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charts/chart32.xml" ContentType="application/vnd.openxmlformats-officedocument.drawingml.chart+xml"/>
  <Override PartName="/word/theme/themeOverride3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66F009" w14:textId="6F92B0EE" w:rsidR="00303787" w:rsidRPr="00806B26" w:rsidRDefault="003C6BB9" w:rsidP="00706D9D">
      <w:pPr>
        <w:pStyle w:val="MELHeader"/>
        <w:rPr>
          <w:highlight w:val="yellow"/>
        </w:rPr>
      </w:pPr>
      <w:r>
        <w:rPr>
          <w:noProof/>
        </w:rPr>
        <w:drawing>
          <wp:inline distT="0" distB="0" distL="0" distR="0" wp14:anchorId="699A85FB" wp14:editId="780CC405">
            <wp:extent cx="3398681" cy="1069638"/>
            <wp:effectExtent l="0" t="0" r="0" b="0"/>
            <wp:docPr id="24" name="Picture 24" descr="Logo MEL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MEL Research"/>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8681" cy="1069638"/>
                    </a:xfrm>
                    <a:prstGeom prst="rect">
                      <a:avLst/>
                    </a:prstGeom>
                  </pic:spPr>
                </pic:pic>
              </a:graphicData>
            </a:graphic>
          </wp:inline>
        </w:drawing>
      </w:r>
    </w:p>
    <w:p w14:paraId="3F6C06C7" w14:textId="77777777" w:rsidR="00303787" w:rsidRPr="00806B26" w:rsidRDefault="00303787" w:rsidP="005A734B">
      <w:pPr>
        <w:pStyle w:val="MELmainbodybold"/>
        <w:rPr>
          <w:highlight w:val="yellow"/>
        </w:rPr>
      </w:pPr>
    </w:p>
    <w:p w14:paraId="6D9E4BC6" w14:textId="20ED67F0" w:rsidR="003C6BB9" w:rsidRPr="00D56E41" w:rsidRDefault="003C6BB9" w:rsidP="003C6BB9">
      <w:pPr>
        <w:spacing w:after="120"/>
        <w:ind w:left="-142"/>
        <w:rPr>
          <w:rFonts w:asciiTheme="minorHAnsi" w:hAnsiTheme="minorHAnsi"/>
          <w:b/>
          <w:color w:val="595959" w:themeColor="text1" w:themeTint="A6"/>
          <w:spacing w:val="-5"/>
          <w:sz w:val="44"/>
          <w:szCs w:val="44"/>
          <w:lang w:eastAsia="en-US"/>
        </w:rPr>
      </w:pPr>
      <w:r>
        <w:rPr>
          <w:rFonts w:asciiTheme="minorHAnsi" w:hAnsiTheme="minorHAnsi"/>
          <w:b/>
          <w:color w:val="595959" w:themeColor="text1" w:themeTint="A6"/>
          <w:spacing w:val="-5"/>
          <w:sz w:val="44"/>
          <w:szCs w:val="44"/>
          <w:lang w:eastAsia="en-US"/>
        </w:rPr>
        <w:t>Stockport</w:t>
      </w:r>
      <w:r w:rsidR="00A7254C">
        <w:rPr>
          <w:rFonts w:asciiTheme="minorHAnsi" w:hAnsiTheme="minorHAnsi"/>
          <w:b/>
          <w:color w:val="595959" w:themeColor="text1" w:themeTint="A6"/>
          <w:spacing w:val="-5"/>
          <w:sz w:val="44"/>
          <w:szCs w:val="44"/>
          <w:lang w:eastAsia="en-US"/>
        </w:rPr>
        <w:t xml:space="preserve"> </w:t>
      </w:r>
      <w:r w:rsidRPr="00D56E41">
        <w:rPr>
          <w:rFonts w:asciiTheme="minorHAnsi" w:hAnsiTheme="minorHAnsi"/>
          <w:b/>
          <w:color w:val="595959" w:themeColor="text1" w:themeTint="A6"/>
          <w:spacing w:val="-5"/>
          <w:sz w:val="44"/>
          <w:szCs w:val="44"/>
          <w:lang w:eastAsia="en-US"/>
        </w:rPr>
        <w:t>Kerbside</w:t>
      </w:r>
      <w:r w:rsidR="007212AC">
        <w:rPr>
          <w:rFonts w:asciiTheme="minorHAnsi" w:hAnsiTheme="minorHAnsi"/>
          <w:b/>
          <w:color w:val="595959" w:themeColor="text1" w:themeTint="A6"/>
          <w:spacing w:val="-5"/>
          <w:sz w:val="44"/>
          <w:szCs w:val="44"/>
          <w:lang w:eastAsia="en-US"/>
        </w:rPr>
        <w:t xml:space="preserve"> </w:t>
      </w:r>
      <w:r w:rsidRPr="00D56E41">
        <w:rPr>
          <w:rFonts w:asciiTheme="minorHAnsi" w:hAnsiTheme="minorHAnsi"/>
          <w:b/>
          <w:color w:val="595959" w:themeColor="text1" w:themeTint="A6"/>
          <w:spacing w:val="-5"/>
          <w:sz w:val="44"/>
          <w:szCs w:val="44"/>
          <w:lang w:eastAsia="en-US"/>
        </w:rPr>
        <w:t xml:space="preserve">Waste </w:t>
      </w:r>
    </w:p>
    <w:p w14:paraId="6CCDEB34" w14:textId="77777777" w:rsidR="003C6BB9" w:rsidRDefault="003C6BB9" w:rsidP="003C6BB9">
      <w:pPr>
        <w:spacing w:after="120"/>
        <w:ind w:left="-142"/>
        <w:rPr>
          <w:rFonts w:asciiTheme="minorHAnsi" w:hAnsiTheme="minorHAnsi"/>
          <w:b/>
          <w:color w:val="595959" w:themeColor="text1" w:themeTint="A6"/>
          <w:spacing w:val="-5"/>
          <w:sz w:val="44"/>
          <w:szCs w:val="44"/>
          <w:lang w:eastAsia="en-US"/>
        </w:rPr>
      </w:pPr>
      <w:r w:rsidRPr="00D56E41">
        <w:rPr>
          <w:rFonts w:asciiTheme="minorHAnsi" w:hAnsiTheme="minorHAnsi"/>
          <w:b/>
          <w:color w:val="595959" w:themeColor="text1" w:themeTint="A6"/>
          <w:spacing w:val="-5"/>
          <w:sz w:val="44"/>
          <w:szCs w:val="44"/>
          <w:lang w:eastAsia="en-US"/>
        </w:rPr>
        <w:t>Composition Analysis</w:t>
      </w:r>
    </w:p>
    <w:p w14:paraId="32C528E5" w14:textId="77777777" w:rsidR="003C6BB9" w:rsidRPr="00286C07" w:rsidRDefault="003C6BB9" w:rsidP="003C6BB9">
      <w:pPr>
        <w:spacing w:after="120"/>
        <w:ind w:left="-142"/>
        <w:rPr>
          <w:rFonts w:asciiTheme="minorHAnsi" w:hAnsiTheme="minorHAnsi"/>
          <w:b/>
          <w:color w:val="595959" w:themeColor="text1" w:themeTint="A6"/>
          <w:spacing w:val="-5"/>
          <w:sz w:val="44"/>
          <w:szCs w:val="44"/>
          <w:lang w:eastAsia="en-US"/>
        </w:rPr>
      </w:pPr>
      <w:r w:rsidRPr="00286C07">
        <w:rPr>
          <w:rFonts w:asciiTheme="minorHAnsi" w:hAnsiTheme="minorHAnsi"/>
          <w:b/>
          <w:color w:val="595959" w:themeColor="text1" w:themeTint="A6"/>
          <w:spacing w:val="-5"/>
          <w:sz w:val="44"/>
          <w:szCs w:val="44"/>
          <w:lang w:eastAsia="en-US"/>
        </w:rPr>
        <w:t>Survey 1</w:t>
      </w:r>
      <w:r>
        <w:rPr>
          <w:rFonts w:asciiTheme="minorHAnsi" w:hAnsiTheme="minorHAnsi"/>
          <w:b/>
          <w:color w:val="595959" w:themeColor="text1" w:themeTint="A6"/>
          <w:spacing w:val="-5"/>
          <w:sz w:val="44"/>
          <w:szCs w:val="44"/>
          <w:lang w:eastAsia="en-US"/>
        </w:rPr>
        <w:t xml:space="preserve"> (Combined)</w:t>
      </w:r>
    </w:p>
    <w:p w14:paraId="50BEAE89" w14:textId="77777777" w:rsidR="003C6BB9" w:rsidRDefault="003C6BB9" w:rsidP="003C6BB9"/>
    <w:p w14:paraId="6564D0DB" w14:textId="77777777" w:rsidR="00BC1F6E" w:rsidRDefault="003C6BB9" w:rsidP="001A3A6B">
      <w:pPr>
        <w:spacing w:after="120"/>
        <w:ind w:left="-142"/>
        <w:rPr>
          <w:rFonts w:asciiTheme="minorHAnsi" w:hAnsiTheme="minorHAnsi"/>
          <w:b/>
          <w:color w:val="595959" w:themeColor="text1" w:themeTint="A6"/>
          <w:sz w:val="44"/>
          <w:szCs w:val="44"/>
        </w:rPr>
      </w:pPr>
      <w:r>
        <w:rPr>
          <w:rFonts w:asciiTheme="minorHAnsi" w:hAnsiTheme="minorHAnsi"/>
          <w:b/>
          <w:color w:val="595959" w:themeColor="text1" w:themeTint="A6"/>
          <w:sz w:val="44"/>
          <w:szCs w:val="44"/>
        </w:rPr>
        <w:t xml:space="preserve">Greater Manchester </w:t>
      </w:r>
    </w:p>
    <w:p w14:paraId="0E242305" w14:textId="38C25269" w:rsidR="00303787" w:rsidRPr="00806B26" w:rsidRDefault="003C6BB9" w:rsidP="00736396">
      <w:pPr>
        <w:spacing w:after="120"/>
        <w:ind w:left="-142"/>
        <w:rPr>
          <w:highlight w:val="yellow"/>
        </w:rPr>
      </w:pPr>
      <w:r>
        <w:rPr>
          <w:rFonts w:asciiTheme="minorHAnsi" w:hAnsiTheme="minorHAnsi"/>
          <w:b/>
          <w:color w:val="595959" w:themeColor="text1" w:themeTint="A6"/>
          <w:sz w:val="44"/>
          <w:szCs w:val="44"/>
        </w:rPr>
        <w:t>Combined</w:t>
      </w:r>
      <w:r w:rsidR="00E542E9">
        <w:rPr>
          <w:rFonts w:asciiTheme="minorHAnsi" w:hAnsiTheme="minorHAnsi"/>
          <w:b/>
          <w:color w:val="595959" w:themeColor="text1" w:themeTint="A6"/>
          <w:sz w:val="44"/>
          <w:szCs w:val="44"/>
        </w:rPr>
        <w:t xml:space="preserve"> </w:t>
      </w:r>
      <w:r>
        <w:rPr>
          <w:rFonts w:asciiTheme="minorHAnsi" w:hAnsiTheme="minorHAnsi"/>
          <w:b/>
          <w:color w:val="595959" w:themeColor="text1" w:themeTint="A6"/>
          <w:sz w:val="44"/>
          <w:szCs w:val="44"/>
        </w:rPr>
        <w:t xml:space="preserve">Authority </w:t>
      </w:r>
    </w:p>
    <w:p w14:paraId="1B603B01" w14:textId="03EB17DA" w:rsidR="00387529" w:rsidRPr="00806B26" w:rsidRDefault="00387529" w:rsidP="00303787">
      <w:pPr>
        <w:rPr>
          <w:highlight w:val="yellow"/>
        </w:rPr>
      </w:pPr>
    </w:p>
    <w:p w14:paraId="0019E38B" w14:textId="3AE162E5" w:rsidR="009245CD" w:rsidRDefault="009245CD" w:rsidP="009245CD">
      <w:pPr>
        <w:pStyle w:val="MELHeader2"/>
      </w:pPr>
      <w:bookmarkStart w:id="0" w:name="_Toc536105556"/>
      <w:r>
        <w:t>Final</w:t>
      </w:r>
      <w:r w:rsidR="004142BB">
        <w:t xml:space="preserve"> </w:t>
      </w:r>
      <w:r w:rsidRPr="008F0272">
        <w:t>Report</w:t>
      </w:r>
      <w:bookmarkEnd w:id="0"/>
    </w:p>
    <w:p w14:paraId="7C3AF647" w14:textId="77777777" w:rsidR="009245CD" w:rsidRPr="008F0272" w:rsidRDefault="009245CD" w:rsidP="009245CD">
      <w:pPr>
        <w:pStyle w:val="MELHeader2"/>
      </w:pPr>
      <w:bookmarkStart w:id="1" w:name="_Toc536105557"/>
      <w:r>
        <w:t>May 201</w:t>
      </w:r>
      <w:bookmarkEnd w:id="1"/>
      <w:r>
        <w:t>9</w:t>
      </w:r>
    </w:p>
    <w:p w14:paraId="55C45414" w14:textId="77777777" w:rsidR="00387529" w:rsidRPr="00806B26" w:rsidRDefault="00387529" w:rsidP="00303787">
      <w:pPr>
        <w:rPr>
          <w:highlight w:val="yellow"/>
        </w:rPr>
      </w:pPr>
    </w:p>
    <w:p w14:paraId="67DA5E60" w14:textId="77777777" w:rsidR="00387529" w:rsidRPr="00806B26" w:rsidRDefault="00387529" w:rsidP="00303787">
      <w:pPr>
        <w:rPr>
          <w:highlight w:val="yellow"/>
        </w:rPr>
      </w:pPr>
    </w:p>
    <w:p w14:paraId="0304828F" w14:textId="2A8C9069" w:rsidR="00303787" w:rsidRPr="009A5BD4" w:rsidRDefault="00F65918" w:rsidP="00736396">
      <w:pPr>
        <w:spacing w:after="120"/>
        <w:ind w:left="-142"/>
        <w:rPr>
          <w:rFonts w:asciiTheme="minorHAnsi" w:hAnsiTheme="minorHAnsi"/>
          <w:b/>
          <w:color w:val="595959" w:themeColor="text1" w:themeTint="A6"/>
          <w:sz w:val="44"/>
          <w:szCs w:val="44"/>
        </w:rPr>
      </w:pPr>
      <w:r>
        <w:rPr>
          <w:rFonts w:asciiTheme="minorHAnsi" w:hAnsiTheme="minorHAnsi"/>
          <w:b/>
          <w:color w:val="595959" w:themeColor="text1" w:themeTint="A6"/>
          <w:sz w:val="44"/>
          <w:szCs w:val="44"/>
        </w:rPr>
        <w:t xml:space="preserve">          </w:t>
      </w:r>
      <w:r w:rsidR="00FD7323" w:rsidRPr="009A5BD4">
        <w:rPr>
          <w:rFonts w:asciiTheme="minorHAnsi" w:hAnsiTheme="minorHAnsi"/>
          <w:b/>
          <w:color w:val="595959" w:themeColor="text1" w:themeTint="A6"/>
          <w:sz w:val="44"/>
          <w:szCs w:val="44"/>
        </w:rPr>
        <w:t>Contents Page</w:t>
      </w:r>
    </w:p>
    <w:p w14:paraId="5F114B3D" w14:textId="77777777" w:rsidR="00303787" w:rsidRPr="00806B26" w:rsidRDefault="00303787" w:rsidP="00303787">
      <w:pPr>
        <w:rPr>
          <w:highlight w:val="yellow"/>
        </w:rPr>
      </w:pPr>
    </w:p>
    <w:p w14:paraId="35805235" w14:textId="77777777" w:rsidR="00303787" w:rsidRPr="00806B26" w:rsidRDefault="00303787" w:rsidP="00303787">
      <w:pPr>
        <w:rPr>
          <w:highlight w:val="yellow"/>
        </w:rPr>
      </w:pPr>
    </w:p>
    <w:p w14:paraId="3C24126B" w14:textId="0D64DFFD" w:rsidR="00AD0C97" w:rsidRPr="00806B26" w:rsidRDefault="00AD0C97" w:rsidP="00FE5EB8">
      <w:pPr>
        <w:rPr>
          <w:highlight w:val="yellow"/>
        </w:rPr>
      </w:pPr>
    </w:p>
    <w:p w14:paraId="4EE35F86" w14:textId="25974653" w:rsidR="00303787" w:rsidRPr="00806B26" w:rsidRDefault="00303787" w:rsidP="00A660A7">
      <w:pPr>
        <w:ind w:hanging="1080"/>
        <w:jc w:val="both"/>
        <w:rPr>
          <w:highlight w:val="yellow"/>
        </w:rPr>
      </w:pPr>
    </w:p>
    <w:p w14:paraId="03D46A8E" w14:textId="77777777" w:rsidR="00AD0C97" w:rsidRPr="00806B26" w:rsidRDefault="00AD0C97" w:rsidP="00303787">
      <w:pPr>
        <w:rPr>
          <w:highlight w:val="yellow"/>
        </w:rPr>
      </w:pPr>
    </w:p>
    <w:sdt>
      <w:sdtPr>
        <w:rPr>
          <w:highlight w:val="yellow"/>
        </w:rPr>
        <w:id w:val="1643150362"/>
        <w:docPartObj>
          <w:docPartGallery w:val="Table of Contents"/>
          <w:docPartUnique/>
        </w:docPartObj>
      </w:sdtPr>
      <w:sdtEndPr>
        <w:rPr>
          <w:b/>
          <w:bCs/>
        </w:rPr>
      </w:sdtEndPr>
      <w:sdtContent>
        <w:sdt>
          <w:sdtPr>
            <w:rPr>
              <w:highlight w:val="yellow"/>
            </w:rPr>
            <w:id w:val="-1477831689"/>
            <w:docPartObj>
              <w:docPartGallery w:val="Table of Contents"/>
              <w:docPartUnique/>
            </w:docPartObj>
          </w:sdtPr>
          <w:sdtEndPr>
            <w:rPr>
              <w:b/>
              <w:bCs/>
            </w:rPr>
          </w:sdtEndPr>
          <w:sdtContent>
            <w:p w14:paraId="61379489" w14:textId="28AD447E" w:rsidR="00937B6E" w:rsidRPr="0083414D" w:rsidRDefault="00370D61">
              <w:pPr>
                <w:pStyle w:val="TOC3"/>
                <w:rPr>
                  <w:rFonts w:asciiTheme="minorHAnsi" w:eastAsiaTheme="minorEastAsia" w:hAnsiTheme="minorHAnsi" w:cstheme="minorBidi"/>
                  <w:noProof/>
                  <w:color w:val="auto"/>
                </w:rPr>
              </w:pPr>
              <w:r w:rsidRPr="0083414D">
                <w:fldChar w:fldCharType="begin"/>
              </w:r>
              <w:r w:rsidRPr="0083414D">
                <w:instrText xml:space="preserve"> TOC \o "1-3" \h \z \u </w:instrText>
              </w:r>
              <w:r w:rsidRPr="0083414D">
                <w:fldChar w:fldCharType="separate"/>
              </w:r>
            </w:p>
            <w:p w14:paraId="2C4A3E56" w14:textId="044A55D1" w:rsidR="00937B6E" w:rsidRPr="00C30495" w:rsidRDefault="00A7254C" w:rsidP="00C30495">
              <w:pPr>
                <w:pStyle w:val="TOC1"/>
                <w:rPr>
                  <w:rFonts w:eastAsiaTheme="minorEastAsia"/>
                  <w:noProof/>
                  <w:color w:val="auto"/>
                  <w:spacing w:val="0"/>
                </w:rPr>
              </w:pPr>
              <w:hyperlink w:anchor="_Toc536105572" w:history="1">
                <w:r w:rsidR="00937B6E" w:rsidRPr="00C30495">
                  <w:rPr>
                    <w:rStyle w:val="Hyperlink"/>
                    <w:rFonts w:ascii="Arial" w:hAnsi="Arial"/>
                  </w:rPr>
                  <w:t>Project details and acknowledgements</w:t>
                </w:r>
                <w:r w:rsidR="00937B6E" w:rsidRPr="00C30495">
                  <w:rPr>
                    <w:noProof/>
                    <w:webHidden/>
                  </w:rPr>
                  <w:tab/>
                </w:r>
                <w:r w:rsidR="00937B6E" w:rsidRPr="00C30495">
                  <w:rPr>
                    <w:noProof/>
                    <w:webHidden/>
                  </w:rPr>
                  <w:fldChar w:fldCharType="begin"/>
                </w:r>
                <w:r w:rsidR="00937B6E" w:rsidRPr="00C30495">
                  <w:rPr>
                    <w:noProof/>
                    <w:webHidden/>
                  </w:rPr>
                  <w:instrText xml:space="preserve"> PAGEREF _Toc536105572 \h </w:instrText>
                </w:r>
                <w:r w:rsidR="00937B6E" w:rsidRPr="00C30495">
                  <w:rPr>
                    <w:noProof/>
                    <w:webHidden/>
                  </w:rPr>
                </w:r>
                <w:r w:rsidR="00937B6E" w:rsidRPr="00C30495">
                  <w:rPr>
                    <w:noProof/>
                    <w:webHidden/>
                  </w:rPr>
                  <w:fldChar w:fldCharType="separate"/>
                </w:r>
                <w:r w:rsidR="006A3837" w:rsidRPr="00C30495">
                  <w:rPr>
                    <w:noProof/>
                    <w:webHidden/>
                  </w:rPr>
                  <w:t>4</w:t>
                </w:r>
                <w:r w:rsidR="00937B6E" w:rsidRPr="00C30495">
                  <w:rPr>
                    <w:noProof/>
                    <w:webHidden/>
                  </w:rPr>
                  <w:fldChar w:fldCharType="end"/>
                </w:r>
              </w:hyperlink>
            </w:p>
            <w:p w14:paraId="374638AB" w14:textId="751E7829" w:rsidR="00937B6E" w:rsidRPr="00C30495" w:rsidRDefault="00A7254C">
              <w:pPr>
                <w:pStyle w:val="TOC3"/>
                <w:rPr>
                  <w:rFonts w:ascii="Arial" w:eastAsiaTheme="minorEastAsia" w:hAnsi="Arial" w:cs="Arial"/>
                  <w:noProof/>
                  <w:color w:val="auto"/>
                  <w:sz w:val="24"/>
                  <w:szCs w:val="24"/>
                </w:rPr>
              </w:pPr>
              <w:hyperlink w:anchor="_Toc536105573" w:history="1">
                <w:r w:rsidR="00937B6E" w:rsidRPr="00C30495">
                  <w:rPr>
                    <w:rStyle w:val="Hyperlink"/>
                    <w:rFonts w:ascii="Arial" w:hAnsi="Arial" w:cs="Arial"/>
                    <w:szCs w:val="24"/>
                  </w:rPr>
                  <w:t>Background</w:t>
                </w:r>
                <w:r w:rsidR="00937B6E" w:rsidRPr="00C30495">
                  <w:rPr>
                    <w:rFonts w:ascii="Arial" w:hAnsi="Arial" w:cs="Arial"/>
                    <w:noProof/>
                    <w:webHidden/>
                    <w:sz w:val="24"/>
                    <w:szCs w:val="24"/>
                  </w:rPr>
                  <w:tab/>
                </w:r>
                <w:r w:rsidR="00937B6E" w:rsidRPr="00C30495">
                  <w:rPr>
                    <w:rFonts w:ascii="Arial" w:hAnsi="Arial" w:cs="Arial"/>
                    <w:noProof/>
                    <w:webHidden/>
                    <w:sz w:val="24"/>
                    <w:szCs w:val="24"/>
                  </w:rPr>
                  <w:fldChar w:fldCharType="begin"/>
                </w:r>
                <w:r w:rsidR="00937B6E" w:rsidRPr="00C30495">
                  <w:rPr>
                    <w:rFonts w:ascii="Arial" w:hAnsi="Arial" w:cs="Arial"/>
                    <w:noProof/>
                    <w:webHidden/>
                    <w:sz w:val="24"/>
                    <w:szCs w:val="24"/>
                  </w:rPr>
                  <w:instrText xml:space="preserve"> PAGEREF _Toc536105573 \h </w:instrText>
                </w:r>
                <w:r w:rsidR="00937B6E" w:rsidRPr="00C30495">
                  <w:rPr>
                    <w:rFonts w:ascii="Arial" w:hAnsi="Arial" w:cs="Arial"/>
                    <w:noProof/>
                    <w:webHidden/>
                    <w:sz w:val="24"/>
                    <w:szCs w:val="24"/>
                  </w:rPr>
                </w:r>
                <w:r w:rsidR="00937B6E" w:rsidRPr="00C30495">
                  <w:rPr>
                    <w:rFonts w:ascii="Arial" w:hAnsi="Arial" w:cs="Arial"/>
                    <w:noProof/>
                    <w:webHidden/>
                    <w:sz w:val="24"/>
                    <w:szCs w:val="24"/>
                  </w:rPr>
                  <w:fldChar w:fldCharType="separate"/>
                </w:r>
                <w:r w:rsidR="006A3837" w:rsidRPr="00C30495">
                  <w:rPr>
                    <w:rFonts w:ascii="Arial" w:hAnsi="Arial" w:cs="Arial"/>
                    <w:noProof/>
                    <w:webHidden/>
                    <w:sz w:val="24"/>
                    <w:szCs w:val="24"/>
                  </w:rPr>
                  <w:t>5</w:t>
                </w:r>
                <w:r w:rsidR="00937B6E" w:rsidRPr="00C30495">
                  <w:rPr>
                    <w:rFonts w:ascii="Arial" w:hAnsi="Arial" w:cs="Arial"/>
                    <w:noProof/>
                    <w:webHidden/>
                    <w:sz w:val="24"/>
                    <w:szCs w:val="24"/>
                  </w:rPr>
                  <w:fldChar w:fldCharType="end"/>
                </w:r>
              </w:hyperlink>
            </w:p>
            <w:p w14:paraId="69D54FD3" w14:textId="4565EA0D" w:rsidR="00937B6E" w:rsidRPr="00C30495" w:rsidRDefault="00A7254C">
              <w:pPr>
                <w:pStyle w:val="TOC3"/>
                <w:rPr>
                  <w:rFonts w:ascii="Arial" w:eastAsiaTheme="minorEastAsia" w:hAnsi="Arial" w:cs="Arial"/>
                  <w:noProof/>
                  <w:color w:val="auto"/>
                  <w:sz w:val="24"/>
                  <w:szCs w:val="24"/>
                </w:rPr>
              </w:pPr>
              <w:hyperlink w:anchor="_Toc536105579" w:history="1">
                <w:r w:rsidR="00937B6E" w:rsidRPr="00C30495">
                  <w:rPr>
                    <w:rStyle w:val="Hyperlink"/>
                    <w:rFonts w:ascii="Arial" w:hAnsi="Arial" w:cs="Arial"/>
                    <w:szCs w:val="24"/>
                  </w:rPr>
                  <w:t>Executive Summary</w:t>
                </w:r>
                <w:r w:rsidR="00937B6E" w:rsidRPr="00C30495">
                  <w:rPr>
                    <w:rFonts w:ascii="Arial" w:hAnsi="Arial" w:cs="Arial"/>
                    <w:noProof/>
                    <w:webHidden/>
                    <w:sz w:val="24"/>
                    <w:szCs w:val="24"/>
                  </w:rPr>
                  <w:tab/>
                </w:r>
                <w:r w:rsidR="00937B6E" w:rsidRPr="00C30495">
                  <w:rPr>
                    <w:rFonts w:ascii="Arial" w:hAnsi="Arial" w:cs="Arial"/>
                    <w:noProof/>
                    <w:webHidden/>
                    <w:sz w:val="24"/>
                    <w:szCs w:val="24"/>
                  </w:rPr>
                  <w:fldChar w:fldCharType="begin"/>
                </w:r>
                <w:r w:rsidR="00937B6E" w:rsidRPr="00C30495">
                  <w:rPr>
                    <w:rFonts w:ascii="Arial" w:hAnsi="Arial" w:cs="Arial"/>
                    <w:noProof/>
                    <w:webHidden/>
                    <w:sz w:val="24"/>
                    <w:szCs w:val="24"/>
                  </w:rPr>
                  <w:instrText xml:space="preserve"> PAGEREF _Toc536105579 \h </w:instrText>
                </w:r>
                <w:r w:rsidR="00937B6E" w:rsidRPr="00C30495">
                  <w:rPr>
                    <w:rFonts w:ascii="Arial" w:hAnsi="Arial" w:cs="Arial"/>
                    <w:noProof/>
                    <w:webHidden/>
                    <w:sz w:val="24"/>
                    <w:szCs w:val="24"/>
                  </w:rPr>
                </w:r>
                <w:r w:rsidR="00937B6E" w:rsidRPr="00C30495">
                  <w:rPr>
                    <w:rFonts w:ascii="Arial" w:hAnsi="Arial" w:cs="Arial"/>
                    <w:noProof/>
                    <w:webHidden/>
                    <w:sz w:val="24"/>
                    <w:szCs w:val="24"/>
                  </w:rPr>
                  <w:fldChar w:fldCharType="separate"/>
                </w:r>
                <w:r w:rsidR="006A3837" w:rsidRPr="00C30495">
                  <w:rPr>
                    <w:rFonts w:ascii="Arial" w:hAnsi="Arial" w:cs="Arial"/>
                    <w:noProof/>
                    <w:webHidden/>
                    <w:sz w:val="24"/>
                    <w:szCs w:val="24"/>
                  </w:rPr>
                  <w:t>5</w:t>
                </w:r>
                <w:r w:rsidR="00937B6E" w:rsidRPr="00C30495">
                  <w:rPr>
                    <w:rFonts w:ascii="Arial" w:hAnsi="Arial" w:cs="Arial"/>
                    <w:noProof/>
                    <w:webHidden/>
                    <w:sz w:val="24"/>
                    <w:szCs w:val="24"/>
                  </w:rPr>
                  <w:fldChar w:fldCharType="end"/>
                </w:r>
              </w:hyperlink>
            </w:p>
            <w:p w14:paraId="1537F2B9" w14:textId="72F017B7" w:rsidR="00937B6E" w:rsidRPr="00C30495" w:rsidRDefault="00A7254C">
              <w:pPr>
                <w:pStyle w:val="TOC3"/>
                <w:rPr>
                  <w:rFonts w:ascii="Arial" w:eastAsiaTheme="minorEastAsia" w:hAnsi="Arial" w:cs="Arial"/>
                  <w:noProof/>
                  <w:color w:val="auto"/>
                  <w:sz w:val="24"/>
                  <w:szCs w:val="24"/>
                </w:rPr>
              </w:pPr>
              <w:hyperlink w:anchor="_Toc536105595" w:history="1">
                <w:r w:rsidR="00937B6E" w:rsidRPr="00C30495">
                  <w:rPr>
                    <w:rStyle w:val="Hyperlink"/>
                    <w:rFonts w:ascii="Arial" w:hAnsi="Arial" w:cs="Arial"/>
                    <w:szCs w:val="24"/>
                  </w:rPr>
                  <w:t>Separation of waste</w:t>
                </w:r>
                <w:r w:rsidR="00937B6E" w:rsidRPr="00C30495">
                  <w:rPr>
                    <w:rFonts w:ascii="Arial" w:hAnsi="Arial" w:cs="Arial"/>
                    <w:noProof/>
                    <w:webHidden/>
                    <w:sz w:val="24"/>
                    <w:szCs w:val="24"/>
                  </w:rPr>
                  <w:tab/>
                </w:r>
                <w:r w:rsidR="00937B6E" w:rsidRPr="00C30495">
                  <w:rPr>
                    <w:rFonts w:ascii="Arial" w:hAnsi="Arial" w:cs="Arial"/>
                    <w:noProof/>
                    <w:webHidden/>
                    <w:sz w:val="24"/>
                    <w:szCs w:val="24"/>
                  </w:rPr>
                  <w:fldChar w:fldCharType="begin"/>
                </w:r>
                <w:r w:rsidR="00937B6E" w:rsidRPr="00C30495">
                  <w:rPr>
                    <w:rFonts w:ascii="Arial" w:hAnsi="Arial" w:cs="Arial"/>
                    <w:noProof/>
                    <w:webHidden/>
                    <w:sz w:val="24"/>
                    <w:szCs w:val="24"/>
                  </w:rPr>
                  <w:instrText xml:space="preserve"> PAGEREF _Toc536105595 \h </w:instrText>
                </w:r>
                <w:r w:rsidR="00937B6E" w:rsidRPr="00C30495">
                  <w:rPr>
                    <w:rFonts w:ascii="Arial" w:hAnsi="Arial" w:cs="Arial"/>
                    <w:noProof/>
                    <w:webHidden/>
                    <w:sz w:val="24"/>
                    <w:szCs w:val="24"/>
                  </w:rPr>
                </w:r>
                <w:r w:rsidR="00937B6E" w:rsidRPr="00C30495">
                  <w:rPr>
                    <w:rFonts w:ascii="Arial" w:hAnsi="Arial" w:cs="Arial"/>
                    <w:noProof/>
                    <w:webHidden/>
                    <w:sz w:val="24"/>
                    <w:szCs w:val="24"/>
                  </w:rPr>
                  <w:fldChar w:fldCharType="separate"/>
                </w:r>
                <w:r w:rsidR="006A3837" w:rsidRPr="00C30495">
                  <w:rPr>
                    <w:rFonts w:ascii="Arial" w:hAnsi="Arial" w:cs="Arial"/>
                    <w:noProof/>
                    <w:webHidden/>
                    <w:sz w:val="24"/>
                    <w:szCs w:val="24"/>
                  </w:rPr>
                  <w:t>10</w:t>
                </w:r>
                <w:r w:rsidR="00937B6E" w:rsidRPr="00C30495">
                  <w:rPr>
                    <w:rFonts w:ascii="Arial" w:hAnsi="Arial" w:cs="Arial"/>
                    <w:noProof/>
                    <w:webHidden/>
                    <w:sz w:val="24"/>
                    <w:szCs w:val="24"/>
                  </w:rPr>
                  <w:fldChar w:fldCharType="end"/>
                </w:r>
              </w:hyperlink>
            </w:p>
            <w:p w14:paraId="7639C155" w14:textId="1E2AFB0D" w:rsidR="00937B6E" w:rsidRPr="00C30495" w:rsidRDefault="00A7254C">
              <w:pPr>
                <w:pStyle w:val="TOC3"/>
                <w:rPr>
                  <w:rFonts w:ascii="Arial" w:eastAsiaTheme="minorEastAsia" w:hAnsi="Arial" w:cs="Arial"/>
                  <w:noProof/>
                  <w:color w:val="auto"/>
                  <w:sz w:val="24"/>
                  <w:szCs w:val="24"/>
                </w:rPr>
              </w:pPr>
              <w:hyperlink w:anchor="_Toc536105598" w:history="1">
                <w:r w:rsidR="00937B6E" w:rsidRPr="00C30495">
                  <w:rPr>
                    <w:rStyle w:val="Hyperlink"/>
                    <w:rFonts w:ascii="Arial" w:hAnsi="Arial" w:cs="Arial"/>
                    <w:szCs w:val="24"/>
                  </w:rPr>
                  <w:t>Introduction</w:t>
                </w:r>
                <w:r w:rsidR="00937B6E" w:rsidRPr="00C30495">
                  <w:rPr>
                    <w:rFonts w:ascii="Arial" w:hAnsi="Arial" w:cs="Arial"/>
                    <w:noProof/>
                    <w:webHidden/>
                    <w:sz w:val="24"/>
                    <w:szCs w:val="24"/>
                  </w:rPr>
                  <w:tab/>
                </w:r>
                <w:r w:rsidR="00937B6E" w:rsidRPr="00C30495">
                  <w:rPr>
                    <w:rFonts w:ascii="Arial" w:hAnsi="Arial" w:cs="Arial"/>
                    <w:noProof/>
                    <w:webHidden/>
                    <w:sz w:val="24"/>
                    <w:szCs w:val="24"/>
                  </w:rPr>
                  <w:fldChar w:fldCharType="begin"/>
                </w:r>
                <w:r w:rsidR="00937B6E" w:rsidRPr="00C30495">
                  <w:rPr>
                    <w:rFonts w:ascii="Arial" w:hAnsi="Arial" w:cs="Arial"/>
                    <w:noProof/>
                    <w:webHidden/>
                    <w:sz w:val="24"/>
                    <w:szCs w:val="24"/>
                  </w:rPr>
                  <w:instrText xml:space="preserve"> PAGEREF _Toc536105598 \h </w:instrText>
                </w:r>
                <w:r w:rsidR="00937B6E" w:rsidRPr="00C30495">
                  <w:rPr>
                    <w:rFonts w:ascii="Arial" w:hAnsi="Arial" w:cs="Arial"/>
                    <w:noProof/>
                    <w:webHidden/>
                    <w:sz w:val="24"/>
                    <w:szCs w:val="24"/>
                  </w:rPr>
                </w:r>
                <w:r w:rsidR="00937B6E" w:rsidRPr="00C30495">
                  <w:rPr>
                    <w:rFonts w:ascii="Arial" w:hAnsi="Arial" w:cs="Arial"/>
                    <w:noProof/>
                    <w:webHidden/>
                    <w:sz w:val="24"/>
                    <w:szCs w:val="24"/>
                  </w:rPr>
                  <w:fldChar w:fldCharType="separate"/>
                </w:r>
                <w:r w:rsidR="006A3837" w:rsidRPr="00C30495">
                  <w:rPr>
                    <w:rFonts w:ascii="Arial" w:hAnsi="Arial" w:cs="Arial"/>
                    <w:noProof/>
                    <w:webHidden/>
                    <w:sz w:val="24"/>
                    <w:szCs w:val="24"/>
                  </w:rPr>
                  <w:t>12</w:t>
                </w:r>
                <w:r w:rsidR="00937B6E" w:rsidRPr="00C30495">
                  <w:rPr>
                    <w:rFonts w:ascii="Arial" w:hAnsi="Arial" w:cs="Arial"/>
                    <w:noProof/>
                    <w:webHidden/>
                    <w:sz w:val="24"/>
                    <w:szCs w:val="24"/>
                  </w:rPr>
                  <w:fldChar w:fldCharType="end"/>
                </w:r>
              </w:hyperlink>
            </w:p>
            <w:p w14:paraId="20BAD271" w14:textId="50012A31" w:rsidR="00937B6E" w:rsidRPr="00C30495" w:rsidRDefault="00A7254C">
              <w:pPr>
                <w:pStyle w:val="TOC3"/>
                <w:rPr>
                  <w:rFonts w:ascii="Arial" w:eastAsiaTheme="minorEastAsia" w:hAnsi="Arial" w:cs="Arial"/>
                  <w:noProof/>
                  <w:color w:val="auto"/>
                  <w:sz w:val="24"/>
                  <w:szCs w:val="24"/>
                </w:rPr>
              </w:pPr>
              <w:hyperlink w:anchor="_Toc536105599" w:history="1">
                <w:r w:rsidR="00937B6E" w:rsidRPr="00C30495">
                  <w:rPr>
                    <w:rStyle w:val="Hyperlink"/>
                    <w:rFonts w:ascii="Arial" w:hAnsi="Arial" w:cs="Arial"/>
                    <w:szCs w:val="24"/>
                  </w:rPr>
                  <w:t>Co-mingled recycling</w:t>
                </w:r>
                <w:r w:rsidR="00937B6E" w:rsidRPr="00C30495">
                  <w:rPr>
                    <w:rFonts w:ascii="Arial" w:hAnsi="Arial" w:cs="Arial"/>
                    <w:noProof/>
                    <w:webHidden/>
                    <w:sz w:val="24"/>
                    <w:szCs w:val="24"/>
                  </w:rPr>
                  <w:tab/>
                </w:r>
                <w:r w:rsidR="00937B6E" w:rsidRPr="00C30495">
                  <w:rPr>
                    <w:rFonts w:ascii="Arial" w:hAnsi="Arial" w:cs="Arial"/>
                    <w:noProof/>
                    <w:webHidden/>
                    <w:sz w:val="24"/>
                    <w:szCs w:val="24"/>
                  </w:rPr>
                  <w:fldChar w:fldCharType="begin"/>
                </w:r>
                <w:r w:rsidR="00937B6E" w:rsidRPr="00C30495">
                  <w:rPr>
                    <w:rFonts w:ascii="Arial" w:hAnsi="Arial" w:cs="Arial"/>
                    <w:noProof/>
                    <w:webHidden/>
                    <w:sz w:val="24"/>
                    <w:szCs w:val="24"/>
                  </w:rPr>
                  <w:instrText xml:space="preserve"> PAGEREF _Toc536105599 \h </w:instrText>
                </w:r>
                <w:r w:rsidR="00937B6E" w:rsidRPr="00C30495">
                  <w:rPr>
                    <w:rFonts w:ascii="Arial" w:hAnsi="Arial" w:cs="Arial"/>
                    <w:noProof/>
                    <w:webHidden/>
                    <w:sz w:val="24"/>
                    <w:szCs w:val="24"/>
                  </w:rPr>
                </w:r>
                <w:r w:rsidR="00937B6E" w:rsidRPr="00C30495">
                  <w:rPr>
                    <w:rFonts w:ascii="Arial" w:hAnsi="Arial" w:cs="Arial"/>
                    <w:noProof/>
                    <w:webHidden/>
                    <w:sz w:val="24"/>
                    <w:szCs w:val="24"/>
                  </w:rPr>
                  <w:fldChar w:fldCharType="separate"/>
                </w:r>
                <w:r w:rsidR="006A3837" w:rsidRPr="00C30495">
                  <w:rPr>
                    <w:rFonts w:ascii="Arial" w:hAnsi="Arial" w:cs="Arial"/>
                    <w:noProof/>
                    <w:webHidden/>
                    <w:sz w:val="24"/>
                    <w:szCs w:val="24"/>
                  </w:rPr>
                  <w:t>12</w:t>
                </w:r>
                <w:r w:rsidR="00937B6E" w:rsidRPr="00C30495">
                  <w:rPr>
                    <w:rFonts w:ascii="Arial" w:hAnsi="Arial" w:cs="Arial"/>
                    <w:noProof/>
                    <w:webHidden/>
                    <w:sz w:val="24"/>
                    <w:szCs w:val="24"/>
                  </w:rPr>
                  <w:fldChar w:fldCharType="end"/>
                </w:r>
              </w:hyperlink>
            </w:p>
            <w:p w14:paraId="3A27F691" w14:textId="772E03E6" w:rsidR="00937B6E" w:rsidRPr="00C30495" w:rsidRDefault="00A7254C">
              <w:pPr>
                <w:pStyle w:val="TOC3"/>
                <w:rPr>
                  <w:rFonts w:ascii="Arial" w:eastAsiaTheme="minorEastAsia" w:hAnsi="Arial" w:cs="Arial"/>
                  <w:noProof/>
                  <w:color w:val="auto"/>
                  <w:sz w:val="24"/>
                  <w:szCs w:val="24"/>
                </w:rPr>
              </w:pPr>
              <w:hyperlink w:anchor="_Toc536105600" w:history="1">
                <w:r w:rsidR="00937B6E" w:rsidRPr="00C30495">
                  <w:rPr>
                    <w:rStyle w:val="Hyperlink"/>
                    <w:rFonts w:ascii="Arial" w:hAnsi="Arial" w:cs="Arial"/>
                    <w:szCs w:val="24"/>
                  </w:rPr>
                  <w:t>Pulpables (Paper and card) recycling</w:t>
                </w:r>
                <w:r w:rsidR="00937B6E" w:rsidRPr="00C30495">
                  <w:rPr>
                    <w:rFonts w:ascii="Arial" w:hAnsi="Arial" w:cs="Arial"/>
                    <w:noProof/>
                    <w:webHidden/>
                    <w:sz w:val="24"/>
                    <w:szCs w:val="24"/>
                  </w:rPr>
                  <w:tab/>
                </w:r>
                <w:r w:rsidR="00937B6E" w:rsidRPr="00C30495">
                  <w:rPr>
                    <w:rFonts w:ascii="Arial" w:hAnsi="Arial" w:cs="Arial"/>
                    <w:noProof/>
                    <w:webHidden/>
                    <w:sz w:val="24"/>
                    <w:szCs w:val="24"/>
                  </w:rPr>
                  <w:fldChar w:fldCharType="begin"/>
                </w:r>
                <w:r w:rsidR="00937B6E" w:rsidRPr="00C30495">
                  <w:rPr>
                    <w:rFonts w:ascii="Arial" w:hAnsi="Arial" w:cs="Arial"/>
                    <w:noProof/>
                    <w:webHidden/>
                    <w:sz w:val="24"/>
                    <w:szCs w:val="24"/>
                  </w:rPr>
                  <w:instrText xml:space="preserve"> PAGEREF _Toc536105600 \h </w:instrText>
                </w:r>
                <w:r w:rsidR="00937B6E" w:rsidRPr="00C30495">
                  <w:rPr>
                    <w:rFonts w:ascii="Arial" w:hAnsi="Arial" w:cs="Arial"/>
                    <w:noProof/>
                    <w:webHidden/>
                    <w:sz w:val="24"/>
                    <w:szCs w:val="24"/>
                  </w:rPr>
                </w:r>
                <w:r w:rsidR="00937B6E" w:rsidRPr="00C30495">
                  <w:rPr>
                    <w:rFonts w:ascii="Arial" w:hAnsi="Arial" w:cs="Arial"/>
                    <w:noProof/>
                    <w:webHidden/>
                    <w:sz w:val="24"/>
                    <w:szCs w:val="24"/>
                  </w:rPr>
                  <w:fldChar w:fldCharType="separate"/>
                </w:r>
                <w:r w:rsidR="006A3837" w:rsidRPr="00C30495">
                  <w:rPr>
                    <w:rFonts w:ascii="Arial" w:hAnsi="Arial" w:cs="Arial"/>
                    <w:noProof/>
                    <w:webHidden/>
                    <w:sz w:val="24"/>
                    <w:szCs w:val="24"/>
                  </w:rPr>
                  <w:t>12</w:t>
                </w:r>
                <w:r w:rsidR="00937B6E" w:rsidRPr="00C30495">
                  <w:rPr>
                    <w:rFonts w:ascii="Arial" w:hAnsi="Arial" w:cs="Arial"/>
                    <w:noProof/>
                    <w:webHidden/>
                    <w:sz w:val="24"/>
                    <w:szCs w:val="24"/>
                  </w:rPr>
                  <w:fldChar w:fldCharType="end"/>
                </w:r>
              </w:hyperlink>
            </w:p>
            <w:p w14:paraId="2A2AF763" w14:textId="4C615D24" w:rsidR="00937B6E" w:rsidRPr="00C30495" w:rsidRDefault="00A7254C">
              <w:pPr>
                <w:pStyle w:val="TOC3"/>
                <w:rPr>
                  <w:rFonts w:ascii="Arial" w:eastAsiaTheme="minorEastAsia" w:hAnsi="Arial" w:cs="Arial"/>
                  <w:noProof/>
                  <w:color w:val="auto"/>
                  <w:sz w:val="24"/>
                  <w:szCs w:val="24"/>
                </w:rPr>
              </w:pPr>
              <w:hyperlink w:anchor="_Toc536105601" w:history="1">
                <w:r w:rsidR="00937B6E" w:rsidRPr="00C30495">
                  <w:rPr>
                    <w:rStyle w:val="Hyperlink"/>
                    <w:rFonts w:ascii="Arial" w:hAnsi="Arial" w:cs="Arial"/>
                    <w:szCs w:val="24"/>
                  </w:rPr>
                  <w:t>Organics (Food and garden) recycling</w:t>
                </w:r>
                <w:r w:rsidR="00937B6E" w:rsidRPr="00C30495">
                  <w:rPr>
                    <w:rFonts w:ascii="Arial" w:hAnsi="Arial" w:cs="Arial"/>
                    <w:noProof/>
                    <w:webHidden/>
                    <w:sz w:val="24"/>
                    <w:szCs w:val="24"/>
                  </w:rPr>
                  <w:tab/>
                </w:r>
                <w:r w:rsidR="00937B6E" w:rsidRPr="00C30495">
                  <w:rPr>
                    <w:rFonts w:ascii="Arial" w:hAnsi="Arial" w:cs="Arial"/>
                    <w:noProof/>
                    <w:webHidden/>
                    <w:sz w:val="24"/>
                    <w:szCs w:val="24"/>
                  </w:rPr>
                  <w:fldChar w:fldCharType="begin"/>
                </w:r>
                <w:r w:rsidR="00937B6E" w:rsidRPr="00C30495">
                  <w:rPr>
                    <w:rFonts w:ascii="Arial" w:hAnsi="Arial" w:cs="Arial"/>
                    <w:noProof/>
                    <w:webHidden/>
                    <w:sz w:val="24"/>
                    <w:szCs w:val="24"/>
                  </w:rPr>
                  <w:instrText xml:space="preserve"> PAGEREF _Toc536105601 \h </w:instrText>
                </w:r>
                <w:r w:rsidR="00937B6E" w:rsidRPr="00C30495">
                  <w:rPr>
                    <w:rFonts w:ascii="Arial" w:hAnsi="Arial" w:cs="Arial"/>
                    <w:noProof/>
                    <w:webHidden/>
                    <w:sz w:val="24"/>
                    <w:szCs w:val="24"/>
                  </w:rPr>
                </w:r>
                <w:r w:rsidR="00937B6E" w:rsidRPr="00C30495">
                  <w:rPr>
                    <w:rFonts w:ascii="Arial" w:hAnsi="Arial" w:cs="Arial"/>
                    <w:noProof/>
                    <w:webHidden/>
                    <w:sz w:val="24"/>
                    <w:szCs w:val="24"/>
                  </w:rPr>
                  <w:fldChar w:fldCharType="separate"/>
                </w:r>
                <w:r w:rsidR="006A3837" w:rsidRPr="00C30495">
                  <w:rPr>
                    <w:rFonts w:ascii="Arial" w:hAnsi="Arial" w:cs="Arial"/>
                    <w:noProof/>
                    <w:webHidden/>
                    <w:sz w:val="24"/>
                    <w:szCs w:val="24"/>
                  </w:rPr>
                  <w:t>12</w:t>
                </w:r>
                <w:r w:rsidR="00937B6E" w:rsidRPr="00C30495">
                  <w:rPr>
                    <w:rFonts w:ascii="Arial" w:hAnsi="Arial" w:cs="Arial"/>
                    <w:noProof/>
                    <w:webHidden/>
                    <w:sz w:val="24"/>
                    <w:szCs w:val="24"/>
                  </w:rPr>
                  <w:fldChar w:fldCharType="end"/>
                </w:r>
              </w:hyperlink>
            </w:p>
            <w:p w14:paraId="4D615B38" w14:textId="641F6888" w:rsidR="00937B6E" w:rsidRPr="00C30495" w:rsidRDefault="00A7254C">
              <w:pPr>
                <w:pStyle w:val="TOC3"/>
                <w:rPr>
                  <w:rFonts w:ascii="Arial" w:eastAsiaTheme="minorEastAsia" w:hAnsi="Arial" w:cs="Arial"/>
                  <w:noProof/>
                  <w:color w:val="auto"/>
                  <w:sz w:val="24"/>
                  <w:szCs w:val="24"/>
                </w:rPr>
              </w:pPr>
              <w:hyperlink w:anchor="_Toc536105602" w:history="1">
                <w:r w:rsidR="00937B6E" w:rsidRPr="00C30495">
                  <w:rPr>
                    <w:rStyle w:val="Hyperlink"/>
                    <w:rFonts w:ascii="Arial" w:hAnsi="Arial" w:cs="Arial"/>
                    <w:szCs w:val="24"/>
                  </w:rPr>
                  <w:t>Materials accepted (varies between sites):</w:t>
                </w:r>
                <w:r w:rsidR="00937B6E" w:rsidRPr="00C30495">
                  <w:rPr>
                    <w:rFonts w:ascii="Arial" w:hAnsi="Arial" w:cs="Arial"/>
                    <w:noProof/>
                    <w:webHidden/>
                    <w:sz w:val="24"/>
                    <w:szCs w:val="24"/>
                  </w:rPr>
                  <w:tab/>
                </w:r>
                <w:r w:rsidR="00937B6E" w:rsidRPr="00C30495">
                  <w:rPr>
                    <w:rFonts w:ascii="Arial" w:hAnsi="Arial" w:cs="Arial"/>
                    <w:noProof/>
                    <w:webHidden/>
                    <w:sz w:val="24"/>
                    <w:szCs w:val="24"/>
                  </w:rPr>
                  <w:fldChar w:fldCharType="begin"/>
                </w:r>
                <w:r w:rsidR="00937B6E" w:rsidRPr="00C30495">
                  <w:rPr>
                    <w:rFonts w:ascii="Arial" w:hAnsi="Arial" w:cs="Arial"/>
                    <w:noProof/>
                    <w:webHidden/>
                    <w:sz w:val="24"/>
                    <w:szCs w:val="24"/>
                  </w:rPr>
                  <w:instrText xml:space="preserve"> PAGEREF _Toc536105602 \h </w:instrText>
                </w:r>
                <w:r w:rsidR="00937B6E" w:rsidRPr="00C30495">
                  <w:rPr>
                    <w:rFonts w:ascii="Arial" w:hAnsi="Arial" w:cs="Arial"/>
                    <w:noProof/>
                    <w:webHidden/>
                    <w:sz w:val="24"/>
                    <w:szCs w:val="24"/>
                  </w:rPr>
                </w:r>
                <w:r w:rsidR="00937B6E" w:rsidRPr="00C30495">
                  <w:rPr>
                    <w:rFonts w:ascii="Arial" w:hAnsi="Arial" w:cs="Arial"/>
                    <w:noProof/>
                    <w:webHidden/>
                    <w:sz w:val="24"/>
                    <w:szCs w:val="24"/>
                  </w:rPr>
                  <w:fldChar w:fldCharType="separate"/>
                </w:r>
                <w:r w:rsidR="006A3837" w:rsidRPr="00C30495">
                  <w:rPr>
                    <w:rFonts w:ascii="Arial" w:hAnsi="Arial" w:cs="Arial"/>
                    <w:noProof/>
                    <w:webHidden/>
                    <w:sz w:val="24"/>
                    <w:szCs w:val="24"/>
                  </w:rPr>
                  <w:t>13</w:t>
                </w:r>
                <w:r w:rsidR="00937B6E" w:rsidRPr="00C30495">
                  <w:rPr>
                    <w:rFonts w:ascii="Arial" w:hAnsi="Arial" w:cs="Arial"/>
                    <w:noProof/>
                    <w:webHidden/>
                    <w:sz w:val="24"/>
                    <w:szCs w:val="24"/>
                  </w:rPr>
                  <w:fldChar w:fldCharType="end"/>
                </w:r>
              </w:hyperlink>
            </w:p>
            <w:p w14:paraId="2AF54D69" w14:textId="4BD0DD3C" w:rsidR="00937B6E" w:rsidRPr="00C30495" w:rsidRDefault="00A7254C">
              <w:pPr>
                <w:pStyle w:val="TOC3"/>
                <w:rPr>
                  <w:rFonts w:ascii="Arial" w:eastAsiaTheme="minorEastAsia" w:hAnsi="Arial" w:cs="Arial"/>
                  <w:noProof/>
                  <w:color w:val="auto"/>
                  <w:sz w:val="24"/>
                  <w:szCs w:val="24"/>
                </w:rPr>
              </w:pPr>
              <w:hyperlink w:anchor="_Toc536105603" w:history="1">
                <w:r w:rsidR="00937B6E" w:rsidRPr="00C30495">
                  <w:rPr>
                    <w:rStyle w:val="Hyperlink"/>
                    <w:rFonts w:ascii="Arial" w:hAnsi="Arial" w:cs="Arial"/>
                    <w:szCs w:val="24"/>
                  </w:rPr>
                  <w:t>Sampling</w:t>
                </w:r>
                <w:r w:rsidR="00937B6E" w:rsidRPr="00C30495">
                  <w:rPr>
                    <w:rFonts w:ascii="Arial" w:hAnsi="Arial" w:cs="Arial"/>
                    <w:noProof/>
                    <w:webHidden/>
                    <w:sz w:val="24"/>
                    <w:szCs w:val="24"/>
                  </w:rPr>
                  <w:tab/>
                </w:r>
                <w:r w:rsidR="00937B6E" w:rsidRPr="00C30495">
                  <w:rPr>
                    <w:rFonts w:ascii="Arial" w:hAnsi="Arial" w:cs="Arial"/>
                    <w:noProof/>
                    <w:webHidden/>
                    <w:sz w:val="24"/>
                    <w:szCs w:val="24"/>
                  </w:rPr>
                  <w:fldChar w:fldCharType="begin"/>
                </w:r>
                <w:r w:rsidR="00937B6E" w:rsidRPr="00C30495">
                  <w:rPr>
                    <w:rFonts w:ascii="Arial" w:hAnsi="Arial" w:cs="Arial"/>
                    <w:noProof/>
                    <w:webHidden/>
                    <w:sz w:val="24"/>
                    <w:szCs w:val="24"/>
                  </w:rPr>
                  <w:instrText xml:space="preserve"> PAGEREF _Toc536105603 \h </w:instrText>
                </w:r>
                <w:r w:rsidR="00937B6E" w:rsidRPr="00C30495">
                  <w:rPr>
                    <w:rFonts w:ascii="Arial" w:hAnsi="Arial" w:cs="Arial"/>
                    <w:noProof/>
                    <w:webHidden/>
                    <w:sz w:val="24"/>
                    <w:szCs w:val="24"/>
                  </w:rPr>
                </w:r>
                <w:r w:rsidR="00937B6E" w:rsidRPr="00C30495">
                  <w:rPr>
                    <w:rFonts w:ascii="Arial" w:hAnsi="Arial" w:cs="Arial"/>
                    <w:noProof/>
                    <w:webHidden/>
                    <w:sz w:val="24"/>
                    <w:szCs w:val="24"/>
                  </w:rPr>
                  <w:fldChar w:fldCharType="separate"/>
                </w:r>
                <w:r w:rsidR="006A3837" w:rsidRPr="00C30495">
                  <w:rPr>
                    <w:rFonts w:ascii="Arial" w:hAnsi="Arial" w:cs="Arial"/>
                    <w:noProof/>
                    <w:webHidden/>
                    <w:sz w:val="24"/>
                    <w:szCs w:val="24"/>
                  </w:rPr>
                  <w:t>14</w:t>
                </w:r>
                <w:r w:rsidR="00937B6E" w:rsidRPr="00C30495">
                  <w:rPr>
                    <w:rFonts w:ascii="Arial" w:hAnsi="Arial" w:cs="Arial"/>
                    <w:noProof/>
                    <w:webHidden/>
                    <w:sz w:val="24"/>
                    <w:szCs w:val="24"/>
                  </w:rPr>
                  <w:fldChar w:fldCharType="end"/>
                </w:r>
              </w:hyperlink>
            </w:p>
            <w:p w14:paraId="1FA7755C" w14:textId="4FCE203C" w:rsidR="00937B6E" w:rsidRPr="00C30495" w:rsidRDefault="00A7254C">
              <w:pPr>
                <w:pStyle w:val="TOC3"/>
                <w:rPr>
                  <w:rFonts w:ascii="Arial" w:eastAsiaTheme="minorEastAsia" w:hAnsi="Arial" w:cs="Arial"/>
                  <w:noProof/>
                  <w:color w:val="auto"/>
                  <w:sz w:val="24"/>
                  <w:szCs w:val="24"/>
                </w:rPr>
              </w:pPr>
              <w:hyperlink w:anchor="_Toc536105604" w:history="1">
                <w:r w:rsidR="00937B6E" w:rsidRPr="00C30495">
                  <w:rPr>
                    <w:rStyle w:val="Hyperlink"/>
                    <w:rFonts w:ascii="Arial" w:hAnsi="Arial" w:cs="Arial"/>
                    <w:szCs w:val="24"/>
                  </w:rPr>
                  <w:t>Methodology and Analysis</w:t>
                </w:r>
                <w:r w:rsidR="00937B6E" w:rsidRPr="00C30495">
                  <w:rPr>
                    <w:rFonts w:ascii="Arial" w:hAnsi="Arial" w:cs="Arial"/>
                    <w:noProof/>
                    <w:webHidden/>
                    <w:sz w:val="24"/>
                    <w:szCs w:val="24"/>
                  </w:rPr>
                  <w:tab/>
                </w:r>
                <w:r w:rsidR="00937B6E" w:rsidRPr="00C30495">
                  <w:rPr>
                    <w:rFonts w:ascii="Arial" w:hAnsi="Arial" w:cs="Arial"/>
                    <w:noProof/>
                    <w:webHidden/>
                    <w:sz w:val="24"/>
                    <w:szCs w:val="24"/>
                  </w:rPr>
                  <w:fldChar w:fldCharType="begin"/>
                </w:r>
                <w:r w:rsidR="00937B6E" w:rsidRPr="00C30495">
                  <w:rPr>
                    <w:rFonts w:ascii="Arial" w:hAnsi="Arial" w:cs="Arial"/>
                    <w:noProof/>
                    <w:webHidden/>
                    <w:sz w:val="24"/>
                    <w:szCs w:val="24"/>
                  </w:rPr>
                  <w:instrText xml:space="preserve"> PAGEREF _Toc536105604 \h </w:instrText>
                </w:r>
                <w:r w:rsidR="00937B6E" w:rsidRPr="00C30495">
                  <w:rPr>
                    <w:rFonts w:ascii="Arial" w:hAnsi="Arial" w:cs="Arial"/>
                    <w:noProof/>
                    <w:webHidden/>
                    <w:sz w:val="24"/>
                    <w:szCs w:val="24"/>
                  </w:rPr>
                </w:r>
                <w:r w:rsidR="00937B6E" w:rsidRPr="00C30495">
                  <w:rPr>
                    <w:rFonts w:ascii="Arial" w:hAnsi="Arial" w:cs="Arial"/>
                    <w:noProof/>
                    <w:webHidden/>
                    <w:sz w:val="24"/>
                    <w:szCs w:val="24"/>
                  </w:rPr>
                  <w:fldChar w:fldCharType="separate"/>
                </w:r>
                <w:r w:rsidR="006A3837" w:rsidRPr="00C30495">
                  <w:rPr>
                    <w:rFonts w:ascii="Arial" w:hAnsi="Arial" w:cs="Arial"/>
                    <w:noProof/>
                    <w:webHidden/>
                    <w:sz w:val="24"/>
                    <w:szCs w:val="24"/>
                  </w:rPr>
                  <w:t>17</w:t>
                </w:r>
                <w:r w:rsidR="00937B6E" w:rsidRPr="00C30495">
                  <w:rPr>
                    <w:rFonts w:ascii="Arial" w:hAnsi="Arial" w:cs="Arial"/>
                    <w:noProof/>
                    <w:webHidden/>
                    <w:sz w:val="24"/>
                    <w:szCs w:val="24"/>
                  </w:rPr>
                  <w:fldChar w:fldCharType="end"/>
                </w:r>
              </w:hyperlink>
            </w:p>
            <w:p w14:paraId="764E1772" w14:textId="698076D6" w:rsidR="00937B6E" w:rsidRPr="00C30495" w:rsidRDefault="00A7254C">
              <w:pPr>
                <w:pStyle w:val="TOC3"/>
                <w:rPr>
                  <w:rFonts w:ascii="Arial" w:eastAsiaTheme="minorEastAsia" w:hAnsi="Arial" w:cs="Arial"/>
                  <w:noProof/>
                  <w:color w:val="auto"/>
                  <w:sz w:val="24"/>
                  <w:szCs w:val="24"/>
                </w:rPr>
              </w:pPr>
              <w:hyperlink w:anchor="_Toc536105605" w:history="1">
                <w:r w:rsidR="00937B6E" w:rsidRPr="00C30495">
                  <w:rPr>
                    <w:rStyle w:val="Hyperlink"/>
                    <w:rFonts w:ascii="Arial" w:hAnsi="Arial" w:cs="Arial"/>
                    <w:szCs w:val="24"/>
                  </w:rPr>
                  <w:t>Statistical Accuracy</w:t>
                </w:r>
                <w:r w:rsidR="00937B6E" w:rsidRPr="00C30495">
                  <w:rPr>
                    <w:rFonts w:ascii="Arial" w:hAnsi="Arial" w:cs="Arial"/>
                    <w:noProof/>
                    <w:webHidden/>
                    <w:sz w:val="24"/>
                    <w:szCs w:val="24"/>
                  </w:rPr>
                  <w:tab/>
                </w:r>
                <w:r w:rsidR="00937B6E" w:rsidRPr="00C30495">
                  <w:rPr>
                    <w:rFonts w:ascii="Arial" w:hAnsi="Arial" w:cs="Arial"/>
                    <w:noProof/>
                    <w:webHidden/>
                    <w:sz w:val="24"/>
                    <w:szCs w:val="24"/>
                  </w:rPr>
                  <w:fldChar w:fldCharType="begin"/>
                </w:r>
                <w:r w:rsidR="00937B6E" w:rsidRPr="00C30495">
                  <w:rPr>
                    <w:rFonts w:ascii="Arial" w:hAnsi="Arial" w:cs="Arial"/>
                    <w:noProof/>
                    <w:webHidden/>
                    <w:sz w:val="24"/>
                    <w:szCs w:val="24"/>
                  </w:rPr>
                  <w:instrText xml:space="preserve"> PAGEREF _Toc536105605 \h </w:instrText>
                </w:r>
                <w:r w:rsidR="00937B6E" w:rsidRPr="00C30495">
                  <w:rPr>
                    <w:rFonts w:ascii="Arial" w:hAnsi="Arial" w:cs="Arial"/>
                    <w:noProof/>
                    <w:webHidden/>
                    <w:sz w:val="24"/>
                    <w:szCs w:val="24"/>
                  </w:rPr>
                </w:r>
                <w:r w:rsidR="00937B6E" w:rsidRPr="00C30495">
                  <w:rPr>
                    <w:rFonts w:ascii="Arial" w:hAnsi="Arial" w:cs="Arial"/>
                    <w:noProof/>
                    <w:webHidden/>
                    <w:sz w:val="24"/>
                    <w:szCs w:val="24"/>
                  </w:rPr>
                  <w:fldChar w:fldCharType="separate"/>
                </w:r>
                <w:r w:rsidR="006A3837" w:rsidRPr="00C30495">
                  <w:rPr>
                    <w:rFonts w:ascii="Arial" w:hAnsi="Arial" w:cs="Arial"/>
                    <w:noProof/>
                    <w:webHidden/>
                    <w:sz w:val="24"/>
                    <w:szCs w:val="24"/>
                  </w:rPr>
                  <w:t>18</w:t>
                </w:r>
                <w:r w:rsidR="00937B6E" w:rsidRPr="00C30495">
                  <w:rPr>
                    <w:rFonts w:ascii="Arial" w:hAnsi="Arial" w:cs="Arial"/>
                    <w:noProof/>
                    <w:webHidden/>
                    <w:sz w:val="24"/>
                    <w:szCs w:val="24"/>
                  </w:rPr>
                  <w:fldChar w:fldCharType="end"/>
                </w:r>
              </w:hyperlink>
            </w:p>
            <w:p w14:paraId="2CE66621" w14:textId="615BD0BB" w:rsidR="00937B6E" w:rsidRPr="00C30495" w:rsidRDefault="00A7254C" w:rsidP="00C30495">
              <w:pPr>
                <w:pStyle w:val="TOC1"/>
                <w:rPr>
                  <w:rFonts w:eastAsiaTheme="minorEastAsia"/>
                  <w:noProof/>
                  <w:color w:val="auto"/>
                  <w:spacing w:val="0"/>
                </w:rPr>
              </w:pPr>
              <w:hyperlink w:anchor="_Toc536105606" w:history="1">
                <w:r w:rsidR="008911EE" w:rsidRPr="00C30495">
                  <w:rPr>
                    <w:rStyle w:val="Hyperlink"/>
                    <w:rFonts w:ascii="Arial" w:hAnsi="Arial"/>
                  </w:rPr>
                  <w:t>Results – Residual w</w:t>
                </w:r>
                <w:r w:rsidR="00937B6E" w:rsidRPr="00C30495">
                  <w:rPr>
                    <w:rStyle w:val="Hyperlink"/>
                    <w:rFonts w:ascii="Arial" w:hAnsi="Arial"/>
                  </w:rPr>
                  <w:t>aste</w:t>
                </w:r>
                <w:r w:rsidR="00937B6E" w:rsidRPr="00C30495">
                  <w:rPr>
                    <w:noProof/>
                    <w:webHidden/>
                  </w:rPr>
                  <w:tab/>
                </w:r>
                <w:r w:rsidR="00937B6E" w:rsidRPr="00C30495">
                  <w:rPr>
                    <w:noProof/>
                    <w:webHidden/>
                  </w:rPr>
                  <w:fldChar w:fldCharType="begin"/>
                </w:r>
                <w:r w:rsidR="00937B6E" w:rsidRPr="00C30495">
                  <w:rPr>
                    <w:noProof/>
                    <w:webHidden/>
                  </w:rPr>
                  <w:instrText xml:space="preserve"> PAGEREF _Toc536105606 \h </w:instrText>
                </w:r>
                <w:r w:rsidR="00937B6E" w:rsidRPr="00C30495">
                  <w:rPr>
                    <w:noProof/>
                    <w:webHidden/>
                  </w:rPr>
                </w:r>
                <w:r w:rsidR="00937B6E" w:rsidRPr="00C30495">
                  <w:rPr>
                    <w:noProof/>
                    <w:webHidden/>
                  </w:rPr>
                  <w:fldChar w:fldCharType="separate"/>
                </w:r>
                <w:r w:rsidR="006A3837" w:rsidRPr="00C30495">
                  <w:rPr>
                    <w:noProof/>
                    <w:webHidden/>
                  </w:rPr>
                  <w:t>19</w:t>
                </w:r>
                <w:r w:rsidR="00937B6E" w:rsidRPr="00C30495">
                  <w:rPr>
                    <w:noProof/>
                    <w:webHidden/>
                  </w:rPr>
                  <w:fldChar w:fldCharType="end"/>
                </w:r>
              </w:hyperlink>
            </w:p>
            <w:p w14:paraId="1DE8C141" w14:textId="781C4CF0" w:rsidR="00937B6E" w:rsidRPr="00C30495" w:rsidRDefault="00A7254C" w:rsidP="00C30495">
              <w:pPr>
                <w:pStyle w:val="TOC1"/>
                <w:rPr>
                  <w:rFonts w:eastAsiaTheme="minorEastAsia"/>
                  <w:noProof/>
                  <w:color w:val="auto"/>
                  <w:spacing w:val="0"/>
                </w:rPr>
              </w:pPr>
              <w:hyperlink w:anchor="_Toc536105607" w:history="1">
                <w:r w:rsidR="00937B6E" w:rsidRPr="00C30495">
                  <w:rPr>
                    <w:rStyle w:val="Hyperlink"/>
                    <w:rFonts w:ascii="Arial" w:hAnsi="Arial"/>
                  </w:rPr>
                  <w:t>Set out rates</w:t>
                </w:r>
                <w:r w:rsidR="00937B6E" w:rsidRPr="00C30495">
                  <w:rPr>
                    <w:noProof/>
                    <w:webHidden/>
                  </w:rPr>
                  <w:tab/>
                </w:r>
                <w:r w:rsidR="00937B6E" w:rsidRPr="00C30495">
                  <w:rPr>
                    <w:noProof/>
                    <w:webHidden/>
                  </w:rPr>
                  <w:fldChar w:fldCharType="begin"/>
                </w:r>
                <w:r w:rsidR="00937B6E" w:rsidRPr="00C30495">
                  <w:rPr>
                    <w:noProof/>
                    <w:webHidden/>
                  </w:rPr>
                  <w:instrText xml:space="preserve"> PAGEREF _Toc536105607 \h </w:instrText>
                </w:r>
                <w:r w:rsidR="00937B6E" w:rsidRPr="00C30495">
                  <w:rPr>
                    <w:noProof/>
                    <w:webHidden/>
                  </w:rPr>
                </w:r>
                <w:r w:rsidR="00937B6E" w:rsidRPr="00C30495">
                  <w:rPr>
                    <w:noProof/>
                    <w:webHidden/>
                  </w:rPr>
                  <w:fldChar w:fldCharType="separate"/>
                </w:r>
                <w:r w:rsidR="006A3837" w:rsidRPr="00C30495">
                  <w:rPr>
                    <w:noProof/>
                    <w:webHidden/>
                  </w:rPr>
                  <w:t>19</w:t>
                </w:r>
                <w:r w:rsidR="00937B6E" w:rsidRPr="00C30495">
                  <w:rPr>
                    <w:noProof/>
                    <w:webHidden/>
                  </w:rPr>
                  <w:fldChar w:fldCharType="end"/>
                </w:r>
              </w:hyperlink>
            </w:p>
            <w:p w14:paraId="054A961C" w14:textId="22CFC3F3" w:rsidR="00937B6E" w:rsidRPr="00C30495" w:rsidRDefault="00A7254C" w:rsidP="00C30495">
              <w:pPr>
                <w:pStyle w:val="TOC2"/>
                <w:rPr>
                  <w:rFonts w:eastAsiaTheme="minorEastAsia"/>
                  <w:noProof/>
                  <w:color w:val="auto"/>
                  <w:spacing w:val="0"/>
                </w:rPr>
              </w:pPr>
              <w:hyperlink w:anchor="_Toc536105608" w:history="1">
                <w:r w:rsidR="00937B6E" w:rsidRPr="00C30495">
                  <w:rPr>
                    <w:rStyle w:val="Hyperlink"/>
                    <w:rFonts w:ascii="Arial" w:hAnsi="Arial"/>
                    <w:b/>
                  </w:rPr>
                  <w:t>Compositional analysis of residual waste</w:t>
                </w:r>
                <w:r w:rsidR="00937B6E" w:rsidRPr="00C30495">
                  <w:rPr>
                    <w:noProof/>
                    <w:webHidden/>
                  </w:rPr>
                  <w:tab/>
                </w:r>
                <w:r w:rsidR="00937B6E" w:rsidRPr="00C30495">
                  <w:rPr>
                    <w:noProof/>
                    <w:webHidden/>
                  </w:rPr>
                  <w:fldChar w:fldCharType="begin"/>
                </w:r>
                <w:r w:rsidR="00937B6E" w:rsidRPr="00C30495">
                  <w:rPr>
                    <w:noProof/>
                    <w:webHidden/>
                  </w:rPr>
                  <w:instrText xml:space="preserve"> PAGEREF _Toc536105608 \h </w:instrText>
                </w:r>
                <w:r w:rsidR="00937B6E" w:rsidRPr="00C30495">
                  <w:rPr>
                    <w:noProof/>
                    <w:webHidden/>
                  </w:rPr>
                </w:r>
                <w:r w:rsidR="00937B6E" w:rsidRPr="00C30495">
                  <w:rPr>
                    <w:noProof/>
                    <w:webHidden/>
                  </w:rPr>
                  <w:fldChar w:fldCharType="separate"/>
                </w:r>
                <w:r w:rsidR="006A3837" w:rsidRPr="00C30495">
                  <w:rPr>
                    <w:noProof/>
                    <w:webHidden/>
                  </w:rPr>
                  <w:t>21</w:t>
                </w:r>
                <w:r w:rsidR="00937B6E" w:rsidRPr="00C30495">
                  <w:rPr>
                    <w:noProof/>
                    <w:webHidden/>
                  </w:rPr>
                  <w:fldChar w:fldCharType="end"/>
                </w:r>
              </w:hyperlink>
            </w:p>
            <w:p w14:paraId="417E7FBF" w14:textId="7B4F62D1" w:rsidR="00937B6E" w:rsidRPr="00C30495" w:rsidRDefault="00A7254C" w:rsidP="00C30495">
              <w:pPr>
                <w:pStyle w:val="TOC1"/>
                <w:rPr>
                  <w:rFonts w:eastAsiaTheme="minorEastAsia"/>
                  <w:noProof/>
                  <w:color w:val="auto"/>
                  <w:spacing w:val="0"/>
                </w:rPr>
              </w:pPr>
              <w:hyperlink w:anchor="_Toc536105611" w:history="1">
                <w:r w:rsidR="00937B6E" w:rsidRPr="00C30495">
                  <w:rPr>
                    <w:rStyle w:val="Hyperlink"/>
                    <w:rFonts w:ascii="Arial" w:hAnsi="Arial"/>
                    <w:b/>
                  </w:rPr>
                  <w:t>Potential recyclability of the residual waste</w:t>
                </w:r>
                <w:r w:rsidR="00937B6E" w:rsidRPr="00C30495">
                  <w:rPr>
                    <w:noProof/>
                    <w:webHidden/>
                  </w:rPr>
                  <w:tab/>
                </w:r>
                <w:r w:rsidR="00937B6E" w:rsidRPr="00C30495">
                  <w:rPr>
                    <w:noProof/>
                    <w:webHidden/>
                  </w:rPr>
                  <w:fldChar w:fldCharType="begin"/>
                </w:r>
                <w:r w:rsidR="00937B6E" w:rsidRPr="00C30495">
                  <w:rPr>
                    <w:noProof/>
                    <w:webHidden/>
                  </w:rPr>
                  <w:instrText xml:space="preserve"> PAGEREF _Toc536105611 \h </w:instrText>
                </w:r>
                <w:r w:rsidR="00937B6E" w:rsidRPr="00C30495">
                  <w:rPr>
                    <w:noProof/>
                    <w:webHidden/>
                  </w:rPr>
                </w:r>
                <w:r w:rsidR="00937B6E" w:rsidRPr="00C30495">
                  <w:rPr>
                    <w:noProof/>
                    <w:webHidden/>
                  </w:rPr>
                  <w:fldChar w:fldCharType="separate"/>
                </w:r>
                <w:r w:rsidR="006A3837" w:rsidRPr="00C30495">
                  <w:rPr>
                    <w:noProof/>
                    <w:webHidden/>
                  </w:rPr>
                  <w:t>26</w:t>
                </w:r>
                <w:r w:rsidR="00937B6E" w:rsidRPr="00C30495">
                  <w:rPr>
                    <w:noProof/>
                    <w:webHidden/>
                  </w:rPr>
                  <w:fldChar w:fldCharType="end"/>
                </w:r>
              </w:hyperlink>
            </w:p>
            <w:p w14:paraId="2CF794F6" w14:textId="182549D3" w:rsidR="00937B6E" w:rsidRPr="00C30495" w:rsidRDefault="00A7254C" w:rsidP="00C30495">
              <w:pPr>
                <w:pStyle w:val="TOC1"/>
                <w:rPr>
                  <w:rFonts w:eastAsiaTheme="minorEastAsia"/>
                  <w:noProof/>
                  <w:color w:val="auto"/>
                  <w:spacing w:val="0"/>
                </w:rPr>
              </w:pPr>
              <w:hyperlink w:anchor="_Toc536105612" w:history="1">
                <w:r w:rsidR="008911EE" w:rsidRPr="00C30495">
                  <w:rPr>
                    <w:rStyle w:val="Hyperlink"/>
                    <w:rFonts w:ascii="Arial" w:hAnsi="Arial"/>
                    <w:b/>
                  </w:rPr>
                  <w:t>Results - Pulpable recycling</w:t>
                </w:r>
                <w:r w:rsidR="00937B6E" w:rsidRPr="00C30495">
                  <w:rPr>
                    <w:rStyle w:val="Hyperlink"/>
                    <w:rFonts w:ascii="Arial" w:hAnsi="Arial"/>
                    <w:b/>
                  </w:rPr>
                  <w:t xml:space="preserve"> (Paper and card)</w:t>
                </w:r>
                <w:r w:rsidR="00937B6E" w:rsidRPr="00C30495">
                  <w:rPr>
                    <w:noProof/>
                    <w:webHidden/>
                  </w:rPr>
                  <w:tab/>
                </w:r>
                <w:r w:rsidR="00937B6E" w:rsidRPr="00C30495">
                  <w:rPr>
                    <w:noProof/>
                    <w:webHidden/>
                  </w:rPr>
                  <w:fldChar w:fldCharType="begin"/>
                </w:r>
                <w:r w:rsidR="00937B6E" w:rsidRPr="00C30495">
                  <w:rPr>
                    <w:noProof/>
                    <w:webHidden/>
                  </w:rPr>
                  <w:instrText xml:space="preserve"> PAGEREF _Toc536105612 \h </w:instrText>
                </w:r>
                <w:r w:rsidR="00937B6E" w:rsidRPr="00C30495">
                  <w:rPr>
                    <w:noProof/>
                    <w:webHidden/>
                  </w:rPr>
                </w:r>
                <w:r w:rsidR="00937B6E" w:rsidRPr="00C30495">
                  <w:rPr>
                    <w:noProof/>
                    <w:webHidden/>
                  </w:rPr>
                  <w:fldChar w:fldCharType="separate"/>
                </w:r>
                <w:r w:rsidR="006A3837" w:rsidRPr="00C30495">
                  <w:rPr>
                    <w:noProof/>
                    <w:webHidden/>
                  </w:rPr>
                  <w:t>27</w:t>
                </w:r>
                <w:r w:rsidR="00937B6E" w:rsidRPr="00C30495">
                  <w:rPr>
                    <w:noProof/>
                    <w:webHidden/>
                  </w:rPr>
                  <w:fldChar w:fldCharType="end"/>
                </w:r>
              </w:hyperlink>
            </w:p>
            <w:p w14:paraId="311A5B4A" w14:textId="04AA9A53" w:rsidR="00937B6E" w:rsidRPr="00C30495" w:rsidRDefault="00A7254C" w:rsidP="00C30495">
              <w:pPr>
                <w:pStyle w:val="TOC1"/>
                <w:rPr>
                  <w:rFonts w:eastAsiaTheme="minorEastAsia"/>
                  <w:noProof/>
                  <w:color w:val="auto"/>
                  <w:spacing w:val="0"/>
                </w:rPr>
              </w:pPr>
              <w:hyperlink w:anchor="_Toc536105613" w:history="1">
                <w:r w:rsidR="008911EE" w:rsidRPr="00C30495">
                  <w:rPr>
                    <w:rStyle w:val="Hyperlink"/>
                    <w:rFonts w:ascii="Arial" w:hAnsi="Arial"/>
                    <w:b/>
                  </w:rPr>
                  <w:t>Set out rates and</w:t>
                </w:r>
                <w:r w:rsidR="00937B6E" w:rsidRPr="00C30495">
                  <w:rPr>
                    <w:rStyle w:val="Hyperlink"/>
                    <w:rFonts w:ascii="Arial" w:hAnsi="Arial"/>
                    <w:b/>
                  </w:rPr>
                  <w:t xml:space="preserve"> amount of recycling</w:t>
                </w:r>
                <w:r w:rsidR="00937B6E" w:rsidRPr="00C30495">
                  <w:rPr>
                    <w:noProof/>
                    <w:webHidden/>
                  </w:rPr>
                  <w:tab/>
                </w:r>
                <w:r w:rsidR="00937B6E" w:rsidRPr="00C30495">
                  <w:rPr>
                    <w:noProof/>
                    <w:webHidden/>
                  </w:rPr>
                  <w:fldChar w:fldCharType="begin"/>
                </w:r>
                <w:r w:rsidR="00937B6E" w:rsidRPr="00C30495">
                  <w:rPr>
                    <w:noProof/>
                    <w:webHidden/>
                  </w:rPr>
                  <w:instrText xml:space="preserve"> PAGEREF _Toc536105613 \h </w:instrText>
                </w:r>
                <w:r w:rsidR="00937B6E" w:rsidRPr="00C30495">
                  <w:rPr>
                    <w:noProof/>
                    <w:webHidden/>
                  </w:rPr>
                </w:r>
                <w:r w:rsidR="00937B6E" w:rsidRPr="00C30495">
                  <w:rPr>
                    <w:noProof/>
                    <w:webHidden/>
                  </w:rPr>
                  <w:fldChar w:fldCharType="separate"/>
                </w:r>
                <w:r w:rsidR="006A3837" w:rsidRPr="00C30495">
                  <w:rPr>
                    <w:noProof/>
                    <w:webHidden/>
                  </w:rPr>
                  <w:t>27</w:t>
                </w:r>
                <w:r w:rsidR="00937B6E" w:rsidRPr="00C30495">
                  <w:rPr>
                    <w:noProof/>
                    <w:webHidden/>
                  </w:rPr>
                  <w:fldChar w:fldCharType="end"/>
                </w:r>
              </w:hyperlink>
            </w:p>
            <w:p w14:paraId="5B2CE904" w14:textId="30FB4039" w:rsidR="00937B6E" w:rsidRPr="00C30495" w:rsidRDefault="00A7254C" w:rsidP="00C30495">
              <w:pPr>
                <w:pStyle w:val="TOC1"/>
                <w:rPr>
                  <w:rFonts w:eastAsiaTheme="minorEastAsia"/>
                  <w:noProof/>
                  <w:color w:val="auto"/>
                  <w:spacing w:val="0"/>
                </w:rPr>
              </w:pPr>
              <w:hyperlink w:anchor="_Toc536105614" w:history="1">
                <w:r w:rsidR="00937B6E" w:rsidRPr="00C30495">
                  <w:rPr>
                    <w:rStyle w:val="Hyperlink"/>
                    <w:rFonts w:ascii="Arial" w:hAnsi="Arial"/>
                    <w:b/>
                  </w:rPr>
                  <w:t>Compositional analysis</w:t>
                </w:r>
                <w:r w:rsidR="00937B6E" w:rsidRPr="00C30495">
                  <w:rPr>
                    <w:noProof/>
                    <w:webHidden/>
                  </w:rPr>
                  <w:tab/>
                </w:r>
                <w:r w:rsidR="00937B6E" w:rsidRPr="00C30495">
                  <w:rPr>
                    <w:noProof/>
                    <w:webHidden/>
                  </w:rPr>
                  <w:fldChar w:fldCharType="begin"/>
                </w:r>
                <w:r w:rsidR="00937B6E" w:rsidRPr="00C30495">
                  <w:rPr>
                    <w:noProof/>
                    <w:webHidden/>
                  </w:rPr>
                  <w:instrText xml:space="preserve"> PAGEREF _Toc536105614 \h </w:instrText>
                </w:r>
                <w:r w:rsidR="00937B6E" w:rsidRPr="00C30495">
                  <w:rPr>
                    <w:noProof/>
                    <w:webHidden/>
                  </w:rPr>
                </w:r>
                <w:r w:rsidR="00937B6E" w:rsidRPr="00C30495">
                  <w:rPr>
                    <w:noProof/>
                    <w:webHidden/>
                  </w:rPr>
                  <w:fldChar w:fldCharType="separate"/>
                </w:r>
                <w:r w:rsidR="006A3837" w:rsidRPr="00C30495">
                  <w:rPr>
                    <w:noProof/>
                    <w:webHidden/>
                  </w:rPr>
                  <w:t>29</w:t>
                </w:r>
                <w:r w:rsidR="00937B6E" w:rsidRPr="00C30495">
                  <w:rPr>
                    <w:noProof/>
                    <w:webHidden/>
                  </w:rPr>
                  <w:fldChar w:fldCharType="end"/>
                </w:r>
              </w:hyperlink>
            </w:p>
            <w:p w14:paraId="64F43510" w14:textId="5155CB44" w:rsidR="00937B6E" w:rsidRPr="00C30495" w:rsidRDefault="00A7254C" w:rsidP="00C30495">
              <w:pPr>
                <w:pStyle w:val="TOC2"/>
                <w:rPr>
                  <w:rFonts w:eastAsiaTheme="minorEastAsia"/>
                  <w:noProof/>
                  <w:color w:val="auto"/>
                  <w:spacing w:val="0"/>
                </w:rPr>
              </w:pPr>
              <w:hyperlink w:anchor="_Toc536105615" w:history="1">
                <w:r w:rsidR="008911EE" w:rsidRPr="00C30495">
                  <w:rPr>
                    <w:rStyle w:val="Hyperlink"/>
                    <w:rFonts w:ascii="Arial" w:hAnsi="Arial"/>
                    <w:b/>
                  </w:rPr>
                  <w:t>Pulpable recycling c</w:t>
                </w:r>
                <w:r w:rsidR="00937B6E" w:rsidRPr="00C30495">
                  <w:rPr>
                    <w:rStyle w:val="Hyperlink"/>
                    <w:rFonts w:ascii="Arial" w:hAnsi="Arial"/>
                    <w:b/>
                  </w:rPr>
                  <w:t>ontamination</w:t>
                </w:r>
                <w:r w:rsidR="00937B6E" w:rsidRPr="00C30495">
                  <w:rPr>
                    <w:noProof/>
                    <w:webHidden/>
                  </w:rPr>
                  <w:tab/>
                </w:r>
                <w:r w:rsidR="00937B6E" w:rsidRPr="00C30495">
                  <w:rPr>
                    <w:noProof/>
                    <w:webHidden/>
                  </w:rPr>
                  <w:fldChar w:fldCharType="begin"/>
                </w:r>
                <w:r w:rsidR="00937B6E" w:rsidRPr="00C30495">
                  <w:rPr>
                    <w:noProof/>
                    <w:webHidden/>
                  </w:rPr>
                  <w:instrText xml:space="preserve"> PAGEREF _Toc536105615 \h </w:instrText>
                </w:r>
                <w:r w:rsidR="00937B6E" w:rsidRPr="00C30495">
                  <w:rPr>
                    <w:noProof/>
                    <w:webHidden/>
                  </w:rPr>
                </w:r>
                <w:r w:rsidR="00937B6E" w:rsidRPr="00C30495">
                  <w:rPr>
                    <w:noProof/>
                    <w:webHidden/>
                  </w:rPr>
                  <w:fldChar w:fldCharType="separate"/>
                </w:r>
                <w:r w:rsidR="006A3837" w:rsidRPr="00C30495">
                  <w:rPr>
                    <w:noProof/>
                    <w:webHidden/>
                  </w:rPr>
                  <w:t>32</w:t>
                </w:r>
                <w:r w:rsidR="00937B6E" w:rsidRPr="00C30495">
                  <w:rPr>
                    <w:noProof/>
                    <w:webHidden/>
                  </w:rPr>
                  <w:fldChar w:fldCharType="end"/>
                </w:r>
              </w:hyperlink>
            </w:p>
            <w:p w14:paraId="07A49543" w14:textId="05AAD182" w:rsidR="00937B6E" w:rsidRPr="00C30495" w:rsidRDefault="00A7254C" w:rsidP="00C30495">
              <w:pPr>
                <w:pStyle w:val="TOC2"/>
                <w:rPr>
                  <w:rFonts w:eastAsiaTheme="minorEastAsia"/>
                  <w:noProof/>
                  <w:color w:val="auto"/>
                  <w:spacing w:val="0"/>
                </w:rPr>
              </w:pPr>
              <w:hyperlink w:anchor="_Toc536105616" w:history="1">
                <w:r w:rsidR="00937B6E" w:rsidRPr="00C30495">
                  <w:rPr>
                    <w:rStyle w:val="Hyperlink"/>
                    <w:rFonts w:ascii="Arial" w:hAnsi="Arial"/>
                    <w:b/>
                  </w:rPr>
                  <w:t>Recyclable paper and card within residual bins</w:t>
                </w:r>
                <w:r w:rsidR="00937B6E" w:rsidRPr="00C30495">
                  <w:rPr>
                    <w:noProof/>
                    <w:webHidden/>
                  </w:rPr>
                  <w:tab/>
                </w:r>
                <w:r w:rsidR="00937B6E" w:rsidRPr="00C30495">
                  <w:rPr>
                    <w:noProof/>
                    <w:webHidden/>
                  </w:rPr>
                  <w:fldChar w:fldCharType="begin"/>
                </w:r>
                <w:r w:rsidR="00937B6E" w:rsidRPr="00C30495">
                  <w:rPr>
                    <w:noProof/>
                    <w:webHidden/>
                  </w:rPr>
                  <w:instrText xml:space="preserve"> PAGEREF _Toc536105616 \h </w:instrText>
                </w:r>
                <w:r w:rsidR="00937B6E" w:rsidRPr="00C30495">
                  <w:rPr>
                    <w:noProof/>
                    <w:webHidden/>
                  </w:rPr>
                </w:r>
                <w:r w:rsidR="00937B6E" w:rsidRPr="00C30495">
                  <w:rPr>
                    <w:noProof/>
                    <w:webHidden/>
                  </w:rPr>
                  <w:fldChar w:fldCharType="separate"/>
                </w:r>
                <w:r w:rsidR="006A3837" w:rsidRPr="00C30495">
                  <w:rPr>
                    <w:noProof/>
                    <w:webHidden/>
                  </w:rPr>
                  <w:t>33</w:t>
                </w:r>
                <w:r w:rsidR="00937B6E" w:rsidRPr="00C30495">
                  <w:rPr>
                    <w:noProof/>
                    <w:webHidden/>
                  </w:rPr>
                  <w:fldChar w:fldCharType="end"/>
                </w:r>
              </w:hyperlink>
            </w:p>
            <w:p w14:paraId="4FFED4C6" w14:textId="3C8A6961" w:rsidR="00937B6E" w:rsidRPr="00C30495" w:rsidRDefault="00A7254C" w:rsidP="00C30495">
              <w:pPr>
                <w:pStyle w:val="TOC2"/>
                <w:rPr>
                  <w:rFonts w:eastAsiaTheme="minorEastAsia"/>
                  <w:noProof/>
                  <w:color w:val="auto"/>
                  <w:spacing w:val="0"/>
                </w:rPr>
              </w:pPr>
              <w:hyperlink w:anchor="_Toc536105617" w:history="1">
                <w:r w:rsidR="00937B6E" w:rsidRPr="00C30495">
                  <w:rPr>
                    <w:rStyle w:val="Hyperlink"/>
                    <w:rFonts w:ascii="Arial" w:hAnsi="Arial"/>
                    <w:b/>
                  </w:rPr>
                  <w:t>Capture rates for pulpable recycling</w:t>
                </w:r>
                <w:r w:rsidR="00937B6E" w:rsidRPr="00C30495">
                  <w:rPr>
                    <w:noProof/>
                    <w:webHidden/>
                  </w:rPr>
                  <w:tab/>
                </w:r>
                <w:r w:rsidR="00937B6E" w:rsidRPr="00C30495">
                  <w:rPr>
                    <w:noProof/>
                    <w:webHidden/>
                  </w:rPr>
                  <w:fldChar w:fldCharType="begin"/>
                </w:r>
                <w:r w:rsidR="00937B6E" w:rsidRPr="00C30495">
                  <w:rPr>
                    <w:noProof/>
                    <w:webHidden/>
                  </w:rPr>
                  <w:instrText xml:space="preserve"> PAGEREF _Toc536105617 \h </w:instrText>
                </w:r>
                <w:r w:rsidR="00937B6E" w:rsidRPr="00C30495">
                  <w:rPr>
                    <w:noProof/>
                    <w:webHidden/>
                  </w:rPr>
                </w:r>
                <w:r w:rsidR="00937B6E" w:rsidRPr="00C30495">
                  <w:rPr>
                    <w:noProof/>
                    <w:webHidden/>
                  </w:rPr>
                  <w:fldChar w:fldCharType="separate"/>
                </w:r>
                <w:r w:rsidR="006A3837" w:rsidRPr="00C30495">
                  <w:rPr>
                    <w:noProof/>
                    <w:webHidden/>
                  </w:rPr>
                  <w:t>34</w:t>
                </w:r>
                <w:r w:rsidR="00937B6E" w:rsidRPr="00C30495">
                  <w:rPr>
                    <w:noProof/>
                    <w:webHidden/>
                  </w:rPr>
                  <w:fldChar w:fldCharType="end"/>
                </w:r>
              </w:hyperlink>
            </w:p>
            <w:p w14:paraId="7E359AEC" w14:textId="14A6D047" w:rsidR="00937B6E" w:rsidRPr="00C30495" w:rsidRDefault="00A7254C" w:rsidP="00C30495">
              <w:pPr>
                <w:pStyle w:val="TOC2"/>
                <w:rPr>
                  <w:rFonts w:eastAsiaTheme="minorEastAsia"/>
                  <w:noProof/>
                  <w:color w:val="auto"/>
                  <w:spacing w:val="0"/>
                </w:rPr>
              </w:pPr>
              <w:hyperlink w:anchor="_Toc536105618" w:history="1">
                <w:r w:rsidR="00937B6E" w:rsidRPr="00C30495">
                  <w:rPr>
                    <w:rStyle w:val="Hyperlink"/>
                    <w:rFonts w:ascii="Arial" w:hAnsi="Arial"/>
                    <w:b/>
                  </w:rPr>
                  <w:t>Diversion via pulpable recycling collections</w:t>
                </w:r>
                <w:r w:rsidR="00937B6E" w:rsidRPr="00C30495">
                  <w:rPr>
                    <w:noProof/>
                    <w:webHidden/>
                  </w:rPr>
                  <w:tab/>
                </w:r>
                <w:r w:rsidR="00937B6E" w:rsidRPr="00C30495">
                  <w:rPr>
                    <w:noProof/>
                    <w:webHidden/>
                  </w:rPr>
                  <w:fldChar w:fldCharType="begin"/>
                </w:r>
                <w:r w:rsidR="00937B6E" w:rsidRPr="00C30495">
                  <w:rPr>
                    <w:noProof/>
                    <w:webHidden/>
                  </w:rPr>
                  <w:instrText xml:space="preserve"> PAGEREF _Toc536105618 \h </w:instrText>
                </w:r>
                <w:r w:rsidR="00937B6E" w:rsidRPr="00C30495">
                  <w:rPr>
                    <w:noProof/>
                    <w:webHidden/>
                  </w:rPr>
                </w:r>
                <w:r w:rsidR="00937B6E" w:rsidRPr="00C30495">
                  <w:rPr>
                    <w:noProof/>
                    <w:webHidden/>
                  </w:rPr>
                  <w:fldChar w:fldCharType="separate"/>
                </w:r>
                <w:r w:rsidR="006A3837" w:rsidRPr="00C30495">
                  <w:rPr>
                    <w:noProof/>
                    <w:webHidden/>
                  </w:rPr>
                  <w:t>36</w:t>
                </w:r>
                <w:r w:rsidR="00937B6E" w:rsidRPr="00C30495">
                  <w:rPr>
                    <w:noProof/>
                    <w:webHidden/>
                  </w:rPr>
                  <w:fldChar w:fldCharType="end"/>
                </w:r>
              </w:hyperlink>
            </w:p>
            <w:p w14:paraId="69855E9F" w14:textId="76D18193" w:rsidR="00937B6E" w:rsidRPr="00C30495" w:rsidRDefault="00A7254C" w:rsidP="00C30495">
              <w:pPr>
                <w:pStyle w:val="TOC1"/>
                <w:rPr>
                  <w:rFonts w:eastAsiaTheme="minorEastAsia"/>
                  <w:noProof/>
                  <w:color w:val="auto"/>
                  <w:spacing w:val="0"/>
                </w:rPr>
              </w:pPr>
              <w:hyperlink w:anchor="_Toc536105619" w:history="1">
                <w:r w:rsidR="00937B6E" w:rsidRPr="00C30495">
                  <w:rPr>
                    <w:rStyle w:val="Hyperlink"/>
                    <w:rFonts w:ascii="Arial" w:hAnsi="Arial"/>
                    <w:b/>
                  </w:rPr>
                  <w:t>R</w:t>
                </w:r>
                <w:r w:rsidR="007C2513" w:rsidRPr="00C30495">
                  <w:rPr>
                    <w:rStyle w:val="Hyperlink"/>
                    <w:rFonts w:ascii="Arial" w:hAnsi="Arial"/>
                    <w:b/>
                  </w:rPr>
                  <w:t>esults - Co-mingled recycling (G</w:t>
                </w:r>
                <w:r w:rsidR="008911EE" w:rsidRPr="00C30495">
                  <w:rPr>
                    <w:rStyle w:val="Hyperlink"/>
                    <w:rFonts w:ascii="Arial" w:hAnsi="Arial"/>
                    <w:b/>
                  </w:rPr>
                  <w:t>lass, metal and</w:t>
                </w:r>
                <w:r w:rsidR="00937B6E" w:rsidRPr="00C30495">
                  <w:rPr>
                    <w:rStyle w:val="Hyperlink"/>
                    <w:rFonts w:ascii="Arial" w:hAnsi="Arial"/>
                    <w:b/>
                  </w:rPr>
                  <w:t xml:space="preserve"> plastic)</w:t>
                </w:r>
                <w:r w:rsidR="00937B6E" w:rsidRPr="00C30495">
                  <w:rPr>
                    <w:noProof/>
                    <w:webHidden/>
                  </w:rPr>
                  <w:tab/>
                </w:r>
                <w:r w:rsidR="00937B6E" w:rsidRPr="00C30495">
                  <w:rPr>
                    <w:noProof/>
                    <w:webHidden/>
                  </w:rPr>
                  <w:fldChar w:fldCharType="begin"/>
                </w:r>
                <w:r w:rsidR="00937B6E" w:rsidRPr="00C30495">
                  <w:rPr>
                    <w:noProof/>
                    <w:webHidden/>
                  </w:rPr>
                  <w:instrText xml:space="preserve"> PAGEREF _Toc536105619 \h </w:instrText>
                </w:r>
                <w:r w:rsidR="00937B6E" w:rsidRPr="00C30495">
                  <w:rPr>
                    <w:noProof/>
                    <w:webHidden/>
                  </w:rPr>
                </w:r>
                <w:r w:rsidR="00937B6E" w:rsidRPr="00C30495">
                  <w:rPr>
                    <w:noProof/>
                    <w:webHidden/>
                  </w:rPr>
                  <w:fldChar w:fldCharType="separate"/>
                </w:r>
                <w:r w:rsidR="006A3837" w:rsidRPr="00C30495">
                  <w:rPr>
                    <w:noProof/>
                    <w:webHidden/>
                  </w:rPr>
                  <w:t>37</w:t>
                </w:r>
                <w:r w:rsidR="00937B6E" w:rsidRPr="00C30495">
                  <w:rPr>
                    <w:noProof/>
                    <w:webHidden/>
                  </w:rPr>
                  <w:fldChar w:fldCharType="end"/>
                </w:r>
              </w:hyperlink>
            </w:p>
            <w:p w14:paraId="3C8BE296" w14:textId="5CA92266" w:rsidR="00937B6E" w:rsidRPr="00C30495" w:rsidRDefault="00A7254C" w:rsidP="00C30495">
              <w:pPr>
                <w:pStyle w:val="TOC1"/>
                <w:rPr>
                  <w:rFonts w:eastAsiaTheme="minorEastAsia"/>
                  <w:noProof/>
                  <w:color w:val="auto"/>
                  <w:spacing w:val="0"/>
                </w:rPr>
              </w:pPr>
              <w:hyperlink w:anchor="_Toc536105620" w:history="1">
                <w:r w:rsidR="00937B6E" w:rsidRPr="00C30495">
                  <w:rPr>
                    <w:rStyle w:val="Hyperlink"/>
                    <w:rFonts w:ascii="Arial" w:hAnsi="Arial"/>
                    <w:b/>
                  </w:rPr>
                  <w:t>Set out r</w:t>
                </w:r>
                <w:r w:rsidR="008911EE" w:rsidRPr="00C30495">
                  <w:rPr>
                    <w:rStyle w:val="Hyperlink"/>
                    <w:rFonts w:ascii="Arial" w:hAnsi="Arial"/>
                    <w:b/>
                  </w:rPr>
                  <w:t>ates and</w:t>
                </w:r>
                <w:r w:rsidR="00937B6E" w:rsidRPr="00C30495">
                  <w:rPr>
                    <w:rStyle w:val="Hyperlink"/>
                    <w:rFonts w:ascii="Arial" w:hAnsi="Arial"/>
                    <w:b/>
                  </w:rPr>
                  <w:t xml:space="preserve"> amount of recycling</w:t>
                </w:r>
                <w:r w:rsidR="00937B6E" w:rsidRPr="00C30495">
                  <w:rPr>
                    <w:noProof/>
                    <w:webHidden/>
                  </w:rPr>
                  <w:tab/>
                </w:r>
                <w:r w:rsidR="00937B6E" w:rsidRPr="00C30495">
                  <w:rPr>
                    <w:noProof/>
                    <w:webHidden/>
                  </w:rPr>
                  <w:fldChar w:fldCharType="begin"/>
                </w:r>
                <w:r w:rsidR="00937B6E" w:rsidRPr="00C30495">
                  <w:rPr>
                    <w:noProof/>
                    <w:webHidden/>
                  </w:rPr>
                  <w:instrText xml:space="preserve"> PAGEREF _Toc536105620 \h </w:instrText>
                </w:r>
                <w:r w:rsidR="00937B6E" w:rsidRPr="00C30495">
                  <w:rPr>
                    <w:noProof/>
                    <w:webHidden/>
                  </w:rPr>
                </w:r>
                <w:r w:rsidR="00937B6E" w:rsidRPr="00C30495">
                  <w:rPr>
                    <w:noProof/>
                    <w:webHidden/>
                  </w:rPr>
                  <w:fldChar w:fldCharType="separate"/>
                </w:r>
                <w:r w:rsidR="006A3837" w:rsidRPr="00C30495">
                  <w:rPr>
                    <w:noProof/>
                    <w:webHidden/>
                  </w:rPr>
                  <w:t>37</w:t>
                </w:r>
                <w:r w:rsidR="00937B6E" w:rsidRPr="00C30495">
                  <w:rPr>
                    <w:noProof/>
                    <w:webHidden/>
                  </w:rPr>
                  <w:fldChar w:fldCharType="end"/>
                </w:r>
              </w:hyperlink>
            </w:p>
            <w:p w14:paraId="5D8072C0" w14:textId="230D98AE" w:rsidR="00937B6E" w:rsidRPr="00C30495" w:rsidRDefault="00A7254C" w:rsidP="00C30495">
              <w:pPr>
                <w:pStyle w:val="TOC1"/>
                <w:rPr>
                  <w:rFonts w:eastAsiaTheme="minorEastAsia"/>
                  <w:noProof/>
                  <w:color w:val="auto"/>
                  <w:spacing w:val="0"/>
                </w:rPr>
              </w:pPr>
              <w:hyperlink w:anchor="_Toc536105621" w:history="1">
                <w:r w:rsidR="00937B6E" w:rsidRPr="00C30495">
                  <w:rPr>
                    <w:rStyle w:val="Hyperlink"/>
                    <w:rFonts w:ascii="Arial" w:hAnsi="Arial"/>
                    <w:b/>
                  </w:rPr>
                  <w:t>Compositional analysis of co-mingled recycling</w:t>
                </w:r>
                <w:r w:rsidR="00937B6E" w:rsidRPr="00C30495">
                  <w:rPr>
                    <w:noProof/>
                    <w:webHidden/>
                  </w:rPr>
                  <w:tab/>
                </w:r>
                <w:r w:rsidR="00937B6E" w:rsidRPr="00C30495">
                  <w:rPr>
                    <w:noProof/>
                    <w:webHidden/>
                  </w:rPr>
                  <w:fldChar w:fldCharType="begin"/>
                </w:r>
                <w:r w:rsidR="00937B6E" w:rsidRPr="00C30495">
                  <w:rPr>
                    <w:noProof/>
                    <w:webHidden/>
                  </w:rPr>
                  <w:instrText xml:space="preserve"> PAGEREF _Toc536105621 \h </w:instrText>
                </w:r>
                <w:r w:rsidR="00937B6E" w:rsidRPr="00C30495">
                  <w:rPr>
                    <w:noProof/>
                    <w:webHidden/>
                  </w:rPr>
                </w:r>
                <w:r w:rsidR="00937B6E" w:rsidRPr="00C30495">
                  <w:rPr>
                    <w:noProof/>
                    <w:webHidden/>
                  </w:rPr>
                  <w:fldChar w:fldCharType="separate"/>
                </w:r>
                <w:r w:rsidR="006A3837" w:rsidRPr="00C30495">
                  <w:rPr>
                    <w:noProof/>
                    <w:webHidden/>
                  </w:rPr>
                  <w:t>39</w:t>
                </w:r>
                <w:r w:rsidR="00937B6E" w:rsidRPr="00C30495">
                  <w:rPr>
                    <w:noProof/>
                    <w:webHidden/>
                  </w:rPr>
                  <w:fldChar w:fldCharType="end"/>
                </w:r>
              </w:hyperlink>
            </w:p>
            <w:p w14:paraId="23BF1CEC" w14:textId="3065D908" w:rsidR="00937B6E" w:rsidRPr="00C30495" w:rsidRDefault="00A7254C" w:rsidP="00C30495">
              <w:pPr>
                <w:pStyle w:val="TOC2"/>
                <w:rPr>
                  <w:rFonts w:eastAsiaTheme="minorEastAsia"/>
                  <w:noProof/>
                  <w:color w:val="auto"/>
                  <w:spacing w:val="0"/>
                </w:rPr>
              </w:pPr>
              <w:hyperlink w:anchor="_Toc536105622" w:history="1">
                <w:r w:rsidR="008911EE" w:rsidRPr="00C30495">
                  <w:rPr>
                    <w:rStyle w:val="Hyperlink"/>
                    <w:rFonts w:ascii="Arial" w:hAnsi="Arial"/>
                    <w:b/>
                  </w:rPr>
                  <w:t>Recycling c</w:t>
                </w:r>
                <w:r w:rsidR="00937B6E" w:rsidRPr="00C30495">
                  <w:rPr>
                    <w:rStyle w:val="Hyperlink"/>
                    <w:rFonts w:ascii="Arial" w:hAnsi="Arial"/>
                    <w:b/>
                  </w:rPr>
                  <w:t>ontamination</w:t>
                </w:r>
                <w:r w:rsidR="00937B6E" w:rsidRPr="00C30495">
                  <w:rPr>
                    <w:noProof/>
                    <w:webHidden/>
                  </w:rPr>
                  <w:tab/>
                </w:r>
                <w:r w:rsidR="00937B6E" w:rsidRPr="00C30495">
                  <w:rPr>
                    <w:noProof/>
                    <w:webHidden/>
                  </w:rPr>
                  <w:fldChar w:fldCharType="begin"/>
                </w:r>
                <w:r w:rsidR="00937B6E" w:rsidRPr="00C30495">
                  <w:rPr>
                    <w:noProof/>
                    <w:webHidden/>
                  </w:rPr>
                  <w:instrText xml:space="preserve"> PAGEREF _Toc536105622 \h </w:instrText>
                </w:r>
                <w:r w:rsidR="00937B6E" w:rsidRPr="00C30495">
                  <w:rPr>
                    <w:noProof/>
                    <w:webHidden/>
                  </w:rPr>
                </w:r>
                <w:r w:rsidR="00937B6E" w:rsidRPr="00C30495">
                  <w:rPr>
                    <w:noProof/>
                    <w:webHidden/>
                  </w:rPr>
                  <w:fldChar w:fldCharType="separate"/>
                </w:r>
                <w:r w:rsidR="006A3837" w:rsidRPr="00C30495">
                  <w:rPr>
                    <w:noProof/>
                    <w:webHidden/>
                  </w:rPr>
                  <w:t>42</w:t>
                </w:r>
                <w:r w:rsidR="00937B6E" w:rsidRPr="00C30495">
                  <w:rPr>
                    <w:noProof/>
                    <w:webHidden/>
                  </w:rPr>
                  <w:fldChar w:fldCharType="end"/>
                </w:r>
              </w:hyperlink>
            </w:p>
            <w:p w14:paraId="00A2D10D" w14:textId="1E3242CF" w:rsidR="00937B6E" w:rsidRPr="00C30495" w:rsidRDefault="00A7254C" w:rsidP="00C30495">
              <w:pPr>
                <w:pStyle w:val="TOC2"/>
                <w:rPr>
                  <w:rFonts w:eastAsiaTheme="minorEastAsia"/>
                  <w:noProof/>
                  <w:color w:val="auto"/>
                  <w:spacing w:val="0"/>
                </w:rPr>
              </w:pPr>
              <w:hyperlink w:anchor="_Toc536105626" w:history="1">
                <w:r w:rsidR="00937B6E" w:rsidRPr="00C30495">
                  <w:rPr>
                    <w:rStyle w:val="Hyperlink"/>
                    <w:rFonts w:ascii="Arial" w:hAnsi="Arial"/>
                    <w:b/>
                  </w:rPr>
                  <w:t>Diversion via co-mingled recycling collections</w:t>
                </w:r>
                <w:r w:rsidR="00937B6E" w:rsidRPr="00C30495">
                  <w:rPr>
                    <w:noProof/>
                    <w:webHidden/>
                  </w:rPr>
                  <w:tab/>
                </w:r>
                <w:r w:rsidR="00937B6E" w:rsidRPr="00C30495">
                  <w:rPr>
                    <w:noProof/>
                    <w:webHidden/>
                  </w:rPr>
                  <w:fldChar w:fldCharType="begin"/>
                </w:r>
                <w:r w:rsidR="00937B6E" w:rsidRPr="00C30495">
                  <w:rPr>
                    <w:noProof/>
                    <w:webHidden/>
                  </w:rPr>
                  <w:instrText xml:space="preserve"> PAGEREF _Toc536105626 \h </w:instrText>
                </w:r>
                <w:r w:rsidR="00937B6E" w:rsidRPr="00C30495">
                  <w:rPr>
                    <w:noProof/>
                    <w:webHidden/>
                  </w:rPr>
                </w:r>
                <w:r w:rsidR="00937B6E" w:rsidRPr="00C30495">
                  <w:rPr>
                    <w:noProof/>
                    <w:webHidden/>
                  </w:rPr>
                  <w:fldChar w:fldCharType="separate"/>
                </w:r>
                <w:r w:rsidR="006A3837" w:rsidRPr="00C30495">
                  <w:rPr>
                    <w:noProof/>
                    <w:webHidden/>
                  </w:rPr>
                  <w:t>49</w:t>
                </w:r>
                <w:r w:rsidR="00937B6E" w:rsidRPr="00C30495">
                  <w:rPr>
                    <w:noProof/>
                    <w:webHidden/>
                  </w:rPr>
                  <w:fldChar w:fldCharType="end"/>
                </w:r>
              </w:hyperlink>
            </w:p>
            <w:p w14:paraId="013A918E" w14:textId="093A1DFA" w:rsidR="00937B6E" w:rsidRPr="00C30495" w:rsidRDefault="00A7254C" w:rsidP="00C30495">
              <w:pPr>
                <w:pStyle w:val="TOC1"/>
                <w:rPr>
                  <w:rFonts w:eastAsiaTheme="minorEastAsia"/>
                  <w:noProof/>
                  <w:color w:val="auto"/>
                  <w:spacing w:val="0"/>
                </w:rPr>
              </w:pPr>
              <w:hyperlink w:anchor="_Toc536105627" w:history="1">
                <w:r w:rsidR="008911EE" w:rsidRPr="00C30495">
                  <w:rPr>
                    <w:rStyle w:val="Hyperlink"/>
                    <w:rFonts w:ascii="Arial" w:hAnsi="Arial"/>
                  </w:rPr>
                  <w:t>Results – Organic r</w:t>
                </w:r>
                <w:r w:rsidR="00937B6E" w:rsidRPr="00C30495">
                  <w:rPr>
                    <w:rStyle w:val="Hyperlink"/>
                    <w:rFonts w:ascii="Arial" w:hAnsi="Arial"/>
                  </w:rPr>
                  <w:t>ecycling</w:t>
                </w:r>
                <w:r w:rsidR="007C2513" w:rsidRPr="00C30495">
                  <w:rPr>
                    <w:rStyle w:val="Hyperlink"/>
                    <w:rFonts w:ascii="Arial" w:hAnsi="Arial"/>
                  </w:rPr>
                  <w:t xml:space="preserve"> (Food and garden)</w:t>
                </w:r>
                <w:r w:rsidR="00937B6E" w:rsidRPr="00C30495">
                  <w:rPr>
                    <w:noProof/>
                    <w:webHidden/>
                  </w:rPr>
                  <w:tab/>
                </w:r>
                <w:r w:rsidR="00937B6E" w:rsidRPr="00C30495">
                  <w:rPr>
                    <w:noProof/>
                    <w:webHidden/>
                  </w:rPr>
                  <w:fldChar w:fldCharType="begin"/>
                </w:r>
                <w:r w:rsidR="00937B6E" w:rsidRPr="00C30495">
                  <w:rPr>
                    <w:noProof/>
                    <w:webHidden/>
                  </w:rPr>
                  <w:instrText xml:space="preserve"> PAGEREF _Toc536105627 \h </w:instrText>
                </w:r>
                <w:r w:rsidR="00937B6E" w:rsidRPr="00C30495">
                  <w:rPr>
                    <w:noProof/>
                    <w:webHidden/>
                  </w:rPr>
                </w:r>
                <w:r w:rsidR="00937B6E" w:rsidRPr="00C30495">
                  <w:rPr>
                    <w:noProof/>
                    <w:webHidden/>
                  </w:rPr>
                  <w:fldChar w:fldCharType="separate"/>
                </w:r>
                <w:r w:rsidR="006A3837" w:rsidRPr="00C30495">
                  <w:rPr>
                    <w:noProof/>
                    <w:webHidden/>
                  </w:rPr>
                  <w:t>50</w:t>
                </w:r>
                <w:r w:rsidR="00937B6E" w:rsidRPr="00C30495">
                  <w:rPr>
                    <w:noProof/>
                    <w:webHidden/>
                  </w:rPr>
                  <w:fldChar w:fldCharType="end"/>
                </w:r>
              </w:hyperlink>
            </w:p>
            <w:p w14:paraId="3EEEA00C" w14:textId="358EF3B1" w:rsidR="00937B6E" w:rsidRPr="00C30495" w:rsidRDefault="00A7254C" w:rsidP="00C30495">
              <w:pPr>
                <w:pStyle w:val="TOC1"/>
                <w:rPr>
                  <w:rFonts w:eastAsiaTheme="minorEastAsia"/>
                  <w:noProof/>
                  <w:color w:val="auto"/>
                  <w:spacing w:val="0"/>
                </w:rPr>
              </w:pPr>
              <w:hyperlink w:anchor="_Toc536105628" w:history="1">
                <w:r w:rsidR="00937B6E" w:rsidRPr="00C30495">
                  <w:rPr>
                    <w:rStyle w:val="Hyperlink"/>
                    <w:rFonts w:ascii="Arial" w:hAnsi="Arial"/>
                    <w:b/>
                  </w:rPr>
                  <w:t>Set out rates and waste generation levels</w:t>
                </w:r>
                <w:r w:rsidR="00937B6E" w:rsidRPr="00C30495">
                  <w:rPr>
                    <w:noProof/>
                    <w:webHidden/>
                  </w:rPr>
                  <w:tab/>
                </w:r>
                <w:r w:rsidR="00937B6E" w:rsidRPr="00C30495">
                  <w:rPr>
                    <w:noProof/>
                    <w:webHidden/>
                  </w:rPr>
                  <w:fldChar w:fldCharType="begin"/>
                </w:r>
                <w:r w:rsidR="00937B6E" w:rsidRPr="00C30495">
                  <w:rPr>
                    <w:noProof/>
                    <w:webHidden/>
                  </w:rPr>
                  <w:instrText xml:space="preserve"> PAGEREF _Toc536105628 \h </w:instrText>
                </w:r>
                <w:r w:rsidR="00937B6E" w:rsidRPr="00C30495">
                  <w:rPr>
                    <w:noProof/>
                    <w:webHidden/>
                  </w:rPr>
                </w:r>
                <w:r w:rsidR="00937B6E" w:rsidRPr="00C30495">
                  <w:rPr>
                    <w:noProof/>
                    <w:webHidden/>
                  </w:rPr>
                  <w:fldChar w:fldCharType="separate"/>
                </w:r>
                <w:r w:rsidR="006A3837" w:rsidRPr="00C30495">
                  <w:rPr>
                    <w:noProof/>
                    <w:webHidden/>
                  </w:rPr>
                  <w:t>50</w:t>
                </w:r>
                <w:r w:rsidR="00937B6E" w:rsidRPr="00C30495">
                  <w:rPr>
                    <w:noProof/>
                    <w:webHidden/>
                  </w:rPr>
                  <w:fldChar w:fldCharType="end"/>
                </w:r>
              </w:hyperlink>
            </w:p>
            <w:p w14:paraId="637EB8D2" w14:textId="30FF6763" w:rsidR="00937B6E" w:rsidRPr="00C30495" w:rsidRDefault="00A7254C" w:rsidP="00C30495">
              <w:pPr>
                <w:pStyle w:val="TOC1"/>
                <w:rPr>
                  <w:rFonts w:eastAsiaTheme="minorEastAsia"/>
                  <w:noProof/>
                  <w:color w:val="auto"/>
                  <w:spacing w:val="0"/>
                  <w:sz w:val="24"/>
                </w:rPr>
              </w:pPr>
              <w:hyperlink w:anchor="_Toc536105629" w:history="1">
                <w:r w:rsidR="00937B6E" w:rsidRPr="00C30495">
                  <w:rPr>
                    <w:rStyle w:val="Hyperlink"/>
                    <w:rFonts w:ascii="Arial" w:hAnsi="Arial"/>
                    <w:b/>
                  </w:rPr>
                  <w:t>Food content of the organic recycling</w:t>
                </w:r>
                <w:r w:rsidR="00937B6E" w:rsidRPr="00C30495">
                  <w:rPr>
                    <w:noProof/>
                    <w:webHidden/>
                    <w:sz w:val="24"/>
                  </w:rPr>
                  <w:tab/>
                </w:r>
                <w:r w:rsidR="00937B6E" w:rsidRPr="00C30495">
                  <w:rPr>
                    <w:noProof/>
                    <w:webHidden/>
                    <w:sz w:val="24"/>
                  </w:rPr>
                  <w:fldChar w:fldCharType="begin"/>
                </w:r>
                <w:r w:rsidR="00937B6E" w:rsidRPr="00C30495">
                  <w:rPr>
                    <w:noProof/>
                    <w:webHidden/>
                    <w:sz w:val="24"/>
                  </w:rPr>
                  <w:instrText xml:space="preserve"> PAGEREF _Toc536105629 \h </w:instrText>
                </w:r>
                <w:r w:rsidR="00937B6E" w:rsidRPr="00C30495">
                  <w:rPr>
                    <w:noProof/>
                    <w:webHidden/>
                    <w:sz w:val="24"/>
                  </w:rPr>
                </w:r>
                <w:r w:rsidR="00937B6E" w:rsidRPr="00C30495">
                  <w:rPr>
                    <w:noProof/>
                    <w:webHidden/>
                    <w:sz w:val="24"/>
                  </w:rPr>
                  <w:fldChar w:fldCharType="separate"/>
                </w:r>
                <w:r w:rsidR="006A3837" w:rsidRPr="00C30495">
                  <w:rPr>
                    <w:noProof/>
                    <w:webHidden/>
                    <w:sz w:val="24"/>
                  </w:rPr>
                  <w:t>55</w:t>
                </w:r>
                <w:r w:rsidR="00937B6E" w:rsidRPr="00C30495">
                  <w:rPr>
                    <w:noProof/>
                    <w:webHidden/>
                    <w:sz w:val="24"/>
                  </w:rPr>
                  <w:fldChar w:fldCharType="end"/>
                </w:r>
              </w:hyperlink>
            </w:p>
            <w:p w14:paraId="0F853452" w14:textId="6C74744C" w:rsidR="00937B6E" w:rsidRPr="00C30495" w:rsidRDefault="00A7254C" w:rsidP="00C30495">
              <w:pPr>
                <w:pStyle w:val="TOC2"/>
                <w:rPr>
                  <w:rFonts w:eastAsiaTheme="minorEastAsia"/>
                  <w:noProof/>
                  <w:color w:val="auto"/>
                  <w:spacing w:val="0"/>
                  <w:sz w:val="24"/>
                </w:rPr>
              </w:pPr>
              <w:hyperlink w:anchor="_Toc536105630" w:history="1">
                <w:r w:rsidR="008911EE" w:rsidRPr="00C30495">
                  <w:rPr>
                    <w:rStyle w:val="Hyperlink"/>
                    <w:rFonts w:ascii="Arial" w:hAnsi="Arial"/>
                    <w:b/>
                  </w:rPr>
                  <w:t>Organic recycling c</w:t>
                </w:r>
                <w:r w:rsidR="00937B6E" w:rsidRPr="00C30495">
                  <w:rPr>
                    <w:rStyle w:val="Hyperlink"/>
                    <w:rFonts w:ascii="Arial" w:hAnsi="Arial"/>
                    <w:b/>
                  </w:rPr>
                  <w:t>ontamination</w:t>
                </w:r>
                <w:r w:rsidR="00937B6E" w:rsidRPr="00C30495">
                  <w:rPr>
                    <w:noProof/>
                    <w:webHidden/>
                    <w:sz w:val="24"/>
                  </w:rPr>
                  <w:tab/>
                </w:r>
                <w:r w:rsidR="00937B6E" w:rsidRPr="00C30495">
                  <w:rPr>
                    <w:noProof/>
                    <w:webHidden/>
                    <w:sz w:val="24"/>
                  </w:rPr>
                  <w:fldChar w:fldCharType="begin"/>
                </w:r>
                <w:r w:rsidR="00937B6E" w:rsidRPr="00C30495">
                  <w:rPr>
                    <w:noProof/>
                    <w:webHidden/>
                    <w:sz w:val="24"/>
                  </w:rPr>
                  <w:instrText xml:space="preserve"> PAGEREF _Toc536105630 \h </w:instrText>
                </w:r>
                <w:r w:rsidR="00937B6E" w:rsidRPr="00C30495">
                  <w:rPr>
                    <w:noProof/>
                    <w:webHidden/>
                    <w:sz w:val="24"/>
                  </w:rPr>
                </w:r>
                <w:r w:rsidR="00937B6E" w:rsidRPr="00C30495">
                  <w:rPr>
                    <w:noProof/>
                    <w:webHidden/>
                    <w:sz w:val="24"/>
                  </w:rPr>
                  <w:fldChar w:fldCharType="separate"/>
                </w:r>
                <w:r w:rsidR="006A3837" w:rsidRPr="00C30495">
                  <w:rPr>
                    <w:noProof/>
                    <w:webHidden/>
                    <w:sz w:val="24"/>
                  </w:rPr>
                  <w:t>56</w:t>
                </w:r>
                <w:r w:rsidR="00937B6E" w:rsidRPr="00C30495">
                  <w:rPr>
                    <w:noProof/>
                    <w:webHidden/>
                    <w:sz w:val="24"/>
                  </w:rPr>
                  <w:fldChar w:fldCharType="end"/>
                </w:r>
              </w:hyperlink>
            </w:p>
            <w:p w14:paraId="0434F413" w14:textId="3B0A138F" w:rsidR="00937B6E" w:rsidRPr="00C30495" w:rsidRDefault="00A7254C" w:rsidP="00C30495">
              <w:pPr>
                <w:pStyle w:val="TOC2"/>
                <w:rPr>
                  <w:rFonts w:eastAsiaTheme="minorEastAsia"/>
                  <w:noProof/>
                  <w:color w:val="auto"/>
                  <w:spacing w:val="0"/>
                  <w:sz w:val="24"/>
                </w:rPr>
              </w:pPr>
              <w:hyperlink w:anchor="_Toc536105631" w:history="1">
                <w:r w:rsidR="00937B6E" w:rsidRPr="00C30495">
                  <w:rPr>
                    <w:rStyle w:val="Hyperlink"/>
                    <w:rFonts w:ascii="Arial" w:hAnsi="Arial"/>
                    <w:b/>
                  </w:rPr>
                  <w:t>Capture rates for organic recyclables</w:t>
                </w:r>
                <w:r w:rsidR="00937B6E" w:rsidRPr="00C30495">
                  <w:rPr>
                    <w:noProof/>
                    <w:webHidden/>
                    <w:sz w:val="24"/>
                  </w:rPr>
                  <w:tab/>
                </w:r>
                <w:r w:rsidR="00937B6E" w:rsidRPr="00C30495">
                  <w:rPr>
                    <w:noProof/>
                    <w:webHidden/>
                    <w:sz w:val="24"/>
                  </w:rPr>
                  <w:fldChar w:fldCharType="begin"/>
                </w:r>
                <w:r w:rsidR="00937B6E" w:rsidRPr="00C30495">
                  <w:rPr>
                    <w:noProof/>
                    <w:webHidden/>
                    <w:sz w:val="24"/>
                  </w:rPr>
                  <w:instrText xml:space="preserve"> PAGEREF _Toc536105631 \h </w:instrText>
                </w:r>
                <w:r w:rsidR="00937B6E" w:rsidRPr="00C30495">
                  <w:rPr>
                    <w:noProof/>
                    <w:webHidden/>
                    <w:sz w:val="24"/>
                  </w:rPr>
                </w:r>
                <w:r w:rsidR="00937B6E" w:rsidRPr="00C30495">
                  <w:rPr>
                    <w:noProof/>
                    <w:webHidden/>
                    <w:sz w:val="24"/>
                  </w:rPr>
                  <w:fldChar w:fldCharType="separate"/>
                </w:r>
                <w:r w:rsidR="006A3837" w:rsidRPr="00C30495">
                  <w:rPr>
                    <w:noProof/>
                    <w:webHidden/>
                    <w:sz w:val="24"/>
                  </w:rPr>
                  <w:t>57</w:t>
                </w:r>
                <w:r w:rsidR="00937B6E" w:rsidRPr="00C30495">
                  <w:rPr>
                    <w:noProof/>
                    <w:webHidden/>
                    <w:sz w:val="24"/>
                  </w:rPr>
                  <w:fldChar w:fldCharType="end"/>
                </w:r>
              </w:hyperlink>
            </w:p>
            <w:p w14:paraId="521164D2" w14:textId="04F36EBD" w:rsidR="00937B6E" w:rsidRPr="00C30495" w:rsidRDefault="00A7254C" w:rsidP="00C30495">
              <w:pPr>
                <w:pStyle w:val="TOC2"/>
                <w:rPr>
                  <w:rFonts w:eastAsiaTheme="minorEastAsia"/>
                  <w:noProof/>
                  <w:color w:val="auto"/>
                  <w:spacing w:val="0"/>
                  <w:sz w:val="24"/>
                </w:rPr>
              </w:pPr>
              <w:hyperlink w:anchor="_Toc536105634" w:history="1">
                <w:r w:rsidR="00937B6E" w:rsidRPr="00C30495">
                  <w:rPr>
                    <w:rStyle w:val="Hyperlink"/>
                    <w:rFonts w:ascii="Arial" w:hAnsi="Arial"/>
                    <w:b/>
                  </w:rPr>
                  <w:t>Diversion via organic recycling collections</w:t>
                </w:r>
                <w:r w:rsidR="00937B6E" w:rsidRPr="00C30495">
                  <w:rPr>
                    <w:noProof/>
                    <w:webHidden/>
                    <w:sz w:val="24"/>
                  </w:rPr>
                  <w:tab/>
                </w:r>
                <w:r w:rsidR="00937B6E" w:rsidRPr="00C30495">
                  <w:rPr>
                    <w:noProof/>
                    <w:webHidden/>
                    <w:sz w:val="24"/>
                  </w:rPr>
                  <w:fldChar w:fldCharType="begin"/>
                </w:r>
                <w:r w:rsidR="00937B6E" w:rsidRPr="00C30495">
                  <w:rPr>
                    <w:noProof/>
                    <w:webHidden/>
                    <w:sz w:val="24"/>
                  </w:rPr>
                  <w:instrText xml:space="preserve"> PAGEREF _Toc536105634 \h </w:instrText>
                </w:r>
                <w:r w:rsidR="00937B6E" w:rsidRPr="00C30495">
                  <w:rPr>
                    <w:noProof/>
                    <w:webHidden/>
                    <w:sz w:val="24"/>
                  </w:rPr>
                </w:r>
                <w:r w:rsidR="00937B6E" w:rsidRPr="00C30495">
                  <w:rPr>
                    <w:noProof/>
                    <w:webHidden/>
                    <w:sz w:val="24"/>
                  </w:rPr>
                  <w:fldChar w:fldCharType="separate"/>
                </w:r>
                <w:r w:rsidR="006A3837" w:rsidRPr="00C30495">
                  <w:rPr>
                    <w:noProof/>
                    <w:webHidden/>
                    <w:sz w:val="24"/>
                  </w:rPr>
                  <w:t>61</w:t>
                </w:r>
                <w:r w:rsidR="00937B6E" w:rsidRPr="00C30495">
                  <w:rPr>
                    <w:noProof/>
                    <w:webHidden/>
                    <w:sz w:val="24"/>
                  </w:rPr>
                  <w:fldChar w:fldCharType="end"/>
                </w:r>
              </w:hyperlink>
            </w:p>
            <w:p w14:paraId="0055BCD6" w14:textId="3F6AE2E9" w:rsidR="00937B6E" w:rsidRPr="00C30495" w:rsidRDefault="00A7254C" w:rsidP="00C30495">
              <w:pPr>
                <w:pStyle w:val="TOC1"/>
                <w:rPr>
                  <w:rFonts w:eastAsiaTheme="minorEastAsia"/>
                  <w:noProof/>
                  <w:color w:val="auto"/>
                  <w:spacing w:val="0"/>
                  <w:sz w:val="24"/>
                </w:rPr>
              </w:pPr>
              <w:hyperlink w:anchor="_Toc536105635" w:history="1">
                <w:r w:rsidR="00937B6E" w:rsidRPr="00C30495">
                  <w:rPr>
                    <w:rStyle w:val="Hyperlink"/>
                    <w:rFonts w:ascii="Arial" w:hAnsi="Arial"/>
                    <w:b/>
                  </w:rPr>
                  <w:t>Results – Total amount of kerbside waste and recycling generated</w:t>
                </w:r>
                <w:r w:rsidR="00937B6E" w:rsidRPr="00C30495">
                  <w:rPr>
                    <w:noProof/>
                    <w:webHidden/>
                    <w:sz w:val="24"/>
                  </w:rPr>
                  <w:tab/>
                </w:r>
                <w:r w:rsidR="00937B6E" w:rsidRPr="00C30495">
                  <w:rPr>
                    <w:noProof/>
                    <w:webHidden/>
                    <w:sz w:val="24"/>
                  </w:rPr>
                  <w:fldChar w:fldCharType="begin"/>
                </w:r>
                <w:r w:rsidR="00937B6E" w:rsidRPr="00C30495">
                  <w:rPr>
                    <w:noProof/>
                    <w:webHidden/>
                    <w:sz w:val="24"/>
                  </w:rPr>
                  <w:instrText xml:space="preserve"> PAGEREF _Toc536105635 \h </w:instrText>
                </w:r>
                <w:r w:rsidR="00937B6E" w:rsidRPr="00C30495">
                  <w:rPr>
                    <w:noProof/>
                    <w:webHidden/>
                    <w:sz w:val="24"/>
                  </w:rPr>
                </w:r>
                <w:r w:rsidR="00937B6E" w:rsidRPr="00C30495">
                  <w:rPr>
                    <w:noProof/>
                    <w:webHidden/>
                    <w:sz w:val="24"/>
                  </w:rPr>
                  <w:fldChar w:fldCharType="separate"/>
                </w:r>
                <w:r w:rsidR="006A3837" w:rsidRPr="00C30495">
                  <w:rPr>
                    <w:noProof/>
                    <w:webHidden/>
                    <w:sz w:val="24"/>
                  </w:rPr>
                  <w:t>62</w:t>
                </w:r>
                <w:r w:rsidR="00937B6E" w:rsidRPr="00C30495">
                  <w:rPr>
                    <w:noProof/>
                    <w:webHidden/>
                    <w:sz w:val="24"/>
                  </w:rPr>
                  <w:fldChar w:fldCharType="end"/>
                </w:r>
              </w:hyperlink>
            </w:p>
            <w:p w14:paraId="743A0A79" w14:textId="6357383A" w:rsidR="00937B6E" w:rsidRPr="00C30495" w:rsidRDefault="00A7254C" w:rsidP="00C30495">
              <w:pPr>
                <w:pStyle w:val="TOC1"/>
                <w:rPr>
                  <w:rFonts w:eastAsiaTheme="minorEastAsia"/>
                  <w:noProof/>
                  <w:color w:val="auto"/>
                  <w:spacing w:val="0"/>
                  <w:sz w:val="24"/>
                </w:rPr>
              </w:pPr>
              <w:hyperlink w:anchor="_Toc536105636" w:history="1">
                <w:r w:rsidR="00937B6E" w:rsidRPr="00C30495">
                  <w:rPr>
                    <w:rStyle w:val="Hyperlink"/>
                    <w:rFonts w:ascii="Arial" w:hAnsi="Arial"/>
                    <w:b/>
                  </w:rPr>
                  <w:t>Maximum achievable diversion</w:t>
                </w:r>
                <w:r w:rsidR="00937B6E" w:rsidRPr="00C30495">
                  <w:rPr>
                    <w:noProof/>
                    <w:webHidden/>
                    <w:sz w:val="24"/>
                  </w:rPr>
                  <w:tab/>
                </w:r>
                <w:r w:rsidR="00937B6E" w:rsidRPr="00C30495">
                  <w:rPr>
                    <w:noProof/>
                    <w:webHidden/>
                    <w:sz w:val="24"/>
                  </w:rPr>
                  <w:fldChar w:fldCharType="begin"/>
                </w:r>
                <w:r w:rsidR="00937B6E" w:rsidRPr="00C30495">
                  <w:rPr>
                    <w:noProof/>
                    <w:webHidden/>
                    <w:sz w:val="24"/>
                  </w:rPr>
                  <w:instrText xml:space="preserve"> PAGEREF _Toc536105636 \h </w:instrText>
                </w:r>
                <w:r w:rsidR="00937B6E" w:rsidRPr="00C30495">
                  <w:rPr>
                    <w:noProof/>
                    <w:webHidden/>
                    <w:sz w:val="24"/>
                  </w:rPr>
                </w:r>
                <w:r w:rsidR="00937B6E" w:rsidRPr="00C30495">
                  <w:rPr>
                    <w:noProof/>
                    <w:webHidden/>
                    <w:sz w:val="24"/>
                  </w:rPr>
                  <w:fldChar w:fldCharType="separate"/>
                </w:r>
                <w:r w:rsidR="006A3837" w:rsidRPr="00C30495">
                  <w:rPr>
                    <w:noProof/>
                    <w:webHidden/>
                    <w:sz w:val="24"/>
                  </w:rPr>
                  <w:t>64</w:t>
                </w:r>
                <w:r w:rsidR="00937B6E" w:rsidRPr="00C30495">
                  <w:rPr>
                    <w:noProof/>
                    <w:webHidden/>
                    <w:sz w:val="24"/>
                  </w:rPr>
                  <w:fldChar w:fldCharType="end"/>
                </w:r>
              </w:hyperlink>
            </w:p>
            <w:p w14:paraId="71B0AEA7" w14:textId="5379A8FA" w:rsidR="00937B6E" w:rsidRPr="00C30495" w:rsidRDefault="00A7254C" w:rsidP="00C30495">
              <w:pPr>
                <w:pStyle w:val="TOC1"/>
                <w:rPr>
                  <w:rFonts w:eastAsiaTheme="minorEastAsia"/>
                  <w:noProof/>
                  <w:color w:val="auto"/>
                  <w:spacing w:val="0"/>
                  <w:sz w:val="24"/>
                </w:rPr>
              </w:pPr>
              <w:hyperlink w:anchor="_Toc536105637" w:history="1">
                <w:r w:rsidR="00937B6E" w:rsidRPr="00C30495">
                  <w:rPr>
                    <w:rStyle w:val="Hyperlink"/>
                    <w:rFonts w:ascii="Arial" w:hAnsi="Arial"/>
                    <w:b/>
                  </w:rPr>
                  <w:t>Waste minimisation</w:t>
                </w:r>
                <w:r w:rsidR="00937B6E" w:rsidRPr="00C30495">
                  <w:rPr>
                    <w:noProof/>
                    <w:webHidden/>
                    <w:sz w:val="24"/>
                  </w:rPr>
                  <w:tab/>
                </w:r>
                <w:r w:rsidR="00937B6E" w:rsidRPr="00C30495">
                  <w:rPr>
                    <w:noProof/>
                    <w:webHidden/>
                    <w:sz w:val="24"/>
                  </w:rPr>
                  <w:fldChar w:fldCharType="begin"/>
                </w:r>
                <w:r w:rsidR="00937B6E" w:rsidRPr="00C30495">
                  <w:rPr>
                    <w:noProof/>
                    <w:webHidden/>
                    <w:sz w:val="24"/>
                  </w:rPr>
                  <w:instrText xml:space="preserve"> PAGEREF _Toc536105637 \h </w:instrText>
                </w:r>
                <w:r w:rsidR="00937B6E" w:rsidRPr="00C30495">
                  <w:rPr>
                    <w:noProof/>
                    <w:webHidden/>
                    <w:sz w:val="24"/>
                  </w:rPr>
                </w:r>
                <w:r w:rsidR="00937B6E" w:rsidRPr="00C30495">
                  <w:rPr>
                    <w:noProof/>
                    <w:webHidden/>
                    <w:sz w:val="24"/>
                  </w:rPr>
                  <w:fldChar w:fldCharType="separate"/>
                </w:r>
                <w:r w:rsidR="006A3837" w:rsidRPr="00C30495">
                  <w:rPr>
                    <w:noProof/>
                    <w:webHidden/>
                    <w:sz w:val="24"/>
                  </w:rPr>
                  <w:t>69</w:t>
                </w:r>
                <w:r w:rsidR="00937B6E" w:rsidRPr="00C30495">
                  <w:rPr>
                    <w:noProof/>
                    <w:webHidden/>
                    <w:sz w:val="24"/>
                  </w:rPr>
                  <w:fldChar w:fldCharType="end"/>
                </w:r>
              </w:hyperlink>
            </w:p>
            <w:p w14:paraId="7C367FDC" w14:textId="2B1BB790" w:rsidR="00937B6E" w:rsidRPr="00C30495" w:rsidRDefault="00A7254C" w:rsidP="00C30495">
              <w:pPr>
                <w:pStyle w:val="TOC1"/>
                <w:rPr>
                  <w:rFonts w:eastAsiaTheme="minorEastAsia"/>
                  <w:noProof/>
                  <w:color w:val="auto"/>
                  <w:spacing w:val="0"/>
                  <w:sz w:val="24"/>
                </w:rPr>
              </w:pPr>
              <w:hyperlink w:anchor="_Toc536105642" w:history="1">
                <w:r w:rsidR="00937B6E" w:rsidRPr="00C30495">
                  <w:rPr>
                    <w:rStyle w:val="Hyperlink"/>
                    <w:rFonts w:ascii="Arial" w:hAnsi="Arial"/>
                    <w:b/>
                  </w:rPr>
                  <w:t>Appendix</w:t>
                </w:r>
                <w:r w:rsidR="00937B6E" w:rsidRPr="00C30495">
                  <w:rPr>
                    <w:noProof/>
                    <w:webHidden/>
                    <w:sz w:val="24"/>
                  </w:rPr>
                  <w:tab/>
                </w:r>
                <w:r w:rsidR="00937B6E" w:rsidRPr="00C30495">
                  <w:rPr>
                    <w:noProof/>
                    <w:webHidden/>
                    <w:sz w:val="24"/>
                  </w:rPr>
                  <w:fldChar w:fldCharType="begin"/>
                </w:r>
                <w:r w:rsidR="00937B6E" w:rsidRPr="00C30495">
                  <w:rPr>
                    <w:noProof/>
                    <w:webHidden/>
                    <w:sz w:val="24"/>
                  </w:rPr>
                  <w:instrText xml:space="preserve"> PAGEREF _Toc536105642 \h </w:instrText>
                </w:r>
                <w:r w:rsidR="00937B6E" w:rsidRPr="00C30495">
                  <w:rPr>
                    <w:noProof/>
                    <w:webHidden/>
                    <w:sz w:val="24"/>
                  </w:rPr>
                </w:r>
                <w:r w:rsidR="00937B6E" w:rsidRPr="00C30495">
                  <w:rPr>
                    <w:noProof/>
                    <w:webHidden/>
                    <w:sz w:val="24"/>
                  </w:rPr>
                  <w:fldChar w:fldCharType="separate"/>
                </w:r>
                <w:r w:rsidR="006A3837" w:rsidRPr="00C30495">
                  <w:rPr>
                    <w:noProof/>
                    <w:webHidden/>
                    <w:sz w:val="24"/>
                  </w:rPr>
                  <w:t>72</w:t>
                </w:r>
                <w:r w:rsidR="00937B6E" w:rsidRPr="00C30495">
                  <w:rPr>
                    <w:noProof/>
                    <w:webHidden/>
                    <w:sz w:val="24"/>
                  </w:rPr>
                  <w:fldChar w:fldCharType="end"/>
                </w:r>
              </w:hyperlink>
            </w:p>
            <w:p w14:paraId="51D41953" w14:textId="69D4D9B3" w:rsidR="00937B6E" w:rsidRPr="00C30495" w:rsidRDefault="00A7254C">
              <w:pPr>
                <w:pStyle w:val="TOC3"/>
                <w:rPr>
                  <w:rFonts w:ascii="Arial" w:eastAsiaTheme="minorEastAsia" w:hAnsi="Arial" w:cs="Arial"/>
                  <w:noProof/>
                  <w:color w:val="auto"/>
                  <w:sz w:val="24"/>
                  <w:szCs w:val="24"/>
                </w:rPr>
              </w:pPr>
              <w:hyperlink w:anchor="_Toc536105643" w:history="1">
                <w:r w:rsidR="00937B6E" w:rsidRPr="00C30495">
                  <w:rPr>
                    <w:rStyle w:val="Hyperlink"/>
                    <w:rFonts w:ascii="Arial" w:hAnsi="Arial" w:cs="Arial"/>
                    <w:spacing w:val="-15"/>
                    <w:kern w:val="20"/>
                    <w:szCs w:val="24"/>
                    <w:lang w:eastAsia="en-US"/>
                  </w:rPr>
                  <w:t>Tonnage composition – residual waste</w:t>
                </w:r>
                <w:r w:rsidR="00937B6E" w:rsidRPr="00C30495">
                  <w:rPr>
                    <w:rFonts w:ascii="Arial" w:hAnsi="Arial" w:cs="Arial"/>
                    <w:noProof/>
                    <w:webHidden/>
                    <w:sz w:val="24"/>
                    <w:szCs w:val="24"/>
                  </w:rPr>
                  <w:tab/>
                </w:r>
                <w:r w:rsidR="00937B6E" w:rsidRPr="00C30495">
                  <w:rPr>
                    <w:rFonts w:ascii="Arial" w:hAnsi="Arial" w:cs="Arial"/>
                    <w:noProof/>
                    <w:webHidden/>
                    <w:sz w:val="24"/>
                    <w:szCs w:val="24"/>
                  </w:rPr>
                  <w:fldChar w:fldCharType="begin"/>
                </w:r>
                <w:r w:rsidR="00937B6E" w:rsidRPr="00C30495">
                  <w:rPr>
                    <w:rFonts w:ascii="Arial" w:hAnsi="Arial" w:cs="Arial"/>
                    <w:noProof/>
                    <w:webHidden/>
                    <w:sz w:val="24"/>
                    <w:szCs w:val="24"/>
                  </w:rPr>
                  <w:instrText xml:space="preserve"> PAGEREF _Toc536105643 \h </w:instrText>
                </w:r>
                <w:r w:rsidR="00937B6E" w:rsidRPr="00C30495">
                  <w:rPr>
                    <w:rFonts w:ascii="Arial" w:hAnsi="Arial" w:cs="Arial"/>
                    <w:noProof/>
                    <w:webHidden/>
                    <w:sz w:val="24"/>
                    <w:szCs w:val="24"/>
                  </w:rPr>
                </w:r>
                <w:r w:rsidR="00937B6E" w:rsidRPr="00C30495">
                  <w:rPr>
                    <w:rFonts w:ascii="Arial" w:hAnsi="Arial" w:cs="Arial"/>
                    <w:noProof/>
                    <w:webHidden/>
                    <w:sz w:val="24"/>
                    <w:szCs w:val="24"/>
                  </w:rPr>
                  <w:fldChar w:fldCharType="separate"/>
                </w:r>
                <w:r w:rsidR="006A3837" w:rsidRPr="00C30495">
                  <w:rPr>
                    <w:rFonts w:ascii="Arial" w:hAnsi="Arial" w:cs="Arial"/>
                    <w:noProof/>
                    <w:webHidden/>
                    <w:sz w:val="24"/>
                    <w:szCs w:val="24"/>
                  </w:rPr>
                  <w:t>72</w:t>
                </w:r>
                <w:r w:rsidR="00937B6E" w:rsidRPr="00C30495">
                  <w:rPr>
                    <w:rFonts w:ascii="Arial" w:hAnsi="Arial" w:cs="Arial"/>
                    <w:noProof/>
                    <w:webHidden/>
                    <w:sz w:val="24"/>
                    <w:szCs w:val="24"/>
                  </w:rPr>
                  <w:fldChar w:fldCharType="end"/>
                </w:r>
              </w:hyperlink>
            </w:p>
            <w:p w14:paraId="50DC6F7A" w14:textId="0543F055" w:rsidR="00937B6E" w:rsidRPr="00C30495" w:rsidRDefault="00A7254C">
              <w:pPr>
                <w:pStyle w:val="TOC3"/>
                <w:rPr>
                  <w:rFonts w:ascii="Arial" w:eastAsiaTheme="minorEastAsia" w:hAnsi="Arial" w:cs="Arial"/>
                  <w:noProof/>
                  <w:color w:val="auto"/>
                  <w:sz w:val="24"/>
                  <w:szCs w:val="24"/>
                </w:rPr>
              </w:pPr>
              <w:hyperlink w:anchor="_Toc536105644" w:history="1">
                <w:r w:rsidR="00937B6E" w:rsidRPr="00C30495">
                  <w:rPr>
                    <w:rStyle w:val="Hyperlink"/>
                    <w:rFonts w:ascii="Arial" w:hAnsi="Arial" w:cs="Arial"/>
                    <w:spacing w:val="-15"/>
                    <w:kern w:val="20"/>
                    <w:szCs w:val="24"/>
                    <w:lang w:eastAsia="en-US"/>
                  </w:rPr>
                  <w:t>Tonnage composition – pulpable recycling</w:t>
                </w:r>
                <w:r w:rsidR="00937B6E" w:rsidRPr="00C30495">
                  <w:rPr>
                    <w:rFonts w:ascii="Arial" w:hAnsi="Arial" w:cs="Arial"/>
                    <w:noProof/>
                    <w:webHidden/>
                    <w:sz w:val="24"/>
                    <w:szCs w:val="24"/>
                  </w:rPr>
                  <w:tab/>
                </w:r>
                <w:r w:rsidR="00937B6E" w:rsidRPr="00C30495">
                  <w:rPr>
                    <w:rFonts w:ascii="Arial" w:hAnsi="Arial" w:cs="Arial"/>
                    <w:noProof/>
                    <w:webHidden/>
                    <w:sz w:val="24"/>
                    <w:szCs w:val="24"/>
                  </w:rPr>
                  <w:fldChar w:fldCharType="begin"/>
                </w:r>
                <w:r w:rsidR="00937B6E" w:rsidRPr="00C30495">
                  <w:rPr>
                    <w:rFonts w:ascii="Arial" w:hAnsi="Arial" w:cs="Arial"/>
                    <w:noProof/>
                    <w:webHidden/>
                    <w:sz w:val="24"/>
                    <w:szCs w:val="24"/>
                  </w:rPr>
                  <w:instrText xml:space="preserve"> PAGEREF _Toc536105644 \h </w:instrText>
                </w:r>
                <w:r w:rsidR="00937B6E" w:rsidRPr="00C30495">
                  <w:rPr>
                    <w:rFonts w:ascii="Arial" w:hAnsi="Arial" w:cs="Arial"/>
                    <w:noProof/>
                    <w:webHidden/>
                    <w:sz w:val="24"/>
                    <w:szCs w:val="24"/>
                  </w:rPr>
                </w:r>
                <w:r w:rsidR="00937B6E" w:rsidRPr="00C30495">
                  <w:rPr>
                    <w:rFonts w:ascii="Arial" w:hAnsi="Arial" w:cs="Arial"/>
                    <w:noProof/>
                    <w:webHidden/>
                    <w:sz w:val="24"/>
                    <w:szCs w:val="24"/>
                  </w:rPr>
                  <w:fldChar w:fldCharType="separate"/>
                </w:r>
                <w:r w:rsidR="006A3837" w:rsidRPr="00C30495">
                  <w:rPr>
                    <w:rFonts w:ascii="Arial" w:hAnsi="Arial" w:cs="Arial"/>
                    <w:noProof/>
                    <w:webHidden/>
                    <w:sz w:val="24"/>
                    <w:szCs w:val="24"/>
                  </w:rPr>
                  <w:t>73</w:t>
                </w:r>
                <w:r w:rsidR="00937B6E" w:rsidRPr="00C30495">
                  <w:rPr>
                    <w:rFonts w:ascii="Arial" w:hAnsi="Arial" w:cs="Arial"/>
                    <w:noProof/>
                    <w:webHidden/>
                    <w:sz w:val="24"/>
                    <w:szCs w:val="24"/>
                  </w:rPr>
                  <w:fldChar w:fldCharType="end"/>
                </w:r>
              </w:hyperlink>
            </w:p>
            <w:p w14:paraId="33AD6B7F" w14:textId="16797DF9" w:rsidR="00937B6E" w:rsidRPr="00C30495" w:rsidRDefault="00A7254C">
              <w:pPr>
                <w:pStyle w:val="TOC3"/>
                <w:rPr>
                  <w:rFonts w:ascii="Arial" w:eastAsiaTheme="minorEastAsia" w:hAnsi="Arial" w:cs="Arial"/>
                  <w:noProof/>
                  <w:color w:val="auto"/>
                  <w:sz w:val="24"/>
                  <w:szCs w:val="24"/>
                </w:rPr>
              </w:pPr>
              <w:hyperlink w:anchor="_Toc536105645" w:history="1">
                <w:r w:rsidR="00937B6E" w:rsidRPr="00C30495">
                  <w:rPr>
                    <w:rStyle w:val="Hyperlink"/>
                    <w:rFonts w:ascii="Arial" w:hAnsi="Arial" w:cs="Arial"/>
                    <w:spacing w:val="-15"/>
                    <w:kern w:val="20"/>
                    <w:szCs w:val="24"/>
                    <w:lang w:eastAsia="en-US"/>
                  </w:rPr>
                  <w:t>Tonnage composition – co-mingled recycling</w:t>
                </w:r>
                <w:r w:rsidR="00937B6E" w:rsidRPr="00C30495">
                  <w:rPr>
                    <w:rFonts w:ascii="Arial" w:hAnsi="Arial" w:cs="Arial"/>
                    <w:noProof/>
                    <w:webHidden/>
                    <w:sz w:val="24"/>
                    <w:szCs w:val="24"/>
                  </w:rPr>
                  <w:tab/>
                </w:r>
                <w:r w:rsidR="00937B6E" w:rsidRPr="00C30495">
                  <w:rPr>
                    <w:rFonts w:ascii="Arial" w:hAnsi="Arial" w:cs="Arial"/>
                    <w:noProof/>
                    <w:webHidden/>
                    <w:sz w:val="24"/>
                    <w:szCs w:val="24"/>
                  </w:rPr>
                  <w:fldChar w:fldCharType="begin"/>
                </w:r>
                <w:r w:rsidR="00937B6E" w:rsidRPr="00C30495">
                  <w:rPr>
                    <w:rFonts w:ascii="Arial" w:hAnsi="Arial" w:cs="Arial"/>
                    <w:noProof/>
                    <w:webHidden/>
                    <w:sz w:val="24"/>
                    <w:szCs w:val="24"/>
                  </w:rPr>
                  <w:instrText xml:space="preserve"> PAGEREF _Toc536105645 \h </w:instrText>
                </w:r>
                <w:r w:rsidR="00937B6E" w:rsidRPr="00C30495">
                  <w:rPr>
                    <w:rFonts w:ascii="Arial" w:hAnsi="Arial" w:cs="Arial"/>
                    <w:noProof/>
                    <w:webHidden/>
                    <w:sz w:val="24"/>
                    <w:szCs w:val="24"/>
                  </w:rPr>
                </w:r>
                <w:r w:rsidR="00937B6E" w:rsidRPr="00C30495">
                  <w:rPr>
                    <w:rFonts w:ascii="Arial" w:hAnsi="Arial" w:cs="Arial"/>
                    <w:noProof/>
                    <w:webHidden/>
                    <w:sz w:val="24"/>
                    <w:szCs w:val="24"/>
                  </w:rPr>
                  <w:fldChar w:fldCharType="separate"/>
                </w:r>
                <w:r w:rsidR="006A3837" w:rsidRPr="00C30495">
                  <w:rPr>
                    <w:rFonts w:ascii="Arial" w:hAnsi="Arial" w:cs="Arial"/>
                    <w:noProof/>
                    <w:webHidden/>
                    <w:sz w:val="24"/>
                    <w:szCs w:val="24"/>
                  </w:rPr>
                  <w:t>74</w:t>
                </w:r>
                <w:r w:rsidR="00937B6E" w:rsidRPr="00C30495">
                  <w:rPr>
                    <w:rFonts w:ascii="Arial" w:hAnsi="Arial" w:cs="Arial"/>
                    <w:noProof/>
                    <w:webHidden/>
                    <w:sz w:val="24"/>
                    <w:szCs w:val="24"/>
                  </w:rPr>
                  <w:fldChar w:fldCharType="end"/>
                </w:r>
              </w:hyperlink>
            </w:p>
            <w:p w14:paraId="1F01A840" w14:textId="02F29912" w:rsidR="00937B6E" w:rsidRPr="00C30495" w:rsidRDefault="00A7254C">
              <w:pPr>
                <w:pStyle w:val="TOC3"/>
                <w:rPr>
                  <w:rFonts w:ascii="Arial" w:hAnsi="Arial" w:cs="Arial"/>
                  <w:noProof/>
                  <w:sz w:val="24"/>
                  <w:szCs w:val="24"/>
                </w:rPr>
              </w:pPr>
              <w:hyperlink w:anchor="_Toc536105646" w:history="1">
                <w:r w:rsidR="00937B6E" w:rsidRPr="00C30495">
                  <w:rPr>
                    <w:rStyle w:val="Hyperlink"/>
                    <w:rFonts w:ascii="Arial" w:hAnsi="Arial" w:cs="Arial"/>
                    <w:spacing w:val="-15"/>
                    <w:kern w:val="20"/>
                    <w:szCs w:val="24"/>
                    <w:lang w:eastAsia="en-US"/>
                  </w:rPr>
                  <w:t>Tonnage composition – organic recycling</w:t>
                </w:r>
                <w:r w:rsidR="00937B6E" w:rsidRPr="00C30495">
                  <w:rPr>
                    <w:rFonts w:ascii="Arial" w:hAnsi="Arial" w:cs="Arial"/>
                    <w:noProof/>
                    <w:webHidden/>
                    <w:sz w:val="24"/>
                    <w:szCs w:val="24"/>
                  </w:rPr>
                  <w:tab/>
                </w:r>
                <w:r w:rsidR="00937B6E" w:rsidRPr="00C30495">
                  <w:rPr>
                    <w:rFonts w:ascii="Arial" w:hAnsi="Arial" w:cs="Arial"/>
                    <w:noProof/>
                    <w:webHidden/>
                    <w:sz w:val="24"/>
                    <w:szCs w:val="24"/>
                  </w:rPr>
                  <w:fldChar w:fldCharType="begin"/>
                </w:r>
                <w:r w:rsidR="00937B6E" w:rsidRPr="00C30495">
                  <w:rPr>
                    <w:rFonts w:ascii="Arial" w:hAnsi="Arial" w:cs="Arial"/>
                    <w:noProof/>
                    <w:webHidden/>
                    <w:sz w:val="24"/>
                    <w:szCs w:val="24"/>
                  </w:rPr>
                  <w:instrText xml:space="preserve"> PAGEREF _Toc536105646 \h </w:instrText>
                </w:r>
                <w:r w:rsidR="00937B6E" w:rsidRPr="00C30495">
                  <w:rPr>
                    <w:rFonts w:ascii="Arial" w:hAnsi="Arial" w:cs="Arial"/>
                    <w:noProof/>
                    <w:webHidden/>
                    <w:sz w:val="24"/>
                    <w:szCs w:val="24"/>
                  </w:rPr>
                </w:r>
                <w:r w:rsidR="00937B6E" w:rsidRPr="00C30495">
                  <w:rPr>
                    <w:rFonts w:ascii="Arial" w:hAnsi="Arial" w:cs="Arial"/>
                    <w:noProof/>
                    <w:webHidden/>
                    <w:sz w:val="24"/>
                    <w:szCs w:val="24"/>
                  </w:rPr>
                  <w:fldChar w:fldCharType="separate"/>
                </w:r>
                <w:r w:rsidR="006A3837" w:rsidRPr="00C30495">
                  <w:rPr>
                    <w:rFonts w:ascii="Arial" w:hAnsi="Arial" w:cs="Arial"/>
                    <w:noProof/>
                    <w:webHidden/>
                    <w:sz w:val="24"/>
                    <w:szCs w:val="24"/>
                  </w:rPr>
                  <w:t>75</w:t>
                </w:r>
                <w:r w:rsidR="00937B6E" w:rsidRPr="00C30495">
                  <w:rPr>
                    <w:rFonts w:ascii="Arial" w:hAnsi="Arial" w:cs="Arial"/>
                    <w:noProof/>
                    <w:webHidden/>
                    <w:sz w:val="24"/>
                    <w:szCs w:val="24"/>
                  </w:rPr>
                  <w:fldChar w:fldCharType="end"/>
                </w:r>
              </w:hyperlink>
            </w:p>
            <w:p w14:paraId="010C77E9" w14:textId="634C9F36" w:rsidR="00214402" w:rsidRPr="00C30495" w:rsidRDefault="00214402" w:rsidP="00214402">
              <w:pPr>
                <w:tabs>
                  <w:tab w:val="right" w:leader="dot" w:pos="7560"/>
                  <w:tab w:val="right" w:leader="dot" w:pos="9628"/>
                </w:tabs>
                <w:spacing w:after="240" w:line="240" w:lineRule="atLeast"/>
                <w:ind w:left="360" w:firstLine="1320"/>
                <w:rPr>
                  <w:rFonts w:ascii="Arial" w:eastAsiaTheme="minorEastAsia" w:hAnsi="Arial" w:cs="Arial"/>
                  <w:noProof/>
                  <w:spacing w:val="-15"/>
                  <w:sz w:val="24"/>
                  <w:szCs w:val="24"/>
                </w:rPr>
              </w:pPr>
              <w:r w:rsidRPr="00C30495">
                <w:rPr>
                  <w:rFonts w:ascii="Arial" w:eastAsiaTheme="minorEastAsia" w:hAnsi="Arial" w:cs="Arial"/>
                  <w:noProof/>
                  <w:spacing w:val="-15"/>
                  <w:sz w:val="24"/>
                  <w:szCs w:val="24"/>
                </w:rPr>
                <w:t>Kerbside collected Waste Arisings and Assays ……………… 76</w:t>
              </w:r>
            </w:p>
            <w:p w14:paraId="3CF8CD73" w14:textId="77777777" w:rsidR="00214402" w:rsidRPr="0083414D" w:rsidRDefault="00214402">
              <w:pPr>
                <w:pStyle w:val="TOC3"/>
                <w:rPr>
                  <w:rFonts w:asciiTheme="minorHAnsi" w:eastAsiaTheme="minorEastAsia" w:hAnsiTheme="minorHAnsi" w:cstheme="minorBidi"/>
                  <w:noProof/>
                  <w:color w:val="auto"/>
                </w:rPr>
              </w:pPr>
            </w:p>
            <w:p w14:paraId="48B65313" w14:textId="09786A3D" w:rsidR="00B85637" w:rsidRPr="00806B26" w:rsidRDefault="00370D61">
              <w:pPr>
                <w:ind w:left="0"/>
                <w:rPr>
                  <w:b/>
                  <w:bCs/>
                  <w:highlight w:val="yellow"/>
                </w:rPr>
              </w:pPr>
              <w:r w:rsidRPr="0083414D">
                <w:rPr>
                  <w:b/>
                  <w:bCs/>
                </w:rPr>
                <w:fldChar w:fldCharType="end"/>
              </w:r>
            </w:p>
          </w:sdtContent>
        </w:sdt>
      </w:sdtContent>
    </w:sdt>
    <w:bookmarkStart w:id="2" w:name="_Toc460424220" w:displacedByCustomXml="prev"/>
    <w:bookmarkStart w:id="3" w:name="_Toc460424471" w:displacedByCustomXml="prev"/>
    <w:bookmarkStart w:id="4" w:name="_Toc460424510" w:displacedByCustomXml="prev"/>
    <w:bookmarkStart w:id="5" w:name="_Toc460424620" w:displacedByCustomXml="prev"/>
    <w:p w14:paraId="159DD9F8" w14:textId="77777777" w:rsidR="008B2DC1" w:rsidRPr="00806B26" w:rsidRDefault="008B2DC1" w:rsidP="001D399A">
      <w:pPr>
        <w:pStyle w:val="MELMainsectionheader"/>
        <w:rPr>
          <w:lang w:val="en-GB"/>
        </w:rPr>
      </w:pPr>
      <w:bookmarkStart w:id="6" w:name="_Toc536105279"/>
      <w:bookmarkStart w:id="7" w:name="_Toc536105572"/>
      <w:r w:rsidRPr="00806B26">
        <w:rPr>
          <w:lang w:val="en-GB"/>
        </w:rPr>
        <w:lastRenderedPageBreak/>
        <w:t>Project details and acknowledgements</w:t>
      </w:r>
      <w:bookmarkStart w:id="8" w:name="_Toc517764478"/>
      <w:bookmarkStart w:id="9" w:name="_Toc518912014"/>
      <w:bookmarkStart w:id="10" w:name="_Toc523919366"/>
      <w:bookmarkStart w:id="11" w:name="_Toc526347224"/>
      <w:bookmarkEnd w:id="6"/>
      <w:bookmarkEnd w:id="7"/>
      <w:bookmarkEnd w:id="5"/>
      <w:bookmarkEnd w:id="4"/>
      <w:bookmarkEnd w:id="3"/>
      <w:bookmarkEnd w:id="2"/>
    </w:p>
    <w:p w14:paraId="63BFBF4E" w14:textId="77777777" w:rsidR="00F83FE3" w:rsidRPr="00806B26" w:rsidRDefault="00F83FE3" w:rsidP="00EF5E3F">
      <w:pPr>
        <w:ind w:hanging="1506"/>
        <w:jc w:val="both"/>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6237"/>
      </w:tblGrid>
      <w:tr w:rsidR="00AD0C97" w:rsidRPr="00806B26" w14:paraId="43710AEC" w14:textId="77777777" w:rsidTr="008B2DC1">
        <w:trPr>
          <w:cantSplit/>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4E1B06BA" w14:textId="77777777" w:rsidR="00516DF9" w:rsidRPr="005F237B" w:rsidRDefault="00F83FE3" w:rsidP="00516DF9">
            <w:pPr>
              <w:pStyle w:val="tablelistbullet"/>
              <w:spacing w:before="160" w:after="160"/>
              <w:jc w:val="both"/>
              <w:rPr>
                <w:rFonts w:ascii="Arial" w:hAnsi="Arial" w:cs="Arial"/>
                <w:b/>
                <w:color w:val="404040"/>
                <w:sz w:val="24"/>
                <w:szCs w:val="24"/>
              </w:rPr>
            </w:pPr>
            <w:bookmarkStart w:id="12" w:name="_Toc228948021"/>
            <w:bookmarkStart w:id="13" w:name="_Toc228948074"/>
            <w:r w:rsidRPr="005F237B">
              <w:rPr>
                <w:rFonts w:ascii="Arial" w:hAnsi="Arial" w:cs="Arial"/>
                <w:b/>
                <w:color w:val="404040"/>
                <w:sz w:val="24"/>
                <w:szCs w:val="24"/>
              </w:rPr>
              <w:t>Title</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14:paraId="7DDDDCEA" w14:textId="29B104BA" w:rsidR="00516DF9" w:rsidRPr="005F237B" w:rsidRDefault="00806B26" w:rsidP="00D56E41">
            <w:pPr>
              <w:pStyle w:val="tablelistbullet"/>
              <w:spacing w:before="160" w:after="160"/>
              <w:jc w:val="both"/>
              <w:rPr>
                <w:rFonts w:ascii="Arial" w:hAnsi="Arial" w:cs="Arial"/>
                <w:color w:val="404040"/>
                <w:sz w:val="24"/>
                <w:szCs w:val="24"/>
              </w:rPr>
            </w:pPr>
            <w:r w:rsidRPr="005F237B">
              <w:rPr>
                <w:rFonts w:ascii="Arial" w:hAnsi="Arial" w:cs="Arial"/>
                <w:color w:val="404040"/>
                <w:sz w:val="24"/>
                <w:szCs w:val="24"/>
              </w:rPr>
              <w:t>Stockport</w:t>
            </w:r>
            <w:r w:rsidR="00D56E41" w:rsidRPr="005F237B">
              <w:rPr>
                <w:rFonts w:ascii="Arial" w:hAnsi="Arial" w:cs="Arial"/>
                <w:color w:val="404040"/>
                <w:sz w:val="24"/>
                <w:szCs w:val="24"/>
              </w:rPr>
              <w:t xml:space="preserve"> Kerbside Waste Composition Analysis</w:t>
            </w:r>
          </w:p>
        </w:tc>
      </w:tr>
      <w:tr w:rsidR="00AD0C97" w:rsidRPr="00806B26" w14:paraId="60D0868A" w14:textId="77777777" w:rsidTr="008B2DC1">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2BCDAC5" w14:textId="77777777" w:rsidR="00516DF9" w:rsidRPr="005F237B" w:rsidRDefault="00F83FE3" w:rsidP="00516DF9">
            <w:pPr>
              <w:pStyle w:val="tablelistbullet"/>
              <w:spacing w:before="160" w:after="160"/>
              <w:jc w:val="both"/>
              <w:rPr>
                <w:rFonts w:ascii="Arial" w:hAnsi="Arial" w:cs="Arial"/>
                <w:b/>
                <w:color w:val="404040"/>
                <w:sz w:val="24"/>
                <w:szCs w:val="24"/>
              </w:rPr>
            </w:pPr>
            <w:r w:rsidRPr="005F237B">
              <w:rPr>
                <w:rFonts w:ascii="Arial" w:hAnsi="Arial" w:cs="Arial"/>
                <w:b/>
                <w:color w:val="404040"/>
                <w:sz w:val="24"/>
                <w:szCs w:val="24"/>
              </w:rPr>
              <w:t>Client</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14:paraId="0221AC02" w14:textId="77777777" w:rsidR="00516DF9" w:rsidRPr="005F237B" w:rsidRDefault="00D17916" w:rsidP="00516DF9">
            <w:pPr>
              <w:pStyle w:val="tablelistbullet"/>
              <w:spacing w:before="160" w:after="160"/>
              <w:jc w:val="both"/>
              <w:rPr>
                <w:rFonts w:ascii="Arial" w:hAnsi="Arial" w:cs="Arial"/>
                <w:color w:val="404040"/>
                <w:sz w:val="24"/>
                <w:szCs w:val="24"/>
              </w:rPr>
            </w:pPr>
            <w:r w:rsidRPr="005F237B">
              <w:rPr>
                <w:rFonts w:ascii="Arial" w:hAnsi="Arial" w:cs="Arial"/>
                <w:color w:val="404040"/>
                <w:sz w:val="24"/>
                <w:szCs w:val="24"/>
              </w:rPr>
              <w:t>Greater Manchester Combined Authority</w:t>
            </w:r>
            <w:r w:rsidR="00FB614B" w:rsidRPr="005F237B">
              <w:rPr>
                <w:rFonts w:ascii="Arial" w:hAnsi="Arial" w:cs="Arial"/>
                <w:color w:val="404040"/>
                <w:sz w:val="24"/>
                <w:szCs w:val="24"/>
              </w:rPr>
              <w:t xml:space="preserve"> (GMCA)</w:t>
            </w:r>
          </w:p>
        </w:tc>
      </w:tr>
      <w:tr w:rsidR="00F83FE3" w:rsidRPr="00806B26" w14:paraId="34B9FCE5" w14:textId="77777777" w:rsidTr="008B2DC1">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3AC656B8" w14:textId="77777777" w:rsidR="00F83FE3" w:rsidRPr="005F237B" w:rsidRDefault="00F83FE3" w:rsidP="00516DF9">
            <w:pPr>
              <w:pStyle w:val="tablelistbullet"/>
              <w:spacing w:before="160" w:after="160"/>
              <w:jc w:val="both"/>
              <w:rPr>
                <w:rFonts w:ascii="Arial" w:hAnsi="Arial" w:cs="Arial"/>
                <w:b/>
                <w:color w:val="404040"/>
                <w:sz w:val="24"/>
                <w:szCs w:val="24"/>
              </w:rPr>
            </w:pPr>
            <w:r w:rsidRPr="005F237B">
              <w:rPr>
                <w:rFonts w:ascii="Arial" w:hAnsi="Arial" w:cs="Arial"/>
                <w:b/>
                <w:color w:val="404040"/>
                <w:sz w:val="24"/>
                <w:szCs w:val="24"/>
              </w:rPr>
              <w:t>Project number</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14:paraId="65F9A19D" w14:textId="77777777" w:rsidR="00F83FE3" w:rsidRPr="005F237B" w:rsidRDefault="00D17916" w:rsidP="00516DF9">
            <w:pPr>
              <w:pStyle w:val="tablelistbullet"/>
              <w:spacing w:before="160" w:after="160"/>
              <w:jc w:val="both"/>
              <w:rPr>
                <w:rFonts w:ascii="Arial" w:hAnsi="Arial" w:cs="Arial"/>
                <w:color w:val="404040"/>
                <w:sz w:val="24"/>
                <w:szCs w:val="24"/>
              </w:rPr>
            </w:pPr>
            <w:r w:rsidRPr="005F237B">
              <w:rPr>
                <w:rFonts w:ascii="Arial" w:hAnsi="Arial" w:cs="Arial"/>
                <w:color w:val="404040"/>
                <w:sz w:val="24"/>
                <w:szCs w:val="24"/>
              </w:rPr>
              <w:t>17170</w:t>
            </w:r>
          </w:p>
        </w:tc>
      </w:tr>
      <w:tr w:rsidR="00AD0C97" w:rsidRPr="00806B26" w14:paraId="482F44EC" w14:textId="77777777" w:rsidTr="008B2DC1">
        <w:trPr>
          <w:cantSplit/>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E27B681" w14:textId="77777777" w:rsidR="00516DF9" w:rsidRPr="005F237B" w:rsidRDefault="00F83FE3" w:rsidP="00516DF9">
            <w:pPr>
              <w:pStyle w:val="tablelistbullet"/>
              <w:spacing w:before="160" w:after="160"/>
              <w:jc w:val="both"/>
              <w:rPr>
                <w:rFonts w:ascii="Arial" w:hAnsi="Arial" w:cs="Arial"/>
                <w:b/>
                <w:color w:val="404040"/>
                <w:sz w:val="24"/>
                <w:szCs w:val="24"/>
              </w:rPr>
            </w:pPr>
            <w:r w:rsidRPr="005F237B">
              <w:rPr>
                <w:rFonts w:ascii="Arial" w:hAnsi="Arial" w:cs="Arial"/>
                <w:b/>
                <w:color w:val="404040"/>
                <w:sz w:val="24"/>
                <w:szCs w:val="24"/>
              </w:rPr>
              <w:t>Author</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14:paraId="3491607C" w14:textId="06CA29FF" w:rsidR="00516DF9" w:rsidRPr="005F237B" w:rsidRDefault="00CA3C72" w:rsidP="00AD0C97">
            <w:pPr>
              <w:pStyle w:val="tablelistbullet"/>
              <w:spacing w:before="160" w:after="160"/>
              <w:jc w:val="both"/>
              <w:rPr>
                <w:rFonts w:ascii="Arial" w:hAnsi="Arial" w:cs="Arial"/>
                <w:color w:val="404040"/>
                <w:sz w:val="24"/>
                <w:szCs w:val="24"/>
              </w:rPr>
            </w:pPr>
            <w:r w:rsidRPr="005F237B">
              <w:rPr>
                <w:rFonts w:ascii="Arial" w:hAnsi="Arial" w:cs="Arial"/>
                <w:color w:val="404040"/>
                <w:sz w:val="24"/>
                <w:szCs w:val="24"/>
              </w:rPr>
              <w:t>Sam Jones</w:t>
            </w:r>
          </w:p>
        </w:tc>
      </w:tr>
      <w:tr w:rsidR="00AD0C97" w:rsidRPr="00806B26" w14:paraId="272E7311" w14:textId="77777777" w:rsidTr="008B2DC1">
        <w:trPr>
          <w:cantSplit/>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873DD56" w14:textId="77777777" w:rsidR="00516DF9" w:rsidRPr="005F237B" w:rsidRDefault="00F83FE3" w:rsidP="00516DF9">
            <w:pPr>
              <w:pStyle w:val="tablelistbullet"/>
              <w:spacing w:before="160" w:after="160"/>
              <w:jc w:val="both"/>
              <w:rPr>
                <w:rFonts w:ascii="Arial" w:hAnsi="Arial" w:cs="Arial"/>
                <w:b/>
                <w:color w:val="404040"/>
                <w:sz w:val="24"/>
                <w:szCs w:val="24"/>
              </w:rPr>
            </w:pPr>
            <w:r w:rsidRPr="005F237B">
              <w:rPr>
                <w:rFonts w:ascii="Arial" w:hAnsi="Arial" w:cs="Arial"/>
                <w:b/>
                <w:color w:val="404040"/>
                <w:sz w:val="24"/>
                <w:szCs w:val="24"/>
              </w:rPr>
              <w:t>Research Manager</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14:paraId="6FFF10A5" w14:textId="77777777" w:rsidR="00516DF9" w:rsidRPr="005F237B" w:rsidRDefault="00FF26F5" w:rsidP="00C40D06">
            <w:pPr>
              <w:pStyle w:val="tablelistbullet"/>
              <w:spacing w:before="160" w:after="160"/>
              <w:jc w:val="both"/>
              <w:rPr>
                <w:rFonts w:ascii="Arial" w:hAnsi="Arial" w:cs="Arial"/>
                <w:color w:val="404040"/>
                <w:sz w:val="24"/>
                <w:szCs w:val="24"/>
              </w:rPr>
            </w:pPr>
            <w:r w:rsidRPr="005F237B">
              <w:rPr>
                <w:rFonts w:ascii="Arial" w:hAnsi="Arial" w:cs="Arial"/>
                <w:sz w:val="24"/>
                <w:szCs w:val="24"/>
              </w:rPr>
              <w:t>Philip Wells</w:t>
            </w:r>
            <w:r w:rsidR="00D17916" w:rsidRPr="005F237B">
              <w:rPr>
                <w:rFonts w:ascii="Arial" w:hAnsi="Arial" w:cs="Arial"/>
                <w:sz w:val="24"/>
                <w:szCs w:val="24"/>
              </w:rPr>
              <w:t xml:space="preserve"> </w:t>
            </w:r>
          </w:p>
        </w:tc>
      </w:tr>
      <w:tr w:rsidR="00D17916" w:rsidRPr="00806B26" w14:paraId="04F7C1C4" w14:textId="77777777" w:rsidTr="008B2DC1">
        <w:trPr>
          <w:cantSplit/>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3C012705" w14:textId="77777777" w:rsidR="00D17916" w:rsidRPr="005F237B" w:rsidRDefault="00D17916" w:rsidP="00516DF9">
            <w:pPr>
              <w:pStyle w:val="tablelistbullet"/>
              <w:spacing w:before="160" w:after="160"/>
              <w:jc w:val="both"/>
              <w:rPr>
                <w:rFonts w:ascii="Arial" w:hAnsi="Arial" w:cs="Arial"/>
                <w:b/>
                <w:color w:val="404040"/>
                <w:sz w:val="24"/>
                <w:szCs w:val="24"/>
              </w:rPr>
            </w:pPr>
            <w:r w:rsidRPr="005F237B">
              <w:rPr>
                <w:rFonts w:ascii="Arial" w:hAnsi="Arial" w:cs="Arial"/>
                <w:b/>
                <w:color w:val="404040"/>
                <w:sz w:val="24"/>
                <w:szCs w:val="24"/>
              </w:rPr>
              <w:t>Reviewed by</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14:paraId="1342CE79" w14:textId="59B96142" w:rsidR="00D17916" w:rsidRPr="005F237B" w:rsidRDefault="00D17916" w:rsidP="00F83FE3">
            <w:pPr>
              <w:pStyle w:val="tablelistbullet"/>
              <w:spacing w:before="160" w:after="160"/>
              <w:jc w:val="both"/>
              <w:rPr>
                <w:rFonts w:ascii="Arial" w:hAnsi="Arial" w:cs="Arial"/>
                <w:sz w:val="24"/>
                <w:szCs w:val="24"/>
              </w:rPr>
            </w:pPr>
          </w:p>
        </w:tc>
      </w:tr>
    </w:tbl>
    <w:p w14:paraId="2FD12C75" w14:textId="77777777" w:rsidR="00F21A2A" w:rsidRPr="00806B26" w:rsidRDefault="00F21A2A" w:rsidP="00605479">
      <w:pPr>
        <w:pStyle w:val="MELmainbodytext"/>
      </w:pPr>
    </w:p>
    <w:p w14:paraId="6654E710" w14:textId="77777777" w:rsidR="00A33FD9" w:rsidRPr="00B03915" w:rsidRDefault="00607D55" w:rsidP="00B03915">
      <w:pPr>
        <w:spacing w:after="240" w:line="360" w:lineRule="auto"/>
        <w:ind w:left="0"/>
        <w:jc w:val="both"/>
        <w:rPr>
          <w:rFonts w:ascii="Arial" w:hAnsi="Arial" w:cs="Arial"/>
          <w:b/>
          <w:spacing w:val="-5"/>
          <w:sz w:val="24"/>
          <w:szCs w:val="24"/>
          <w:lang w:eastAsia="en-US"/>
        </w:rPr>
      </w:pPr>
      <w:r w:rsidRPr="00B03915">
        <w:rPr>
          <w:rFonts w:ascii="Arial" w:hAnsi="Arial" w:cs="Arial"/>
          <w:b/>
          <w:spacing w:val="-5"/>
          <w:sz w:val="24"/>
          <w:szCs w:val="24"/>
          <w:lang w:eastAsia="en-US"/>
        </w:rPr>
        <w:t xml:space="preserve">M·E·L Research would like to thank GMCA and </w:t>
      </w:r>
      <w:r w:rsidR="00806B26" w:rsidRPr="00B03915">
        <w:rPr>
          <w:rFonts w:ascii="Arial" w:hAnsi="Arial" w:cs="Arial"/>
          <w:b/>
          <w:spacing w:val="-5"/>
          <w:sz w:val="24"/>
          <w:szCs w:val="24"/>
          <w:lang w:eastAsia="en-US"/>
        </w:rPr>
        <w:t>Stockport</w:t>
      </w:r>
      <w:r w:rsidR="00FE457D" w:rsidRPr="00B03915">
        <w:rPr>
          <w:rFonts w:ascii="Arial" w:hAnsi="Arial" w:cs="Arial"/>
          <w:b/>
          <w:spacing w:val="-5"/>
          <w:sz w:val="24"/>
          <w:szCs w:val="24"/>
          <w:lang w:eastAsia="en-US"/>
        </w:rPr>
        <w:t xml:space="preserve"> </w:t>
      </w:r>
      <w:r w:rsidR="00DE7FC8" w:rsidRPr="00B03915">
        <w:rPr>
          <w:rFonts w:ascii="Arial" w:hAnsi="Arial" w:cs="Arial"/>
          <w:b/>
          <w:spacing w:val="-5"/>
          <w:sz w:val="24"/>
          <w:szCs w:val="24"/>
          <w:lang w:eastAsia="en-US"/>
        </w:rPr>
        <w:t>Council</w:t>
      </w:r>
      <w:r w:rsidRPr="00B03915">
        <w:rPr>
          <w:rFonts w:ascii="Arial" w:hAnsi="Arial" w:cs="Arial"/>
          <w:b/>
          <w:spacing w:val="-5"/>
          <w:sz w:val="24"/>
          <w:szCs w:val="24"/>
          <w:lang w:eastAsia="en-US"/>
        </w:rPr>
        <w:t xml:space="preserve"> officers and staff who participated and helped in the setup and fieldwork stages of the project, and those who provided additional data and other information to inform th</w:t>
      </w:r>
      <w:r w:rsidR="0054714E" w:rsidRPr="00B03915">
        <w:rPr>
          <w:rFonts w:ascii="Arial" w:hAnsi="Arial" w:cs="Arial"/>
          <w:b/>
          <w:spacing w:val="-5"/>
          <w:sz w:val="24"/>
          <w:szCs w:val="24"/>
          <w:lang w:eastAsia="en-US"/>
        </w:rPr>
        <w:t>is report</w:t>
      </w:r>
      <w:r w:rsidRPr="00B03915">
        <w:rPr>
          <w:rFonts w:ascii="Arial" w:hAnsi="Arial" w:cs="Arial"/>
          <w:b/>
          <w:spacing w:val="-5"/>
          <w:sz w:val="24"/>
          <w:szCs w:val="24"/>
          <w:lang w:eastAsia="en-US"/>
        </w:rPr>
        <w:t xml:space="preserve">. This </w:t>
      </w:r>
      <w:r w:rsidR="0054714E" w:rsidRPr="00B03915">
        <w:rPr>
          <w:rFonts w:ascii="Arial" w:hAnsi="Arial" w:cs="Arial"/>
          <w:b/>
          <w:spacing w:val="-5"/>
          <w:sz w:val="24"/>
          <w:szCs w:val="24"/>
          <w:lang w:eastAsia="en-US"/>
        </w:rPr>
        <w:t>document</w:t>
      </w:r>
      <w:r w:rsidRPr="00B03915">
        <w:rPr>
          <w:rFonts w:ascii="Arial" w:hAnsi="Arial" w:cs="Arial"/>
          <w:b/>
          <w:spacing w:val="-5"/>
          <w:sz w:val="24"/>
          <w:szCs w:val="24"/>
          <w:lang w:eastAsia="en-US"/>
        </w:rPr>
        <w:t xml:space="preserve"> highlights key results and discusses the findings using tables and charts. The views and opinions expressed are those of M·E·L Research and are not necessarily shared by officers from GMCA</w:t>
      </w:r>
      <w:r w:rsidR="00DE7FC8" w:rsidRPr="00B03915">
        <w:rPr>
          <w:rFonts w:ascii="Arial" w:hAnsi="Arial" w:cs="Arial"/>
          <w:b/>
          <w:spacing w:val="-5"/>
          <w:sz w:val="24"/>
          <w:szCs w:val="24"/>
          <w:lang w:eastAsia="en-US"/>
        </w:rPr>
        <w:t xml:space="preserve"> or </w:t>
      </w:r>
      <w:r w:rsidR="00806B26" w:rsidRPr="00B03915">
        <w:rPr>
          <w:rFonts w:ascii="Arial" w:hAnsi="Arial" w:cs="Arial"/>
          <w:b/>
          <w:spacing w:val="-5"/>
          <w:sz w:val="24"/>
          <w:szCs w:val="24"/>
          <w:lang w:eastAsia="en-US"/>
        </w:rPr>
        <w:t>Stockport</w:t>
      </w:r>
      <w:r w:rsidR="00FE457D" w:rsidRPr="00B03915">
        <w:rPr>
          <w:rFonts w:ascii="Arial" w:hAnsi="Arial" w:cs="Arial"/>
          <w:b/>
          <w:spacing w:val="-5"/>
          <w:sz w:val="24"/>
          <w:szCs w:val="24"/>
          <w:lang w:eastAsia="en-US"/>
        </w:rPr>
        <w:t xml:space="preserve"> Council</w:t>
      </w:r>
      <w:r w:rsidRPr="00B03915">
        <w:rPr>
          <w:rFonts w:ascii="Arial" w:hAnsi="Arial" w:cs="Arial"/>
          <w:b/>
          <w:spacing w:val="-5"/>
          <w:sz w:val="24"/>
          <w:szCs w:val="24"/>
          <w:lang w:eastAsia="en-US"/>
        </w:rPr>
        <w:t>.</w:t>
      </w:r>
    </w:p>
    <w:p w14:paraId="4444A931" w14:textId="31035EA6" w:rsidR="0040074D" w:rsidRPr="00806B26" w:rsidRDefault="0040074D" w:rsidP="00B55203">
      <w:pPr>
        <w:spacing w:after="240" w:line="360" w:lineRule="auto"/>
        <w:ind w:left="0"/>
        <w:jc w:val="both"/>
      </w:pPr>
    </w:p>
    <w:p w14:paraId="191BA148" w14:textId="77777777" w:rsidR="00414433" w:rsidRPr="00806B26" w:rsidRDefault="00414433">
      <w:pPr>
        <w:ind w:left="0"/>
        <w:rPr>
          <w:highlight w:val="yellow"/>
        </w:rPr>
      </w:pPr>
      <w:bookmarkStart w:id="14" w:name="_Toc460424224"/>
      <w:bookmarkStart w:id="15" w:name="_Toc460424475"/>
      <w:bookmarkStart w:id="16" w:name="_Toc460424514"/>
      <w:bookmarkStart w:id="17" w:name="_Toc460424624"/>
    </w:p>
    <w:p w14:paraId="540710E3" w14:textId="77777777" w:rsidR="00414433" w:rsidRPr="00806B26" w:rsidRDefault="00414433">
      <w:pPr>
        <w:ind w:left="0"/>
        <w:rPr>
          <w:highlight w:val="yellow"/>
        </w:rPr>
      </w:pPr>
    </w:p>
    <w:p w14:paraId="2E1FA41D" w14:textId="77777777" w:rsidR="00414433" w:rsidRPr="00806B26" w:rsidRDefault="00414433">
      <w:pPr>
        <w:ind w:left="0"/>
        <w:rPr>
          <w:highlight w:val="yellow"/>
        </w:rPr>
      </w:pPr>
    </w:p>
    <w:p w14:paraId="54870722" w14:textId="77777777" w:rsidR="004C5C19" w:rsidRPr="001B4CB1" w:rsidRDefault="004C5C19" w:rsidP="004C5C19">
      <w:pPr>
        <w:pStyle w:val="MELmainbodybold"/>
        <w:spacing w:after="0"/>
        <w:rPr>
          <w:rFonts w:ascii="Arial" w:hAnsi="Arial" w:cs="Arial"/>
          <w:sz w:val="24"/>
          <w:szCs w:val="24"/>
          <w:u w:val="single"/>
        </w:rPr>
      </w:pPr>
      <w:r w:rsidRPr="001B4CB1">
        <w:rPr>
          <w:rFonts w:ascii="Arial" w:hAnsi="Arial" w:cs="Arial"/>
          <w:sz w:val="24"/>
          <w:szCs w:val="24"/>
        </w:rPr>
        <w:lastRenderedPageBreak/>
        <w:t xml:space="preserve">M·E·L Research </w:t>
      </w:r>
    </w:p>
    <w:p w14:paraId="5B298A4D" w14:textId="77777777" w:rsidR="004C5C19" w:rsidRPr="001B4CB1" w:rsidRDefault="004C5C19" w:rsidP="004C5C19">
      <w:pPr>
        <w:pStyle w:val="tablelistbullet"/>
        <w:spacing w:after="0" w:line="360" w:lineRule="auto"/>
        <w:rPr>
          <w:rFonts w:ascii="Arial" w:hAnsi="Arial" w:cs="Arial"/>
          <w:sz w:val="24"/>
          <w:szCs w:val="24"/>
        </w:rPr>
      </w:pPr>
      <w:r w:rsidRPr="001B4CB1">
        <w:rPr>
          <w:rFonts w:ascii="Arial" w:hAnsi="Arial" w:cs="Arial"/>
          <w:sz w:val="24"/>
          <w:szCs w:val="24"/>
        </w:rPr>
        <w:t xml:space="preserve">2nd Floor, 1 Ashted Lock, Birmingham Science Park Aston, Birmingham. B7 4AZ </w:t>
      </w:r>
    </w:p>
    <w:p w14:paraId="63AB9BD7" w14:textId="77777777" w:rsidR="004C5C19" w:rsidRPr="001B4CB1" w:rsidRDefault="004C5C19" w:rsidP="004C5C19">
      <w:pPr>
        <w:pStyle w:val="tablelistbullet"/>
        <w:spacing w:after="0" w:line="360" w:lineRule="auto"/>
        <w:rPr>
          <w:rFonts w:ascii="Arial" w:hAnsi="Arial" w:cs="Arial"/>
          <w:sz w:val="24"/>
          <w:szCs w:val="24"/>
        </w:rPr>
      </w:pPr>
      <w:r w:rsidRPr="001B4CB1">
        <w:rPr>
          <w:rFonts w:ascii="Arial" w:hAnsi="Arial" w:cs="Arial"/>
          <w:sz w:val="24"/>
          <w:szCs w:val="24"/>
        </w:rPr>
        <w:t xml:space="preserve">Email: </w:t>
      </w:r>
      <w:hyperlink r:id="rId12" w:history="1">
        <w:r w:rsidRPr="001B4CB1">
          <w:rPr>
            <w:rStyle w:val="Hyperlink"/>
            <w:rFonts w:ascii="Arial" w:hAnsi="Arial" w:cs="Arial"/>
            <w:szCs w:val="24"/>
          </w:rPr>
          <w:t>info@melresearch.co.uk</w:t>
        </w:r>
      </w:hyperlink>
      <w:r w:rsidRPr="001B4CB1">
        <w:rPr>
          <w:rFonts w:ascii="Arial" w:hAnsi="Arial" w:cs="Arial"/>
          <w:noProof/>
          <w:sz w:val="24"/>
          <w:szCs w:val="24"/>
        </w:rPr>
        <w:t xml:space="preserve"> </w:t>
      </w:r>
      <w:r w:rsidRPr="001B4CB1">
        <w:rPr>
          <w:rFonts w:ascii="Arial" w:hAnsi="Arial" w:cs="Arial"/>
          <w:sz w:val="24"/>
          <w:szCs w:val="24"/>
        </w:rPr>
        <w:br/>
        <w:t xml:space="preserve">Web:   </w:t>
      </w:r>
      <w:hyperlink r:id="rId13" w:history="1">
        <w:r w:rsidRPr="001B4CB1">
          <w:rPr>
            <w:rStyle w:val="Hyperlink"/>
            <w:rFonts w:ascii="Arial" w:hAnsi="Arial" w:cs="Arial"/>
            <w:szCs w:val="24"/>
          </w:rPr>
          <w:t>www.melresearch.co.uk</w:t>
        </w:r>
      </w:hyperlink>
    </w:p>
    <w:p w14:paraId="49866836" w14:textId="77777777" w:rsidR="004C5C19" w:rsidRDefault="004C5C19" w:rsidP="004C5C19">
      <w:pPr>
        <w:spacing w:after="100" w:afterAutospacing="1" w:line="360" w:lineRule="auto"/>
        <w:ind w:left="0"/>
      </w:pPr>
      <w:r w:rsidRPr="001B4CB1">
        <w:rPr>
          <w:rFonts w:ascii="Arial" w:hAnsi="Arial" w:cs="Arial"/>
          <w:sz w:val="24"/>
          <w:szCs w:val="24"/>
        </w:rPr>
        <w:t>Tel: 0121 604 4664</w:t>
      </w:r>
      <w:r w:rsidRPr="00605479">
        <w:rPr>
          <w:color w:val="00264C"/>
        </w:rPr>
        <w:br/>
      </w:r>
    </w:p>
    <w:p w14:paraId="0EE7C999" w14:textId="4458C90B" w:rsidR="00414433" w:rsidRDefault="00414433">
      <w:pPr>
        <w:ind w:left="0"/>
        <w:rPr>
          <w:highlight w:val="yellow"/>
        </w:rPr>
      </w:pPr>
    </w:p>
    <w:p w14:paraId="1D257447" w14:textId="40EA93FF" w:rsidR="004C5C19" w:rsidRDefault="004C5C19">
      <w:pPr>
        <w:ind w:left="0"/>
        <w:rPr>
          <w:highlight w:val="yellow"/>
        </w:rPr>
      </w:pPr>
    </w:p>
    <w:p w14:paraId="023C6D11" w14:textId="6330C6F7" w:rsidR="004C5C19" w:rsidRDefault="004C5C19">
      <w:pPr>
        <w:ind w:left="0"/>
        <w:rPr>
          <w:highlight w:val="yellow"/>
        </w:rPr>
      </w:pPr>
    </w:p>
    <w:p w14:paraId="614DEEDD" w14:textId="05D16BCE" w:rsidR="004C5C19" w:rsidRDefault="004C5C19">
      <w:pPr>
        <w:ind w:left="0"/>
        <w:rPr>
          <w:highlight w:val="yellow"/>
        </w:rPr>
      </w:pPr>
    </w:p>
    <w:p w14:paraId="4E21774E" w14:textId="74EAD163" w:rsidR="004C5C19" w:rsidRDefault="004C5C19">
      <w:pPr>
        <w:ind w:left="0"/>
        <w:rPr>
          <w:highlight w:val="yellow"/>
        </w:rPr>
      </w:pPr>
    </w:p>
    <w:p w14:paraId="6F6FABF0" w14:textId="2A240276" w:rsidR="004C5C19" w:rsidRDefault="004C5C19">
      <w:pPr>
        <w:ind w:left="0"/>
        <w:rPr>
          <w:highlight w:val="yellow"/>
        </w:rPr>
      </w:pPr>
    </w:p>
    <w:p w14:paraId="427F2E7A" w14:textId="2426CE59" w:rsidR="004C5C19" w:rsidRDefault="004C5C19">
      <w:pPr>
        <w:ind w:left="0"/>
        <w:rPr>
          <w:highlight w:val="yellow"/>
        </w:rPr>
      </w:pPr>
    </w:p>
    <w:p w14:paraId="7FC6DF81" w14:textId="0B795A64" w:rsidR="004C5C19" w:rsidRDefault="004C5C19">
      <w:pPr>
        <w:ind w:left="0"/>
        <w:rPr>
          <w:highlight w:val="yellow"/>
        </w:rPr>
      </w:pPr>
    </w:p>
    <w:p w14:paraId="498D71FD" w14:textId="77777777" w:rsidR="004C5C19" w:rsidRDefault="004C5C19">
      <w:pPr>
        <w:ind w:left="0"/>
        <w:rPr>
          <w:highlight w:val="yellow"/>
        </w:rPr>
      </w:pPr>
    </w:p>
    <w:p w14:paraId="29EF6E51" w14:textId="12BC4BD5" w:rsidR="004C5C19" w:rsidRDefault="004C5C19">
      <w:pPr>
        <w:ind w:left="0"/>
        <w:rPr>
          <w:highlight w:val="yellow"/>
        </w:rPr>
      </w:pPr>
    </w:p>
    <w:p w14:paraId="5CB5E0B3" w14:textId="487A2751" w:rsidR="004C5C19" w:rsidRDefault="004C5C19">
      <w:pPr>
        <w:ind w:left="0"/>
        <w:rPr>
          <w:highlight w:val="yellow"/>
        </w:rPr>
      </w:pPr>
    </w:p>
    <w:p w14:paraId="114324AC" w14:textId="57E29095" w:rsidR="004C5C19" w:rsidRDefault="004C5C19">
      <w:pPr>
        <w:ind w:left="0"/>
        <w:rPr>
          <w:highlight w:val="yellow"/>
        </w:rPr>
      </w:pPr>
    </w:p>
    <w:p w14:paraId="29D18384" w14:textId="65AF1B32" w:rsidR="004C5C19" w:rsidRDefault="004C5C19">
      <w:pPr>
        <w:ind w:left="0"/>
        <w:rPr>
          <w:highlight w:val="yellow"/>
        </w:rPr>
      </w:pPr>
    </w:p>
    <w:p w14:paraId="09B32881" w14:textId="3925A073" w:rsidR="004C5C19" w:rsidRDefault="004C5C19">
      <w:pPr>
        <w:ind w:left="0"/>
        <w:rPr>
          <w:highlight w:val="yellow"/>
        </w:rPr>
      </w:pPr>
    </w:p>
    <w:p w14:paraId="73892F78" w14:textId="70EF0AAC" w:rsidR="004C5C19" w:rsidRDefault="004C5C19">
      <w:pPr>
        <w:ind w:left="0"/>
        <w:rPr>
          <w:highlight w:val="yellow"/>
        </w:rPr>
      </w:pPr>
    </w:p>
    <w:p w14:paraId="1D7960E6" w14:textId="77777777" w:rsidR="004C5C19" w:rsidRPr="00806B26" w:rsidRDefault="004C5C19">
      <w:pPr>
        <w:ind w:left="0"/>
        <w:rPr>
          <w:highlight w:val="yellow"/>
        </w:rPr>
      </w:pPr>
    </w:p>
    <w:p w14:paraId="6D2DBCFC" w14:textId="5B055350" w:rsidR="00414433" w:rsidRPr="00806B26" w:rsidRDefault="001A3A6B">
      <w:pPr>
        <w:ind w:left="0"/>
        <w:rPr>
          <w:highlight w:val="yellow"/>
        </w:rPr>
      </w:pPr>
      <w:r w:rsidRPr="00806B26">
        <w:rPr>
          <w:noProof/>
          <w:highlight w:val="yellow"/>
        </w:rPr>
        <w:drawing>
          <wp:inline distT="0" distB="0" distL="0" distR="0" wp14:anchorId="765A0923" wp14:editId="771D8530">
            <wp:extent cx="1891665" cy="1005840"/>
            <wp:effectExtent l="0" t="0" r="0" b="3810"/>
            <wp:docPr id="4" name="Picture 4" descr="MRS Evidence Matt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RS Evidence Matters Logo"/>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1665" cy="1005840"/>
                    </a:xfrm>
                    <a:prstGeom prst="rect">
                      <a:avLst/>
                    </a:prstGeom>
                    <a:noFill/>
                    <a:ln>
                      <a:noFill/>
                    </a:ln>
                  </pic:spPr>
                </pic:pic>
              </a:graphicData>
            </a:graphic>
          </wp:inline>
        </w:drawing>
      </w:r>
    </w:p>
    <w:p w14:paraId="0EB7F78D" w14:textId="77777777" w:rsidR="00414433" w:rsidRPr="00806B26" w:rsidRDefault="00414433">
      <w:pPr>
        <w:ind w:left="0"/>
        <w:rPr>
          <w:highlight w:val="yellow"/>
        </w:rPr>
      </w:pPr>
    </w:p>
    <w:p w14:paraId="60886259" w14:textId="1C03A489" w:rsidR="00D67198" w:rsidRPr="00806B26" w:rsidRDefault="00071A05" w:rsidP="00D67198">
      <w:pPr>
        <w:pStyle w:val="MELHeader1"/>
        <w:rPr>
          <w:lang w:val="en-GB"/>
        </w:rPr>
      </w:pPr>
      <w:bookmarkStart w:id="18" w:name="_Toc536105280"/>
      <w:bookmarkStart w:id="19" w:name="_Toc536105573"/>
      <w:bookmarkStart w:id="20" w:name="_Toc523919369"/>
      <w:r w:rsidRPr="00806B26">
        <w:rPr>
          <w:lang w:val="en-GB"/>
        </w:rPr>
        <w:lastRenderedPageBreak/>
        <w:t>Background</w:t>
      </w:r>
      <w:bookmarkEnd w:id="18"/>
      <w:bookmarkEnd w:id="19"/>
    </w:p>
    <w:p w14:paraId="5395558C" w14:textId="77777777" w:rsidR="00E9510C" w:rsidRPr="00365404" w:rsidRDefault="00E70D83" w:rsidP="00365404">
      <w:pPr>
        <w:pStyle w:val="MELHeader2"/>
        <w:spacing w:line="360" w:lineRule="auto"/>
        <w:jc w:val="both"/>
        <w:rPr>
          <w:rFonts w:ascii="Arial" w:hAnsi="Arial"/>
          <w:b w:val="0"/>
          <w:color w:val="404040" w:themeColor="text1" w:themeTint="BF"/>
          <w:spacing w:val="0"/>
          <w:kern w:val="0"/>
          <w:sz w:val="24"/>
          <w:szCs w:val="24"/>
          <w:lang w:val="en-GB" w:eastAsia="en-GB"/>
        </w:rPr>
      </w:pPr>
      <w:bookmarkStart w:id="21" w:name="_Toc532995203"/>
      <w:bookmarkStart w:id="22" w:name="_Toc536105281"/>
      <w:bookmarkStart w:id="23" w:name="_Toc536105574"/>
      <w:bookmarkStart w:id="24" w:name="_Toc526347228"/>
      <w:r w:rsidRPr="00365404">
        <w:rPr>
          <w:rFonts w:ascii="Arial" w:hAnsi="Arial"/>
          <w:b w:val="0"/>
          <w:color w:val="404040" w:themeColor="text1" w:themeTint="BF"/>
          <w:spacing w:val="0"/>
          <w:kern w:val="0"/>
          <w:sz w:val="24"/>
          <w:szCs w:val="24"/>
          <w:lang w:val="en-GB" w:eastAsia="en-GB"/>
        </w:rPr>
        <w:t>GMCA</w:t>
      </w:r>
      <w:r w:rsidR="008911EE" w:rsidRPr="00365404">
        <w:rPr>
          <w:rFonts w:ascii="Arial" w:hAnsi="Arial"/>
          <w:b w:val="0"/>
          <w:color w:val="404040" w:themeColor="text1" w:themeTint="BF"/>
          <w:spacing w:val="0"/>
          <w:kern w:val="0"/>
          <w:sz w:val="24"/>
          <w:szCs w:val="24"/>
          <w:lang w:val="en-GB" w:eastAsia="en-GB"/>
        </w:rPr>
        <w:t>’</w:t>
      </w:r>
      <w:r w:rsidRPr="00365404">
        <w:rPr>
          <w:rFonts w:ascii="Arial" w:hAnsi="Arial"/>
          <w:b w:val="0"/>
          <w:color w:val="404040" w:themeColor="text1" w:themeTint="BF"/>
          <w:spacing w:val="0"/>
          <w:kern w:val="0"/>
          <w:sz w:val="24"/>
          <w:szCs w:val="24"/>
          <w:lang w:val="en-GB" w:eastAsia="en-GB"/>
        </w:rPr>
        <w:t>s overarching aim is to increase household recycling across Greater Manchester to 60% by 2020 and reduce household residual waste to 400</w:t>
      </w:r>
      <w:r w:rsidR="009F7B03" w:rsidRPr="00365404">
        <w:rPr>
          <w:rFonts w:ascii="Arial" w:hAnsi="Arial"/>
          <w:b w:val="0"/>
          <w:color w:val="404040" w:themeColor="text1" w:themeTint="BF"/>
          <w:spacing w:val="0"/>
          <w:kern w:val="0"/>
          <w:sz w:val="24"/>
          <w:szCs w:val="24"/>
          <w:lang w:val="en-GB" w:eastAsia="en-GB"/>
        </w:rPr>
        <w:t xml:space="preserve"> kilogrammes/household/year (</w:t>
      </w:r>
      <w:r w:rsidRPr="00365404">
        <w:rPr>
          <w:rFonts w:ascii="Arial" w:hAnsi="Arial"/>
          <w:b w:val="0"/>
          <w:color w:val="404040" w:themeColor="text1" w:themeTint="BF"/>
          <w:spacing w:val="0"/>
          <w:kern w:val="0"/>
          <w:sz w:val="24"/>
          <w:szCs w:val="24"/>
          <w:lang w:val="en-GB" w:eastAsia="en-GB"/>
        </w:rPr>
        <w:t>kg/hh/yr</w:t>
      </w:r>
      <w:r w:rsidR="009F7B03" w:rsidRPr="00365404">
        <w:rPr>
          <w:rFonts w:ascii="Arial" w:hAnsi="Arial"/>
          <w:b w:val="0"/>
          <w:color w:val="404040" w:themeColor="text1" w:themeTint="BF"/>
          <w:spacing w:val="0"/>
          <w:kern w:val="0"/>
          <w:sz w:val="24"/>
          <w:szCs w:val="24"/>
          <w:lang w:val="en-GB" w:eastAsia="en-GB"/>
        </w:rPr>
        <w:t>)</w:t>
      </w:r>
      <w:r w:rsidRPr="00365404">
        <w:rPr>
          <w:rFonts w:ascii="Arial" w:hAnsi="Arial"/>
          <w:b w:val="0"/>
          <w:color w:val="404040" w:themeColor="text1" w:themeTint="BF"/>
          <w:spacing w:val="0"/>
          <w:kern w:val="0"/>
          <w:sz w:val="24"/>
          <w:szCs w:val="24"/>
          <w:lang w:val="en-GB" w:eastAsia="en-GB"/>
        </w:rPr>
        <w:t xml:space="preserve"> by 2025. There is therefore a need to establish the composition of the </w:t>
      </w:r>
      <w:r w:rsidR="009F7B03" w:rsidRPr="00365404">
        <w:rPr>
          <w:rFonts w:ascii="Arial" w:hAnsi="Arial"/>
          <w:b w:val="0"/>
          <w:color w:val="404040" w:themeColor="text1" w:themeTint="BF"/>
          <w:spacing w:val="0"/>
          <w:kern w:val="0"/>
          <w:sz w:val="24"/>
          <w:szCs w:val="24"/>
          <w:lang w:val="en-GB" w:eastAsia="en-GB"/>
        </w:rPr>
        <w:t>household</w:t>
      </w:r>
      <w:r w:rsidRPr="00365404">
        <w:rPr>
          <w:rFonts w:ascii="Arial" w:hAnsi="Arial"/>
          <w:b w:val="0"/>
          <w:color w:val="404040" w:themeColor="text1" w:themeTint="BF"/>
          <w:spacing w:val="0"/>
          <w:kern w:val="0"/>
          <w:sz w:val="24"/>
          <w:szCs w:val="24"/>
          <w:lang w:val="en-GB" w:eastAsia="en-GB"/>
        </w:rPr>
        <w:t xml:space="preserve"> waste stream, across kerbside and </w:t>
      </w:r>
      <w:r w:rsidR="00E9510C" w:rsidRPr="00365404">
        <w:rPr>
          <w:rFonts w:ascii="Arial" w:hAnsi="Arial"/>
          <w:b w:val="0"/>
          <w:color w:val="404040" w:themeColor="text1" w:themeTint="BF"/>
          <w:spacing w:val="0"/>
          <w:kern w:val="0"/>
          <w:sz w:val="24"/>
          <w:szCs w:val="24"/>
          <w:lang w:val="en-GB" w:eastAsia="en-GB"/>
        </w:rPr>
        <w:t>Household Waste Recycling Centre (</w:t>
      </w:r>
      <w:r w:rsidRPr="00365404">
        <w:rPr>
          <w:rFonts w:ascii="Arial" w:hAnsi="Arial"/>
          <w:b w:val="0"/>
          <w:color w:val="404040" w:themeColor="text1" w:themeTint="BF"/>
          <w:spacing w:val="0"/>
          <w:kern w:val="0"/>
          <w:sz w:val="24"/>
          <w:szCs w:val="24"/>
          <w:lang w:val="en-GB" w:eastAsia="en-GB"/>
        </w:rPr>
        <w:t>HWRC</w:t>
      </w:r>
      <w:r w:rsidR="00E9510C" w:rsidRPr="00365404">
        <w:rPr>
          <w:rFonts w:ascii="Arial" w:hAnsi="Arial"/>
          <w:b w:val="0"/>
          <w:color w:val="404040" w:themeColor="text1" w:themeTint="BF"/>
          <w:spacing w:val="0"/>
          <w:kern w:val="0"/>
          <w:sz w:val="24"/>
          <w:szCs w:val="24"/>
          <w:lang w:val="en-GB" w:eastAsia="en-GB"/>
        </w:rPr>
        <w:t>)</w:t>
      </w:r>
      <w:r w:rsidRPr="00365404">
        <w:rPr>
          <w:rFonts w:ascii="Arial" w:hAnsi="Arial"/>
          <w:b w:val="0"/>
          <w:color w:val="404040" w:themeColor="text1" w:themeTint="BF"/>
          <w:spacing w:val="0"/>
          <w:kern w:val="0"/>
          <w:sz w:val="24"/>
          <w:szCs w:val="24"/>
          <w:lang w:val="en-GB" w:eastAsia="en-GB"/>
        </w:rPr>
        <w:t xml:space="preserve"> services, to understand how best GMCA can achieve these </w:t>
      </w:r>
      <w:r w:rsidR="00E9510C" w:rsidRPr="00365404">
        <w:rPr>
          <w:rFonts w:ascii="Arial" w:hAnsi="Arial"/>
          <w:b w:val="0"/>
          <w:color w:val="404040" w:themeColor="text1" w:themeTint="BF"/>
          <w:spacing w:val="0"/>
          <w:kern w:val="0"/>
          <w:sz w:val="24"/>
          <w:szCs w:val="24"/>
          <w:lang w:val="en-GB" w:eastAsia="en-GB"/>
        </w:rPr>
        <w:t>targets</w:t>
      </w:r>
      <w:r w:rsidRPr="00365404">
        <w:rPr>
          <w:rFonts w:ascii="Arial" w:hAnsi="Arial"/>
          <w:b w:val="0"/>
          <w:color w:val="404040" w:themeColor="text1" w:themeTint="BF"/>
          <w:spacing w:val="0"/>
          <w:kern w:val="0"/>
          <w:sz w:val="24"/>
          <w:szCs w:val="24"/>
          <w:lang w:val="en-GB" w:eastAsia="en-GB"/>
        </w:rPr>
        <w:t>.</w:t>
      </w:r>
      <w:bookmarkEnd w:id="21"/>
      <w:bookmarkEnd w:id="22"/>
      <w:bookmarkEnd w:id="23"/>
    </w:p>
    <w:p w14:paraId="5EB60589" w14:textId="4ADC3CD7" w:rsidR="00E9510C" w:rsidRPr="00365404" w:rsidRDefault="00E9510C" w:rsidP="00D876FD">
      <w:pPr>
        <w:pStyle w:val="MELHeader2"/>
        <w:spacing w:line="360" w:lineRule="auto"/>
        <w:jc w:val="both"/>
        <w:rPr>
          <w:rFonts w:ascii="Arial" w:hAnsi="Arial"/>
          <w:b w:val="0"/>
          <w:color w:val="404040" w:themeColor="text1" w:themeTint="BF"/>
          <w:spacing w:val="0"/>
          <w:kern w:val="0"/>
          <w:sz w:val="24"/>
          <w:szCs w:val="24"/>
          <w:lang w:val="en-GB" w:eastAsia="en-GB"/>
        </w:rPr>
      </w:pPr>
      <w:bookmarkStart w:id="25" w:name="_Toc532995204"/>
      <w:bookmarkStart w:id="26" w:name="_Toc536105282"/>
      <w:bookmarkStart w:id="27" w:name="_Toc536105575"/>
      <w:r w:rsidRPr="00365404">
        <w:rPr>
          <w:rFonts w:ascii="Arial" w:hAnsi="Arial"/>
          <w:b w:val="0"/>
          <w:color w:val="404040" w:themeColor="text1" w:themeTint="BF"/>
          <w:spacing w:val="0"/>
          <w:kern w:val="0"/>
          <w:sz w:val="24"/>
          <w:szCs w:val="24"/>
          <w:lang w:val="en-GB" w:eastAsia="en-GB"/>
        </w:rPr>
        <w:t>The</w:t>
      </w:r>
      <w:r w:rsidR="00E70D83" w:rsidRPr="00365404">
        <w:rPr>
          <w:rFonts w:ascii="Arial" w:hAnsi="Arial"/>
          <w:b w:val="0"/>
          <w:color w:val="404040" w:themeColor="text1" w:themeTint="BF"/>
          <w:spacing w:val="0"/>
          <w:kern w:val="0"/>
          <w:sz w:val="24"/>
          <w:szCs w:val="24"/>
          <w:lang w:val="en-GB" w:eastAsia="en-GB"/>
        </w:rPr>
        <w:t xml:space="preserve"> compositional analysis of kerbside </w:t>
      </w:r>
      <w:r w:rsidRPr="00365404">
        <w:rPr>
          <w:rFonts w:ascii="Arial" w:hAnsi="Arial"/>
          <w:b w:val="0"/>
          <w:color w:val="404040" w:themeColor="text1" w:themeTint="BF"/>
          <w:spacing w:val="0"/>
          <w:kern w:val="0"/>
          <w:sz w:val="24"/>
          <w:szCs w:val="24"/>
          <w:lang w:val="en-GB" w:eastAsia="en-GB"/>
        </w:rPr>
        <w:t xml:space="preserve">collected </w:t>
      </w:r>
      <w:r w:rsidR="00E70D83" w:rsidRPr="00365404">
        <w:rPr>
          <w:rFonts w:ascii="Arial" w:hAnsi="Arial"/>
          <w:b w:val="0"/>
          <w:color w:val="404040" w:themeColor="text1" w:themeTint="BF"/>
          <w:spacing w:val="0"/>
          <w:kern w:val="0"/>
          <w:sz w:val="24"/>
          <w:szCs w:val="24"/>
          <w:lang w:val="en-GB" w:eastAsia="en-GB"/>
        </w:rPr>
        <w:t xml:space="preserve">household waste </w:t>
      </w:r>
      <w:r w:rsidRPr="00365404">
        <w:rPr>
          <w:rFonts w:ascii="Arial" w:hAnsi="Arial"/>
          <w:b w:val="0"/>
          <w:color w:val="404040" w:themeColor="text1" w:themeTint="BF"/>
          <w:spacing w:val="0"/>
          <w:kern w:val="0"/>
          <w:sz w:val="24"/>
          <w:szCs w:val="24"/>
          <w:lang w:val="en-GB" w:eastAsia="en-GB"/>
        </w:rPr>
        <w:t xml:space="preserve">and recycling </w:t>
      </w:r>
      <w:r w:rsidR="009F7B03" w:rsidRPr="00365404">
        <w:rPr>
          <w:rFonts w:ascii="Arial" w:hAnsi="Arial"/>
          <w:b w:val="0"/>
          <w:color w:val="404040" w:themeColor="text1" w:themeTint="BF"/>
          <w:spacing w:val="0"/>
          <w:kern w:val="0"/>
          <w:sz w:val="24"/>
          <w:szCs w:val="24"/>
          <w:lang w:val="en-GB" w:eastAsia="en-GB"/>
        </w:rPr>
        <w:t>covered</w:t>
      </w:r>
      <w:r w:rsidRPr="00365404">
        <w:rPr>
          <w:rFonts w:ascii="Arial" w:hAnsi="Arial"/>
          <w:b w:val="0"/>
          <w:color w:val="404040" w:themeColor="text1" w:themeTint="BF"/>
          <w:spacing w:val="0"/>
          <w:kern w:val="0"/>
          <w:sz w:val="24"/>
          <w:szCs w:val="24"/>
          <w:lang w:val="en-GB" w:eastAsia="en-GB"/>
        </w:rPr>
        <w:t xml:space="preserve"> four</w:t>
      </w:r>
      <w:r w:rsidR="00E70D83" w:rsidRPr="00365404">
        <w:rPr>
          <w:rFonts w:ascii="Arial" w:hAnsi="Arial"/>
          <w:b w:val="0"/>
          <w:color w:val="404040" w:themeColor="text1" w:themeTint="BF"/>
          <w:spacing w:val="0"/>
          <w:kern w:val="0"/>
          <w:sz w:val="24"/>
          <w:szCs w:val="24"/>
          <w:lang w:val="en-GB" w:eastAsia="en-GB"/>
        </w:rPr>
        <w:t xml:space="preserve"> waste streams – residual waste, co-mingled </w:t>
      </w:r>
      <w:r w:rsidRPr="00365404">
        <w:rPr>
          <w:rFonts w:ascii="Arial" w:hAnsi="Arial"/>
          <w:b w:val="0"/>
          <w:color w:val="404040" w:themeColor="text1" w:themeTint="BF"/>
          <w:spacing w:val="0"/>
          <w:kern w:val="0"/>
          <w:sz w:val="24"/>
          <w:szCs w:val="24"/>
          <w:lang w:val="en-GB" w:eastAsia="en-GB"/>
        </w:rPr>
        <w:t xml:space="preserve">(mixed) </w:t>
      </w:r>
      <w:r w:rsidR="00E70D83" w:rsidRPr="00365404">
        <w:rPr>
          <w:rFonts w:ascii="Arial" w:hAnsi="Arial"/>
          <w:b w:val="0"/>
          <w:color w:val="404040" w:themeColor="text1" w:themeTint="BF"/>
          <w:spacing w:val="0"/>
          <w:kern w:val="0"/>
          <w:sz w:val="24"/>
          <w:szCs w:val="24"/>
          <w:lang w:val="en-GB" w:eastAsia="en-GB"/>
        </w:rPr>
        <w:t>recycling, pulpables (paper and card) recycling and organics (food and garden) recycling.</w:t>
      </w:r>
      <w:bookmarkEnd w:id="25"/>
      <w:bookmarkEnd w:id="26"/>
      <w:bookmarkEnd w:id="27"/>
      <w:r w:rsidR="00E70D83" w:rsidRPr="00365404">
        <w:rPr>
          <w:rFonts w:ascii="Arial" w:hAnsi="Arial"/>
          <w:b w:val="0"/>
          <w:color w:val="404040" w:themeColor="text1" w:themeTint="BF"/>
          <w:spacing w:val="0"/>
          <w:kern w:val="0"/>
          <w:sz w:val="24"/>
          <w:szCs w:val="24"/>
          <w:lang w:val="en-GB" w:eastAsia="en-GB"/>
        </w:rPr>
        <w:t xml:space="preserve"> </w:t>
      </w:r>
    </w:p>
    <w:p w14:paraId="406DC7D9" w14:textId="3879F6CF" w:rsidR="00E70D83" w:rsidRPr="00365404" w:rsidRDefault="00E70D83" w:rsidP="00D876FD">
      <w:pPr>
        <w:pStyle w:val="MELHeader2"/>
        <w:spacing w:line="360" w:lineRule="auto"/>
        <w:jc w:val="both"/>
        <w:rPr>
          <w:rFonts w:ascii="Arial" w:hAnsi="Arial"/>
          <w:b w:val="0"/>
          <w:color w:val="404040" w:themeColor="text1" w:themeTint="BF"/>
          <w:spacing w:val="0"/>
          <w:kern w:val="0"/>
          <w:sz w:val="24"/>
          <w:szCs w:val="24"/>
          <w:lang w:val="en-GB" w:eastAsia="en-GB"/>
        </w:rPr>
      </w:pPr>
      <w:bookmarkStart w:id="28" w:name="_Toc532995205"/>
      <w:bookmarkStart w:id="29" w:name="_Toc536105283"/>
      <w:bookmarkStart w:id="30" w:name="_Toc536105576"/>
      <w:r w:rsidRPr="00365404">
        <w:rPr>
          <w:rFonts w:ascii="Arial" w:hAnsi="Arial"/>
          <w:b w:val="0"/>
          <w:color w:val="404040" w:themeColor="text1" w:themeTint="BF"/>
          <w:spacing w:val="0"/>
          <w:kern w:val="0"/>
          <w:sz w:val="24"/>
          <w:szCs w:val="24"/>
          <w:lang w:val="en-GB" w:eastAsia="en-GB"/>
        </w:rPr>
        <w:t xml:space="preserve">The </w:t>
      </w:r>
      <w:r w:rsidR="00E9510C" w:rsidRPr="00365404">
        <w:rPr>
          <w:rFonts w:ascii="Arial" w:hAnsi="Arial"/>
          <w:b w:val="0"/>
          <w:color w:val="404040" w:themeColor="text1" w:themeTint="BF"/>
          <w:spacing w:val="0"/>
          <w:kern w:val="0"/>
          <w:sz w:val="24"/>
          <w:szCs w:val="24"/>
          <w:lang w:val="en-GB" w:eastAsia="en-GB"/>
        </w:rPr>
        <w:t xml:space="preserve">fieldwork was carried out over a </w:t>
      </w:r>
      <w:r w:rsidR="00286C07" w:rsidRPr="00365404">
        <w:rPr>
          <w:rFonts w:ascii="Arial" w:hAnsi="Arial"/>
          <w:b w:val="0"/>
          <w:color w:val="404040" w:themeColor="text1" w:themeTint="BF"/>
          <w:spacing w:val="0"/>
          <w:kern w:val="0"/>
          <w:sz w:val="24"/>
          <w:szCs w:val="24"/>
          <w:lang w:val="en-GB" w:eastAsia="en-GB"/>
        </w:rPr>
        <w:t>twelve-month</w:t>
      </w:r>
      <w:r w:rsidR="00E9510C" w:rsidRPr="00365404">
        <w:rPr>
          <w:rFonts w:ascii="Arial" w:hAnsi="Arial"/>
          <w:b w:val="0"/>
          <w:color w:val="404040" w:themeColor="text1" w:themeTint="BF"/>
          <w:spacing w:val="0"/>
          <w:kern w:val="0"/>
          <w:sz w:val="24"/>
          <w:szCs w:val="24"/>
          <w:lang w:val="en-GB" w:eastAsia="en-GB"/>
        </w:rPr>
        <w:t xml:space="preserve"> period covering </w:t>
      </w:r>
      <w:r w:rsidR="00B877B0" w:rsidRPr="00365404">
        <w:rPr>
          <w:rFonts w:ascii="Arial" w:hAnsi="Arial"/>
          <w:b w:val="0"/>
          <w:color w:val="404040" w:themeColor="text1" w:themeTint="BF"/>
          <w:spacing w:val="0"/>
          <w:kern w:val="0"/>
          <w:sz w:val="24"/>
          <w:szCs w:val="24"/>
          <w:lang w:val="en-GB" w:eastAsia="en-GB"/>
        </w:rPr>
        <w:t xml:space="preserve">two </w:t>
      </w:r>
      <w:r w:rsidR="00966F2C" w:rsidRPr="00365404">
        <w:rPr>
          <w:rFonts w:ascii="Arial" w:hAnsi="Arial"/>
          <w:b w:val="0"/>
          <w:color w:val="404040" w:themeColor="text1" w:themeTint="BF"/>
          <w:spacing w:val="0"/>
          <w:kern w:val="0"/>
          <w:sz w:val="24"/>
          <w:szCs w:val="24"/>
          <w:lang w:val="en-GB" w:eastAsia="en-GB"/>
        </w:rPr>
        <w:t>seasons;</w:t>
      </w:r>
      <w:r w:rsidR="00B877B0" w:rsidRPr="00365404">
        <w:rPr>
          <w:rFonts w:ascii="Arial" w:hAnsi="Arial"/>
          <w:b w:val="0"/>
          <w:color w:val="404040" w:themeColor="text1" w:themeTint="BF"/>
          <w:spacing w:val="0"/>
          <w:kern w:val="0"/>
          <w:sz w:val="24"/>
          <w:szCs w:val="24"/>
          <w:lang w:val="en-GB" w:eastAsia="en-GB"/>
        </w:rPr>
        <w:t xml:space="preserve"> spring/summer and autumn/winter.  </w:t>
      </w:r>
      <w:r w:rsidR="00E9510C" w:rsidRPr="00365404">
        <w:rPr>
          <w:rFonts w:ascii="Arial" w:hAnsi="Arial"/>
          <w:b w:val="0"/>
          <w:color w:val="404040" w:themeColor="text1" w:themeTint="BF"/>
          <w:spacing w:val="0"/>
          <w:kern w:val="0"/>
          <w:sz w:val="24"/>
          <w:szCs w:val="24"/>
          <w:lang w:val="en-GB" w:eastAsia="en-GB"/>
        </w:rPr>
        <w:t>The results provide an</w:t>
      </w:r>
      <w:r w:rsidR="00B877B0" w:rsidRPr="00365404">
        <w:rPr>
          <w:rFonts w:ascii="Arial" w:hAnsi="Arial"/>
          <w:b w:val="0"/>
          <w:color w:val="404040" w:themeColor="text1" w:themeTint="BF"/>
          <w:spacing w:val="0"/>
          <w:kern w:val="0"/>
          <w:sz w:val="24"/>
          <w:szCs w:val="24"/>
          <w:lang w:val="en-GB" w:eastAsia="en-GB"/>
        </w:rPr>
        <w:t xml:space="preserve"> annual representation of kerbside </w:t>
      </w:r>
      <w:r w:rsidR="00E9510C" w:rsidRPr="00365404">
        <w:rPr>
          <w:rFonts w:ascii="Arial" w:hAnsi="Arial"/>
          <w:b w:val="0"/>
          <w:color w:val="404040" w:themeColor="text1" w:themeTint="BF"/>
          <w:spacing w:val="0"/>
          <w:kern w:val="0"/>
          <w:sz w:val="24"/>
          <w:szCs w:val="24"/>
          <w:lang w:val="en-GB" w:eastAsia="en-GB"/>
        </w:rPr>
        <w:t xml:space="preserve">collected </w:t>
      </w:r>
      <w:r w:rsidR="00B877B0" w:rsidRPr="00365404">
        <w:rPr>
          <w:rFonts w:ascii="Arial" w:hAnsi="Arial"/>
          <w:b w:val="0"/>
          <w:color w:val="404040" w:themeColor="text1" w:themeTint="BF"/>
          <w:spacing w:val="0"/>
          <w:kern w:val="0"/>
          <w:sz w:val="24"/>
          <w:szCs w:val="24"/>
          <w:lang w:val="en-GB" w:eastAsia="en-GB"/>
        </w:rPr>
        <w:t xml:space="preserve">waste </w:t>
      </w:r>
      <w:r w:rsidR="00E9510C" w:rsidRPr="00365404">
        <w:rPr>
          <w:rFonts w:ascii="Arial" w:hAnsi="Arial"/>
          <w:b w:val="0"/>
          <w:color w:val="404040" w:themeColor="text1" w:themeTint="BF"/>
          <w:spacing w:val="0"/>
          <w:kern w:val="0"/>
          <w:sz w:val="24"/>
          <w:szCs w:val="24"/>
          <w:lang w:val="en-GB" w:eastAsia="en-GB"/>
        </w:rPr>
        <w:t xml:space="preserve">and recycling </w:t>
      </w:r>
      <w:r w:rsidR="00B877B0" w:rsidRPr="00365404">
        <w:rPr>
          <w:rFonts w:ascii="Arial" w:hAnsi="Arial"/>
          <w:b w:val="0"/>
          <w:color w:val="404040" w:themeColor="text1" w:themeTint="BF"/>
          <w:spacing w:val="0"/>
          <w:kern w:val="0"/>
          <w:sz w:val="24"/>
          <w:szCs w:val="24"/>
          <w:lang w:val="en-GB" w:eastAsia="en-GB"/>
        </w:rPr>
        <w:t>for each individual district and GMCA as a whole.</w:t>
      </w:r>
      <w:bookmarkEnd w:id="28"/>
      <w:bookmarkEnd w:id="29"/>
      <w:bookmarkEnd w:id="30"/>
      <w:r w:rsidR="00B877B0" w:rsidRPr="00365404">
        <w:rPr>
          <w:rFonts w:ascii="Arial" w:hAnsi="Arial"/>
          <w:b w:val="0"/>
          <w:color w:val="404040" w:themeColor="text1" w:themeTint="BF"/>
          <w:spacing w:val="0"/>
          <w:kern w:val="0"/>
          <w:sz w:val="24"/>
          <w:szCs w:val="24"/>
          <w:lang w:val="en-GB" w:eastAsia="en-GB"/>
        </w:rPr>
        <w:t xml:space="preserve">  </w:t>
      </w:r>
    </w:p>
    <w:p w14:paraId="4EBB1F4C" w14:textId="5BED0313" w:rsidR="00E70D83" w:rsidRPr="00365404" w:rsidRDefault="00E70D83" w:rsidP="00D876FD">
      <w:pPr>
        <w:pStyle w:val="MELHeader2"/>
        <w:spacing w:line="360" w:lineRule="auto"/>
        <w:jc w:val="both"/>
        <w:rPr>
          <w:rFonts w:ascii="Arial" w:hAnsi="Arial"/>
          <w:b w:val="0"/>
          <w:color w:val="404040" w:themeColor="text1" w:themeTint="BF"/>
          <w:spacing w:val="0"/>
          <w:kern w:val="0"/>
          <w:sz w:val="24"/>
          <w:szCs w:val="24"/>
          <w:lang w:val="en-GB" w:eastAsia="en-GB"/>
        </w:rPr>
      </w:pPr>
      <w:bookmarkStart w:id="31" w:name="_Toc532995206"/>
      <w:bookmarkStart w:id="32" w:name="_Toc536105284"/>
      <w:bookmarkStart w:id="33" w:name="_Toc536105577"/>
      <w:r w:rsidRPr="00365404">
        <w:rPr>
          <w:rFonts w:ascii="Arial" w:hAnsi="Arial"/>
          <w:b w:val="0"/>
          <w:color w:val="404040" w:themeColor="text1" w:themeTint="BF"/>
          <w:spacing w:val="0"/>
          <w:kern w:val="0"/>
          <w:sz w:val="24"/>
          <w:szCs w:val="24"/>
          <w:lang w:val="en-GB" w:eastAsia="en-GB"/>
        </w:rPr>
        <w:t xml:space="preserve">With a greater understanding of the </w:t>
      </w:r>
      <w:r w:rsidR="009F7B03" w:rsidRPr="00365404">
        <w:rPr>
          <w:rFonts w:ascii="Arial" w:hAnsi="Arial"/>
          <w:b w:val="0"/>
          <w:color w:val="404040" w:themeColor="text1" w:themeTint="BF"/>
          <w:spacing w:val="0"/>
          <w:kern w:val="0"/>
          <w:sz w:val="24"/>
          <w:szCs w:val="24"/>
          <w:lang w:val="en-GB" w:eastAsia="en-GB"/>
        </w:rPr>
        <w:t>composition of</w:t>
      </w:r>
      <w:r w:rsidRPr="00365404">
        <w:rPr>
          <w:rFonts w:ascii="Arial" w:hAnsi="Arial"/>
          <w:b w:val="0"/>
          <w:color w:val="404040" w:themeColor="text1" w:themeTint="BF"/>
          <w:spacing w:val="0"/>
          <w:kern w:val="0"/>
          <w:sz w:val="24"/>
          <w:szCs w:val="24"/>
          <w:lang w:val="en-GB" w:eastAsia="en-GB"/>
        </w:rPr>
        <w:t xml:space="preserve"> each waste stream, specifically the waste destined for the residual waste container, GMCA will be </w:t>
      </w:r>
      <w:r w:rsidR="00966F2C" w:rsidRPr="00365404">
        <w:rPr>
          <w:rFonts w:ascii="Arial" w:hAnsi="Arial"/>
          <w:b w:val="0"/>
          <w:color w:val="404040" w:themeColor="text1" w:themeTint="BF"/>
          <w:spacing w:val="0"/>
          <w:kern w:val="0"/>
          <w:sz w:val="24"/>
          <w:szCs w:val="24"/>
          <w:lang w:val="en-GB" w:eastAsia="en-GB"/>
        </w:rPr>
        <w:t>in a</w:t>
      </w:r>
      <w:r w:rsidRPr="00365404">
        <w:rPr>
          <w:rFonts w:ascii="Arial" w:hAnsi="Arial"/>
          <w:b w:val="0"/>
          <w:color w:val="404040" w:themeColor="text1" w:themeTint="BF"/>
          <w:spacing w:val="0"/>
          <w:kern w:val="0"/>
          <w:sz w:val="24"/>
          <w:szCs w:val="24"/>
          <w:lang w:val="en-GB" w:eastAsia="en-GB"/>
        </w:rPr>
        <w:t xml:space="preserve"> stronger position to identify </w:t>
      </w:r>
      <w:r w:rsidR="009F7B03" w:rsidRPr="00365404">
        <w:rPr>
          <w:rFonts w:ascii="Arial" w:hAnsi="Arial"/>
          <w:b w:val="0"/>
          <w:color w:val="404040" w:themeColor="text1" w:themeTint="BF"/>
          <w:spacing w:val="0"/>
          <w:kern w:val="0"/>
          <w:sz w:val="24"/>
          <w:szCs w:val="24"/>
          <w:lang w:val="en-GB" w:eastAsia="en-GB"/>
        </w:rPr>
        <w:t xml:space="preserve">types and quantities of </w:t>
      </w:r>
      <w:r w:rsidRPr="00365404">
        <w:rPr>
          <w:rFonts w:ascii="Arial" w:hAnsi="Arial"/>
          <w:b w:val="0"/>
          <w:color w:val="404040" w:themeColor="text1" w:themeTint="BF"/>
          <w:spacing w:val="0"/>
          <w:kern w:val="0"/>
          <w:sz w:val="24"/>
          <w:szCs w:val="24"/>
          <w:lang w:val="en-GB" w:eastAsia="en-GB"/>
        </w:rPr>
        <w:t xml:space="preserve">materials that are not being recycled correctly. </w:t>
      </w:r>
      <w:r w:rsidR="009F7B03" w:rsidRPr="00365404">
        <w:rPr>
          <w:rFonts w:ascii="Arial" w:hAnsi="Arial"/>
          <w:b w:val="0"/>
          <w:color w:val="404040" w:themeColor="text1" w:themeTint="BF"/>
          <w:spacing w:val="0"/>
          <w:kern w:val="0"/>
          <w:sz w:val="24"/>
          <w:szCs w:val="24"/>
          <w:lang w:val="en-GB" w:eastAsia="en-GB"/>
        </w:rPr>
        <w:t>This information can then be used to assess the feasibility of GMCA realising their targets.</w:t>
      </w:r>
      <w:bookmarkEnd w:id="31"/>
      <w:bookmarkEnd w:id="32"/>
      <w:bookmarkEnd w:id="33"/>
      <w:r w:rsidR="009F7B03" w:rsidRPr="00365404">
        <w:rPr>
          <w:rFonts w:ascii="Arial" w:hAnsi="Arial"/>
          <w:b w:val="0"/>
          <w:color w:val="404040" w:themeColor="text1" w:themeTint="BF"/>
          <w:spacing w:val="0"/>
          <w:kern w:val="0"/>
          <w:sz w:val="24"/>
          <w:szCs w:val="24"/>
          <w:lang w:val="en-GB" w:eastAsia="en-GB"/>
        </w:rPr>
        <w:t xml:space="preserve"> </w:t>
      </w:r>
    </w:p>
    <w:p w14:paraId="482138F1" w14:textId="3A77775D" w:rsidR="00E9510C" w:rsidRPr="00365404" w:rsidRDefault="009F7B03" w:rsidP="00D876FD">
      <w:pPr>
        <w:pStyle w:val="MELHeader2"/>
        <w:spacing w:line="360" w:lineRule="auto"/>
        <w:jc w:val="both"/>
        <w:rPr>
          <w:rFonts w:ascii="Arial" w:hAnsi="Arial"/>
          <w:b w:val="0"/>
          <w:color w:val="404040" w:themeColor="text1" w:themeTint="BF"/>
          <w:spacing w:val="0"/>
          <w:kern w:val="0"/>
          <w:sz w:val="24"/>
          <w:szCs w:val="24"/>
          <w:lang w:val="en-GB" w:eastAsia="en-GB"/>
        </w:rPr>
      </w:pPr>
      <w:bookmarkStart w:id="34" w:name="_Toc532995207"/>
      <w:bookmarkStart w:id="35" w:name="_Toc536105285"/>
      <w:bookmarkStart w:id="36" w:name="_Toc536105578"/>
      <w:r w:rsidRPr="00365404">
        <w:rPr>
          <w:rFonts w:ascii="Arial" w:hAnsi="Arial"/>
          <w:b w:val="0"/>
          <w:color w:val="404040" w:themeColor="text1" w:themeTint="BF"/>
          <w:spacing w:val="0"/>
          <w:kern w:val="0"/>
          <w:sz w:val="24"/>
          <w:szCs w:val="24"/>
          <w:lang w:val="en-GB" w:eastAsia="en-GB"/>
        </w:rPr>
        <w:t xml:space="preserve">This report provides the results for the kerbside collection service for </w:t>
      </w:r>
      <w:r w:rsidR="00806B26" w:rsidRPr="00365404">
        <w:rPr>
          <w:rFonts w:ascii="Arial" w:hAnsi="Arial"/>
          <w:b w:val="0"/>
          <w:color w:val="404040" w:themeColor="text1" w:themeTint="BF"/>
          <w:spacing w:val="0"/>
          <w:kern w:val="0"/>
          <w:sz w:val="24"/>
          <w:szCs w:val="24"/>
          <w:lang w:val="en-GB" w:eastAsia="en-GB"/>
        </w:rPr>
        <w:t>Stockport</w:t>
      </w:r>
      <w:r w:rsidRPr="00365404">
        <w:rPr>
          <w:rFonts w:ascii="Arial" w:hAnsi="Arial"/>
          <w:b w:val="0"/>
          <w:color w:val="404040" w:themeColor="text1" w:themeTint="BF"/>
          <w:spacing w:val="0"/>
          <w:kern w:val="0"/>
          <w:sz w:val="24"/>
          <w:szCs w:val="24"/>
          <w:lang w:val="en-GB" w:eastAsia="en-GB"/>
        </w:rPr>
        <w:t xml:space="preserve"> only. The results for </w:t>
      </w:r>
      <w:r w:rsidR="00277AD3" w:rsidRPr="00365404">
        <w:rPr>
          <w:rFonts w:ascii="Arial" w:hAnsi="Arial"/>
          <w:b w:val="0"/>
          <w:color w:val="404040" w:themeColor="text1" w:themeTint="BF"/>
          <w:spacing w:val="0"/>
          <w:kern w:val="0"/>
          <w:sz w:val="24"/>
          <w:szCs w:val="24"/>
          <w:lang w:val="en-GB" w:eastAsia="en-GB"/>
        </w:rPr>
        <w:t xml:space="preserve">the </w:t>
      </w:r>
      <w:r w:rsidRPr="00365404">
        <w:rPr>
          <w:rFonts w:ascii="Arial" w:hAnsi="Arial"/>
          <w:b w:val="0"/>
          <w:color w:val="404040" w:themeColor="text1" w:themeTint="BF"/>
          <w:spacing w:val="0"/>
          <w:kern w:val="0"/>
          <w:sz w:val="24"/>
          <w:szCs w:val="24"/>
          <w:lang w:val="en-GB" w:eastAsia="en-GB"/>
        </w:rPr>
        <w:t>remaining eight Districts and the HWRC service are provided in separate reports.</w:t>
      </w:r>
      <w:bookmarkEnd w:id="34"/>
      <w:bookmarkEnd w:id="35"/>
      <w:bookmarkEnd w:id="36"/>
    </w:p>
    <w:p w14:paraId="0FCCDB53" w14:textId="6767EF47" w:rsidR="00CC0673" w:rsidRPr="00F53499" w:rsidRDefault="00071A05" w:rsidP="00CC0673">
      <w:pPr>
        <w:pStyle w:val="MELHeader1"/>
        <w:rPr>
          <w:lang w:val="en-GB"/>
        </w:rPr>
      </w:pPr>
      <w:bookmarkStart w:id="37" w:name="_Toc536105286"/>
      <w:bookmarkStart w:id="38" w:name="_Toc536105579"/>
      <w:r w:rsidRPr="00F53499">
        <w:rPr>
          <w:lang w:val="en-GB"/>
        </w:rPr>
        <w:t>Executive Summary</w:t>
      </w:r>
      <w:bookmarkEnd w:id="37"/>
      <w:bookmarkEnd w:id="38"/>
    </w:p>
    <w:p w14:paraId="0C7F7974" w14:textId="06E981C7" w:rsidR="00E2138A" w:rsidRPr="00365404" w:rsidRDefault="00E2138A" w:rsidP="00365404">
      <w:pPr>
        <w:pStyle w:val="MELHeader2"/>
        <w:spacing w:line="360" w:lineRule="auto"/>
        <w:jc w:val="both"/>
        <w:rPr>
          <w:rFonts w:ascii="Arial" w:hAnsi="Arial"/>
          <w:b w:val="0"/>
          <w:color w:val="404040" w:themeColor="text1" w:themeTint="BF"/>
          <w:spacing w:val="0"/>
          <w:kern w:val="0"/>
          <w:sz w:val="24"/>
          <w:szCs w:val="24"/>
          <w:lang w:val="en-GB" w:eastAsia="en-GB"/>
        </w:rPr>
      </w:pPr>
      <w:r w:rsidRPr="00365404">
        <w:rPr>
          <w:rFonts w:ascii="Arial" w:hAnsi="Arial"/>
          <w:b w:val="0"/>
          <w:color w:val="404040" w:themeColor="text1" w:themeTint="BF"/>
          <w:spacing w:val="0"/>
          <w:kern w:val="0"/>
          <w:sz w:val="24"/>
          <w:szCs w:val="24"/>
          <w:lang w:val="en-GB" w:eastAsia="en-GB"/>
        </w:rPr>
        <w:lastRenderedPageBreak/>
        <w:t xml:space="preserve">The current results </w:t>
      </w:r>
      <w:r w:rsidR="00E61513" w:rsidRPr="00365404">
        <w:rPr>
          <w:rFonts w:ascii="Arial" w:hAnsi="Arial"/>
          <w:b w:val="0"/>
          <w:color w:val="404040" w:themeColor="text1" w:themeTint="BF"/>
          <w:spacing w:val="0"/>
          <w:kern w:val="0"/>
          <w:sz w:val="24"/>
          <w:szCs w:val="24"/>
          <w:lang w:val="en-GB" w:eastAsia="en-GB"/>
        </w:rPr>
        <w:t>based on averages for the spring/summer and autumn/winter surveys</w:t>
      </w:r>
      <w:r w:rsidRPr="00365404">
        <w:rPr>
          <w:rFonts w:ascii="Arial" w:hAnsi="Arial"/>
          <w:b w:val="0"/>
          <w:color w:val="404040" w:themeColor="text1" w:themeTint="BF"/>
          <w:spacing w:val="0"/>
          <w:kern w:val="0"/>
          <w:sz w:val="24"/>
          <w:szCs w:val="24"/>
          <w:lang w:val="en-GB" w:eastAsia="en-GB"/>
        </w:rPr>
        <w:t>.  All tables are calculated from the fieldwork exercise and apply to households with individual kerbside collected containers and not multiple occupancy dwellings or flats with the use of communal bins.  Results show:</w:t>
      </w:r>
    </w:p>
    <w:p w14:paraId="11631050" w14:textId="54CFB30B" w:rsidR="00E2138A" w:rsidRPr="00365404" w:rsidRDefault="00E2138A" w:rsidP="00365404">
      <w:pPr>
        <w:pStyle w:val="MELBullet1"/>
        <w:spacing w:line="360" w:lineRule="auto"/>
        <w:jc w:val="both"/>
        <w:rPr>
          <w:rFonts w:ascii="Arial" w:hAnsi="Arial" w:cs="Arial"/>
          <w:sz w:val="24"/>
          <w:szCs w:val="24"/>
        </w:rPr>
      </w:pPr>
      <w:r w:rsidRPr="00365404">
        <w:rPr>
          <w:rFonts w:ascii="Arial" w:hAnsi="Arial" w:cs="Arial"/>
          <w:sz w:val="24"/>
          <w:szCs w:val="24"/>
        </w:rPr>
        <w:t xml:space="preserve">Households in </w:t>
      </w:r>
      <w:r w:rsidR="00806B26" w:rsidRPr="00365404">
        <w:rPr>
          <w:rFonts w:ascii="Arial" w:hAnsi="Arial" w:cs="Arial"/>
          <w:sz w:val="24"/>
          <w:szCs w:val="24"/>
        </w:rPr>
        <w:t>Stockport</w:t>
      </w:r>
      <w:r w:rsidRPr="00365404">
        <w:rPr>
          <w:rFonts w:ascii="Arial" w:hAnsi="Arial" w:cs="Arial"/>
          <w:sz w:val="24"/>
          <w:szCs w:val="24"/>
        </w:rPr>
        <w:t xml:space="preserve"> are producing 2</w:t>
      </w:r>
      <w:r w:rsidR="00ED5807" w:rsidRPr="00365404">
        <w:rPr>
          <w:rFonts w:ascii="Arial" w:hAnsi="Arial" w:cs="Arial"/>
          <w:sz w:val="24"/>
          <w:szCs w:val="24"/>
        </w:rPr>
        <w:t>22</w:t>
      </w:r>
      <w:r w:rsidR="004A198B" w:rsidRPr="00365404">
        <w:rPr>
          <w:rFonts w:ascii="Arial" w:hAnsi="Arial" w:cs="Arial"/>
          <w:sz w:val="24"/>
          <w:szCs w:val="24"/>
        </w:rPr>
        <w:t>.</w:t>
      </w:r>
      <w:r w:rsidR="00ED5807" w:rsidRPr="00365404">
        <w:rPr>
          <w:rFonts w:ascii="Arial" w:hAnsi="Arial" w:cs="Arial"/>
          <w:sz w:val="24"/>
          <w:szCs w:val="24"/>
        </w:rPr>
        <w:t>7</w:t>
      </w:r>
      <w:r w:rsidR="008911EE" w:rsidRPr="00365404">
        <w:rPr>
          <w:rFonts w:ascii="Arial" w:hAnsi="Arial" w:cs="Arial"/>
          <w:sz w:val="24"/>
          <w:szCs w:val="24"/>
        </w:rPr>
        <w:t>kg/hh/y</w:t>
      </w:r>
      <w:r w:rsidRPr="00365404">
        <w:rPr>
          <w:rFonts w:ascii="Arial" w:hAnsi="Arial" w:cs="Arial"/>
          <w:sz w:val="24"/>
          <w:szCs w:val="24"/>
        </w:rPr>
        <w:t>r of residual waste; this is within the current target rate of 400kg/hh/yr.</w:t>
      </w:r>
    </w:p>
    <w:p w14:paraId="2075973E" w14:textId="14850EE3" w:rsidR="00E2138A" w:rsidRPr="00365404" w:rsidRDefault="00E2138A" w:rsidP="00365404">
      <w:pPr>
        <w:pStyle w:val="MELBullet1"/>
        <w:spacing w:line="360" w:lineRule="auto"/>
        <w:jc w:val="both"/>
        <w:rPr>
          <w:rFonts w:ascii="Arial" w:hAnsi="Arial" w:cs="Arial"/>
          <w:sz w:val="24"/>
          <w:szCs w:val="24"/>
        </w:rPr>
      </w:pPr>
      <w:r w:rsidRPr="00365404">
        <w:rPr>
          <w:rFonts w:ascii="Arial" w:hAnsi="Arial" w:cs="Arial"/>
          <w:sz w:val="24"/>
          <w:szCs w:val="24"/>
        </w:rPr>
        <w:t xml:space="preserve">Against the 2020 GMCA target of 60% recycling, figures from this survey show an average recycling rate of </w:t>
      </w:r>
      <w:r w:rsidR="004A198B" w:rsidRPr="00365404">
        <w:rPr>
          <w:rFonts w:ascii="Arial" w:hAnsi="Arial" w:cs="Arial"/>
          <w:sz w:val="24"/>
          <w:szCs w:val="24"/>
        </w:rPr>
        <w:t>51.</w:t>
      </w:r>
      <w:r w:rsidR="00ED5807" w:rsidRPr="00365404">
        <w:rPr>
          <w:rFonts w:ascii="Arial" w:hAnsi="Arial" w:cs="Arial"/>
          <w:sz w:val="24"/>
          <w:szCs w:val="24"/>
        </w:rPr>
        <w:t>3</w:t>
      </w:r>
      <w:r w:rsidRPr="00365404">
        <w:rPr>
          <w:rFonts w:ascii="Arial" w:hAnsi="Arial" w:cs="Arial"/>
          <w:sz w:val="24"/>
          <w:szCs w:val="24"/>
        </w:rPr>
        <w:t xml:space="preserve">% for </w:t>
      </w:r>
      <w:r w:rsidR="00806B26" w:rsidRPr="00365404">
        <w:rPr>
          <w:rFonts w:ascii="Arial" w:hAnsi="Arial" w:cs="Arial"/>
          <w:sz w:val="24"/>
          <w:szCs w:val="24"/>
        </w:rPr>
        <w:t>Stockport</w:t>
      </w:r>
      <w:r w:rsidRPr="00365404">
        <w:rPr>
          <w:rFonts w:ascii="Arial" w:hAnsi="Arial" w:cs="Arial"/>
          <w:sz w:val="24"/>
          <w:szCs w:val="24"/>
        </w:rPr>
        <w:t xml:space="preserve"> households.  This rate excludes contamination placed within recycling containers. </w:t>
      </w:r>
    </w:p>
    <w:p w14:paraId="5A37F89E" w14:textId="77FA7ED3" w:rsidR="00E2138A" w:rsidRPr="00365404" w:rsidRDefault="00E2138A" w:rsidP="00365404">
      <w:pPr>
        <w:pStyle w:val="MELBullet1"/>
        <w:spacing w:line="360" w:lineRule="auto"/>
        <w:jc w:val="both"/>
        <w:rPr>
          <w:rFonts w:ascii="Arial" w:hAnsi="Arial" w:cs="Arial"/>
          <w:sz w:val="24"/>
          <w:szCs w:val="24"/>
        </w:rPr>
      </w:pPr>
      <w:bookmarkStart w:id="39" w:name="_Hlk532370162"/>
      <w:r w:rsidRPr="00365404">
        <w:rPr>
          <w:rFonts w:ascii="Arial" w:hAnsi="Arial" w:cs="Arial"/>
          <w:sz w:val="24"/>
          <w:szCs w:val="24"/>
        </w:rPr>
        <w:t>The pulpables recycling scheme is currently achieving a diversion rate of 1</w:t>
      </w:r>
      <w:r w:rsidR="00ED5807" w:rsidRPr="00365404">
        <w:rPr>
          <w:rFonts w:ascii="Arial" w:hAnsi="Arial" w:cs="Arial"/>
          <w:sz w:val="24"/>
          <w:szCs w:val="24"/>
        </w:rPr>
        <w:t>1.4</w:t>
      </w:r>
      <w:r w:rsidRPr="00365404">
        <w:rPr>
          <w:rFonts w:ascii="Arial" w:hAnsi="Arial" w:cs="Arial"/>
          <w:sz w:val="24"/>
          <w:szCs w:val="24"/>
        </w:rPr>
        <w:t xml:space="preserve">% with </w:t>
      </w:r>
      <w:r w:rsidR="00103247" w:rsidRPr="00365404">
        <w:rPr>
          <w:rFonts w:ascii="Arial" w:hAnsi="Arial" w:cs="Arial"/>
          <w:sz w:val="24"/>
          <w:szCs w:val="24"/>
        </w:rPr>
        <w:t>8</w:t>
      </w:r>
      <w:r w:rsidR="00ED5807" w:rsidRPr="00365404">
        <w:rPr>
          <w:rFonts w:ascii="Arial" w:hAnsi="Arial" w:cs="Arial"/>
          <w:sz w:val="24"/>
          <w:szCs w:val="24"/>
        </w:rPr>
        <w:t>8.</w:t>
      </w:r>
      <w:r w:rsidR="00103247" w:rsidRPr="00365404">
        <w:rPr>
          <w:rFonts w:ascii="Arial" w:hAnsi="Arial" w:cs="Arial"/>
          <w:sz w:val="24"/>
          <w:szCs w:val="24"/>
        </w:rPr>
        <w:t>7</w:t>
      </w:r>
      <w:r w:rsidRPr="00365404">
        <w:rPr>
          <w:rFonts w:ascii="Arial" w:hAnsi="Arial" w:cs="Arial"/>
          <w:sz w:val="24"/>
          <w:szCs w:val="24"/>
        </w:rPr>
        <w:t xml:space="preserve">% of all acceptable materials captured. Figures suggest that </w:t>
      </w:r>
      <w:r w:rsidR="004A198B" w:rsidRPr="00365404">
        <w:rPr>
          <w:rFonts w:ascii="Arial" w:hAnsi="Arial" w:cs="Arial"/>
          <w:sz w:val="24"/>
          <w:szCs w:val="24"/>
        </w:rPr>
        <w:t>9</w:t>
      </w:r>
      <w:r w:rsidR="00ED5807" w:rsidRPr="00365404">
        <w:rPr>
          <w:rFonts w:ascii="Arial" w:hAnsi="Arial" w:cs="Arial"/>
          <w:sz w:val="24"/>
          <w:szCs w:val="24"/>
        </w:rPr>
        <w:t>1</w:t>
      </w:r>
      <w:r w:rsidR="004A198B" w:rsidRPr="00365404">
        <w:rPr>
          <w:rFonts w:ascii="Arial" w:hAnsi="Arial" w:cs="Arial"/>
          <w:sz w:val="24"/>
          <w:szCs w:val="24"/>
        </w:rPr>
        <w:t>.</w:t>
      </w:r>
      <w:r w:rsidR="00ED5807" w:rsidRPr="00365404">
        <w:rPr>
          <w:rFonts w:ascii="Arial" w:hAnsi="Arial" w:cs="Arial"/>
          <w:sz w:val="24"/>
          <w:szCs w:val="24"/>
        </w:rPr>
        <w:t>6</w:t>
      </w:r>
      <w:r w:rsidRPr="00365404">
        <w:rPr>
          <w:rFonts w:ascii="Arial" w:hAnsi="Arial" w:cs="Arial"/>
          <w:sz w:val="24"/>
          <w:szCs w:val="24"/>
        </w:rPr>
        <w:t>% of recyclable paper and 8</w:t>
      </w:r>
      <w:r w:rsidR="00ED5807" w:rsidRPr="00365404">
        <w:rPr>
          <w:rFonts w:ascii="Arial" w:hAnsi="Arial" w:cs="Arial"/>
          <w:sz w:val="24"/>
          <w:szCs w:val="24"/>
        </w:rPr>
        <w:t>4</w:t>
      </w:r>
      <w:r w:rsidRPr="00365404">
        <w:rPr>
          <w:rFonts w:ascii="Arial" w:hAnsi="Arial" w:cs="Arial"/>
          <w:sz w:val="24"/>
          <w:szCs w:val="24"/>
        </w:rPr>
        <w:t>.</w:t>
      </w:r>
      <w:r w:rsidR="00ED5807" w:rsidRPr="00365404">
        <w:rPr>
          <w:rFonts w:ascii="Arial" w:hAnsi="Arial" w:cs="Arial"/>
          <w:sz w:val="24"/>
          <w:szCs w:val="24"/>
        </w:rPr>
        <w:t>5</w:t>
      </w:r>
      <w:r w:rsidRPr="00365404">
        <w:rPr>
          <w:rFonts w:ascii="Arial" w:hAnsi="Arial" w:cs="Arial"/>
          <w:sz w:val="24"/>
          <w:szCs w:val="24"/>
        </w:rPr>
        <w:t>% of recyclable card and cardboard are captured by this collection.</w:t>
      </w:r>
      <w:r w:rsidR="00ED5807" w:rsidRPr="00365404">
        <w:rPr>
          <w:rFonts w:ascii="Arial" w:hAnsi="Arial" w:cs="Arial"/>
          <w:sz w:val="24"/>
          <w:szCs w:val="24"/>
        </w:rPr>
        <w:t xml:space="preserve"> </w:t>
      </w:r>
      <w:r w:rsidRPr="00365404">
        <w:rPr>
          <w:rFonts w:ascii="Arial" w:hAnsi="Arial" w:cs="Arial"/>
          <w:sz w:val="24"/>
          <w:szCs w:val="24"/>
        </w:rPr>
        <w:t>Contamination within this recycling stream is 1</w:t>
      </w:r>
      <w:r w:rsidR="00ED5807" w:rsidRPr="00365404">
        <w:rPr>
          <w:rFonts w:ascii="Arial" w:hAnsi="Arial" w:cs="Arial"/>
          <w:sz w:val="24"/>
          <w:szCs w:val="24"/>
        </w:rPr>
        <w:t>8</w:t>
      </w:r>
      <w:r w:rsidRPr="00365404">
        <w:rPr>
          <w:rFonts w:ascii="Arial" w:hAnsi="Arial" w:cs="Arial"/>
          <w:sz w:val="24"/>
          <w:szCs w:val="24"/>
        </w:rPr>
        <w:t>.</w:t>
      </w:r>
      <w:r w:rsidR="00ED5807" w:rsidRPr="00365404">
        <w:rPr>
          <w:rFonts w:ascii="Arial" w:hAnsi="Arial" w:cs="Arial"/>
          <w:sz w:val="24"/>
          <w:szCs w:val="24"/>
        </w:rPr>
        <w:t>3</w:t>
      </w:r>
      <w:r w:rsidRPr="00365404">
        <w:rPr>
          <w:rFonts w:ascii="Arial" w:hAnsi="Arial" w:cs="Arial"/>
          <w:sz w:val="24"/>
          <w:szCs w:val="24"/>
        </w:rPr>
        <w:t>% which equates to 1</w:t>
      </w:r>
      <w:r w:rsidR="004A198B" w:rsidRPr="00365404">
        <w:rPr>
          <w:rFonts w:ascii="Arial" w:hAnsi="Arial" w:cs="Arial"/>
          <w:sz w:val="24"/>
          <w:szCs w:val="24"/>
        </w:rPr>
        <w:t>5</w:t>
      </w:r>
      <w:r w:rsidR="00ED5807" w:rsidRPr="00365404">
        <w:rPr>
          <w:rFonts w:ascii="Arial" w:hAnsi="Arial" w:cs="Arial"/>
          <w:sz w:val="24"/>
          <w:szCs w:val="24"/>
        </w:rPr>
        <w:t>.1</w:t>
      </w:r>
      <w:r w:rsidRPr="00365404">
        <w:rPr>
          <w:rFonts w:ascii="Arial" w:hAnsi="Arial" w:cs="Arial"/>
          <w:sz w:val="24"/>
          <w:szCs w:val="24"/>
        </w:rPr>
        <w:t>kg/hh/yr</w:t>
      </w:r>
      <w:r w:rsidR="00ED5807" w:rsidRPr="00365404">
        <w:rPr>
          <w:rFonts w:ascii="Arial" w:hAnsi="Arial" w:cs="Arial"/>
          <w:sz w:val="24"/>
          <w:szCs w:val="24"/>
        </w:rPr>
        <w:t>, with 8.2kg/hh/yr of this recycling remaining in the residual waste stream.</w:t>
      </w:r>
    </w:p>
    <w:bookmarkEnd w:id="39"/>
    <w:p w14:paraId="3049B019" w14:textId="2B338EF3" w:rsidR="00E2138A" w:rsidRPr="00365404" w:rsidRDefault="00E2138A" w:rsidP="00365404">
      <w:pPr>
        <w:pStyle w:val="MELBullet1"/>
        <w:spacing w:line="360" w:lineRule="auto"/>
        <w:jc w:val="both"/>
        <w:rPr>
          <w:rFonts w:ascii="Arial" w:hAnsi="Arial" w:cs="Arial"/>
          <w:sz w:val="24"/>
          <w:szCs w:val="24"/>
        </w:rPr>
      </w:pPr>
      <w:r w:rsidRPr="00365404">
        <w:rPr>
          <w:rFonts w:ascii="Arial" w:hAnsi="Arial" w:cs="Arial"/>
          <w:sz w:val="24"/>
          <w:szCs w:val="24"/>
        </w:rPr>
        <w:t xml:space="preserve">The co-mingled recycling scheme is currently achieving a diversion rate of </w:t>
      </w:r>
      <w:r w:rsidR="00ED5807" w:rsidRPr="00365404">
        <w:rPr>
          <w:rFonts w:ascii="Arial" w:hAnsi="Arial" w:cs="Arial"/>
          <w:sz w:val="24"/>
          <w:szCs w:val="24"/>
        </w:rPr>
        <w:t>8</w:t>
      </w:r>
      <w:r w:rsidR="004A198B" w:rsidRPr="00365404">
        <w:rPr>
          <w:rFonts w:ascii="Arial" w:hAnsi="Arial" w:cs="Arial"/>
          <w:sz w:val="24"/>
          <w:szCs w:val="24"/>
        </w:rPr>
        <w:t>.</w:t>
      </w:r>
      <w:r w:rsidR="00ED5807" w:rsidRPr="00365404">
        <w:rPr>
          <w:rFonts w:ascii="Arial" w:hAnsi="Arial" w:cs="Arial"/>
          <w:sz w:val="24"/>
          <w:szCs w:val="24"/>
        </w:rPr>
        <w:t>9</w:t>
      </w:r>
      <w:r w:rsidRPr="00365404">
        <w:rPr>
          <w:rFonts w:ascii="Arial" w:hAnsi="Arial" w:cs="Arial"/>
          <w:sz w:val="24"/>
          <w:szCs w:val="24"/>
        </w:rPr>
        <w:t xml:space="preserve">% with </w:t>
      </w:r>
      <w:r w:rsidR="00103247" w:rsidRPr="00365404">
        <w:rPr>
          <w:rFonts w:ascii="Arial" w:hAnsi="Arial" w:cs="Arial"/>
          <w:sz w:val="24"/>
          <w:szCs w:val="24"/>
        </w:rPr>
        <w:t>7</w:t>
      </w:r>
      <w:r w:rsidR="00ED5807" w:rsidRPr="00365404">
        <w:rPr>
          <w:rFonts w:ascii="Arial" w:hAnsi="Arial" w:cs="Arial"/>
          <w:sz w:val="24"/>
          <w:szCs w:val="24"/>
        </w:rPr>
        <w:t>8</w:t>
      </w:r>
      <w:r w:rsidR="00103247" w:rsidRPr="00365404">
        <w:rPr>
          <w:rFonts w:ascii="Arial" w:hAnsi="Arial" w:cs="Arial"/>
          <w:sz w:val="24"/>
          <w:szCs w:val="24"/>
        </w:rPr>
        <w:t>.</w:t>
      </w:r>
      <w:r w:rsidR="00ED5807" w:rsidRPr="00365404">
        <w:rPr>
          <w:rFonts w:ascii="Arial" w:hAnsi="Arial" w:cs="Arial"/>
          <w:sz w:val="24"/>
          <w:szCs w:val="24"/>
        </w:rPr>
        <w:t>6</w:t>
      </w:r>
      <w:r w:rsidRPr="00365404">
        <w:rPr>
          <w:rFonts w:ascii="Arial" w:hAnsi="Arial" w:cs="Arial"/>
          <w:sz w:val="24"/>
          <w:szCs w:val="24"/>
        </w:rPr>
        <w:t xml:space="preserve">% of all acceptable materials captured. Figures suggest that </w:t>
      </w:r>
      <w:r w:rsidR="004A198B" w:rsidRPr="00365404">
        <w:rPr>
          <w:rFonts w:ascii="Arial" w:hAnsi="Arial" w:cs="Arial"/>
          <w:sz w:val="24"/>
          <w:szCs w:val="24"/>
        </w:rPr>
        <w:t>7</w:t>
      </w:r>
      <w:r w:rsidR="00ED5807" w:rsidRPr="00365404">
        <w:rPr>
          <w:rFonts w:ascii="Arial" w:hAnsi="Arial" w:cs="Arial"/>
          <w:sz w:val="24"/>
          <w:szCs w:val="24"/>
        </w:rPr>
        <w:t>6</w:t>
      </w:r>
      <w:r w:rsidRPr="00365404">
        <w:rPr>
          <w:rFonts w:ascii="Arial" w:hAnsi="Arial" w:cs="Arial"/>
          <w:sz w:val="24"/>
          <w:szCs w:val="24"/>
        </w:rPr>
        <w:t>.</w:t>
      </w:r>
      <w:r w:rsidR="00ED5807" w:rsidRPr="00365404">
        <w:rPr>
          <w:rFonts w:ascii="Arial" w:hAnsi="Arial" w:cs="Arial"/>
          <w:sz w:val="24"/>
          <w:szCs w:val="24"/>
        </w:rPr>
        <w:t>9</w:t>
      </w:r>
      <w:r w:rsidRPr="00365404">
        <w:rPr>
          <w:rFonts w:ascii="Arial" w:hAnsi="Arial" w:cs="Arial"/>
          <w:sz w:val="24"/>
          <w:szCs w:val="24"/>
        </w:rPr>
        <w:t xml:space="preserve">% of plastic bottles, </w:t>
      </w:r>
      <w:r w:rsidR="004A198B" w:rsidRPr="00365404">
        <w:rPr>
          <w:rFonts w:ascii="Arial" w:hAnsi="Arial" w:cs="Arial"/>
          <w:sz w:val="24"/>
          <w:szCs w:val="24"/>
        </w:rPr>
        <w:t>8</w:t>
      </w:r>
      <w:r w:rsidR="00ED5807" w:rsidRPr="00365404">
        <w:rPr>
          <w:rFonts w:ascii="Arial" w:hAnsi="Arial" w:cs="Arial"/>
          <w:sz w:val="24"/>
          <w:szCs w:val="24"/>
        </w:rPr>
        <w:t>4</w:t>
      </w:r>
      <w:r w:rsidRPr="00365404">
        <w:rPr>
          <w:rFonts w:ascii="Arial" w:hAnsi="Arial" w:cs="Arial"/>
          <w:sz w:val="24"/>
          <w:szCs w:val="24"/>
        </w:rPr>
        <w:t xml:space="preserve">% of glass bottles and jars and </w:t>
      </w:r>
      <w:r w:rsidR="004A198B" w:rsidRPr="00365404">
        <w:rPr>
          <w:rFonts w:ascii="Arial" w:hAnsi="Arial" w:cs="Arial"/>
          <w:sz w:val="24"/>
          <w:szCs w:val="24"/>
        </w:rPr>
        <w:t>6</w:t>
      </w:r>
      <w:r w:rsidR="00ED5807" w:rsidRPr="00365404">
        <w:rPr>
          <w:rFonts w:ascii="Arial" w:hAnsi="Arial" w:cs="Arial"/>
          <w:sz w:val="24"/>
          <w:szCs w:val="24"/>
        </w:rPr>
        <w:t>4</w:t>
      </w:r>
      <w:r w:rsidRPr="00365404">
        <w:rPr>
          <w:rFonts w:ascii="Arial" w:hAnsi="Arial" w:cs="Arial"/>
          <w:sz w:val="24"/>
          <w:szCs w:val="24"/>
        </w:rPr>
        <w:t xml:space="preserve">% of recyclable metals are captured by this collection. Contamination within this recycling stream is </w:t>
      </w:r>
      <w:r w:rsidR="00ED5807" w:rsidRPr="00365404">
        <w:rPr>
          <w:rFonts w:ascii="Arial" w:hAnsi="Arial" w:cs="Arial"/>
          <w:sz w:val="24"/>
          <w:szCs w:val="24"/>
        </w:rPr>
        <w:t>27</w:t>
      </w:r>
      <w:r w:rsidRPr="00365404">
        <w:rPr>
          <w:rFonts w:ascii="Arial" w:hAnsi="Arial" w:cs="Arial"/>
          <w:sz w:val="24"/>
          <w:szCs w:val="24"/>
        </w:rPr>
        <w:t xml:space="preserve">% which equates to </w:t>
      </w:r>
      <w:r w:rsidR="00ED5807" w:rsidRPr="00365404">
        <w:rPr>
          <w:rFonts w:ascii="Arial" w:hAnsi="Arial" w:cs="Arial"/>
          <w:sz w:val="24"/>
          <w:szCs w:val="24"/>
        </w:rPr>
        <w:t>1</w:t>
      </w:r>
      <w:r w:rsidR="004A198B" w:rsidRPr="00365404">
        <w:rPr>
          <w:rFonts w:ascii="Arial" w:hAnsi="Arial" w:cs="Arial"/>
          <w:sz w:val="24"/>
          <w:szCs w:val="24"/>
        </w:rPr>
        <w:t>9</w:t>
      </w:r>
      <w:r w:rsidR="00ED5807" w:rsidRPr="00365404">
        <w:rPr>
          <w:rFonts w:ascii="Arial" w:hAnsi="Arial" w:cs="Arial"/>
          <w:sz w:val="24"/>
          <w:szCs w:val="24"/>
        </w:rPr>
        <w:t>.5</w:t>
      </w:r>
      <w:r w:rsidRPr="00365404">
        <w:rPr>
          <w:rFonts w:ascii="Arial" w:hAnsi="Arial" w:cs="Arial"/>
          <w:sz w:val="24"/>
          <w:szCs w:val="24"/>
        </w:rPr>
        <w:t>kg/hh/yr</w:t>
      </w:r>
      <w:r w:rsidR="00ED5807" w:rsidRPr="00365404">
        <w:rPr>
          <w:rFonts w:ascii="Arial" w:hAnsi="Arial" w:cs="Arial"/>
          <w:sz w:val="24"/>
          <w:szCs w:val="24"/>
        </w:rPr>
        <w:t>, with 13.8kg/hh/yr remaining in the residual waste stream.</w:t>
      </w:r>
    </w:p>
    <w:p w14:paraId="15F57BBD" w14:textId="3321CFAC" w:rsidR="00E2138A" w:rsidRPr="00365404" w:rsidRDefault="00E2138A" w:rsidP="00365404">
      <w:pPr>
        <w:pStyle w:val="MELBullet1"/>
        <w:spacing w:line="360" w:lineRule="auto"/>
        <w:jc w:val="both"/>
        <w:rPr>
          <w:rFonts w:ascii="Arial" w:hAnsi="Arial" w:cs="Arial"/>
          <w:sz w:val="24"/>
          <w:szCs w:val="24"/>
        </w:rPr>
      </w:pPr>
      <w:r w:rsidRPr="00365404">
        <w:rPr>
          <w:rFonts w:ascii="Arial" w:hAnsi="Arial" w:cs="Arial"/>
          <w:sz w:val="24"/>
          <w:szCs w:val="24"/>
        </w:rPr>
        <w:t xml:space="preserve">The organics recycling scheme is currently achieving a diversion rate of </w:t>
      </w:r>
      <w:r w:rsidR="00103247" w:rsidRPr="00365404">
        <w:rPr>
          <w:rFonts w:ascii="Arial" w:hAnsi="Arial" w:cs="Arial"/>
          <w:sz w:val="24"/>
          <w:szCs w:val="24"/>
        </w:rPr>
        <w:t>3</w:t>
      </w:r>
      <w:r w:rsidR="00ED5807" w:rsidRPr="00365404">
        <w:rPr>
          <w:rFonts w:ascii="Arial" w:hAnsi="Arial" w:cs="Arial"/>
          <w:sz w:val="24"/>
          <w:szCs w:val="24"/>
        </w:rPr>
        <w:t>1</w:t>
      </w:r>
      <w:r w:rsidR="00103247" w:rsidRPr="00365404">
        <w:rPr>
          <w:rFonts w:ascii="Arial" w:hAnsi="Arial" w:cs="Arial"/>
          <w:sz w:val="24"/>
          <w:szCs w:val="24"/>
        </w:rPr>
        <w:t>.</w:t>
      </w:r>
      <w:r w:rsidR="00ED5807" w:rsidRPr="00365404">
        <w:rPr>
          <w:rFonts w:ascii="Arial" w:hAnsi="Arial" w:cs="Arial"/>
          <w:sz w:val="24"/>
          <w:szCs w:val="24"/>
        </w:rPr>
        <w:t>1</w:t>
      </w:r>
      <w:r w:rsidRPr="00365404">
        <w:rPr>
          <w:rFonts w:ascii="Arial" w:hAnsi="Arial" w:cs="Arial"/>
          <w:sz w:val="24"/>
          <w:szCs w:val="24"/>
        </w:rPr>
        <w:t xml:space="preserve">% with </w:t>
      </w:r>
      <w:r w:rsidR="00103247" w:rsidRPr="00365404">
        <w:rPr>
          <w:rFonts w:ascii="Arial" w:hAnsi="Arial" w:cs="Arial"/>
          <w:sz w:val="24"/>
          <w:szCs w:val="24"/>
        </w:rPr>
        <w:t>7</w:t>
      </w:r>
      <w:r w:rsidR="00ED5807" w:rsidRPr="00365404">
        <w:rPr>
          <w:rFonts w:ascii="Arial" w:hAnsi="Arial" w:cs="Arial"/>
          <w:sz w:val="24"/>
          <w:szCs w:val="24"/>
        </w:rPr>
        <w:t>5</w:t>
      </w:r>
      <w:r w:rsidRPr="00365404">
        <w:rPr>
          <w:rFonts w:ascii="Arial" w:hAnsi="Arial" w:cs="Arial"/>
          <w:sz w:val="24"/>
          <w:szCs w:val="24"/>
        </w:rPr>
        <w:t xml:space="preserve">% of all acceptable materials captured. Figures suggest that </w:t>
      </w:r>
      <w:r w:rsidR="00103247" w:rsidRPr="00365404">
        <w:rPr>
          <w:rFonts w:ascii="Arial" w:hAnsi="Arial" w:cs="Arial"/>
          <w:sz w:val="24"/>
          <w:szCs w:val="24"/>
        </w:rPr>
        <w:t>6</w:t>
      </w:r>
      <w:r w:rsidR="00ED5807" w:rsidRPr="00365404">
        <w:rPr>
          <w:rFonts w:ascii="Arial" w:hAnsi="Arial" w:cs="Arial"/>
          <w:sz w:val="24"/>
          <w:szCs w:val="24"/>
        </w:rPr>
        <w:t>1</w:t>
      </w:r>
      <w:r w:rsidR="00103247" w:rsidRPr="00365404">
        <w:rPr>
          <w:rFonts w:ascii="Arial" w:hAnsi="Arial" w:cs="Arial"/>
          <w:sz w:val="24"/>
          <w:szCs w:val="24"/>
        </w:rPr>
        <w:t>.</w:t>
      </w:r>
      <w:r w:rsidR="00ED5807" w:rsidRPr="00365404">
        <w:rPr>
          <w:rFonts w:ascii="Arial" w:hAnsi="Arial" w:cs="Arial"/>
          <w:sz w:val="24"/>
          <w:szCs w:val="24"/>
        </w:rPr>
        <w:t>5</w:t>
      </w:r>
      <w:r w:rsidRPr="00365404">
        <w:rPr>
          <w:rFonts w:ascii="Arial" w:hAnsi="Arial" w:cs="Arial"/>
          <w:sz w:val="24"/>
          <w:szCs w:val="24"/>
        </w:rPr>
        <w:t>% of food waste and 9</w:t>
      </w:r>
      <w:r w:rsidR="00103247" w:rsidRPr="00365404">
        <w:rPr>
          <w:rFonts w:ascii="Arial" w:hAnsi="Arial" w:cs="Arial"/>
          <w:sz w:val="24"/>
          <w:szCs w:val="24"/>
        </w:rPr>
        <w:t>9.</w:t>
      </w:r>
      <w:r w:rsidR="00ED5807" w:rsidRPr="00365404">
        <w:rPr>
          <w:rFonts w:ascii="Arial" w:hAnsi="Arial" w:cs="Arial"/>
          <w:sz w:val="24"/>
          <w:szCs w:val="24"/>
        </w:rPr>
        <w:t>4</w:t>
      </w:r>
      <w:r w:rsidRPr="00365404">
        <w:rPr>
          <w:rFonts w:ascii="Arial" w:hAnsi="Arial" w:cs="Arial"/>
          <w:sz w:val="24"/>
          <w:szCs w:val="24"/>
        </w:rPr>
        <w:t xml:space="preserve">% of garden vegetation are captured by this collection. There is </w:t>
      </w:r>
      <w:r w:rsidR="00103247" w:rsidRPr="00365404">
        <w:rPr>
          <w:rFonts w:ascii="Arial" w:hAnsi="Arial" w:cs="Arial"/>
          <w:sz w:val="24"/>
          <w:szCs w:val="24"/>
        </w:rPr>
        <w:t>also 2</w:t>
      </w:r>
      <w:r w:rsidR="00ED5807" w:rsidRPr="00365404">
        <w:rPr>
          <w:rFonts w:ascii="Arial" w:hAnsi="Arial" w:cs="Arial"/>
          <w:sz w:val="24"/>
          <w:szCs w:val="24"/>
        </w:rPr>
        <w:t>4.8</w:t>
      </w:r>
      <w:r w:rsidR="00103247" w:rsidRPr="00365404">
        <w:rPr>
          <w:rFonts w:ascii="Arial" w:hAnsi="Arial" w:cs="Arial"/>
          <w:sz w:val="24"/>
          <w:szCs w:val="24"/>
        </w:rPr>
        <w:t>% of</w:t>
      </w:r>
      <w:r w:rsidRPr="00365404">
        <w:rPr>
          <w:rFonts w:ascii="Arial" w:hAnsi="Arial" w:cs="Arial"/>
          <w:sz w:val="24"/>
          <w:szCs w:val="24"/>
        </w:rPr>
        <w:t xml:space="preserve"> organic pet bedding collected within </w:t>
      </w:r>
      <w:r w:rsidR="00806B26" w:rsidRPr="00365404">
        <w:rPr>
          <w:rFonts w:ascii="Arial" w:hAnsi="Arial" w:cs="Arial"/>
          <w:sz w:val="24"/>
          <w:szCs w:val="24"/>
        </w:rPr>
        <w:t>Stockport</w:t>
      </w:r>
      <w:r w:rsidRPr="00365404">
        <w:rPr>
          <w:rFonts w:ascii="Arial" w:hAnsi="Arial" w:cs="Arial"/>
          <w:sz w:val="24"/>
          <w:szCs w:val="24"/>
        </w:rPr>
        <w:t xml:space="preserve">. Contamination within this recycling stream is </w:t>
      </w:r>
      <w:r w:rsidR="00103247" w:rsidRPr="00365404">
        <w:rPr>
          <w:rFonts w:ascii="Arial" w:hAnsi="Arial" w:cs="Arial"/>
          <w:sz w:val="24"/>
          <w:szCs w:val="24"/>
        </w:rPr>
        <w:t>1</w:t>
      </w:r>
      <w:r w:rsidR="00ED5807" w:rsidRPr="00365404">
        <w:rPr>
          <w:rFonts w:ascii="Arial" w:hAnsi="Arial" w:cs="Arial"/>
          <w:sz w:val="24"/>
          <w:szCs w:val="24"/>
        </w:rPr>
        <w:t>4.8</w:t>
      </w:r>
      <w:r w:rsidRPr="00365404">
        <w:rPr>
          <w:rFonts w:ascii="Arial" w:hAnsi="Arial" w:cs="Arial"/>
          <w:sz w:val="24"/>
          <w:szCs w:val="24"/>
        </w:rPr>
        <w:t xml:space="preserve">% which equates to </w:t>
      </w:r>
      <w:r w:rsidR="00ED5807" w:rsidRPr="00365404">
        <w:rPr>
          <w:rFonts w:ascii="Arial" w:hAnsi="Arial" w:cs="Arial"/>
          <w:sz w:val="24"/>
          <w:szCs w:val="24"/>
        </w:rPr>
        <w:t>31</w:t>
      </w:r>
      <w:r w:rsidR="00103247" w:rsidRPr="00365404">
        <w:rPr>
          <w:rFonts w:ascii="Arial" w:hAnsi="Arial" w:cs="Arial"/>
          <w:sz w:val="24"/>
          <w:szCs w:val="24"/>
        </w:rPr>
        <w:t>.</w:t>
      </w:r>
      <w:r w:rsidR="00ED5807" w:rsidRPr="00365404">
        <w:rPr>
          <w:rFonts w:ascii="Arial" w:hAnsi="Arial" w:cs="Arial"/>
          <w:sz w:val="24"/>
          <w:szCs w:val="24"/>
        </w:rPr>
        <w:t>9</w:t>
      </w:r>
      <w:r w:rsidRPr="00365404">
        <w:rPr>
          <w:rFonts w:ascii="Arial" w:hAnsi="Arial" w:cs="Arial"/>
          <w:sz w:val="24"/>
          <w:szCs w:val="24"/>
        </w:rPr>
        <w:t>kg/hh/yr.</w:t>
      </w:r>
    </w:p>
    <w:p w14:paraId="0598AE2C" w14:textId="03B63E34" w:rsidR="00E2138A" w:rsidRPr="00365404" w:rsidRDefault="00E2138A" w:rsidP="00365404">
      <w:pPr>
        <w:pStyle w:val="MELBullet1"/>
        <w:spacing w:line="360" w:lineRule="auto"/>
        <w:jc w:val="both"/>
        <w:rPr>
          <w:rFonts w:ascii="Arial" w:hAnsi="Arial" w:cs="Arial"/>
          <w:sz w:val="24"/>
          <w:szCs w:val="24"/>
        </w:rPr>
      </w:pPr>
      <w:r w:rsidRPr="00365404">
        <w:rPr>
          <w:rFonts w:ascii="Arial" w:hAnsi="Arial" w:cs="Arial"/>
          <w:sz w:val="24"/>
          <w:szCs w:val="24"/>
        </w:rPr>
        <w:t>Food waste forms</w:t>
      </w:r>
      <w:r w:rsidR="00E406CB" w:rsidRPr="00365404">
        <w:rPr>
          <w:rFonts w:ascii="Arial" w:hAnsi="Arial" w:cs="Arial"/>
          <w:sz w:val="24"/>
          <w:szCs w:val="24"/>
        </w:rPr>
        <w:t xml:space="preserve"> 2</w:t>
      </w:r>
      <w:r w:rsidR="00ED5807" w:rsidRPr="00365404">
        <w:rPr>
          <w:rFonts w:ascii="Arial" w:hAnsi="Arial" w:cs="Arial"/>
          <w:sz w:val="24"/>
          <w:szCs w:val="24"/>
        </w:rPr>
        <w:t>5</w:t>
      </w:r>
      <w:r w:rsidR="00966F2C" w:rsidRPr="00365404">
        <w:rPr>
          <w:rFonts w:ascii="Arial" w:hAnsi="Arial" w:cs="Arial"/>
          <w:sz w:val="24"/>
          <w:szCs w:val="24"/>
        </w:rPr>
        <w:t>% of</w:t>
      </w:r>
      <w:r w:rsidRPr="00365404">
        <w:rPr>
          <w:rFonts w:ascii="Arial" w:hAnsi="Arial" w:cs="Arial"/>
          <w:sz w:val="24"/>
          <w:szCs w:val="24"/>
        </w:rPr>
        <w:t xml:space="preserve"> waste in residual bins, equating to </w:t>
      </w:r>
      <w:r w:rsidR="00E406CB" w:rsidRPr="00365404">
        <w:rPr>
          <w:rFonts w:ascii="Arial" w:hAnsi="Arial" w:cs="Arial"/>
          <w:sz w:val="24"/>
          <w:szCs w:val="24"/>
        </w:rPr>
        <w:t>5</w:t>
      </w:r>
      <w:r w:rsidR="00ED5807" w:rsidRPr="00365404">
        <w:rPr>
          <w:rFonts w:ascii="Arial" w:hAnsi="Arial" w:cs="Arial"/>
          <w:sz w:val="24"/>
          <w:szCs w:val="24"/>
        </w:rPr>
        <w:t>4</w:t>
      </w:r>
      <w:r w:rsidR="00E406CB" w:rsidRPr="00365404">
        <w:rPr>
          <w:rFonts w:ascii="Arial" w:hAnsi="Arial" w:cs="Arial"/>
          <w:sz w:val="24"/>
          <w:szCs w:val="24"/>
        </w:rPr>
        <w:t>.</w:t>
      </w:r>
      <w:r w:rsidR="00ED5807" w:rsidRPr="00365404">
        <w:rPr>
          <w:rFonts w:ascii="Arial" w:hAnsi="Arial" w:cs="Arial"/>
          <w:sz w:val="24"/>
          <w:szCs w:val="24"/>
        </w:rPr>
        <w:t>7</w:t>
      </w:r>
      <w:r w:rsidR="00E406CB" w:rsidRPr="00365404">
        <w:rPr>
          <w:rFonts w:ascii="Arial" w:hAnsi="Arial" w:cs="Arial"/>
          <w:sz w:val="24"/>
          <w:szCs w:val="24"/>
        </w:rPr>
        <w:t>kg/hh/</w:t>
      </w:r>
      <w:r w:rsidR="00966F2C" w:rsidRPr="00365404">
        <w:rPr>
          <w:rFonts w:ascii="Arial" w:hAnsi="Arial" w:cs="Arial"/>
          <w:sz w:val="24"/>
          <w:szCs w:val="24"/>
        </w:rPr>
        <w:t xml:space="preserve">yr. </w:t>
      </w:r>
      <w:r w:rsidRPr="00365404">
        <w:rPr>
          <w:rFonts w:ascii="Arial" w:hAnsi="Arial" w:cs="Arial"/>
          <w:sz w:val="24"/>
          <w:szCs w:val="24"/>
        </w:rPr>
        <w:t>The majority of the food in the residual bins is avoidable (</w:t>
      </w:r>
      <w:r w:rsidR="00B93BDC" w:rsidRPr="00365404">
        <w:rPr>
          <w:rFonts w:ascii="Arial" w:hAnsi="Arial" w:cs="Arial"/>
          <w:sz w:val="24"/>
          <w:szCs w:val="24"/>
        </w:rPr>
        <w:t>8</w:t>
      </w:r>
      <w:r w:rsidR="00ED5807" w:rsidRPr="00365404">
        <w:rPr>
          <w:rFonts w:ascii="Arial" w:hAnsi="Arial" w:cs="Arial"/>
          <w:sz w:val="24"/>
          <w:szCs w:val="24"/>
        </w:rPr>
        <w:t>4</w:t>
      </w:r>
      <w:r w:rsidR="00B93BDC" w:rsidRPr="00365404">
        <w:rPr>
          <w:rFonts w:ascii="Arial" w:hAnsi="Arial" w:cs="Arial"/>
          <w:sz w:val="24"/>
          <w:szCs w:val="24"/>
        </w:rPr>
        <w:t>%</w:t>
      </w:r>
      <w:r w:rsidRPr="00365404">
        <w:rPr>
          <w:rFonts w:ascii="Arial" w:hAnsi="Arial" w:cs="Arial"/>
          <w:sz w:val="24"/>
          <w:szCs w:val="24"/>
        </w:rPr>
        <w:t>). If households did not dispose of any edible food waste, then the total amount of residual waste would fall to around 1</w:t>
      </w:r>
      <w:r w:rsidR="00ED5807" w:rsidRPr="00365404">
        <w:rPr>
          <w:rFonts w:ascii="Arial" w:hAnsi="Arial" w:cs="Arial"/>
          <w:sz w:val="24"/>
          <w:szCs w:val="24"/>
        </w:rPr>
        <w:t>68</w:t>
      </w:r>
      <w:r w:rsidRPr="00365404">
        <w:rPr>
          <w:rFonts w:ascii="Arial" w:hAnsi="Arial" w:cs="Arial"/>
          <w:sz w:val="24"/>
          <w:szCs w:val="24"/>
        </w:rPr>
        <w:t xml:space="preserve">kg/hh/yr and increase diversion to </w:t>
      </w:r>
      <w:r w:rsidR="00ED5807" w:rsidRPr="00365404">
        <w:rPr>
          <w:rFonts w:ascii="Arial" w:hAnsi="Arial" w:cs="Arial"/>
          <w:sz w:val="24"/>
          <w:szCs w:val="24"/>
        </w:rPr>
        <w:t>56.5</w:t>
      </w:r>
      <w:r w:rsidRPr="00365404">
        <w:rPr>
          <w:rFonts w:ascii="Arial" w:hAnsi="Arial" w:cs="Arial"/>
          <w:sz w:val="24"/>
          <w:szCs w:val="24"/>
        </w:rPr>
        <w:t>%.</w:t>
      </w:r>
    </w:p>
    <w:p w14:paraId="4D5E7D6A" w14:textId="170489DD" w:rsidR="00E2138A" w:rsidRPr="00365404" w:rsidRDefault="00E2138A" w:rsidP="00365404">
      <w:pPr>
        <w:pStyle w:val="MELBullet1"/>
        <w:spacing w:line="360" w:lineRule="auto"/>
        <w:jc w:val="both"/>
        <w:rPr>
          <w:rFonts w:ascii="Arial" w:hAnsi="Arial" w:cs="Arial"/>
          <w:sz w:val="24"/>
          <w:szCs w:val="24"/>
        </w:rPr>
      </w:pPr>
      <w:r w:rsidRPr="00365404">
        <w:rPr>
          <w:rFonts w:ascii="Arial" w:hAnsi="Arial" w:cs="Arial"/>
          <w:sz w:val="24"/>
          <w:szCs w:val="24"/>
        </w:rPr>
        <w:lastRenderedPageBreak/>
        <w:t>3</w:t>
      </w:r>
      <w:r w:rsidR="00ED5807" w:rsidRPr="00365404">
        <w:rPr>
          <w:rFonts w:ascii="Arial" w:hAnsi="Arial" w:cs="Arial"/>
          <w:sz w:val="24"/>
          <w:szCs w:val="24"/>
        </w:rPr>
        <w:t>5.8</w:t>
      </w:r>
      <w:r w:rsidRPr="00365404">
        <w:rPr>
          <w:rFonts w:ascii="Arial" w:hAnsi="Arial" w:cs="Arial"/>
          <w:sz w:val="24"/>
          <w:szCs w:val="24"/>
        </w:rPr>
        <w:t xml:space="preserve">% of residual waste consists of materials that can be recycled at the kerbside, this equates to </w:t>
      </w:r>
      <w:r w:rsidR="00ED5807" w:rsidRPr="00365404">
        <w:rPr>
          <w:rFonts w:ascii="Arial" w:hAnsi="Arial" w:cs="Arial"/>
          <w:sz w:val="24"/>
          <w:szCs w:val="24"/>
        </w:rPr>
        <w:t>79.</w:t>
      </w:r>
      <w:r w:rsidR="00B93BDC" w:rsidRPr="00365404">
        <w:rPr>
          <w:rFonts w:ascii="Arial" w:hAnsi="Arial" w:cs="Arial"/>
          <w:sz w:val="24"/>
          <w:szCs w:val="24"/>
        </w:rPr>
        <w:t>8</w:t>
      </w:r>
      <w:r w:rsidRPr="00365404">
        <w:rPr>
          <w:rFonts w:ascii="Arial" w:hAnsi="Arial" w:cs="Arial"/>
          <w:sz w:val="24"/>
          <w:szCs w:val="24"/>
        </w:rPr>
        <w:t xml:space="preserve">kg/hh/yr of unrecycled materials. Around 4% of residual waste should be pulpable recycling bins, </w:t>
      </w:r>
      <w:r w:rsidR="00ED5807" w:rsidRPr="00365404">
        <w:rPr>
          <w:rFonts w:ascii="Arial" w:hAnsi="Arial" w:cs="Arial"/>
          <w:sz w:val="24"/>
          <w:szCs w:val="24"/>
        </w:rPr>
        <w:t>6</w:t>
      </w:r>
      <w:r w:rsidRPr="00365404">
        <w:rPr>
          <w:rFonts w:ascii="Arial" w:hAnsi="Arial" w:cs="Arial"/>
          <w:sz w:val="24"/>
          <w:szCs w:val="24"/>
        </w:rPr>
        <w:t>% should be in co-mingled recycling bins and 2</w:t>
      </w:r>
      <w:r w:rsidR="00ED5807" w:rsidRPr="00365404">
        <w:rPr>
          <w:rFonts w:ascii="Arial" w:hAnsi="Arial" w:cs="Arial"/>
          <w:sz w:val="24"/>
          <w:szCs w:val="24"/>
        </w:rPr>
        <w:t>6</w:t>
      </w:r>
      <w:r w:rsidRPr="00365404">
        <w:rPr>
          <w:rFonts w:ascii="Arial" w:hAnsi="Arial" w:cs="Arial"/>
          <w:sz w:val="24"/>
          <w:szCs w:val="24"/>
        </w:rPr>
        <w:t xml:space="preserve">% should be in organic recycling bins. </w:t>
      </w:r>
    </w:p>
    <w:p w14:paraId="3CFE2486" w14:textId="60E2D0E0" w:rsidR="00E2138A" w:rsidRPr="00365404" w:rsidRDefault="00E2138A" w:rsidP="00365404">
      <w:pPr>
        <w:pStyle w:val="MELBullet1"/>
        <w:spacing w:line="360" w:lineRule="auto"/>
        <w:jc w:val="both"/>
        <w:rPr>
          <w:rFonts w:ascii="Arial" w:hAnsi="Arial" w:cs="Arial"/>
          <w:sz w:val="24"/>
          <w:szCs w:val="24"/>
        </w:rPr>
      </w:pPr>
      <w:r w:rsidRPr="00365404">
        <w:rPr>
          <w:rFonts w:ascii="Arial" w:hAnsi="Arial" w:cs="Arial"/>
          <w:sz w:val="24"/>
          <w:szCs w:val="24"/>
        </w:rPr>
        <w:t>If all of these materials were correctly recycled, then the current maximum achievable diversion is 6</w:t>
      </w:r>
      <w:r w:rsidR="005B2169" w:rsidRPr="00365404">
        <w:rPr>
          <w:rFonts w:ascii="Arial" w:hAnsi="Arial" w:cs="Arial"/>
          <w:sz w:val="24"/>
          <w:szCs w:val="24"/>
        </w:rPr>
        <w:t>5.5</w:t>
      </w:r>
      <w:r w:rsidRPr="00365404">
        <w:rPr>
          <w:rFonts w:ascii="Arial" w:hAnsi="Arial" w:cs="Arial"/>
          <w:sz w:val="24"/>
          <w:szCs w:val="24"/>
        </w:rPr>
        <w:t xml:space="preserve">%. </w:t>
      </w:r>
    </w:p>
    <w:p w14:paraId="7CCBFA6C" w14:textId="658DB39A" w:rsidR="00E2138A" w:rsidRPr="00365404" w:rsidRDefault="00E2138A" w:rsidP="00365404">
      <w:pPr>
        <w:pStyle w:val="MELBullet1"/>
        <w:spacing w:line="360" w:lineRule="auto"/>
        <w:jc w:val="both"/>
        <w:rPr>
          <w:rFonts w:ascii="Arial" w:hAnsi="Arial" w:cs="Arial"/>
          <w:sz w:val="24"/>
          <w:szCs w:val="24"/>
        </w:rPr>
      </w:pPr>
      <w:r w:rsidRPr="00365404">
        <w:rPr>
          <w:rFonts w:ascii="Arial" w:hAnsi="Arial" w:cs="Arial"/>
          <w:sz w:val="24"/>
          <w:szCs w:val="24"/>
        </w:rPr>
        <w:t>Textiles are not currently an option for residents to recycle at the kerbside, however they are readily accepted at bring banks, charity shops or local recycling centres. Potentially collectable clothing and fabrics accounted for 1</w:t>
      </w:r>
      <w:r w:rsidR="005B2169" w:rsidRPr="00365404">
        <w:rPr>
          <w:rFonts w:ascii="Arial" w:hAnsi="Arial" w:cs="Arial"/>
          <w:sz w:val="24"/>
          <w:szCs w:val="24"/>
        </w:rPr>
        <w:t>0</w:t>
      </w:r>
      <w:r w:rsidRPr="00365404">
        <w:rPr>
          <w:rFonts w:ascii="Arial" w:hAnsi="Arial" w:cs="Arial"/>
          <w:sz w:val="24"/>
          <w:szCs w:val="24"/>
        </w:rPr>
        <w:t xml:space="preserve">kg/hh/yr or </w:t>
      </w:r>
      <w:r w:rsidR="005B2169" w:rsidRPr="00365404">
        <w:rPr>
          <w:rFonts w:ascii="Arial" w:hAnsi="Arial" w:cs="Arial"/>
          <w:sz w:val="24"/>
          <w:szCs w:val="24"/>
        </w:rPr>
        <w:t>4.</w:t>
      </w:r>
      <w:r w:rsidRPr="00365404">
        <w:rPr>
          <w:rFonts w:ascii="Arial" w:hAnsi="Arial" w:cs="Arial"/>
          <w:sz w:val="24"/>
          <w:szCs w:val="24"/>
        </w:rPr>
        <w:t xml:space="preserve">5% of the residual waste. By not placing these materials into residual bins then diversion would increase from </w:t>
      </w:r>
      <w:r w:rsidR="00467130" w:rsidRPr="00365404">
        <w:rPr>
          <w:rFonts w:ascii="Arial" w:hAnsi="Arial" w:cs="Arial"/>
          <w:sz w:val="24"/>
          <w:szCs w:val="24"/>
        </w:rPr>
        <w:t>51.</w:t>
      </w:r>
      <w:r w:rsidR="005B2169" w:rsidRPr="00365404">
        <w:rPr>
          <w:rFonts w:ascii="Arial" w:hAnsi="Arial" w:cs="Arial"/>
          <w:sz w:val="24"/>
          <w:szCs w:val="24"/>
        </w:rPr>
        <w:t>3</w:t>
      </w:r>
      <w:r w:rsidRPr="00365404">
        <w:rPr>
          <w:rFonts w:ascii="Arial" w:hAnsi="Arial" w:cs="Arial"/>
          <w:sz w:val="24"/>
          <w:szCs w:val="24"/>
        </w:rPr>
        <w:t xml:space="preserve">% to </w:t>
      </w:r>
      <w:r w:rsidR="00467130" w:rsidRPr="00365404">
        <w:rPr>
          <w:rFonts w:ascii="Arial" w:hAnsi="Arial" w:cs="Arial"/>
          <w:sz w:val="24"/>
          <w:szCs w:val="24"/>
        </w:rPr>
        <w:t>52.</w:t>
      </w:r>
      <w:r w:rsidR="005B2169" w:rsidRPr="00365404">
        <w:rPr>
          <w:rFonts w:ascii="Arial" w:hAnsi="Arial" w:cs="Arial"/>
          <w:sz w:val="24"/>
          <w:szCs w:val="24"/>
        </w:rPr>
        <w:t>2</w:t>
      </w:r>
      <w:r w:rsidRPr="00365404">
        <w:rPr>
          <w:rFonts w:ascii="Arial" w:hAnsi="Arial" w:cs="Arial"/>
          <w:sz w:val="24"/>
          <w:szCs w:val="24"/>
        </w:rPr>
        <w:t>%.</w:t>
      </w:r>
    </w:p>
    <w:p w14:paraId="385307F5" w14:textId="014EE742" w:rsidR="00E2138A" w:rsidRPr="00365404" w:rsidRDefault="00E2138A" w:rsidP="00365404">
      <w:pPr>
        <w:pStyle w:val="MELBullet1"/>
        <w:spacing w:line="360" w:lineRule="auto"/>
        <w:jc w:val="both"/>
        <w:rPr>
          <w:rFonts w:ascii="Arial" w:hAnsi="Arial" w:cs="Arial"/>
          <w:sz w:val="24"/>
          <w:szCs w:val="24"/>
        </w:rPr>
      </w:pPr>
      <w:r w:rsidRPr="00365404">
        <w:rPr>
          <w:rFonts w:ascii="Arial" w:hAnsi="Arial" w:cs="Arial"/>
          <w:sz w:val="24"/>
          <w:szCs w:val="24"/>
        </w:rPr>
        <w:t>Disposable nappies and AHP waste are a major component of the residual waste forming 1</w:t>
      </w:r>
      <w:r w:rsidR="00467130" w:rsidRPr="00365404">
        <w:rPr>
          <w:rFonts w:ascii="Arial" w:hAnsi="Arial" w:cs="Arial"/>
          <w:sz w:val="24"/>
          <w:szCs w:val="24"/>
        </w:rPr>
        <w:t>5.</w:t>
      </w:r>
      <w:r w:rsidR="005B2169" w:rsidRPr="00365404">
        <w:rPr>
          <w:rFonts w:ascii="Arial" w:hAnsi="Arial" w:cs="Arial"/>
          <w:sz w:val="24"/>
          <w:szCs w:val="24"/>
        </w:rPr>
        <w:t>2</w:t>
      </w:r>
      <w:r w:rsidRPr="00365404">
        <w:rPr>
          <w:rFonts w:ascii="Arial" w:hAnsi="Arial" w:cs="Arial"/>
          <w:sz w:val="24"/>
          <w:szCs w:val="24"/>
        </w:rPr>
        <w:t xml:space="preserve">% or </w:t>
      </w:r>
      <w:r w:rsidR="005B2169" w:rsidRPr="00365404">
        <w:rPr>
          <w:rFonts w:ascii="Arial" w:hAnsi="Arial" w:cs="Arial"/>
          <w:sz w:val="24"/>
          <w:szCs w:val="24"/>
        </w:rPr>
        <w:t>33</w:t>
      </w:r>
      <w:r w:rsidR="00467130" w:rsidRPr="00365404">
        <w:rPr>
          <w:rFonts w:ascii="Arial" w:hAnsi="Arial" w:cs="Arial"/>
          <w:sz w:val="24"/>
          <w:szCs w:val="24"/>
        </w:rPr>
        <w:t>.9</w:t>
      </w:r>
      <w:r w:rsidRPr="00365404">
        <w:rPr>
          <w:rFonts w:ascii="Arial" w:hAnsi="Arial" w:cs="Arial"/>
          <w:sz w:val="24"/>
          <w:szCs w:val="24"/>
        </w:rPr>
        <w:t xml:space="preserve">kg/hh/yr of the total. If schemes were in place to collect this waste separately or householders’ chose to use washable nappies, then diversion would increase from </w:t>
      </w:r>
      <w:r w:rsidR="00467130" w:rsidRPr="00365404">
        <w:rPr>
          <w:rFonts w:ascii="Arial" w:hAnsi="Arial" w:cs="Arial"/>
          <w:sz w:val="24"/>
          <w:szCs w:val="24"/>
        </w:rPr>
        <w:t>51.</w:t>
      </w:r>
      <w:r w:rsidR="005B2169" w:rsidRPr="00365404">
        <w:rPr>
          <w:rFonts w:ascii="Arial" w:hAnsi="Arial" w:cs="Arial"/>
          <w:sz w:val="24"/>
          <w:szCs w:val="24"/>
        </w:rPr>
        <w:t>3</w:t>
      </w:r>
      <w:r w:rsidRPr="00365404">
        <w:rPr>
          <w:rFonts w:ascii="Arial" w:hAnsi="Arial" w:cs="Arial"/>
          <w:sz w:val="24"/>
          <w:szCs w:val="24"/>
        </w:rPr>
        <w:t>% to 5</w:t>
      </w:r>
      <w:r w:rsidR="00467130" w:rsidRPr="00365404">
        <w:rPr>
          <w:rFonts w:ascii="Arial" w:hAnsi="Arial" w:cs="Arial"/>
          <w:sz w:val="24"/>
          <w:szCs w:val="24"/>
        </w:rPr>
        <w:t>4.</w:t>
      </w:r>
      <w:r w:rsidR="005B2169" w:rsidRPr="00365404">
        <w:rPr>
          <w:rFonts w:ascii="Arial" w:hAnsi="Arial" w:cs="Arial"/>
          <w:sz w:val="24"/>
          <w:szCs w:val="24"/>
        </w:rPr>
        <w:t>4</w:t>
      </w:r>
      <w:r w:rsidRPr="00365404">
        <w:rPr>
          <w:rFonts w:ascii="Arial" w:hAnsi="Arial" w:cs="Arial"/>
          <w:sz w:val="24"/>
          <w:szCs w:val="24"/>
        </w:rPr>
        <w:t>%.</w:t>
      </w:r>
    </w:p>
    <w:p w14:paraId="64650C42" w14:textId="7903C1F9" w:rsidR="00E2138A" w:rsidRPr="00365404" w:rsidRDefault="00E2138A" w:rsidP="00365404">
      <w:pPr>
        <w:pStyle w:val="MELBullet1"/>
        <w:spacing w:line="360" w:lineRule="auto"/>
        <w:jc w:val="both"/>
        <w:rPr>
          <w:rFonts w:ascii="Arial" w:hAnsi="Arial" w:cs="Arial"/>
          <w:sz w:val="24"/>
          <w:szCs w:val="24"/>
        </w:rPr>
      </w:pPr>
      <w:r w:rsidRPr="00365404">
        <w:rPr>
          <w:rFonts w:ascii="Arial" w:hAnsi="Arial" w:cs="Arial"/>
          <w:sz w:val="24"/>
          <w:szCs w:val="24"/>
        </w:rPr>
        <w:t xml:space="preserve">GMCA may choose to expand its mixed recycling collections to include liquid cartons (Tetrapaks) and plastic </w:t>
      </w:r>
      <w:r w:rsidR="00706D9D" w:rsidRPr="00365404">
        <w:rPr>
          <w:rFonts w:ascii="Arial" w:hAnsi="Arial" w:cs="Arial"/>
          <w:sz w:val="24"/>
          <w:szCs w:val="24"/>
        </w:rPr>
        <w:t>pots, tubs</w:t>
      </w:r>
      <w:r w:rsidRPr="00365404">
        <w:rPr>
          <w:rFonts w:ascii="Arial" w:hAnsi="Arial" w:cs="Arial"/>
          <w:sz w:val="24"/>
          <w:szCs w:val="24"/>
        </w:rPr>
        <w:t xml:space="preserve"> and trays.  The items are present both in the residual waste and also are regularly incorrectly recycled via the current scheme.  </w:t>
      </w:r>
      <w:r w:rsidR="00806B26" w:rsidRPr="00365404">
        <w:rPr>
          <w:rFonts w:ascii="Arial" w:hAnsi="Arial" w:cs="Arial"/>
          <w:sz w:val="24"/>
          <w:szCs w:val="24"/>
        </w:rPr>
        <w:t>Stockport</w:t>
      </w:r>
      <w:r w:rsidRPr="00365404">
        <w:rPr>
          <w:rFonts w:ascii="Arial" w:hAnsi="Arial" w:cs="Arial"/>
          <w:sz w:val="24"/>
          <w:szCs w:val="24"/>
        </w:rPr>
        <w:t xml:space="preserve"> households are generating around </w:t>
      </w:r>
      <w:r w:rsidR="00467130" w:rsidRPr="00365404">
        <w:rPr>
          <w:rFonts w:ascii="Arial" w:hAnsi="Arial" w:cs="Arial"/>
          <w:sz w:val="24"/>
          <w:szCs w:val="24"/>
        </w:rPr>
        <w:t>20</w:t>
      </w:r>
      <w:r w:rsidRPr="00365404">
        <w:rPr>
          <w:rFonts w:ascii="Arial" w:hAnsi="Arial" w:cs="Arial"/>
          <w:sz w:val="24"/>
          <w:szCs w:val="24"/>
        </w:rPr>
        <w:t xml:space="preserve">kg/hh/yr of these materials. If these items became recyclable at the kerbside and all were correctly recycled, then potentially the achieved diversion would increase from </w:t>
      </w:r>
      <w:r w:rsidR="00467130" w:rsidRPr="00365404">
        <w:rPr>
          <w:rFonts w:ascii="Arial" w:hAnsi="Arial" w:cs="Arial"/>
          <w:sz w:val="24"/>
          <w:szCs w:val="24"/>
        </w:rPr>
        <w:t>51.</w:t>
      </w:r>
      <w:r w:rsidR="005B2169" w:rsidRPr="00365404">
        <w:rPr>
          <w:rFonts w:ascii="Arial" w:hAnsi="Arial" w:cs="Arial"/>
          <w:sz w:val="24"/>
          <w:szCs w:val="24"/>
        </w:rPr>
        <w:t>3</w:t>
      </w:r>
      <w:r w:rsidRPr="00365404">
        <w:rPr>
          <w:rFonts w:ascii="Arial" w:hAnsi="Arial" w:cs="Arial"/>
          <w:sz w:val="24"/>
          <w:szCs w:val="24"/>
        </w:rPr>
        <w:t>% to 5</w:t>
      </w:r>
      <w:r w:rsidR="00467130" w:rsidRPr="00365404">
        <w:rPr>
          <w:rFonts w:ascii="Arial" w:hAnsi="Arial" w:cs="Arial"/>
          <w:sz w:val="24"/>
          <w:szCs w:val="24"/>
        </w:rPr>
        <w:t>4.</w:t>
      </w:r>
      <w:r w:rsidR="005B2169" w:rsidRPr="00365404">
        <w:rPr>
          <w:rFonts w:ascii="Arial" w:hAnsi="Arial" w:cs="Arial"/>
          <w:sz w:val="24"/>
          <w:szCs w:val="24"/>
        </w:rPr>
        <w:t>2</w:t>
      </w:r>
      <w:r w:rsidRPr="00365404">
        <w:rPr>
          <w:rFonts w:ascii="Arial" w:hAnsi="Arial" w:cs="Arial"/>
          <w:sz w:val="24"/>
          <w:szCs w:val="24"/>
        </w:rPr>
        <w:t>%</w:t>
      </w:r>
    </w:p>
    <w:p w14:paraId="770C6E8D" w14:textId="77777777" w:rsidR="00680580" w:rsidRPr="00806B26" w:rsidRDefault="00680580" w:rsidP="00680580">
      <w:pPr>
        <w:pStyle w:val="MELBullet1"/>
        <w:numPr>
          <w:ilvl w:val="0"/>
          <w:numId w:val="0"/>
        </w:numPr>
        <w:ind w:left="644"/>
        <w:jc w:val="both"/>
        <w:rPr>
          <w:highlight w:val="yellow"/>
        </w:rPr>
      </w:pPr>
    </w:p>
    <w:p w14:paraId="39729DE3" w14:textId="77777777" w:rsidR="00E9510C" w:rsidRPr="00806B26" w:rsidRDefault="00E9510C" w:rsidP="00C63326">
      <w:pPr>
        <w:pStyle w:val="MELmainbodytext"/>
        <w:rPr>
          <w:highlight w:val="yellow"/>
        </w:rPr>
      </w:pPr>
    </w:p>
    <w:p w14:paraId="418E56D7" w14:textId="6395F000" w:rsidR="00D67198" w:rsidRPr="006919FA" w:rsidRDefault="00D67198" w:rsidP="00D67198">
      <w:pPr>
        <w:pStyle w:val="MELHeader2"/>
        <w:rPr>
          <w:lang w:val="en-GB"/>
        </w:rPr>
      </w:pPr>
      <w:bookmarkStart w:id="40" w:name="_Toc532995209"/>
      <w:bookmarkStart w:id="41" w:name="_Toc536105287"/>
      <w:bookmarkStart w:id="42" w:name="_Toc536105580"/>
      <w:r w:rsidRPr="006919FA">
        <w:rPr>
          <w:lang w:val="en-GB"/>
        </w:rPr>
        <w:lastRenderedPageBreak/>
        <w:t xml:space="preserve">Residual </w:t>
      </w:r>
      <w:r w:rsidR="00E37D28" w:rsidRPr="006919FA">
        <w:rPr>
          <w:lang w:val="en-GB"/>
        </w:rPr>
        <w:t xml:space="preserve">(General) </w:t>
      </w:r>
      <w:r w:rsidRPr="006919FA">
        <w:rPr>
          <w:lang w:val="en-GB"/>
        </w:rPr>
        <w:t>waste</w:t>
      </w:r>
      <w:r w:rsidR="00E25ECE" w:rsidRPr="006919FA">
        <w:rPr>
          <w:lang w:val="en-GB"/>
        </w:rPr>
        <w:t xml:space="preserve"> – </w:t>
      </w:r>
      <w:r w:rsidR="006919FA" w:rsidRPr="006919FA">
        <w:rPr>
          <w:lang w:val="en-GB"/>
        </w:rPr>
        <w:t>79</w:t>
      </w:r>
      <w:r w:rsidR="00E25ECE" w:rsidRPr="006919FA">
        <w:rPr>
          <w:lang w:val="en-GB"/>
        </w:rPr>
        <w:t xml:space="preserve">% of households set out </w:t>
      </w:r>
      <w:r w:rsidR="00050DF5" w:rsidRPr="006919FA">
        <w:rPr>
          <w:lang w:val="en-GB"/>
        </w:rPr>
        <w:t xml:space="preserve">their residual waste </w:t>
      </w:r>
      <w:r w:rsidR="00E25ECE" w:rsidRPr="006919FA">
        <w:rPr>
          <w:lang w:val="en-GB"/>
        </w:rPr>
        <w:t>bin for collection</w:t>
      </w:r>
      <w:bookmarkEnd w:id="24"/>
      <w:bookmarkEnd w:id="40"/>
      <w:bookmarkEnd w:id="41"/>
      <w:bookmarkEnd w:id="42"/>
      <w:r w:rsidR="005D2F26" w:rsidRPr="006919FA">
        <w:rPr>
          <w:lang w:val="en-GB"/>
        </w:rPr>
        <w:t xml:space="preserve"> </w:t>
      </w:r>
    </w:p>
    <w:p w14:paraId="29751478" w14:textId="267E4F29" w:rsidR="00987142" w:rsidRDefault="00987142" w:rsidP="00972F51">
      <w:pPr>
        <w:pStyle w:val="MELHeader2"/>
        <w:spacing w:line="360" w:lineRule="auto"/>
        <w:jc w:val="both"/>
        <w:rPr>
          <w:rFonts w:ascii="Arial" w:hAnsi="Arial"/>
          <w:b w:val="0"/>
          <w:color w:val="404040" w:themeColor="text1" w:themeTint="BF"/>
          <w:spacing w:val="0"/>
          <w:kern w:val="0"/>
          <w:sz w:val="24"/>
          <w:szCs w:val="24"/>
          <w:lang w:val="en-GB" w:eastAsia="en-GB"/>
        </w:rPr>
      </w:pPr>
      <w:bookmarkStart w:id="43" w:name="_Toc526347229"/>
      <w:bookmarkStart w:id="44" w:name="_Toc532995210"/>
      <w:bookmarkStart w:id="45" w:name="_Toc536105288"/>
      <w:bookmarkStart w:id="46" w:name="_Toc536105581"/>
      <w:bookmarkStart w:id="47" w:name="_Toc526347230"/>
      <w:bookmarkStart w:id="48" w:name="_Toc532995211"/>
      <w:bookmarkStart w:id="49" w:name="_Toc536105289"/>
      <w:bookmarkStart w:id="50" w:name="_Toc536105582"/>
      <w:r w:rsidRPr="00972F51">
        <w:rPr>
          <w:rFonts w:ascii="Arial" w:hAnsi="Arial"/>
          <w:b w:val="0"/>
          <w:color w:val="404040" w:themeColor="text1" w:themeTint="BF"/>
          <w:spacing w:val="0"/>
          <w:kern w:val="0"/>
          <w:sz w:val="24"/>
          <w:szCs w:val="24"/>
          <w:lang w:val="en-GB" w:eastAsia="en-GB"/>
        </w:rPr>
        <w:t>Stockport households dispose of 222.7/hh/yr of residual waste. Collections take place every two weeks. The survey shows that 36% of the waste found in the residual bin is recyclable which equates to 79.8kg/hh/yr. The bulk of the recyclable material is food waste which accounts for 54.7kg/hh/yr or 24.6% of the total material that is present.</w:t>
      </w:r>
      <w:bookmarkEnd w:id="43"/>
      <w:bookmarkEnd w:id="44"/>
      <w:bookmarkEnd w:id="45"/>
      <w:bookmarkEnd w:id="46"/>
    </w:p>
    <w:p w14:paraId="56AF9243" w14:textId="288B014A" w:rsidR="00B360FA" w:rsidRDefault="00B360FA" w:rsidP="00972F51">
      <w:pPr>
        <w:pStyle w:val="MELHeader2"/>
        <w:spacing w:line="360" w:lineRule="auto"/>
        <w:jc w:val="both"/>
        <w:rPr>
          <w:rFonts w:ascii="Arial" w:hAnsi="Arial"/>
          <w:b w:val="0"/>
          <w:color w:val="404040" w:themeColor="text1" w:themeTint="BF"/>
          <w:spacing w:val="0"/>
          <w:kern w:val="0"/>
          <w:sz w:val="24"/>
          <w:szCs w:val="24"/>
          <w:lang w:val="en-GB" w:eastAsia="en-GB"/>
        </w:rPr>
      </w:pPr>
    </w:p>
    <w:p w14:paraId="77BD2B67" w14:textId="2F36FF1D" w:rsidR="00B360FA" w:rsidRDefault="00B360FA" w:rsidP="00972F51">
      <w:pPr>
        <w:pStyle w:val="MELHeader2"/>
        <w:spacing w:line="360" w:lineRule="auto"/>
        <w:jc w:val="both"/>
        <w:rPr>
          <w:rFonts w:ascii="Arial" w:hAnsi="Arial"/>
          <w:b w:val="0"/>
          <w:color w:val="404040" w:themeColor="text1" w:themeTint="BF"/>
          <w:spacing w:val="0"/>
          <w:kern w:val="0"/>
          <w:sz w:val="24"/>
          <w:szCs w:val="24"/>
          <w:lang w:val="en-GB" w:eastAsia="en-GB"/>
        </w:rPr>
      </w:pPr>
    </w:p>
    <w:p w14:paraId="6BE5B634" w14:textId="668BCB58" w:rsidR="00B360FA" w:rsidRDefault="00B360FA" w:rsidP="00972F51">
      <w:pPr>
        <w:pStyle w:val="MELHeader2"/>
        <w:spacing w:line="360" w:lineRule="auto"/>
        <w:jc w:val="both"/>
        <w:rPr>
          <w:rFonts w:ascii="Arial" w:hAnsi="Arial"/>
          <w:b w:val="0"/>
          <w:color w:val="404040" w:themeColor="text1" w:themeTint="BF"/>
          <w:spacing w:val="0"/>
          <w:kern w:val="0"/>
          <w:sz w:val="24"/>
          <w:szCs w:val="24"/>
          <w:lang w:val="en-GB" w:eastAsia="en-GB"/>
        </w:rPr>
      </w:pPr>
    </w:p>
    <w:p w14:paraId="1C04E2E3" w14:textId="0280D1DF" w:rsidR="00B360FA" w:rsidRDefault="00B360FA" w:rsidP="00972F51">
      <w:pPr>
        <w:pStyle w:val="MELHeader2"/>
        <w:spacing w:line="360" w:lineRule="auto"/>
        <w:jc w:val="both"/>
        <w:rPr>
          <w:rFonts w:ascii="Arial" w:hAnsi="Arial"/>
          <w:b w:val="0"/>
          <w:color w:val="404040" w:themeColor="text1" w:themeTint="BF"/>
          <w:spacing w:val="0"/>
          <w:kern w:val="0"/>
          <w:sz w:val="24"/>
          <w:szCs w:val="24"/>
          <w:lang w:val="en-GB" w:eastAsia="en-GB"/>
        </w:rPr>
      </w:pPr>
    </w:p>
    <w:p w14:paraId="22FFFC5B" w14:textId="5180E635" w:rsidR="00B360FA" w:rsidRDefault="00B360FA" w:rsidP="00972F51">
      <w:pPr>
        <w:pStyle w:val="MELHeader2"/>
        <w:spacing w:line="360" w:lineRule="auto"/>
        <w:jc w:val="both"/>
        <w:rPr>
          <w:rFonts w:ascii="Arial" w:hAnsi="Arial"/>
          <w:b w:val="0"/>
          <w:color w:val="404040" w:themeColor="text1" w:themeTint="BF"/>
          <w:spacing w:val="0"/>
          <w:kern w:val="0"/>
          <w:sz w:val="24"/>
          <w:szCs w:val="24"/>
          <w:lang w:val="en-GB" w:eastAsia="en-GB"/>
        </w:rPr>
      </w:pPr>
    </w:p>
    <w:p w14:paraId="590C641B" w14:textId="4B694C61" w:rsidR="00B360FA" w:rsidRDefault="00B360FA" w:rsidP="00972F51">
      <w:pPr>
        <w:pStyle w:val="MELHeader2"/>
        <w:spacing w:line="360" w:lineRule="auto"/>
        <w:jc w:val="both"/>
        <w:rPr>
          <w:rFonts w:ascii="Arial" w:hAnsi="Arial"/>
          <w:b w:val="0"/>
          <w:color w:val="404040" w:themeColor="text1" w:themeTint="BF"/>
          <w:spacing w:val="0"/>
          <w:kern w:val="0"/>
          <w:sz w:val="24"/>
          <w:szCs w:val="24"/>
          <w:lang w:val="en-GB" w:eastAsia="en-GB"/>
        </w:rPr>
      </w:pPr>
    </w:p>
    <w:p w14:paraId="21A406A6" w14:textId="2C9FC6E1" w:rsidR="00B360FA" w:rsidRDefault="00B360FA" w:rsidP="00972F51">
      <w:pPr>
        <w:pStyle w:val="MELHeader2"/>
        <w:spacing w:line="360" w:lineRule="auto"/>
        <w:jc w:val="both"/>
        <w:rPr>
          <w:rFonts w:ascii="Arial" w:hAnsi="Arial"/>
          <w:b w:val="0"/>
          <w:color w:val="404040" w:themeColor="text1" w:themeTint="BF"/>
          <w:spacing w:val="0"/>
          <w:kern w:val="0"/>
          <w:sz w:val="24"/>
          <w:szCs w:val="24"/>
          <w:lang w:val="en-GB" w:eastAsia="en-GB"/>
        </w:rPr>
      </w:pPr>
    </w:p>
    <w:p w14:paraId="089D5E8A" w14:textId="18407B79" w:rsidR="00B360FA" w:rsidRDefault="00B360FA" w:rsidP="00972F51">
      <w:pPr>
        <w:pStyle w:val="MELHeader2"/>
        <w:spacing w:line="360" w:lineRule="auto"/>
        <w:jc w:val="both"/>
        <w:rPr>
          <w:rFonts w:ascii="Arial" w:hAnsi="Arial"/>
          <w:b w:val="0"/>
          <w:color w:val="404040" w:themeColor="text1" w:themeTint="BF"/>
          <w:spacing w:val="0"/>
          <w:kern w:val="0"/>
          <w:sz w:val="24"/>
          <w:szCs w:val="24"/>
          <w:lang w:val="en-GB" w:eastAsia="en-GB"/>
        </w:rPr>
      </w:pPr>
    </w:p>
    <w:p w14:paraId="7CCD924B" w14:textId="77777777" w:rsidR="00B360FA" w:rsidRPr="00972F51" w:rsidRDefault="00B360FA" w:rsidP="00972F51">
      <w:pPr>
        <w:pStyle w:val="MELHeader2"/>
        <w:spacing w:line="360" w:lineRule="auto"/>
        <w:jc w:val="both"/>
        <w:rPr>
          <w:rFonts w:ascii="Arial" w:hAnsi="Arial"/>
          <w:b w:val="0"/>
          <w:color w:val="404040" w:themeColor="text1" w:themeTint="BF"/>
          <w:spacing w:val="0"/>
          <w:kern w:val="0"/>
          <w:sz w:val="24"/>
          <w:szCs w:val="24"/>
          <w:lang w:val="en-GB" w:eastAsia="en-GB"/>
        </w:rPr>
      </w:pPr>
    </w:p>
    <w:tbl>
      <w:tblPr>
        <w:tblpPr w:leftFromText="180" w:rightFromText="180" w:vertAnchor="text" w:horzAnchor="margin" w:tblpY="544"/>
        <w:tblW w:w="6504"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3871"/>
        <w:gridCol w:w="1400"/>
        <w:gridCol w:w="1233"/>
      </w:tblGrid>
      <w:tr w:rsidR="00987142" w:rsidRPr="00806B26" w14:paraId="760B6266" w14:textId="77777777" w:rsidTr="00A535FF">
        <w:trPr>
          <w:trHeight w:val="404"/>
        </w:trPr>
        <w:tc>
          <w:tcPr>
            <w:tcW w:w="3871" w:type="dxa"/>
            <w:shd w:val="clear" w:color="auto" w:fill="FFFFFF" w:themeFill="background1"/>
            <w:vAlign w:val="center"/>
            <w:hideMark/>
          </w:tcPr>
          <w:p w14:paraId="3F0B068F" w14:textId="77777777" w:rsidR="00987142" w:rsidRPr="00DE6808" w:rsidRDefault="00987142" w:rsidP="00E4286C">
            <w:pPr>
              <w:pStyle w:val="MELmainbodytext"/>
              <w:jc w:val="left"/>
              <w:rPr>
                <w:rFonts w:ascii="Arial" w:hAnsi="Arial" w:cs="Arial"/>
                <w:sz w:val="24"/>
                <w:szCs w:val="24"/>
                <w:highlight w:val="yellow"/>
              </w:rPr>
            </w:pPr>
            <w:r w:rsidRPr="00DE6808">
              <w:rPr>
                <w:rFonts w:ascii="Arial" w:hAnsi="Arial" w:cs="Arial"/>
                <w:sz w:val="24"/>
                <w:szCs w:val="24"/>
              </w:rPr>
              <w:lastRenderedPageBreak/>
              <w:t>Recyclable materials</w:t>
            </w:r>
          </w:p>
        </w:tc>
        <w:tc>
          <w:tcPr>
            <w:tcW w:w="1400" w:type="dxa"/>
            <w:tcBorders>
              <w:bottom w:val="dotted" w:sz="4" w:space="0" w:color="auto"/>
            </w:tcBorders>
            <w:shd w:val="clear" w:color="auto" w:fill="FFFFFF" w:themeFill="background1"/>
            <w:vAlign w:val="center"/>
            <w:hideMark/>
          </w:tcPr>
          <w:p w14:paraId="25075FE9" w14:textId="77777777" w:rsidR="00987142" w:rsidRPr="00DE6808" w:rsidRDefault="00987142" w:rsidP="00E4286C">
            <w:pPr>
              <w:pStyle w:val="MELmainbodytext"/>
              <w:jc w:val="left"/>
              <w:rPr>
                <w:rFonts w:ascii="Arial" w:hAnsi="Arial" w:cs="Arial"/>
                <w:sz w:val="24"/>
                <w:szCs w:val="24"/>
                <w:highlight w:val="yellow"/>
              </w:rPr>
            </w:pPr>
            <w:r w:rsidRPr="00DE6808">
              <w:rPr>
                <w:rFonts w:ascii="Arial" w:hAnsi="Arial" w:cs="Arial"/>
                <w:sz w:val="24"/>
                <w:szCs w:val="24"/>
              </w:rPr>
              <w:t>KG/HH/YR</w:t>
            </w:r>
          </w:p>
        </w:tc>
        <w:tc>
          <w:tcPr>
            <w:tcW w:w="1233" w:type="dxa"/>
            <w:shd w:val="clear" w:color="auto" w:fill="FFFFFF" w:themeFill="background1"/>
            <w:vAlign w:val="center"/>
            <w:hideMark/>
          </w:tcPr>
          <w:p w14:paraId="26F73DD2" w14:textId="77777777" w:rsidR="00987142" w:rsidRPr="00DE6808" w:rsidRDefault="00987142" w:rsidP="00E4286C">
            <w:pPr>
              <w:pStyle w:val="MELmainbodytext"/>
              <w:jc w:val="left"/>
              <w:rPr>
                <w:rFonts w:ascii="Arial" w:hAnsi="Arial" w:cs="Arial"/>
                <w:sz w:val="24"/>
                <w:szCs w:val="24"/>
                <w:highlight w:val="yellow"/>
              </w:rPr>
            </w:pPr>
            <w:r w:rsidRPr="00DE6808">
              <w:rPr>
                <w:rFonts w:ascii="Arial" w:hAnsi="Arial" w:cs="Arial"/>
                <w:sz w:val="24"/>
                <w:szCs w:val="24"/>
              </w:rPr>
              <w:t>%</w:t>
            </w:r>
          </w:p>
        </w:tc>
      </w:tr>
      <w:tr w:rsidR="00987142" w:rsidRPr="00806B26" w14:paraId="1F887BDF" w14:textId="77777777" w:rsidTr="00A535FF">
        <w:trPr>
          <w:trHeight w:val="404"/>
        </w:trPr>
        <w:tc>
          <w:tcPr>
            <w:tcW w:w="3871" w:type="dxa"/>
            <w:tcBorders>
              <w:right w:val="dotted" w:sz="4" w:space="0" w:color="auto"/>
            </w:tcBorders>
            <w:shd w:val="clear" w:color="auto" w:fill="FFFFFF" w:themeFill="background1"/>
            <w:vAlign w:val="center"/>
            <w:hideMark/>
          </w:tcPr>
          <w:p w14:paraId="2DCADD57" w14:textId="77777777" w:rsidR="00987142" w:rsidRPr="00DE6808" w:rsidRDefault="00987142" w:rsidP="00E4286C">
            <w:pPr>
              <w:pStyle w:val="MELmainbodytext"/>
              <w:jc w:val="left"/>
              <w:rPr>
                <w:rFonts w:ascii="Arial" w:hAnsi="Arial" w:cs="Arial"/>
                <w:sz w:val="24"/>
                <w:szCs w:val="24"/>
                <w:highlight w:val="yellow"/>
              </w:rPr>
            </w:pPr>
            <w:r w:rsidRPr="00DE6808">
              <w:rPr>
                <w:rFonts w:ascii="Arial" w:hAnsi="Arial" w:cs="Arial"/>
                <w:sz w:val="24"/>
                <w:szCs w:val="24"/>
              </w:rPr>
              <w:t>Recyclable paper</w:t>
            </w:r>
          </w:p>
        </w:tc>
        <w:tc>
          <w:tcPr>
            <w:tcW w:w="1400"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5A9A16DD" w14:textId="77777777" w:rsidR="00987142" w:rsidRPr="00DE6808" w:rsidRDefault="00987142" w:rsidP="00E4286C">
            <w:pPr>
              <w:pStyle w:val="MELmainbodytext"/>
              <w:jc w:val="left"/>
              <w:rPr>
                <w:rFonts w:ascii="Arial" w:hAnsi="Arial" w:cs="Arial"/>
                <w:sz w:val="24"/>
                <w:szCs w:val="24"/>
                <w:highlight w:val="yellow"/>
              </w:rPr>
            </w:pPr>
            <w:r w:rsidRPr="00DE6808">
              <w:rPr>
                <w:rFonts w:ascii="Arial" w:hAnsi="Arial" w:cs="Arial"/>
                <w:sz w:val="24"/>
                <w:szCs w:val="24"/>
              </w:rPr>
              <w:t>3.7</w:t>
            </w:r>
          </w:p>
        </w:tc>
        <w:tc>
          <w:tcPr>
            <w:tcW w:w="1233" w:type="dxa"/>
            <w:tcBorders>
              <w:left w:val="dotted" w:sz="4" w:space="0" w:color="auto"/>
            </w:tcBorders>
            <w:shd w:val="clear" w:color="auto" w:fill="FFFFFF" w:themeFill="background1"/>
            <w:vAlign w:val="center"/>
            <w:hideMark/>
          </w:tcPr>
          <w:p w14:paraId="646C0854" w14:textId="77777777" w:rsidR="00987142" w:rsidRPr="00DE6808" w:rsidRDefault="00987142" w:rsidP="00E4286C">
            <w:pPr>
              <w:pStyle w:val="MELmainbodytext"/>
              <w:jc w:val="left"/>
              <w:rPr>
                <w:rFonts w:ascii="Arial" w:hAnsi="Arial" w:cs="Arial"/>
                <w:sz w:val="24"/>
                <w:szCs w:val="24"/>
                <w:highlight w:val="yellow"/>
              </w:rPr>
            </w:pPr>
            <w:r w:rsidRPr="00DE6808">
              <w:rPr>
                <w:rFonts w:ascii="Arial" w:hAnsi="Arial" w:cs="Arial"/>
                <w:sz w:val="24"/>
                <w:szCs w:val="24"/>
              </w:rPr>
              <w:t>1.7%</w:t>
            </w:r>
          </w:p>
        </w:tc>
      </w:tr>
      <w:tr w:rsidR="00987142" w:rsidRPr="00806B26" w14:paraId="40DFD2E5" w14:textId="77777777" w:rsidTr="00A535FF">
        <w:trPr>
          <w:trHeight w:val="404"/>
        </w:trPr>
        <w:tc>
          <w:tcPr>
            <w:tcW w:w="3871" w:type="dxa"/>
            <w:tcBorders>
              <w:right w:val="dotted" w:sz="4" w:space="0" w:color="auto"/>
            </w:tcBorders>
            <w:shd w:val="clear" w:color="auto" w:fill="FFFFFF" w:themeFill="background1"/>
            <w:vAlign w:val="center"/>
            <w:hideMark/>
          </w:tcPr>
          <w:p w14:paraId="5204EF6E" w14:textId="77777777" w:rsidR="00987142" w:rsidRPr="00DE6808" w:rsidRDefault="00987142" w:rsidP="00E4286C">
            <w:pPr>
              <w:pStyle w:val="MELmainbodytext"/>
              <w:jc w:val="left"/>
              <w:rPr>
                <w:rFonts w:ascii="Arial" w:hAnsi="Arial" w:cs="Arial"/>
                <w:sz w:val="24"/>
                <w:szCs w:val="24"/>
                <w:highlight w:val="yellow"/>
              </w:rPr>
            </w:pPr>
            <w:r w:rsidRPr="00DE6808">
              <w:rPr>
                <w:rFonts w:ascii="Arial" w:hAnsi="Arial" w:cs="Arial"/>
                <w:sz w:val="24"/>
                <w:szCs w:val="24"/>
              </w:rPr>
              <w:t>Recyclable card &amp; cardboard</w:t>
            </w:r>
          </w:p>
        </w:tc>
        <w:tc>
          <w:tcPr>
            <w:tcW w:w="1400"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22622B80" w14:textId="77777777" w:rsidR="00987142" w:rsidRPr="00DE6808" w:rsidRDefault="00987142" w:rsidP="00E4286C">
            <w:pPr>
              <w:pStyle w:val="MELmainbodytext"/>
              <w:jc w:val="left"/>
              <w:rPr>
                <w:rFonts w:ascii="Arial" w:hAnsi="Arial" w:cs="Arial"/>
                <w:sz w:val="24"/>
                <w:szCs w:val="24"/>
                <w:highlight w:val="yellow"/>
              </w:rPr>
            </w:pPr>
            <w:r w:rsidRPr="00DE6808">
              <w:rPr>
                <w:rFonts w:ascii="Arial" w:hAnsi="Arial" w:cs="Arial"/>
                <w:sz w:val="24"/>
                <w:szCs w:val="24"/>
              </w:rPr>
              <w:t>4.5</w:t>
            </w:r>
          </w:p>
        </w:tc>
        <w:tc>
          <w:tcPr>
            <w:tcW w:w="1233" w:type="dxa"/>
            <w:tcBorders>
              <w:left w:val="dotted" w:sz="4" w:space="0" w:color="auto"/>
            </w:tcBorders>
            <w:shd w:val="clear" w:color="auto" w:fill="FFFFFF" w:themeFill="background1"/>
            <w:vAlign w:val="center"/>
            <w:hideMark/>
          </w:tcPr>
          <w:p w14:paraId="2B2B8D7E" w14:textId="77777777" w:rsidR="00987142" w:rsidRPr="00DE6808" w:rsidRDefault="00987142" w:rsidP="00E4286C">
            <w:pPr>
              <w:pStyle w:val="MELmainbodytext"/>
              <w:jc w:val="left"/>
              <w:rPr>
                <w:rFonts w:ascii="Arial" w:hAnsi="Arial" w:cs="Arial"/>
                <w:sz w:val="24"/>
                <w:szCs w:val="24"/>
                <w:highlight w:val="yellow"/>
              </w:rPr>
            </w:pPr>
            <w:r w:rsidRPr="00DE6808">
              <w:rPr>
                <w:rFonts w:ascii="Arial" w:hAnsi="Arial" w:cs="Arial"/>
                <w:sz w:val="24"/>
                <w:szCs w:val="24"/>
              </w:rPr>
              <w:t>2.0%</w:t>
            </w:r>
          </w:p>
        </w:tc>
      </w:tr>
      <w:tr w:rsidR="00987142" w:rsidRPr="00806B26" w14:paraId="25FB99D4" w14:textId="77777777" w:rsidTr="00A535FF">
        <w:trPr>
          <w:trHeight w:val="404"/>
        </w:trPr>
        <w:tc>
          <w:tcPr>
            <w:tcW w:w="3871" w:type="dxa"/>
            <w:tcBorders>
              <w:right w:val="dotted" w:sz="4" w:space="0" w:color="auto"/>
            </w:tcBorders>
            <w:shd w:val="clear" w:color="auto" w:fill="FFFFFF" w:themeFill="background1"/>
            <w:vAlign w:val="center"/>
            <w:hideMark/>
          </w:tcPr>
          <w:p w14:paraId="65AA76E7" w14:textId="77777777" w:rsidR="00987142" w:rsidRPr="00DE6808" w:rsidRDefault="00987142" w:rsidP="00E4286C">
            <w:pPr>
              <w:pStyle w:val="MELmainbodytext"/>
              <w:jc w:val="left"/>
              <w:rPr>
                <w:rFonts w:ascii="Arial" w:hAnsi="Arial" w:cs="Arial"/>
                <w:sz w:val="24"/>
                <w:szCs w:val="24"/>
                <w:highlight w:val="yellow"/>
              </w:rPr>
            </w:pPr>
            <w:r w:rsidRPr="00DE6808">
              <w:rPr>
                <w:rFonts w:ascii="Arial" w:hAnsi="Arial" w:cs="Arial"/>
                <w:sz w:val="24"/>
                <w:szCs w:val="24"/>
              </w:rPr>
              <w:t>Plastic bottles</w:t>
            </w:r>
          </w:p>
        </w:tc>
        <w:tc>
          <w:tcPr>
            <w:tcW w:w="1400"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57A06258" w14:textId="77777777" w:rsidR="00987142" w:rsidRPr="00DE6808" w:rsidRDefault="00987142" w:rsidP="00E4286C">
            <w:pPr>
              <w:pStyle w:val="MELmainbodytext"/>
              <w:jc w:val="left"/>
              <w:rPr>
                <w:rFonts w:ascii="Arial" w:hAnsi="Arial" w:cs="Arial"/>
                <w:sz w:val="24"/>
                <w:szCs w:val="24"/>
                <w:highlight w:val="yellow"/>
              </w:rPr>
            </w:pPr>
            <w:r w:rsidRPr="00DE6808">
              <w:rPr>
                <w:rFonts w:ascii="Arial" w:hAnsi="Arial" w:cs="Arial"/>
                <w:sz w:val="24"/>
                <w:szCs w:val="24"/>
              </w:rPr>
              <w:t>3.1</w:t>
            </w:r>
          </w:p>
        </w:tc>
        <w:tc>
          <w:tcPr>
            <w:tcW w:w="1233" w:type="dxa"/>
            <w:tcBorders>
              <w:left w:val="dotted" w:sz="4" w:space="0" w:color="auto"/>
            </w:tcBorders>
            <w:shd w:val="clear" w:color="auto" w:fill="FFFFFF" w:themeFill="background1"/>
            <w:vAlign w:val="center"/>
            <w:hideMark/>
          </w:tcPr>
          <w:p w14:paraId="3EE9AF6C" w14:textId="77777777" w:rsidR="00987142" w:rsidRPr="00DE6808" w:rsidRDefault="00987142" w:rsidP="00E4286C">
            <w:pPr>
              <w:pStyle w:val="MELmainbodytext"/>
              <w:jc w:val="left"/>
              <w:rPr>
                <w:rFonts w:ascii="Arial" w:hAnsi="Arial" w:cs="Arial"/>
                <w:sz w:val="24"/>
                <w:szCs w:val="24"/>
                <w:highlight w:val="yellow"/>
              </w:rPr>
            </w:pPr>
            <w:r w:rsidRPr="00DE6808">
              <w:rPr>
                <w:rFonts w:ascii="Arial" w:hAnsi="Arial" w:cs="Arial"/>
                <w:sz w:val="24"/>
                <w:szCs w:val="24"/>
              </w:rPr>
              <w:t>1.4%</w:t>
            </w:r>
          </w:p>
        </w:tc>
      </w:tr>
      <w:tr w:rsidR="00987142" w:rsidRPr="00806B26" w14:paraId="6B912223" w14:textId="77777777" w:rsidTr="00A535FF">
        <w:trPr>
          <w:trHeight w:val="404"/>
        </w:trPr>
        <w:tc>
          <w:tcPr>
            <w:tcW w:w="3871" w:type="dxa"/>
            <w:tcBorders>
              <w:right w:val="dotted" w:sz="4" w:space="0" w:color="auto"/>
            </w:tcBorders>
            <w:shd w:val="clear" w:color="auto" w:fill="FFFFFF" w:themeFill="background1"/>
            <w:vAlign w:val="center"/>
            <w:hideMark/>
          </w:tcPr>
          <w:p w14:paraId="40491A74" w14:textId="77777777" w:rsidR="00987142" w:rsidRPr="00DE6808" w:rsidRDefault="00987142" w:rsidP="00E4286C">
            <w:pPr>
              <w:pStyle w:val="MELmainbodytext"/>
              <w:jc w:val="left"/>
              <w:rPr>
                <w:rFonts w:ascii="Arial" w:hAnsi="Arial" w:cs="Arial"/>
                <w:sz w:val="24"/>
                <w:szCs w:val="24"/>
                <w:highlight w:val="yellow"/>
              </w:rPr>
            </w:pPr>
            <w:r w:rsidRPr="00DE6808">
              <w:rPr>
                <w:rFonts w:ascii="Arial" w:hAnsi="Arial" w:cs="Arial"/>
                <w:sz w:val="24"/>
                <w:szCs w:val="24"/>
              </w:rPr>
              <w:t>Recyclable glass</w:t>
            </w:r>
          </w:p>
        </w:tc>
        <w:tc>
          <w:tcPr>
            <w:tcW w:w="1400"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4F88B612" w14:textId="77777777" w:rsidR="00987142" w:rsidRPr="00DE6808" w:rsidRDefault="00987142" w:rsidP="00E4286C">
            <w:pPr>
              <w:pStyle w:val="MELmainbodytext"/>
              <w:jc w:val="left"/>
              <w:rPr>
                <w:rFonts w:ascii="Arial" w:hAnsi="Arial" w:cs="Arial"/>
                <w:sz w:val="24"/>
                <w:szCs w:val="24"/>
                <w:highlight w:val="yellow"/>
              </w:rPr>
            </w:pPr>
            <w:r w:rsidRPr="00DE6808">
              <w:rPr>
                <w:rFonts w:ascii="Arial" w:hAnsi="Arial" w:cs="Arial"/>
                <w:sz w:val="24"/>
                <w:szCs w:val="24"/>
              </w:rPr>
              <w:t>6.2</w:t>
            </w:r>
          </w:p>
        </w:tc>
        <w:tc>
          <w:tcPr>
            <w:tcW w:w="1233" w:type="dxa"/>
            <w:tcBorders>
              <w:left w:val="dotted" w:sz="4" w:space="0" w:color="auto"/>
            </w:tcBorders>
            <w:shd w:val="clear" w:color="auto" w:fill="FFFFFF" w:themeFill="background1"/>
            <w:vAlign w:val="center"/>
            <w:hideMark/>
          </w:tcPr>
          <w:p w14:paraId="4ABDB9E3" w14:textId="77777777" w:rsidR="00987142" w:rsidRPr="00DE6808" w:rsidRDefault="00987142" w:rsidP="00E4286C">
            <w:pPr>
              <w:pStyle w:val="MELmainbodytext"/>
              <w:jc w:val="left"/>
              <w:rPr>
                <w:rFonts w:ascii="Arial" w:hAnsi="Arial" w:cs="Arial"/>
                <w:sz w:val="24"/>
                <w:szCs w:val="24"/>
                <w:highlight w:val="yellow"/>
              </w:rPr>
            </w:pPr>
            <w:r w:rsidRPr="00DE6808">
              <w:rPr>
                <w:rFonts w:ascii="Arial" w:hAnsi="Arial" w:cs="Arial"/>
                <w:sz w:val="24"/>
                <w:szCs w:val="24"/>
              </w:rPr>
              <w:t>2.8%</w:t>
            </w:r>
          </w:p>
        </w:tc>
      </w:tr>
      <w:tr w:rsidR="00987142" w:rsidRPr="00806B26" w14:paraId="51B00670" w14:textId="77777777" w:rsidTr="00A535FF">
        <w:trPr>
          <w:trHeight w:val="404"/>
        </w:trPr>
        <w:tc>
          <w:tcPr>
            <w:tcW w:w="3871" w:type="dxa"/>
            <w:tcBorders>
              <w:right w:val="dotted" w:sz="4" w:space="0" w:color="auto"/>
            </w:tcBorders>
            <w:shd w:val="clear" w:color="auto" w:fill="FFFFFF" w:themeFill="background1"/>
            <w:vAlign w:val="center"/>
            <w:hideMark/>
          </w:tcPr>
          <w:p w14:paraId="39D78F67" w14:textId="77777777" w:rsidR="00987142" w:rsidRPr="00DE6808" w:rsidRDefault="00987142" w:rsidP="00E4286C">
            <w:pPr>
              <w:pStyle w:val="MELmainbodytext"/>
              <w:jc w:val="left"/>
              <w:rPr>
                <w:rFonts w:ascii="Arial" w:hAnsi="Arial" w:cs="Arial"/>
                <w:sz w:val="24"/>
                <w:szCs w:val="24"/>
                <w:highlight w:val="yellow"/>
              </w:rPr>
            </w:pPr>
            <w:r w:rsidRPr="00DE6808">
              <w:rPr>
                <w:rFonts w:ascii="Arial" w:hAnsi="Arial" w:cs="Arial"/>
                <w:sz w:val="24"/>
                <w:szCs w:val="24"/>
              </w:rPr>
              <w:t>Recyclable metals</w:t>
            </w:r>
          </w:p>
        </w:tc>
        <w:tc>
          <w:tcPr>
            <w:tcW w:w="1400"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1DA53178" w14:textId="77777777" w:rsidR="00987142" w:rsidRPr="00DE6808" w:rsidRDefault="00987142" w:rsidP="00E4286C">
            <w:pPr>
              <w:pStyle w:val="MELmainbodytext"/>
              <w:jc w:val="left"/>
              <w:rPr>
                <w:rFonts w:ascii="Arial" w:hAnsi="Arial" w:cs="Arial"/>
                <w:sz w:val="24"/>
                <w:szCs w:val="24"/>
                <w:highlight w:val="yellow"/>
              </w:rPr>
            </w:pPr>
            <w:r w:rsidRPr="00DE6808">
              <w:rPr>
                <w:rFonts w:ascii="Arial" w:hAnsi="Arial" w:cs="Arial"/>
                <w:sz w:val="24"/>
                <w:szCs w:val="24"/>
              </w:rPr>
              <w:t>4.5</w:t>
            </w:r>
          </w:p>
        </w:tc>
        <w:tc>
          <w:tcPr>
            <w:tcW w:w="1233" w:type="dxa"/>
            <w:tcBorders>
              <w:left w:val="dotted" w:sz="4" w:space="0" w:color="auto"/>
            </w:tcBorders>
            <w:shd w:val="clear" w:color="auto" w:fill="FFFFFF" w:themeFill="background1"/>
            <w:vAlign w:val="center"/>
            <w:hideMark/>
          </w:tcPr>
          <w:p w14:paraId="65679445" w14:textId="77777777" w:rsidR="00987142" w:rsidRPr="00DE6808" w:rsidRDefault="00987142" w:rsidP="00E4286C">
            <w:pPr>
              <w:pStyle w:val="MELmainbodytext"/>
              <w:jc w:val="left"/>
              <w:rPr>
                <w:rFonts w:ascii="Arial" w:hAnsi="Arial" w:cs="Arial"/>
                <w:sz w:val="24"/>
                <w:szCs w:val="24"/>
                <w:highlight w:val="yellow"/>
              </w:rPr>
            </w:pPr>
            <w:r w:rsidRPr="00DE6808">
              <w:rPr>
                <w:rFonts w:ascii="Arial" w:hAnsi="Arial" w:cs="Arial"/>
                <w:sz w:val="24"/>
                <w:szCs w:val="24"/>
              </w:rPr>
              <w:t>2.0%</w:t>
            </w:r>
          </w:p>
        </w:tc>
      </w:tr>
      <w:tr w:rsidR="00987142" w:rsidRPr="00806B26" w14:paraId="7C897498" w14:textId="77777777" w:rsidTr="00A535FF">
        <w:trPr>
          <w:trHeight w:val="404"/>
        </w:trPr>
        <w:tc>
          <w:tcPr>
            <w:tcW w:w="3871" w:type="dxa"/>
            <w:tcBorders>
              <w:right w:val="dotted" w:sz="4" w:space="0" w:color="auto"/>
            </w:tcBorders>
            <w:shd w:val="clear" w:color="auto" w:fill="FFFFFF" w:themeFill="background1"/>
            <w:vAlign w:val="center"/>
            <w:hideMark/>
          </w:tcPr>
          <w:p w14:paraId="68F3DBB0" w14:textId="541941E1" w:rsidR="00987142" w:rsidRPr="00DE6808" w:rsidRDefault="00987142" w:rsidP="00E4286C">
            <w:pPr>
              <w:pStyle w:val="MELmainbodytext"/>
              <w:jc w:val="left"/>
              <w:rPr>
                <w:rFonts w:ascii="Arial" w:hAnsi="Arial" w:cs="Arial"/>
                <w:sz w:val="24"/>
                <w:szCs w:val="24"/>
                <w:highlight w:val="yellow"/>
              </w:rPr>
            </w:pPr>
            <w:r w:rsidRPr="00DE6808">
              <w:rPr>
                <w:rFonts w:ascii="Arial" w:hAnsi="Arial" w:cs="Arial"/>
                <w:sz w:val="24"/>
                <w:szCs w:val="24"/>
              </w:rPr>
              <w:t>Recyclable food</w:t>
            </w:r>
            <w:r w:rsidR="007D2E8F" w:rsidRPr="00DE6808">
              <w:rPr>
                <w:rFonts w:ascii="Arial" w:hAnsi="Arial" w:cs="Arial"/>
                <w:sz w:val="24"/>
                <w:szCs w:val="24"/>
              </w:rPr>
              <w:t xml:space="preserve"> </w:t>
            </w:r>
            <w:r w:rsidRPr="00DE6808">
              <w:rPr>
                <w:rFonts w:ascii="Arial" w:hAnsi="Arial" w:cs="Arial"/>
                <w:sz w:val="24"/>
                <w:szCs w:val="24"/>
              </w:rPr>
              <w:t>waste</w:t>
            </w:r>
          </w:p>
        </w:tc>
        <w:tc>
          <w:tcPr>
            <w:tcW w:w="1400"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6E3FE971" w14:textId="77777777" w:rsidR="00987142" w:rsidRPr="00DE6808" w:rsidRDefault="00987142" w:rsidP="00E4286C">
            <w:pPr>
              <w:pStyle w:val="MELmainbodytext"/>
              <w:jc w:val="left"/>
              <w:rPr>
                <w:rFonts w:ascii="Arial" w:hAnsi="Arial" w:cs="Arial"/>
                <w:sz w:val="24"/>
                <w:szCs w:val="24"/>
                <w:highlight w:val="yellow"/>
              </w:rPr>
            </w:pPr>
            <w:r w:rsidRPr="00DE6808">
              <w:rPr>
                <w:rFonts w:ascii="Arial" w:hAnsi="Arial" w:cs="Arial"/>
                <w:sz w:val="24"/>
                <w:szCs w:val="24"/>
              </w:rPr>
              <w:t>54.7</w:t>
            </w:r>
          </w:p>
        </w:tc>
        <w:tc>
          <w:tcPr>
            <w:tcW w:w="1233" w:type="dxa"/>
            <w:tcBorders>
              <w:left w:val="dotted" w:sz="4" w:space="0" w:color="auto"/>
            </w:tcBorders>
            <w:shd w:val="clear" w:color="auto" w:fill="FFFFFF" w:themeFill="background1"/>
            <w:vAlign w:val="center"/>
            <w:hideMark/>
          </w:tcPr>
          <w:p w14:paraId="24EB9395" w14:textId="77777777" w:rsidR="00987142" w:rsidRPr="00DE6808" w:rsidRDefault="00987142" w:rsidP="00E4286C">
            <w:pPr>
              <w:pStyle w:val="MELmainbodytext"/>
              <w:jc w:val="left"/>
              <w:rPr>
                <w:rFonts w:ascii="Arial" w:hAnsi="Arial" w:cs="Arial"/>
                <w:sz w:val="24"/>
                <w:szCs w:val="24"/>
                <w:highlight w:val="yellow"/>
              </w:rPr>
            </w:pPr>
            <w:r w:rsidRPr="00DE6808">
              <w:rPr>
                <w:rFonts w:ascii="Arial" w:hAnsi="Arial" w:cs="Arial"/>
                <w:sz w:val="24"/>
                <w:szCs w:val="24"/>
              </w:rPr>
              <w:t>24.6%</w:t>
            </w:r>
          </w:p>
        </w:tc>
      </w:tr>
      <w:tr w:rsidR="00987142" w:rsidRPr="00806B26" w14:paraId="2FB8198B" w14:textId="77777777" w:rsidTr="00A535FF">
        <w:trPr>
          <w:trHeight w:val="404"/>
        </w:trPr>
        <w:tc>
          <w:tcPr>
            <w:tcW w:w="3871" w:type="dxa"/>
            <w:tcBorders>
              <w:right w:val="dotted" w:sz="4" w:space="0" w:color="auto"/>
            </w:tcBorders>
            <w:shd w:val="clear" w:color="auto" w:fill="FFFFFF" w:themeFill="background1"/>
            <w:vAlign w:val="center"/>
            <w:hideMark/>
          </w:tcPr>
          <w:p w14:paraId="404AF7A2" w14:textId="77777777" w:rsidR="00987142" w:rsidRPr="00DE6808" w:rsidRDefault="00987142" w:rsidP="00E4286C">
            <w:pPr>
              <w:pStyle w:val="MELmainbodytext"/>
              <w:jc w:val="left"/>
              <w:rPr>
                <w:rFonts w:ascii="Arial" w:hAnsi="Arial" w:cs="Arial"/>
                <w:sz w:val="24"/>
                <w:szCs w:val="24"/>
                <w:highlight w:val="yellow"/>
              </w:rPr>
            </w:pPr>
            <w:r w:rsidRPr="00DE6808">
              <w:rPr>
                <w:rFonts w:ascii="Arial" w:hAnsi="Arial" w:cs="Arial"/>
                <w:sz w:val="24"/>
                <w:szCs w:val="24"/>
              </w:rPr>
              <w:t>Recyclable garden waste</w:t>
            </w:r>
          </w:p>
        </w:tc>
        <w:tc>
          <w:tcPr>
            <w:tcW w:w="1400"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170AEAFB" w14:textId="77777777" w:rsidR="00987142" w:rsidRPr="00DE6808" w:rsidRDefault="00987142" w:rsidP="00E4286C">
            <w:pPr>
              <w:pStyle w:val="MELmainbodytext"/>
              <w:jc w:val="left"/>
              <w:rPr>
                <w:rFonts w:ascii="Arial" w:hAnsi="Arial" w:cs="Arial"/>
                <w:sz w:val="24"/>
                <w:szCs w:val="24"/>
                <w:highlight w:val="yellow"/>
              </w:rPr>
            </w:pPr>
            <w:r w:rsidRPr="00DE6808">
              <w:rPr>
                <w:rFonts w:ascii="Arial" w:hAnsi="Arial" w:cs="Arial"/>
                <w:sz w:val="24"/>
                <w:szCs w:val="24"/>
              </w:rPr>
              <w:t>0.4</w:t>
            </w:r>
          </w:p>
        </w:tc>
        <w:tc>
          <w:tcPr>
            <w:tcW w:w="1233" w:type="dxa"/>
            <w:tcBorders>
              <w:left w:val="dotted" w:sz="4" w:space="0" w:color="auto"/>
            </w:tcBorders>
            <w:shd w:val="clear" w:color="auto" w:fill="FFFFFF" w:themeFill="background1"/>
            <w:vAlign w:val="center"/>
            <w:hideMark/>
          </w:tcPr>
          <w:p w14:paraId="18E54C98" w14:textId="77777777" w:rsidR="00987142" w:rsidRPr="00DE6808" w:rsidRDefault="00987142" w:rsidP="00E4286C">
            <w:pPr>
              <w:pStyle w:val="MELmainbodytext"/>
              <w:jc w:val="left"/>
              <w:rPr>
                <w:rFonts w:ascii="Arial" w:hAnsi="Arial" w:cs="Arial"/>
                <w:sz w:val="24"/>
                <w:szCs w:val="24"/>
                <w:highlight w:val="yellow"/>
              </w:rPr>
            </w:pPr>
            <w:r w:rsidRPr="00DE6808">
              <w:rPr>
                <w:rFonts w:ascii="Arial" w:hAnsi="Arial" w:cs="Arial"/>
                <w:sz w:val="24"/>
                <w:szCs w:val="24"/>
              </w:rPr>
              <w:t>0.2%</w:t>
            </w:r>
          </w:p>
        </w:tc>
      </w:tr>
      <w:tr w:rsidR="00987142" w:rsidRPr="00806B26" w14:paraId="01E06C32" w14:textId="77777777" w:rsidTr="00A535FF">
        <w:trPr>
          <w:trHeight w:val="404"/>
        </w:trPr>
        <w:tc>
          <w:tcPr>
            <w:tcW w:w="3871" w:type="dxa"/>
            <w:tcBorders>
              <w:right w:val="dotted" w:sz="4" w:space="0" w:color="auto"/>
            </w:tcBorders>
            <w:shd w:val="clear" w:color="auto" w:fill="FFFFFF" w:themeFill="background1"/>
            <w:vAlign w:val="center"/>
            <w:hideMark/>
          </w:tcPr>
          <w:p w14:paraId="44B8B76C" w14:textId="77777777" w:rsidR="00987142" w:rsidRPr="00DE6808" w:rsidRDefault="00987142" w:rsidP="00E4286C">
            <w:pPr>
              <w:pStyle w:val="MELmainbodytext"/>
              <w:jc w:val="left"/>
              <w:rPr>
                <w:rFonts w:ascii="Arial" w:hAnsi="Arial" w:cs="Arial"/>
                <w:sz w:val="24"/>
                <w:szCs w:val="24"/>
                <w:highlight w:val="yellow"/>
              </w:rPr>
            </w:pPr>
            <w:r w:rsidRPr="00DE6808">
              <w:rPr>
                <w:rFonts w:ascii="Arial" w:hAnsi="Arial" w:cs="Arial"/>
                <w:sz w:val="24"/>
                <w:szCs w:val="24"/>
              </w:rPr>
              <w:t>Recyclable pet bedding</w:t>
            </w:r>
          </w:p>
        </w:tc>
        <w:tc>
          <w:tcPr>
            <w:tcW w:w="1400"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7D618079" w14:textId="77777777" w:rsidR="00987142" w:rsidRPr="00DE6808" w:rsidRDefault="00987142" w:rsidP="00E4286C">
            <w:pPr>
              <w:pStyle w:val="MELmainbodytext"/>
              <w:jc w:val="left"/>
              <w:rPr>
                <w:rFonts w:ascii="Arial" w:hAnsi="Arial" w:cs="Arial"/>
                <w:sz w:val="24"/>
                <w:szCs w:val="24"/>
                <w:highlight w:val="yellow"/>
              </w:rPr>
            </w:pPr>
            <w:r w:rsidRPr="00DE6808">
              <w:rPr>
                <w:rFonts w:ascii="Arial" w:hAnsi="Arial" w:cs="Arial"/>
                <w:sz w:val="24"/>
                <w:szCs w:val="24"/>
              </w:rPr>
              <w:t>2.6</w:t>
            </w:r>
          </w:p>
        </w:tc>
        <w:tc>
          <w:tcPr>
            <w:tcW w:w="1233" w:type="dxa"/>
            <w:tcBorders>
              <w:left w:val="dotted" w:sz="4" w:space="0" w:color="auto"/>
            </w:tcBorders>
            <w:shd w:val="clear" w:color="auto" w:fill="FFFFFF" w:themeFill="background1"/>
            <w:vAlign w:val="center"/>
            <w:hideMark/>
          </w:tcPr>
          <w:p w14:paraId="208AA4C9" w14:textId="77777777" w:rsidR="00987142" w:rsidRPr="00DE6808" w:rsidRDefault="00987142" w:rsidP="00E4286C">
            <w:pPr>
              <w:pStyle w:val="MELmainbodytext"/>
              <w:jc w:val="left"/>
              <w:rPr>
                <w:rFonts w:ascii="Arial" w:hAnsi="Arial" w:cs="Arial"/>
                <w:sz w:val="24"/>
                <w:szCs w:val="24"/>
                <w:highlight w:val="yellow"/>
              </w:rPr>
            </w:pPr>
            <w:r w:rsidRPr="00DE6808">
              <w:rPr>
                <w:rFonts w:ascii="Arial" w:hAnsi="Arial" w:cs="Arial"/>
                <w:sz w:val="24"/>
                <w:szCs w:val="24"/>
              </w:rPr>
              <w:t>1.1%</w:t>
            </w:r>
          </w:p>
        </w:tc>
      </w:tr>
      <w:tr w:rsidR="00987142" w:rsidRPr="00806B26" w14:paraId="64577DB8" w14:textId="77777777" w:rsidTr="00A535FF">
        <w:trPr>
          <w:trHeight w:val="405"/>
        </w:trPr>
        <w:tc>
          <w:tcPr>
            <w:tcW w:w="3871" w:type="dxa"/>
            <w:tcBorders>
              <w:right w:val="dotted" w:sz="4" w:space="0" w:color="auto"/>
            </w:tcBorders>
            <w:shd w:val="clear" w:color="auto" w:fill="FFFFFF" w:themeFill="background1"/>
            <w:vAlign w:val="center"/>
            <w:hideMark/>
          </w:tcPr>
          <w:p w14:paraId="19A35DFC" w14:textId="77777777" w:rsidR="00987142" w:rsidRPr="00DE6808" w:rsidRDefault="00987142" w:rsidP="00EE088D">
            <w:pPr>
              <w:pStyle w:val="MELmainbodytext"/>
              <w:jc w:val="left"/>
              <w:rPr>
                <w:rFonts w:ascii="Arial" w:hAnsi="Arial" w:cs="Arial"/>
                <w:sz w:val="24"/>
                <w:szCs w:val="24"/>
                <w:highlight w:val="yellow"/>
              </w:rPr>
            </w:pPr>
            <w:r w:rsidRPr="00DE6808">
              <w:rPr>
                <w:rFonts w:ascii="Arial" w:hAnsi="Arial" w:cs="Arial"/>
                <w:sz w:val="24"/>
                <w:szCs w:val="24"/>
              </w:rPr>
              <w:t>Total</w:t>
            </w:r>
          </w:p>
        </w:tc>
        <w:tc>
          <w:tcPr>
            <w:tcW w:w="1400"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2B593948" w14:textId="77777777" w:rsidR="00987142" w:rsidRPr="00DE6808" w:rsidRDefault="00987142" w:rsidP="00EE088D">
            <w:pPr>
              <w:pStyle w:val="MELmainbodytext"/>
              <w:jc w:val="left"/>
              <w:rPr>
                <w:rFonts w:ascii="Arial" w:hAnsi="Arial" w:cs="Arial"/>
                <w:sz w:val="24"/>
                <w:szCs w:val="24"/>
                <w:highlight w:val="yellow"/>
              </w:rPr>
            </w:pPr>
            <w:r w:rsidRPr="00DE6808">
              <w:rPr>
                <w:rFonts w:ascii="Arial" w:hAnsi="Arial" w:cs="Arial"/>
                <w:sz w:val="24"/>
                <w:szCs w:val="24"/>
              </w:rPr>
              <w:t>79.8</w:t>
            </w:r>
          </w:p>
        </w:tc>
        <w:tc>
          <w:tcPr>
            <w:tcW w:w="1233" w:type="dxa"/>
            <w:tcBorders>
              <w:left w:val="dotted" w:sz="4" w:space="0" w:color="auto"/>
            </w:tcBorders>
            <w:shd w:val="clear" w:color="auto" w:fill="FFFFFF" w:themeFill="background1"/>
            <w:vAlign w:val="center"/>
            <w:hideMark/>
          </w:tcPr>
          <w:p w14:paraId="18F75A7F" w14:textId="77777777" w:rsidR="00987142" w:rsidRPr="00DE6808" w:rsidRDefault="00987142" w:rsidP="00EE088D">
            <w:pPr>
              <w:pStyle w:val="MELmainbodytext"/>
              <w:jc w:val="left"/>
              <w:rPr>
                <w:rFonts w:ascii="Arial" w:hAnsi="Arial" w:cs="Arial"/>
                <w:sz w:val="24"/>
                <w:szCs w:val="24"/>
                <w:highlight w:val="yellow"/>
              </w:rPr>
            </w:pPr>
            <w:r w:rsidRPr="00DE6808">
              <w:rPr>
                <w:rFonts w:ascii="Arial" w:hAnsi="Arial" w:cs="Arial"/>
                <w:sz w:val="24"/>
                <w:szCs w:val="24"/>
              </w:rPr>
              <w:t>35.8%</w:t>
            </w:r>
          </w:p>
        </w:tc>
      </w:tr>
      <w:bookmarkEnd w:id="47"/>
      <w:bookmarkEnd w:id="48"/>
      <w:bookmarkEnd w:id="49"/>
      <w:bookmarkEnd w:id="50"/>
    </w:tbl>
    <w:p w14:paraId="5A4B411F" w14:textId="0B7EF5E8" w:rsidR="006F0D69" w:rsidRPr="00806B26" w:rsidRDefault="006F0D69" w:rsidP="00656D17">
      <w:pPr>
        <w:pStyle w:val="MELmainbodybold"/>
        <w:rPr>
          <w:highlight w:val="yellow"/>
        </w:rPr>
      </w:pPr>
    </w:p>
    <w:p w14:paraId="5D58E8EC" w14:textId="24CB6D5D" w:rsidR="00BC278F" w:rsidRPr="00806B26" w:rsidRDefault="00BC278F" w:rsidP="00656D17">
      <w:pPr>
        <w:pStyle w:val="MELmainbodybold"/>
        <w:rPr>
          <w:highlight w:val="yellow"/>
        </w:rPr>
      </w:pPr>
    </w:p>
    <w:p w14:paraId="0CA659FD" w14:textId="5D6075B0" w:rsidR="00D67198" w:rsidRPr="00806B26" w:rsidRDefault="00D67198" w:rsidP="00656D17">
      <w:pPr>
        <w:pStyle w:val="MELmainbodybold"/>
        <w:rPr>
          <w:highlight w:val="yellow"/>
        </w:rPr>
      </w:pPr>
    </w:p>
    <w:p w14:paraId="64D6F741" w14:textId="77777777" w:rsidR="00D67198" w:rsidRPr="00806B26" w:rsidRDefault="00D67198" w:rsidP="00D67198">
      <w:pPr>
        <w:pStyle w:val="MELHeader2"/>
        <w:rPr>
          <w:highlight w:val="yellow"/>
          <w:lang w:val="en-GB"/>
        </w:rPr>
        <w:sectPr w:rsidR="00D67198" w:rsidRPr="00806B26" w:rsidSect="00D67198">
          <w:headerReference w:type="default" r:id="rId15"/>
          <w:footerReference w:type="default" r:id="rId16"/>
          <w:footerReference w:type="first" r:id="rId17"/>
          <w:pgSz w:w="16840" w:h="11907" w:orient="landscape" w:code="9"/>
          <w:pgMar w:top="1440" w:right="1276" w:bottom="1469" w:left="1259" w:header="902" w:footer="357" w:gutter="0"/>
          <w:cols w:space="720"/>
          <w:titlePg/>
          <w:docGrid w:linePitch="272"/>
        </w:sectPr>
      </w:pPr>
    </w:p>
    <w:p w14:paraId="4A9FB8FB" w14:textId="7CF459AD" w:rsidR="00E25ECE" w:rsidRPr="008F67F7" w:rsidRDefault="006946CA" w:rsidP="00E25ECE">
      <w:pPr>
        <w:pStyle w:val="MELHeader2"/>
        <w:rPr>
          <w:lang w:val="en-GB"/>
        </w:rPr>
      </w:pPr>
      <w:bookmarkStart w:id="51" w:name="_Toc526347232"/>
      <w:bookmarkStart w:id="52" w:name="_Toc532995214"/>
      <w:bookmarkStart w:id="53" w:name="_Toc536105291"/>
      <w:bookmarkStart w:id="54" w:name="_Toc536105584"/>
      <w:r w:rsidRPr="008F67F7">
        <w:rPr>
          <w:lang w:val="en-GB"/>
        </w:rPr>
        <w:lastRenderedPageBreak/>
        <w:t>Pulpable</w:t>
      </w:r>
      <w:r w:rsidR="00E37D28" w:rsidRPr="008F67F7">
        <w:rPr>
          <w:lang w:val="en-GB"/>
        </w:rPr>
        <w:t>s</w:t>
      </w:r>
      <w:r w:rsidR="008911EE">
        <w:rPr>
          <w:lang w:val="en-GB"/>
        </w:rPr>
        <w:t xml:space="preserve"> (P</w:t>
      </w:r>
      <w:r w:rsidR="00E25ECE" w:rsidRPr="008F67F7">
        <w:rPr>
          <w:lang w:val="en-GB"/>
        </w:rPr>
        <w:t xml:space="preserve">aper </w:t>
      </w:r>
      <w:r w:rsidR="00303950">
        <w:rPr>
          <w:lang w:val="en-GB"/>
        </w:rPr>
        <w:t>and</w:t>
      </w:r>
      <w:r w:rsidR="00E25ECE" w:rsidRPr="008F67F7">
        <w:rPr>
          <w:lang w:val="en-GB"/>
        </w:rPr>
        <w:t xml:space="preserve"> card</w:t>
      </w:r>
      <w:r w:rsidR="00E70D83" w:rsidRPr="008F67F7">
        <w:rPr>
          <w:lang w:val="en-GB"/>
        </w:rPr>
        <w:t xml:space="preserve">) </w:t>
      </w:r>
      <w:r w:rsidR="00E25ECE" w:rsidRPr="008F67F7">
        <w:rPr>
          <w:lang w:val="en-GB"/>
        </w:rPr>
        <w:t xml:space="preserve">recycling – </w:t>
      </w:r>
      <w:r w:rsidR="008F67F7" w:rsidRPr="008F67F7">
        <w:rPr>
          <w:lang w:val="en-GB"/>
        </w:rPr>
        <w:t>7</w:t>
      </w:r>
      <w:r w:rsidR="00C83DEB">
        <w:rPr>
          <w:lang w:val="en-GB"/>
        </w:rPr>
        <w:t>0</w:t>
      </w:r>
      <w:r w:rsidR="00E25ECE" w:rsidRPr="008F67F7">
        <w:rPr>
          <w:lang w:val="en-GB"/>
        </w:rPr>
        <w:t>% of households set out these bins for collection</w:t>
      </w:r>
      <w:bookmarkEnd w:id="51"/>
      <w:bookmarkEnd w:id="52"/>
      <w:bookmarkEnd w:id="53"/>
      <w:bookmarkEnd w:id="54"/>
    </w:p>
    <w:p w14:paraId="3A6CA248" w14:textId="20AC74A3" w:rsidR="00EE4BAE" w:rsidRPr="00972F51" w:rsidRDefault="00806B26" w:rsidP="00EE4BAE">
      <w:pPr>
        <w:pStyle w:val="MELHeader2"/>
        <w:spacing w:line="360" w:lineRule="auto"/>
        <w:jc w:val="both"/>
        <w:rPr>
          <w:rFonts w:ascii="Arial" w:hAnsi="Arial"/>
          <w:b w:val="0"/>
          <w:color w:val="404040" w:themeColor="text1" w:themeTint="BF"/>
          <w:spacing w:val="0"/>
          <w:kern w:val="0"/>
          <w:sz w:val="24"/>
          <w:szCs w:val="24"/>
          <w:lang w:val="en-GB" w:eastAsia="en-GB"/>
        </w:rPr>
      </w:pPr>
      <w:r w:rsidRPr="00972F51">
        <w:rPr>
          <w:rFonts w:ascii="Arial" w:hAnsi="Arial"/>
          <w:b w:val="0"/>
          <w:color w:val="404040" w:themeColor="text1" w:themeTint="BF"/>
          <w:spacing w:val="0"/>
          <w:kern w:val="0"/>
          <w:sz w:val="24"/>
          <w:szCs w:val="24"/>
          <w:lang w:val="en-GB" w:eastAsia="en-GB"/>
        </w:rPr>
        <w:t>Stockport</w:t>
      </w:r>
      <w:r w:rsidR="00EE4BAE" w:rsidRPr="00972F51">
        <w:rPr>
          <w:rFonts w:ascii="Arial" w:hAnsi="Arial"/>
          <w:b w:val="0"/>
          <w:color w:val="404040" w:themeColor="text1" w:themeTint="BF"/>
          <w:spacing w:val="0"/>
          <w:kern w:val="0"/>
          <w:sz w:val="24"/>
          <w:szCs w:val="24"/>
          <w:lang w:val="en-GB" w:eastAsia="en-GB"/>
        </w:rPr>
        <w:t xml:space="preserve"> households place </w:t>
      </w:r>
      <w:r w:rsidR="008F67F7" w:rsidRPr="00972F51">
        <w:rPr>
          <w:rFonts w:ascii="Arial" w:hAnsi="Arial"/>
          <w:b w:val="0"/>
          <w:color w:val="404040" w:themeColor="text1" w:themeTint="BF"/>
          <w:spacing w:val="0"/>
          <w:kern w:val="0"/>
          <w:sz w:val="24"/>
          <w:szCs w:val="24"/>
          <w:lang w:val="en-GB" w:eastAsia="en-GB"/>
        </w:rPr>
        <w:t>8</w:t>
      </w:r>
      <w:r w:rsidR="006A38F5" w:rsidRPr="00972F51">
        <w:rPr>
          <w:rFonts w:ascii="Arial" w:hAnsi="Arial"/>
          <w:b w:val="0"/>
          <w:color w:val="404040" w:themeColor="text1" w:themeTint="BF"/>
          <w:spacing w:val="0"/>
          <w:kern w:val="0"/>
          <w:sz w:val="24"/>
          <w:szCs w:val="24"/>
          <w:lang w:val="en-GB" w:eastAsia="en-GB"/>
        </w:rPr>
        <w:t>2.5</w:t>
      </w:r>
      <w:r w:rsidR="00EE4BAE" w:rsidRPr="00972F51">
        <w:rPr>
          <w:rFonts w:ascii="Arial" w:hAnsi="Arial"/>
          <w:b w:val="0"/>
          <w:color w:val="404040" w:themeColor="text1" w:themeTint="BF"/>
          <w:spacing w:val="0"/>
          <w:kern w:val="0"/>
          <w:sz w:val="24"/>
          <w:szCs w:val="24"/>
          <w:lang w:val="en-GB" w:eastAsia="en-GB"/>
        </w:rPr>
        <w:t xml:space="preserve">kg/hh/yr of material in their pulpable recycling bins. Collections take place every </w:t>
      </w:r>
      <w:r w:rsidR="000943C2" w:rsidRPr="00972F51">
        <w:rPr>
          <w:rFonts w:ascii="Arial" w:hAnsi="Arial"/>
          <w:b w:val="0"/>
          <w:color w:val="404040" w:themeColor="text1" w:themeTint="BF"/>
          <w:spacing w:val="0"/>
          <w:kern w:val="0"/>
          <w:sz w:val="24"/>
          <w:szCs w:val="24"/>
          <w:lang w:val="en-GB" w:eastAsia="en-GB"/>
        </w:rPr>
        <w:t>two</w:t>
      </w:r>
      <w:r w:rsidR="00EE4BAE" w:rsidRPr="00972F51">
        <w:rPr>
          <w:rFonts w:ascii="Arial" w:hAnsi="Arial"/>
          <w:b w:val="0"/>
          <w:color w:val="404040" w:themeColor="text1" w:themeTint="BF"/>
          <w:spacing w:val="0"/>
          <w:kern w:val="0"/>
          <w:sz w:val="24"/>
          <w:szCs w:val="24"/>
          <w:lang w:val="en-GB" w:eastAsia="en-GB"/>
        </w:rPr>
        <w:t xml:space="preserve"> weeks. Of the materials households are recycling in this bin, around 1</w:t>
      </w:r>
      <w:r w:rsidR="006A38F5" w:rsidRPr="00972F51">
        <w:rPr>
          <w:rFonts w:ascii="Arial" w:hAnsi="Arial"/>
          <w:b w:val="0"/>
          <w:color w:val="404040" w:themeColor="text1" w:themeTint="BF"/>
          <w:spacing w:val="0"/>
          <w:kern w:val="0"/>
          <w:sz w:val="24"/>
          <w:szCs w:val="24"/>
          <w:lang w:val="en-GB" w:eastAsia="en-GB"/>
        </w:rPr>
        <w:t>8</w:t>
      </w:r>
      <w:r w:rsidR="00EE4BAE" w:rsidRPr="00972F51">
        <w:rPr>
          <w:rFonts w:ascii="Arial" w:hAnsi="Arial"/>
          <w:b w:val="0"/>
          <w:color w:val="404040" w:themeColor="text1" w:themeTint="BF"/>
          <w:spacing w:val="0"/>
          <w:kern w:val="0"/>
          <w:sz w:val="24"/>
          <w:szCs w:val="24"/>
          <w:lang w:val="en-GB" w:eastAsia="en-GB"/>
        </w:rPr>
        <w:t>.</w:t>
      </w:r>
      <w:r w:rsidR="006A38F5" w:rsidRPr="00972F51">
        <w:rPr>
          <w:rFonts w:ascii="Arial" w:hAnsi="Arial"/>
          <w:b w:val="0"/>
          <w:color w:val="404040" w:themeColor="text1" w:themeTint="BF"/>
          <w:spacing w:val="0"/>
          <w:kern w:val="0"/>
          <w:sz w:val="24"/>
          <w:szCs w:val="24"/>
          <w:lang w:val="en-GB" w:eastAsia="en-GB"/>
        </w:rPr>
        <w:t>3</w:t>
      </w:r>
      <w:r w:rsidR="00EE4BAE" w:rsidRPr="00972F51">
        <w:rPr>
          <w:rFonts w:ascii="Arial" w:hAnsi="Arial"/>
          <w:b w:val="0"/>
          <w:color w:val="404040" w:themeColor="text1" w:themeTint="BF"/>
          <w:spacing w:val="0"/>
          <w:kern w:val="0"/>
          <w:sz w:val="24"/>
          <w:szCs w:val="24"/>
          <w:lang w:val="en-GB" w:eastAsia="en-GB"/>
        </w:rPr>
        <w:t>% or 1</w:t>
      </w:r>
      <w:r w:rsidR="008F67F7" w:rsidRPr="00972F51">
        <w:rPr>
          <w:rFonts w:ascii="Arial" w:hAnsi="Arial"/>
          <w:b w:val="0"/>
          <w:color w:val="404040" w:themeColor="text1" w:themeTint="BF"/>
          <w:spacing w:val="0"/>
          <w:kern w:val="0"/>
          <w:sz w:val="24"/>
          <w:szCs w:val="24"/>
          <w:lang w:val="en-GB" w:eastAsia="en-GB"/>
        </w:rPr>
        <w:t>5</w:t>
      </w:r>
      <w:r w:rsidR="006A38F5" w:rsidRPr="00972F51">
        <w:rPr>
          <w:rFonts w:ascii="Arial" w:hAnsi="Arial"/>
          <w:b w:val="0"/>
          <w:color w:val="404040" w:themeColor="text1" w:themeTint="BF"/>
          <w:spacing w:val="0"/>
          <w:kern w:val="0"/>
          <w:sz w:val="24"/>
          <w:szCs w:val="24"/>
          <w:lang w:val="en-GB" w:eastAsia="en-GB"/>
        </w:rPr>
        <w:t>.1</w:t>
      </w:r>
      <w:r w:rsidR="00EE4BAE" w:rsidRPr="00972F51">
        <w:rPr>
          <w:rFonts w:ascii="Arial" w:hAnsi="Arial"/>
          <w:b w:val="0"/>
          <w:color w:val="404040" w:themeColor="text1" w:themeTint="BF"/>
          <w:spacing w:val="0"/>
          <w:kern w:val="0"/>
          <w:sz w:val="24"/>
          <w:szCs w:val="24"/>
          <w:lang w:val="en-GB" w:eastAsia="en-GB"/>
        </w:rPr>
        <w:t xml:space="preserve">kg/hh/yr is formed from contaminants which are unacceptable to the scheme. Around </w:t>
      </w:r>
      <w:r w:rsidR="002342E7" w:rsidRPr="00972F51">
        <w:rPr>
          <w:rFonts w:ascii="Arial" w:hAnsi="Arial"/>
          <w:b w:val="0"/>
          <w:color w:val="404040" w:themeColor="text1" w:themeTint="BF"/>
          <w:spacing w:val="0"/>
          <w:kern w:val="0"/>
          <w:sz w:val="24"/>
          <w:szCs w:val="24"/>
          <w:lang w:val="en-GB" w:eastAsia="en-GB"/>
        </w:rPr>
        <w:t>51</w:t>
      </w:r>
      <w:r w:rsidR="00EE4BAE" w:rsidRPr="00972F51">
        <w:rPr>
          <w:rFonts w:ascii="Arial" w:hAnsi="Arial"/>
          <w:b w:val="0"/>
          <w:color w:val="404040" w:themeColor="text1" w:themeTint="BF"/>
          <w:spacing w:val="0"/>
          <w:kern w:val="0"/>
          <w:sz w:val="24"/>
          <w:szCs w:val="24"/>
          <w:lang w:val="en-GB" w:eastAsia="en-GB"/>
        </w:rPr>
        <w:t xml:space="preserve">% (9% of recycling) of the contamination was due to non-recyclable paper and card along with liquids cartons. General residual waste (including materials such as plastic and plastic film, </w:t>
      </w:r>
      <w:r w:rsidR="004E62F6" w:rsidRPr="00972F51">
        <w:rPr>
          <w:rFonts w:ascii="Arial" w:hAnsi="Arial"/>
          <w:b w:val="0"/>
          <w:color w:val="404040" w:themeColor="text1" w:themeTint="BF"/>
          <w:spacing w:val="0"/>
          <w:kern w:val="0"/>
          <w:sz w:val="24"/>
          <w:szCs w:val="24"/>
          <w:lang w:val="en-GB" w:eastAsia="en-GB"/>
        </w:rPr>
        <w:t>liquids, textiles</w:t>
      </w:r>
      <w:r w:rsidR="00EE4BAE" w:rsidRPr="00972F51">
        <w:rPr>
          <w:rFonts w:ascii="Arial" w:hAnsi="Arial"/>
          <w:b w:val="0"/>
          <w:color w:val="404040" w:themeColor="text1" w:themeTint="BF"/>
          <w:spacing w:val="0"/>
          <w:kern w:val="0"/>
          <w:sz w:val="24"/>
          <w:szCs w:val="24"/>
          <w:lang w:val="en-GB" w:eastAsia="en-GB"/>
        </w:rPr>
        <w:t xml:space="preserve"> and </w:t>
      </w:r>
      <w:r w:rsidR="00702B6A" w:rsidRPr="00972F51">
        <w:rPr>
          <w:rFonts w:ascii="Arial" w:hAnsi="Arial"/>
          <w:b w:val="0"/>
          <w:color w:val="404040" w:themeColor="text1" w:themeTint="BF"/>
          <w:spacing w:val="0"/>
          <w:kern w:val="0"/>
          <w:sz w:val="24"/>
          <w:szCs w:val="24"/>
          <w:lang w:val="en-GB" w:eastAsia="en-GB"/>
        </w:rPr>
        <w:t>bagged household waste</w:t>
      </w:r>
      <w:r w:rsidR="00EE4BAE" w:rsidRPr="00972F51">
        <w:rPr>
          <w:rFonts w:ascii="Arial" w:hAnsi="Arial"/>
          <w:b w:val="0"/>
          <w:color w:val="404040" w:themeColor="text1" w:themeTint="BF"/>
          <w:spacing w:val="0"/>
          <w:kern w:val="0"/>
          <w:sz w:val="24"/>
          <w:szCs w:val="24"/>
          <w:lang w:val="en-GB" w:eastAsia="en-GB"/>
        </w:rPr>
        <w:t xml:space="preserve">) made up </w:t>
      </w:r>
      <w:r w:rsidR="002342E7" w:rsidRPr="00972F51">
        <w:rPr>
          <w:rFonts w:ascii="Arial" w:hAnsi="Arial"/>
          <w:b w:val="0"/>
          <w:color w:val="404040" w:themeColor="text1" w:themeTint="BF"/>
          <w:spacing w:val="0"/>
          <w:kern w:val="0"/>
          <w:sz w:val="24"/>
          <w:szCs w:val="24"/>
          <w:lang w:val="en-GB" w:eastAsia="en-GB"/>
        </w:rPr>
        <w:t>6</w:t>
      </w:r>
      <w:r w:rsidR="00B86690" w:rsidRPr="00972F51">
        <w:rPr>
          <w:rFonts w:ascii="Arial" w:hAnsi="Arial"/>
          <w:b w:val="0"/>
          <w:color w:val="404040" w:themeColor="text1" w:themeTint="BF"/>
          <w:spacing w:val="0"/>
          <w:kern w:val="0"/>
          <w:sz w:val="24"/>
          <w:szCs w:val="24"/>
          <w:lang w:val="en-GB" w:eastAsia="en-GB"/>
        </w:rPr>
        <w:t>.</w:t>
      </w:r>
      <w:r w:rsidR="002342E7" w:rsidRPr="00972F51">
        <w:rPr>
          <w:rFonts w:ascii="Arial" w:hAnsi="Arial"/>
          <w:b w:val="0"/>
          <w:color w:val="404040" w:themeColor="text1" w:themeTint="BF"/>
          <w:spacing w:val="0"/>
          <w:kern w:val="0"/>
          <w:sz w:val="24"/>
          <w:szCs w:val="24"/>
          <w:lang w:val="en-GB" w:eastAsia="en-GB"/>
        </w:rPr>
        <w:t>8</w:t>
      </w:r>
      <w:r w:rsidR="00EE4BAE" w:rsidRPr="00972F51">
        <w:rPr>
          <w:rFonts w:ascii="Arial" w:hAnsi="Arial"/>
          <w:b w:val="0"/>
          <w:color w:val="404040" w:themeColor="text1" w:themeTint="BF"/>
          <w:spacing w:val="0"/>
          <w:kern w:val="0"/>
          <w:sz w:val="24"/>
          <w:szCs w:val="24"/>
          <w:lang w:val="en-GB" w:eastAsia="en-GB"/>
        </w:rPr>
        <w:t>% of the recycling or 3</w:t>
      </w:r>
      <w:r w:rsidR="002342E7" w:rsidRPr="00972F51">
        <w:rPr>
          <w:rFonts w:ascii="Arial" w:hAnsi="Arial"/>
          <w:b w:val="0"/>
          <w:color w:val="404040" w:themeColor="text1" w:themeTint="BF"/>
          <w:spacing w:val="0"/>
          <w:kern w:val="0"/>
          <w:sz w:val="24"/>
          <w:szCs w:val="24"/>
          <w:lang w:val="en-GB" w:eastAsia="en-GB"/>
        </w:rPr>
        <w:t>7</w:t>
      </w:r>
      <w:r w:rsidR="00EE4BAE" w:rsidRPr="00972F51">
        <w:rPr>
          <w:rFonts w:ascii="Arial" w:hAnsi="Arial"/>
          <w:b w:val="0"/>
          <w:color w:val="404040" w:themeColor="text1" w:themeTint="BF"/>
          <w:spacing w:val="0"/>
          <w:kern w:val="0"/>
          <w:sz w:val="24"/>
          <w:szCs w:val="24"/>
          <w:lang w:val="en-GB" w:eastAsia="en-GB"/>
        </w:rPr>
        <w:t xml:space="preserve">% of the contamination. Food waste made up </w:t>
      </w:r>
      <w:r w:rsidR="003259D5" w:rsidRPr="00972F51">
        <w:rPr>
          <w:rFonts w:ascii="Arial" w:hAnsi="Arial"/>
          <w:b w:val="0"/>
          <w:color w:val="404040" w:themeColor="text1" w:themeTint="BF"/>
          <w:spacing w:val="0"/>
          <w:kern w:val="0"/>
          <w:sz w:val="24"/>
          <w:szCs w:val="24"/>
          <w:lang w:val="en-GB" w:eastAsia="en-GB"/>
        </w:rPr>
        <w:t>1</w:t>
      </w:r>
      <w:r w:rsidR="002342E7" w:rsidRPr="00972F51">
        <w:rPr>
          <w:rFonts w:ascii="Arial" w:hAnsi="Arial"/>
          <w:b w:val="0"/>
          <w:color w:val="404040" w:themeColor="text1" w:themeTint="BF"/>
          <w:spacing w:val="0"/>
          <w:kern w:val="0"/>
          <w:sz w:val="24"/>
          <w:szCs w:val="24"/>
          <w:lang w:val="en-GB" w:eastAsia="en-GB"/>
        </w:rPr>
        <w:t>0</w:t>
      </w:r>
      <w:r w:rsidR="00EE4BAE" w:rsidRPr="00972F51">
        <w:rPr>
          <w:rFonts w:ascii="Arial" w:hAnsi="Arial"/>
          <w:b w:val="0"/>
          <w:color w:val="404040" w:themeColor="text1" w:themeTint="BF"/>
          <w:spacing w:val="0"/>
          <w:kern w:val="0"/>
          <w:sz w:val="24"/>
          <w:szCs w:val="24"/>
          <w:lang w:val="en-GB" w:eastAsia="en-GB"/>
        </w:rPr>
        <w:t xml:space="preserve">% of the contamination present with </w:t>
      </w:r>
      <w:r w:rsidR="002342E7" w:rsidRPr="00972F51">
        <w:rPr>
          <w:rFonts w:ascii="Arial" w:hAnsi="Arial"/>
          <w:b w:val="0"/>
          <w:color w:val="404040" w:themeColor="text1" w:themeTint="BF"/>
          <w:spacing w:val="0"/>
          <w:kern w:val="0"/>
          <w:sz w:val="24"/>
          <w:szCs w:val="24"/>
          <w:lang w:val="en-GB" w:eastAsia="en-GB"/>
        </w:rPr>
        <w:t xml:space="preserve">food waste forming 2% of recycling. </w:t>
      </w:r>
      <w:r w:rsidR="00EE4BAE" w:rsidRPr="00972F51">
        <w:rPr>
          <w:rFonts w:ascii="Arial" w:hAnsi="Arial"/>
          <w:b w:val="0"/>
          <w:color w:val="404040" w:themeColor="text1" w:themeTint="BF"/>
          <w:spacing w:val="0"/>
          <w:kern w:val="0"/>
          <w:sz w:val="24"/>
          <w:szCs w:val="24"/>
          <w:lang w:val="en-GB" w:eastAsia="en-GB"/>
        </w:rPr>
        <w:t xml:space="preserve">A small amount of material in the paper and card recycling bin was due to co-mingled recyclables. These contributed </w:t>
      </w:r>
      <w:r w:rsidR="002342E7" w:rsidRPr="00972F51">
        <w:rPr>
          <w:rFonts w:ascii="Arial" w:hAnsi="Arial"/>
          <w:b w:val="0"/>
          <w:color w:val="404040" w:themeColor="text1" w:themeTint="BF"/>
          <w:spacing w:val="0"/>
          <w:kern w:val="0"/>
          <w:sz w:val="24"/>
          <w:szCs w:val="24"/>
          <w:lang w:val="en-GB" w:eastAsia="en-GB"/>
        </w:rPr>
        <w:t xml:space="preserve">just under </w:t>
      </w:r>
      <w:r w:rsidR="003259D5" w:rsidRPr="00972F51">
        <w:rPr>
          <w:rFonts w:ascii="Arial" w:hAnsi="Arial"/>
          <w:b w:val="0"/>
          <w:color w:val="404040" w:themeColor="text1" w:themeTint="BF"/>
          <w:spacing w:val="0"/>
          <w:kern w:val="0"/>
          <w:sz w:val="24"/>
          <w:szCs w:val="24"/>
          <w:lang w:val="en-GB" w:eastAsia="en-GB"/>
        </w:rPr>
        <w:t>1</w:t>
      </w:r>
      <w:r w:rsidR="00EE4BAE" w:rsidRPr="00972F51">
        <w:rPr>
          <w:rFonts w:ascii="Arial" w:hAnsi="Arial"/>
          <w:b w:val="0"/>
          <w:color w:val="404040" w:themeColor="text1" w:themeTint="BF"/>
          <w:spacing w:val="0"/>
          <w:kern w:val="0"/>
          <w:sz w:val="24"/>
          <w:szCs w:val="24"/>
          <w:lang w:val="en-GB" w:eastAsia="en-GB"/>
        </w:rPr>
        <w:t xml:space="preserve">% of recycling and </w:t>
      </w:r>
      <w:r w:rsidR="003259D5" w:rsidRPr="00972F51">
        <w:rPr>
          <w:rFonts w:ascii="Arial" w:hAnsi="Arial"/>
          <w:b w:val="0"/>
          <w:color w:val="404040" w:themeColor="text1" w:themeTint="BF"/>
          <w:spacing w:val="0"/>
          <w:kern w:val="0"/>
          <w:sz w:val="24"/>
          <w:szCs w:val="24"/>
          <w:lang w:val="en-GB" w:eastAsia="en-GB"/>
        </w:rPr>
        <w:t>3</w:t>
      </w:r>
      <w:r w:rsidR="00EE4BAE" w:rsidRPr="00972F51">
        <w:rPr>
          <w:rFonts w:ascii="Arial" w:hAnsi="Arial"/>
          <w:b w:val="0"/>
          <w:color w:val="404040" w:themeColor="text1" w:themeTint="BF"/>
          <w:spacing w:val="0"/>
          <w:kern w:val="0"/>
          <w:sz w:val="24"/>
          <w:szCs w:val="24"/>
          <w:lang w:val="en-GB" w:eastAsia="en-GB"/>
        </w:rPr>
        <w:t xml:space="preserve">% of contamination.  </w:t>
      </w:r>
    </w:p>
    <w:p w14:paraId="565A1954" w14:textId="53626ED8" w:rsidR="00080282" w:rsidRPr="00806B26" w:rsidRDefault="001D6C08" w:rsidP="00E63844">
      <w:pPr>
        <w:pStyle w:val="MELmainbodybold"/>
        <w:rPr>
          <w:highlight w:val="yellow"/>
        </w:rPr>
      </w:pPr>
      <w:r w:rsidRPr="00806B26">
        <w:rPr>
          <w:highlight w:val="yellow"/>
        </w:rPr>
        <w:t xml:space="preserve"> </w:t>
      </w:r>
      <w:bookmarkStart w:id="55" w:name="_Toc526347234"/>
      <w:bookmarkStart w:id="56" w:name="_Toc532995216"/>
      <w:r w:rsidR="00080282" w:rsidRPr="00806B26">
        <w:rPr>
          <w:noProof/>
          <w:highlight w:val="yellow"/>
        </w:rPr>
        <mc:AlternateContent>
          <mc:Choice Requires="wps">
            <w:drawing>
              <wp:inline distT="0" distB="0" distL="0" distR="0" wp14:anchorId="413A7FBD" wp14:editId="75C9B06F">
                <wp:extent cx="6098876" cy="2676525"/>
                <wp:effectExtent l="0" t="0" r="0" b="9525"/>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876" cy="2676525"/>
                        </a:xfrm>
                        <a:prstGeom prst="rect">
                          <a:avLst/>
                        </a:prstGeom>
                        <a:solidFill>
                          <a:srgbClr val="FFFFFF"/>
                        </a:solidFill>
                        <a:ln w="9525">
                          <a:noFill/>
                          <a:miter lim="800000"/>
                          <a:headEnd/>
                          <a:tailEnd/>
                        </a:ln>
                      </wps:spPr>
                      <wps:txbx>
                        <w:txbxContent>
                          <w:tbl>
                            <w:tblPr>
                              <w:tblW w:w="9359"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ayout w:type="fixed"/>
                              <w:tblLook w:val="04A0" w:firstRow="1" w:lastRow="0" w:firstColumn="1" w:lastColumn="0" w:noHBand="0" w:noVBand="1"/>
                            </w:tblPr>
                            <w:tblGrid>
                              <w:gridCol w:w="3611"/>
                              <w:gridCol w:w="1916"/>
                              <w:gridCol w:w="1916"/>
                              <w:gridCol w:w="1916"/>
                            </w:tblGrid>
                            <w:tr w:rsidR="001325F9" w:rsidRPr="005D2F26" w14:paraId="24BD6ABB" w14:textId="77777777" w:rsidTr="00013092">
                              <w:trPr>
                                <w:trHeight w:val="791"/>
                              </w:trPr>
                              <w:tc>
                                <w:tcPr>
                                  <w:tcW w:w="3611" w:type="dxa"/>
                                  <w:shd w:val="clear" w:color="auto" w:fill="FFFFFF" w:themeFill="background1"/>
                                  <w:vAlign w:val="center"/>
                                  <w:hideMark/>
                                </w:tcPr>
                                <w:p w14:paraId="039E850C" w14:textId="7E0F7A42"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Recyclable materials</w:t>
                                  </w:r>
                                </w:p>
                              </w:tc>
                              <w:tc>
                                <w:tcPr>
                                  <w:tcW w:w="1916" w:type="dxa"/>
                                  <w:shd w:val="clear" w:color="auto" w:fill="FFFFFF" w:themeFill="background1"/>
                                  <w:vAlign w:val="center"/>
                                  <w:hideMark/>
                                </w:tcPr>
                                <w:p w14:paraId="7362D4E1" w14:textId="5B1B2A13"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KG/HH/YR</w:t>
                                  </w:r>
                                </w:p>
                              </w:tc>
                              <w:tc>
                                <w:tcPr>
                                  <w:tcW w:w="1916" w:type="dxa"/>
                                  <w:shd w:val="clear" w:color="auto" w:fill="FFFFFF" w:themeFill="background1"/>
                                  <w:vAlign w:val="center"/>
                                  <w:hideMark/>
                                </w:tcPr>
                                <w:p w14:paraId="318DAC6E" w14:textId="33D229D7"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w:t>
                                  </w:r>
                                </w:p>
                              </w:tc>
                              <w:tc>
                                <w:tcPr>
                                  <w:tcW w:w="1916" w:type="dxa"/>
                                  <w:shd w:val="clear" w:color="auto" w:fill="FFFFFF" w:themeFill="background1"/>
                                  <w:vAlign w:val="center"/>
                                  <w:hideMark/>
                                </w:tcPr>
                                <w:p w14:paraId="231CD8FF" w14:textId="41D464C5"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Capture rate</w:t>
                                  </w:r>
                                </w:p>
                              </w:tc>
                            </w:tr>
                            <w:tr w:rsidR="001325F9" w:rsidRPr="005D2F26" w14:paraId="07632419" w14:textId="77777777" w:rsidTr="00013092">
                              <w:trPr>
                                <w:trHeight w:val="791"/>
                              </w:trPr>
                              <w:tc>
                                <w:tcPr>
                                  <w:tcW w:w="3611" w:type="dxa"/>
                                  <w:shd w:val="clear" w:color="auto" w:fill="FFFFFF" w:themeFill="background1"/>
                                  <w:vAlign w:val="center"/>
                                  <w:hideMark/>
                                </w:tcPr>
                                <w:p w14:paraId="11B45556" w14:textId="43B4E8A2"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Recyclable paper</w:t>
                                  </w:r>
                                </w:p>
                              </w:tc>
                              <w:tc>
                                <w:tcPr>
                                  <w:tcW w:w="1916" w:type="dxa"/>
                                  <w:shd w:val="clear" w:color="auto" w:fill="FFFFFF" w:themeFill="background1"/>
                                  <w:vAlign w:val="center"/>
                                  <w:hideMark/>
                                </w:tcPr>
                                <w:p w14:paraId="4E3A9012" w14:textId="7CDE7C39"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41.9</w:t>
                                  </w:r>
                                </w:p>
                              </w:tc>
                              <w:tc>
                                <w:tcPr>
                                  <w:tcW w:w="1916" w:type="dxa"/>
                                  <w:shd w:val="clear" w:color="auto" w:fill="FFFFFF" w:themeFill="background1"/>
                                  <w:vAlign w:val="center"/>
                                  <w:hideMark/>
                                </w:tcPr>
                                <w:p w14:paraId="37B5D57C" w14:textId="7208596D"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50.7%</w:t>
                                  </w:r>
                                </w:p>
                              </w:tc>
                              <w:tc>
                                <w:tcPr>
                                  <w:tcW w:w="1916" w:type="dxa"/>
                                  <w:shd w:val="clear" w:color="auto" w:fill="FFFFFF" w:themeFill="background1"/>
                                  <w:vAlign w:val="center"/>
                                  <w:hideMark/>
                                </w:tcPr>
                                <w:p w14:paraId="55CBD2CF" w14:textId="686F4F52"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91.6%</w:t>
                                  </w:r>
                                </w:p>
                              </w:tc>
                            </w:tr>
                            <w:tr w:rsidR="001325F9" w:rsidRPr="005D2F26" w14:paraId="4C72D7A6" w14:textId="77777777" w:rsidTr="00013092">
                              <w:trPr>
                                <w:trHeight w:val="791"/>
                              </w:trPr>
                              <w:tc>
                                <w:tcPr>
                                  <w:tcW w:w="3611" w:type="dxa"/>
                                  <w:shd w:val="clear" w:color="auto" w:fill="FFFFFF" w:themeFill="background1"/>
                                  <w:vAlign w:val="center"/>
                                  <w:hideMark/>
                                </w:tcPr>
                                <w:p w14:paraId="016C7ED8" w14:textId="783685AB"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Recyclable card &amp; cardboard</w:t>
                                  </w:r>
                                </w:p>
                              </w:tc>
                              <w:tc>
                                <w:tcPr>
                                  <w:tcW w:w="1916" w:type="dxa"/>
                                  <w:shd w:val="clear" w:color="auto" w:fill="FFFFFF" w:themeFill="background1"/>
                                  <w:vAlign w:val="center"/>
                                  <w:hideMark/>
                                </w:tcPr>
                                <w:p w14:paraId="3A4ADAF1" w14:textId="507D9EA1"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25.6</w:t>
                                  </w:r>
                                </w:p>
                              </w:tc>
                              <w:tc>
                                <w:tcPr>
                                  <w:tcW w:w="1916" w:type="dxa"/>
                                  <w:shd w:val="clear" w:color="auto" w:fill="FFFFFF" w:themeFill="background1"/>
                                  <w:vAlign w:val="center"/>
                                  <w:hideMark/>
                                </w:tcPr>
                                <w:p w14:paraId="64BE2B6A" w14:textId="46083267"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31.0%</w:t>
                                  </w:r>
                                </w:p>
                              </w:tc>
                              <w:tc>
                                <w:tcPr>
                                  <w:tcW w:w="1916" w:type="dxa"/>
                                  <w:shd w:val="clear" w:color="auto" w:fill="FFFFFF" w:themeFill="background1"/>
                                  <w:vAlign w:val="center"/>
                                  <w:hideMark/>
                                </w:tcPr>
                                <w:p w14:paraId="6E945AF8" w14:textId="0149DD19"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84.5%</w:t>
                                  </w:r>
                                </w:p>
                              </w:tc>
                            </w:tr>
                            <w:tr w:rsidR="001325F9" w:rsidRPr="005D2F26" w14:paraId="02FE5A8A" w14:textId="77777777" w:rsidTr="00013092">
                              <w:trPr>
                                <w:trHeight w:val="791"/>
                              </w:trPr>
                              <w:tc>
                                <w:tcPr>
                                  <w:tcW w:w="3611" w:type="dxa"/>
                                  <w:shd w:val="clear" w:color="auto" w:fill="FFFFFF" w:themeFill="background1"/>
                                  <w:vAlign w:val="center"/>
                                  <w:hideMark/>
                                </w:tcPr>
                                <w:p w14:paraId="6CC7E95F" w14:textId="3355F78E"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Contamination</w:t>
                                  </w:r>
                                </w:p>
                              </w:tc>
                              <w:tc>
                                <w:tcPr>
                                  <w:tcW w:w="1916" w:type="dxa"/>
                                  <w:shd w:val="clear" w:color="auto" w:fill="FFFFFF" w:themeFill="background1"/>
                                  <w:vAlign w:val="center"/>
                                  <w:hideMark/>
                                </w:tcPr>
                                <w:p w14:paraId="4C50DB32" w14:textId="4DE77D5D"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15.1</w:t>
                                  </w:r>
                                </w:p>
                              </w:tc>
                              <w:tc>
                                <w:tcPr>
                                  <w:tcW w:w="1916" w:type="dxa"/>
                                  <w:shd w:val="clear" w:color="auto" w:fill="FFFFFF" w:themeFill="background1"/>
                                  <w:vAlign w:val="center"/>
                                  <w:hideMark/>
                                </w:tcPr>
                                <w:p w14:paraId="54F5E667" w14:textId="45D22277"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18.3%</w:t>
                                  </w:r>
                                </w:p>
                              </w:tc>
                              <w:tc>
                                <w:tcPr>
                                  <w:tcW w:w="1916" w:type="dxa"/>
                                  <w:shd w:val="clear" w:color="auto" w:fill="FFFFFF" w:themeFill="background1"/>
                                  <w:vAlign w:val="center"/>
                                  <w:hideMark/>
                                </w:tcPr>
                                <w:p w14:paraId="7894E411" w14:textId="548B1D20"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w:t>
                                  </w:r>
                                </w:p>
                              </w:tc>
                            </w:tr>
                            <w:tr w:rsidR="001325F9" w:rsidRPr="005D2F26" w14:paraId="5C337203" w14:textId="77777777" w:rsidTr="00013092">
                              <w:trPr>
                                <w:trHeight w:val="791"/>
                              </w:trPr>
                              <w:tc>
                                <w:tcPr>
                                  <w:tcW w:w="3611" w:type="dxa"/>
                                  <w:shd w:val="clear" w:color="auto" w:fill="FFFFFF" w:themeFill="background1"/>
                                  <w:vAlign w:val="center"/>
                                  <w:hideMark/>
                                </w:tcPr>
                                <w:p w14:paraId="72E40512" w14:textId="166E3155"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Total</w:t>
                                  </w:r>
                                </w:p>
                              </w:tc>
                              <w:tc>
                                <w:tcPr>
                                  <w:tcW w:w="1916" w:type="dxa"/>
                                  <w:shd w:val="clear" w:color="auto" w:fill="FFFFFF" w:themeFill="background1"/>
                                  <w:vAlign w:val="center"/>
                                  <w:hideMark/>
                                </w:tcPr>
                                <w:p w14:paraId="30A37270" w14:textId="4AB639BA"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82.5</w:t>
                                  </w:r>
                                </w:p>
                              </w:tc>
                              <w:tc>
                                <w:tcPr>
                                  <w:tcW w:w="1916" w:type="dxa"/>
                                  <w:shd w:val="clear" w:color="auto" w:fill="FFFFFF" w:themeFill="background1"/>
                                  <w:vAlign w:val="center"/>
                                  <w:hideMark/>
                                </w:tcPr>
                                <w:p w14:paraId="0969F680" w14:textId="3B3812D2"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100.0%</w:t>
                                  </w:r>
                                </w:p>
                              </w:tc>
                              <w:tc>
                                <w:tcPr>
                                  <w:tcW w:w="1916" w:type="dxa"/>
                                  <w:shd w:val="clear" w:color="auto" w:fill="FFFFFF" w:themeFill="background1"/>
                                  <w:vAlign w:val="center"/>
                                  <w:hideMark/>
                                </w:tcPr>
                                <w:p w14:paraId="41224EBD" w14:textId="5D7D1421"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88.7%</w:t>
                                  </w:r>
                                </w:p>
                              </w:tc>
                            </w:tr>
                            <w:tr w:rsidR="001325F9" w:rsidRPr="005D2F26" w14:paraId="0A439B5E" w14:textId="77777777" w:rsidTr="00045ACB">
                              <w:trPr>
                                <w:trHeight w:val="791"/>
                              </w:trPr>
                              <w:tc>
                                <w:tcPr>
                                  <w:tcW w:w="3611" w:type="dxa"/>
                                  <w:shd w:val="clear" w:color="auto" w:fill="auto"/>
                                  <w:vAlign w:val="center"/>
                                </w:tcPr>
                                <w:p w14:paraId="08580F6B" w14:textId="77777777" w:rsidR="001325F9" w:rsidRDefault="001325F9" w:rsidP="006A38F5">
                                  <w:pPr>
                                    <w:ind w:left="0"/>
                                    <w:jc w:val="center"/>
                                    <w:rPr>
                                      <w:b/>
                                      <w:bCs/>
                                      <w:color w:val="404040"/>
                                    </w:rPr>
                                  </w:pPr>
                                </w:p>
                              </w:tc>
                              <w:tc>
                                <w:tcPr>
                                  <w:tcW w:w="1916" w:type="dxa"/>
                                  <w:shd w:val="clear" w:color="auto" w:fill="auto"/>
                                  <w:vAlign w:val="center"/>
                                </w:tcPr>
                                <w:p w14:paraId="35543365" w14:textId="77777777" w:rsidR="001325F9" w:rsidRDefault="001325F9" w:rsidP="006A38F5">
                                  <w:pPr>
                                    <w:ind w:left="0"/>
                                    <w:jc w:val="center"/>
                                    <w:rPr>
                                      <w:b/>
                                      <w:bCs/>
                                      <w:color w:val="404040"/>
                                    </w:rPr>
                                  </w:pPr>
                                </w:p>
                              </w:tc>
                              <w:tc>
                                <w:tcPr>
                                  <w:tcW w:w="1916" w:type="dxa"/>
                                  <w:shd w:val="clear" w:color="auto" w:fill="auto"/>
                                  <w:vAlign w:val="center"/>
                                </w:tcPr>
                                <w:p w14:paraId="7A447404" w14:textId="77777777" w:rsidR="001325F9" w:rsidRDefault="001325F9" w:rsidP="006A38F5">
                                  <w:pPr>
                                    <w:ind w:left="0"/>
                                    <w:jc w:val="center"/>
                                    <w:rPr>
                                      <w:b/>
                                      <w:bCs/>
                                      <w:color w:val="404040"/>
                                    </w:rPr>
                                  </w:pPr>
                                </w:p>
                              </w:tc>
                              <w:tc>
                                <w:tcPr>
                                  <w:tcW w:w="1916" w:type="dxa"/>
                                  <w:shd w:val="clear" w:color="auto" w:fill="auto"/>
                                  <w:vAlign w:val="center"/>
                                </w:tcPr>
                                <w:p w14:paraId="2F23C4DA" w14:textId="77777777" w:rsidR="001325F9" w:rsidRDefault="001325F9" w:rsidP="006A38F5">
                                  <w:pPr>
                                    <w:ind w:left="0"/>
                                    <w:jc w:val="center"/>
                                    <w:rPr>
                                      <w:b/>
                                      <w:bCs/>
                                      <w:color w:val="404040"/>
                                    </w:rPr>
                                  </w:pPr>
                                </w:p>
                              </w:tc>
                            </w:tr>
                          </w:tbl>
                          <w:p w14:paraId="0B4C1885" w14:textId="77F8546F" w:rsidR="001325F9" w:rsidRDefault="001325F9" w:rsidP="00DB672B">
                            <w:pPr>
                              <w:ind w:left="0"/>
                            </w:pPr>
                          </w:p>
                        </w:txbxContent>
                      </wps:txbx>
                      <wps:bodyPr rot="0" vert="horz" wrap="square" lIns="91440" tIns="45720" rIns="91440" bIns="45720" anchor="t" anchorCtr="0">
                        <a:noAutofit/>
                      </wps:bodyPr>
                    </wps:wsp>
                  </a:graphicData>
                </a:graphic>
              </wp:inline>
            </w:drawing>
          </mc:Choice>
          <mc:Fallback>
            <w:pict>
              <v:shapetype w14:anchorId="413A7FBD" id="_x0000_t202" coordsize="21600,21600" o:spt="202" path="m,l,21600r21600,l21600,xe">
                <v:stroke joinstyle="miter"/>
                <v:path gradientshapeok="t" o:connecttype="rect"/>
              </v:shapetype>
              <v:shape id="Text Box 2" o:spid="_x0000_s1026" type="#_x0000_t202" style="width:480.25pt;height:21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" stroked="f">
                <v:textbox>
                  <w:txbxContent>
                    <w:tbl>
                      <w:tblPr>
                        <w:tblW w:w="9359"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ayout w:type="fixed"/>
                        <w:tblLook w:val="04A0" w:firstRow="1" w:lastRow="0" w:firstColumn="1" w:lastColumn="0" w:noHBand="0" w:noVBand="1"/>
                      </w:tblPr>
                      <w:tblGrid>
                        <w:gridCol w:w="3611"/>
                        <w:gridCol w:w="1916"/>
                        <w:gridCol w:w="1916"/>
                        <w:gridCol w:w="1916"/>
                      </w:tblGrid>
                      <w:tr w:rsidR="001325F9" w:rsidRPr="005D2F26" w14:paraId="24BD6ABB" w14:textId="77777777" w:rsidTr="00013092">
                        <w:trPr>
                          <w:trHeight w:val="791"/>
                        </w:trPr>
                        <w:tc>
                          <w:tcPr>
                            <w:tcW w:w="3611" w:type="dxa"/>
                            <w:shd w:val="clear" w:color="auto" w:fill="FFFFFF" w:themeFill="background1"/>
                            <w:vAlign w:val="center"/>
                            <w:hideMark/>
                          </w:tcPr>
                          <w:p w14:paraId="039E850C" w14:textId="7E0F7A42"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Recyclable materials</w:t>
                            </w:r>
                          </w:p>
                        </w:tc>
                        <w:tc>
                          <w:tcPr>
                            <w:tcW w:w="1916" w:type="dxa"/>
                            <w:shd w:val="clear" w:color="auto" w:fill="FFFFFF" w:themeFill="background1"/>
                            <w:vAlign w:val="center"/>
                            <w:hideMark/>
                          </w:tcPr>
                          <w:p w14:paraId="7362D4E1" w14:textId="5B1B2A13"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KG/HH/YR</w:t>
                            </w:r>
                          </w:p>
                        </w:tc>
                        <w:tc>
                          <w:tcPr>
                            <w:tcW w:w="1916" w:type="dxa"/>
                            <w:shd w:val="clear" w:color="auto" w:fill="FFFFFF" w:themeFill="background1"/>
                            <w:vAlign w:val="center"/>
                            <w:hideMark/>
                          </w:tcPr>
                          <w:p w14:paraId="318DAC6E" w14:textId="33D229D7"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w:t>
                            </w:r>
                          </w:p>
                        </w:tc>
                        <w:tc>
                          <w:tcPr>
                            <w:tcW w:w="1916" w:type="dxa"/>
                            <w:shd w:val="clear" w:color="auto" w:fill="FFFFFF" w:themeFill="background1"/>
                            <w:vAlign w:val="center"/>
                            <w:hideMark/>
                          </w:tcPr>
                          <w:p w14:paraId="231CD8FF" w14:textId="41D464C5"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Capture rate</w:t>
                            </w:r>
                          </w:p>
                        </w:tc>
                      </w:tr>
                      <w:tr w:rsidR="001325F9" w:rsidRPr="005D2F26" w14:paraId="07632419" w14:textId="77777777" w:rsidTr="00013092">
                        <w:trPr>
                          <w:trHeight w:val="791"/>
                        </w:trPr>
                        <w:tc>
                          <w:tcPr>
                            <w:tcW w:w="3611" w:type="dxa"/>
                            <w:shd w:val="clear" w:color="auto" w:fill="FFFFFF" w:themeFill="background1"/>
                            <w:vAlign w:val="center"/>
                            <w:hideMark/>
                          </w:tcPr>
                          <w:p w14:paraId="11B45556" w14:textId="43B4E8A2"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Recyclable paper</w:t>
                            </w:r>
                          </w:p>
                        </w:tc>
                        <w:tc>
                          <w:tcPr>
                            <w:tcW w:w="1916" w:type="dxa"/>
                            <w:shd w:val="clear" w:color="auto" w:fill="FFFFFF" w:themeFill="background1"/>
                            <w:vAlign w:val="center"/>
                            <w:hideMark/>
                          </w:tcPr>
                          <w:p w14:paraId="4E3A9012" w14:textId="7CDE7C39"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41.9</w:t>
                            </w:r>
                          </w:p>
                        </w:tc>
                        <w:tc>
                          <w:tcPr>
                            <w:tcW w:w="1916" w:type="dxa"/>
                            <w:shd w:val="clear" w:color="auto" w:fill="FFFFFF" w:themeFill="background1"/>
                            <w:vAlign w:val="center"/>
                            <w:hideMark/>
                          </w:tcPr>
                          <w:p w14:paraId="37B5D57C" w14:textId="7208596D"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50.7%</w:t>
                            </w:r>
                          </w:p>
                        </w:tc>
                        <w:tc>
                          <w:tcPr>
                            <w:tcW w:w="1916" w:type="dxa"/>
                            <w:shd w:val="clear" w:color="auto" w:fill="FFFFFF" w:themeFill="background1"/>
                            <w:vAlign w:val="center"/>
                            <w:hideMark/>
                          </w:tcPr>
                          <w:p w14:paraId="55CBD2CF" w14:textId="686F4F52"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91.6%</w:t>
                            </w:r>
                          </w:p>
                        </w:tc>
                      </w:tr>
                      <w:tr w:rsidR="001325F9" w:rsidRPr="005D2F26" w14:paraId="4C72D7A6" w14:textId="77777777" w:rsidTr="00013092">
                        <w:trPr>
                          <w:trHeight w:val="791"/>
                        </w:trPr>
                        <w:tc>
                          <w:tcPr>
                            <w:tcW w:w="3611" w:type="dxa"/>
                            <w:shd w:val="clear" w:color="auto" w:fill="FFFFFF" w:themeFill="background1"/>
                            <w:vAlign w:val="center"/>
                            <w:hideMark/>
                          </w:tcPr>
                          <w:p w14:paraId="016C7ED8" w14:textId="783685AB"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Recyclable card &amp; cardboard</w:t>
                            </w:r>
                          </w:p>
                        </w:tc>
                        <w:tc>
                          <w:tcPr>
                            <w:tcW w:w="1916" w:type="dxa"/>
                            <w:shd w:val="clear" w:color="auto" w:fill="FFFFFF" w:themeFill="background1"/>
                            <w:vAlign w:val="center"/>
                            <w:hideMark/>
                          </w:tcPr>
                          <w:p w14:paraId="3A4ADAF1" w14:textId="507D9EA1"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25.6</w:t>
                            </w:r>
                          </w:p>
                        </w:tc>
                        <w:tc>
                          <w:tcPr>
                            <w:tcW w:w="1916" w:type="dxa"/>
                            <w:shd w:val="clear" w:color="auto" w:fill="FFFFFF" w:themeFill="background1"/>
                            <w:vAlign w:val="center"/>
                            <w:hideMark/>
                          </w:tcPr>
                          <w:p w14:paraId="64BE2B6A" w14:textId="46083267"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31.0%</w:t>
                            </w:r>
                          </w:p>
                        </w:tc>
                        <w:tc>
                          <w:tcPr>
                            <w:tcW w:w="1916" w:type="dxa"/>
                            <w:shd w:val="clear" w:color="auto" w:fill="FFFFFF" w:themeFill="background1"/>
                            <w:vAlign w:val="center"/>
                            <w:hideMark/>
                          </w:tcPr>
                          <w:p w14:paraId="6E945AF8" w14:textId="0149DD19"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84.5%</w:t>
                            </w:r>
                          </w:p>
                        </w:tc>
                      </w:tr>
                      <w:tr w:rsidR="001325F9" w:rsidRPr="005D2F26" w14:paraId="02FE5A8A" w14:textId="77777777" w:rsidTr="00013092">
                        <w:trPr>
                          <w:trHeight w:val="791"/>
                        </w:trPr>
                        <w:tc>
                          <w:tcPr>
                            <w:tcW w:w="3611" w:type="dxa"/>
                            <w:shd w:val="clear" w:color="auto" w:fill="FFFFFF" w:themeFill="background1"/>
                            <w:vAlign w:val="center"/>
                            <w:hideMark/>
                          </w:tcPr>
                          <w:p w14:paraId="6CC7E95F" w14:textId="3355F78E"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Contamination</w:t>
                            </w:r>
                          </w:p>
                        </w:tc>
                        <w:tc>
                          <w:tcPr>
                            <w:tcW w:w="1916" w:type="dxa"/>
                            <w:shd w:val="clear" w:color="auto" w:fill="FFFFFF" w:themeFill="background1"/>
                            <w:vAlign w:val="center"/>
                            <w:hideMark/>
                          </w:tcPr>
                          <w:p w14:paraId="4C50DB32" w14:textId="4DE77D5D"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15.1</w:t>
                            </w:r>
                          </w:p>
                        </w:tc>
                        <w:tc>
                          <w:tcPr>
                            <w:tcW w:w="1916" w:type="dxa"/>
                            <w:shd w:val="clear" w:color="auto" w:fill="FFFFFF" w:themeFill="background1"/>
                            <w:vAlign w:val="center"/>
                            <w:hideMark/>
                          </w:tcPr>
                          <w:p w14:paraId="54F5E667" w14:textId="45D22277"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18.3%</w:t>
                            </w:r>
                          </w:p>
                        </w:tc>
                        <w:tc>
                          <w:tcPr>
                            <w:tcW w:w="1916" w:type="dxa"/>
                            <w:shd w:val="clear" w:color="auto" w:fill="FFFFFF" w:themeFill="background1"/>
                            <w:vAlign w:val="center"/>
                            <w:hideMark/>
                          </w:tcPr>
                          <w:p w14:paraId="7894E411" w14:textId="548B1D20"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w:t>
                            </w:r>
                          </w:p>
                        </w:tc>
                      </w:tr>
                      <w:tr w:rsidR="001325F9" w:rsidRPr="005D2F26" w14:paraId="5C337203" w14:textId="77777777" w:rsidTr="00013092">
                        <w:trPr>
                          <w:trHeight w:val="791"/>
                        </w:trPr>
                        <w:tc>
                          <w:tcPr>
                            <w:tcW w:w="3611" w:type="dxa"/>
                            <w:shd w:val="clear" w:color="auto" w:fill="FFFFFF" w:themeFill="background1"/>
                            <w:vAlign w:val="center"/>
                            <w:hideMark/>
                          </w:tcPr>
                          <w:p w14:paraId="72E40512" w14:textId="166E3155"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Total</w:t>
                            </w:r>
                          </w:p>
                        </w:tc>
                        <w:tc>
                          <w:tcPr>
                            <w:tcW w:w="1916" w:type="dxa"/>
                            <w:shd w:val="clear" w:color="auto" w:fill="FFFFFF" w:themeFill="background1"/>
                            <w:vAlign w:val="center"/>
                            <w:hideMark/>
                          </w:tcPr>
                          <w:p w14:paraId="30A37270" w14:textId="4AB639BA"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82.5</w:t>
                            </w:r>
                          </w:p>
                        </w:tc>
                        <w:tc>
                          <w:tcPr>
                            <w:tcW w:w="1916" w:type="dxa"/>
                            <w:shd w:val="clear" w:color="auto" w:fill="FFFFFF" w:themeFill="background1"/>
                            <w:vAlign w:val="center"/>
                            <w:hideMark/>
                          </w:tcPr>
                          <w:p w14:paraId="0969F680" w14:textId="3B3812D2"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100.0%</w:t>
                            </w:r>
                          </w:p>
                        </w:tc>
                        <w:tc>
                          <w:tcPr>
                            <w:tcW w:w="1916" w:type="dxa"/>
                            <w:shd w:val="clear" w:color="auto" w:fill="FFFFFF" w:themeFill="background1"/>
                            <w:vAlign w:val="center"/>
                            <w:hideMark/>
                          </w:tcPr>
                          <w:p w14:paraId="41224EBD" w14:textId="5D7D1421"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88.7%</w:t>
                            </w:r>
                          </w:p>
                        </w:tc>
                      </w:tr>
                      <w:tr w:rsidR="001325F9" w:rsidRPr="005D2F26" w14:paraId="0A439B5E" w14:textId="77777777" w:rsidTr="00045ACB">
                        <w:trPr>
                          <w:trHeight w:val="791"/>
                        </w:trPr>
                        <w:tc>
                          <w:tcPr>
                            <w:tcW w:w="3611" w:type="dxa"/>
                            <w:shd w:val="clear" w:color="auto" w:fill="auto"/>
                            <w:vAlign w:val="center"/>
                          </w:tcPr>
                          <w:p w14:paraId="08580F6B" w14:textId="77777777" w:rsidR="001325F9" w:rsidRDefault="001325F9" w:rsidP="006A38F5">
                            <w:pPr>
                              <w:ind w:left="0"/>
                              <w:jc w:val="center"/>
                              <w:rPr>
                                <w:b/>
                                <w:bCs/>
                                <w:color w:val="404040"/>
                              </w:rPr>
                            </w:pPr>
                          </w:p>
                        </w:tc>
                        <w:tc>
                          <w:tcPr>
                            <w:tcW w:w="1916" w:type="dxa"/>
                            <w:shd w:val="clear" w:color="auto" w:fill="auto"/>
                            <w:vAlign w:val="center"/>
                          </w:tcPr>
                          <w:p w14:paraId="35543365" w14:textId="77777777" w:rsidR="001325F9" w:rsidRDefault="001325F9" w:rsidP="006A38F5">
                            <w:pPr>
                              <w:ind w:left="0"/>
                              <w:jc w:val="center"/>
                              <w:rPr>
                                <w:b/>
                                <w:bCs/>
                                <w:color w:val="404040"/>
                              </w:rPr>
                            </w:pPr>
                          </w:p>
                        </w:tc>
                        <w:tc>
                          <w:tcPr>
                            <w:tcW w:w="1916" w:type="dxa"/>
                            <w:shd w:val="clear" w:color="auto" w:fill="auto"/>
                            <w:vAlign w:val="center"/>
                          </w:tcPr>
                          <w:p w14:paraId="7A447404" w14:textId="77777777" w:rsidR="001325F9" w:rsidRDefault="001325F9" w:rsidP="006A38F5">
                            <w:pPr>
                              <w:ind w:left="0"/>
                              <w:jc w:val="center"/>
                              <w:rPr>
                                <w:b/>
                                <w:bCs/>
                                <w:color w:val="404040"/>
                              </w:rPr>
                            </w:pPr>
                          </w:p>
                        </w:tc>
                        <w:tc>
                          <w:tcPr>
                            <w:tcW w:w="1916" w:type="dxa"/>
                            <w:shd w:val="clear" w:color="auto" w:fill="auto"/>
                            <w:vAlign w:val="center"/>
                          </w:tcPr>
                          <w:p w14:paraId="2F23C4DA" w14:textId="77777777" w:rsidR="001325F9" w:rsidRDefault="001325F9" w:rsidP="006A38F5">
                            <w:pPr>
                              <w:ind w:left="0"/>
                              <w:jc w:val="center"/>
                              <w:rPr>
                                <w:b/>
                                <w:bCs/>
                                <w:color w:val="404040"/>
                              </w:rPr>
                            </w:pPr>
                          </w:p>
                        </w:tc>
                      </w:tr>
                    </w:tbl>
                    <w:p w14:paraId="0B4C1885" w14:textId="77F8546F" w:rsidR="001325F9" w:rsidRDefault="001325F9" w:rsidP="00DB672B">
                      <w:pPr>
                        <w:ind w:left="0"/>
                      </w:pPr>
                    </w:p>
                  </w:txbxContent>
                </v:textbox>
                <w10:anchorlock/>
              </v:shape>
            </w:pict>
          </mc:Fallback>
        </mc:AlternateContent>
      </w:r>
    </w:p>
    <w:p w14:paraId="345E2C62" w14:textId="6069ABF7" w:rsidR="00080282" w:rsidRPr="00806B26" w:rsidRDefault="00080282" w:rsidP="00080282">
      <w:pPr>
        <w:pStyle w:val="MELmainbodybold"/>
        <w:rPr>
          <w:highlight w:val="yellow"/>
        </w:rPr>
      </w:pPr>
    </w:p>
    <w:bookmarkEnd w:id="55"/>
    <w:bookmarkEnd w:id="56"/>
    <w:p w14:paraId="1DD87141" w14:textId="15BC39D8" w:rsidR="00DB672B" w:rsidRPr="00806B26" w:rsidRDefault="00DB672B" w:rsidP="00080282">
      <w:pPr>
        <w:pStyle w:val="MELmainbodybold"/>
        <w:rPr>
          <w:highlight w:val="yellow"/>
        </w:rPr>
      </w:pPr>
    </w:p>
    <w:p w14:paraId="7103C49E" w14:textId="11816DB9" w:rsidR="00080282" w:rsidRPr="00806B26" w:rsidRDefault="00080282" w:rsidP="00080282">
      <w:pPr>
        <w:pStyle w:val="MELmainbodybold"/>
        <w:rPr>
          <w:highlight w:val="yellow"/>
        </w:rPr>
      </w:pPr>
    </w:p>
    <w:p w14:paraId="506E9AE0" w14:textId="77777777" w:rsidR="006A38F5" w:rsidRPr="00806B26" w:rsidRDefault="006A38F5" w:rsidP="00080282">
      <w:pPr>
        <w:pStyle w:val="MELmainbodybold"/>
        <w:rPr>
          <w:highlight w:val="yellow"/>
        </w:rPr>
      </w:pPr>
    </w:p>
    <w:p w14:paraId="326E1307" w14:textId="79F416FB" w:rsidR="00080282" w:rsidRDefault="00080282" w:rsidP="00080282">
      <w:pPr>
        <w:pStyle w:val="MELmainbodybold"/>
        <w:rPr>
          <w:highlight w:val="yellow"/>
        </w:rPr>
      </w:pPr>
    </w:p>
    <w:p w14:paraId="2422940C" w14:textId="77777777" w:rsidR="006A38F5" w:rsidRPr="00806B26" w:rsidRDefault="006A38F5" w:rsidP="006A38F5">
      <w:pPr>
        <w:pStyle w:val="MELmainbodybold"/>
        <w:spacing w:after="0"/>
        <w:rPr>
          <w:highlight w:val="yellow"/>
        </w:rPr>
      </w:pPr>
    </w:p>
    <w:p w14:paraId="3A1107AF" w14:textId="1737C52E" w:rsidR="00364C27" w:rsidRDefault="00364C27" w:rsidP="00E63844">
      <w:pPr>
        <w:pStyle w:val="MELmainbodybold"/>
        <w:rPr>
          <w:highlight w:val="yellow"/>
        </w:rPr>
      </w:pPr>
      <w:bookmarkStart w:id="57" w:name="_Toc526347235"/>
      <w:bookmarkStart w:id="58" w:name="_Toc532995217"/>
      <w:bookmarkStart w:id="59" w:name="_Toc536105293"/>
      <w:bookmarkStart w:id="60" w:name="_Toc536105586"/>
    </w:p>
    <w:p w14:paraId="10D55942" w14:textId="14EF2A87" w:rsidR="003D792E" w:rsidRPr="00972F51" w:rsidRDefault="003D792E" w:rsidP="00972F51">
      <w:pPr>
        <w:pStyle w:val="MELHeader2"/>
        <w:spacing w:line="360" w:lineRule="auto"/>
        <w:jc w:val="both"/>
        <w:rPr>
          <w:rFonts w:ascii="Arial" w:hAnsi="Arial"/>
          <w:b w:val="0"/>
          <w:color w:val="404040" w:themeColor="text1" w:themeTint="BF"/>
          <w:spacing w:val="0"/>
          <w:kern w:val="0"/>
          <w:sz w:val="24"/>
          <w:szCs w:val="24"/>
          <w:lang w:val="en-GB" w:eastAsia="en-GB"/>
        </w:rPr>
      </w:pPr>
      <w:r w:rsidRPr="00972F51">
        <w:rPr>
          <w:rFonts w:ascii="Arial" w:hAnsi="Arial"/>
          <w:b w:val="0"/>
          <w:color w:val="404040" w:themeColor="text1" w:themeTint="BF"/>
          <w:spacing w:val="0"/>
          <w:kern w:val="0"/>
          <w:sz w:val="24"/>
          <w:szCs w:val="24"/>
          <w:lang w:val="en-GB" w:eastAsia="en-GB"/>
        </w:rPr>
        <w:t xml:space="preserve">Of all the recyclable paper generated by households, </w:t>
      </w:r>
      <w:r w:rsidR="003259D5" w:rsidRPr="00972F51">
        <w:rPr>
          <w:rFonts w:ascii="Arial" w:hAnsi="Arial"/>
          <w:b w:val="0"/>
          <w:color w:val="404040" w:themeColor="text1" w:themeTint="BF"/>
          <w:spacing w:val="0"/>
          <w:kern w:val="0"/>
          <w:sz w:val="24"/>
          <w:szCs w:val="24"/>
          <w:lang w:val="en-GB" w:eastAsia="en-GB"/>
        </w:rPr>
        <w:t>9</w:t>
      </w:r>
      <w:r w:rsidR="006A38F5" w:rsidRPr="00972F51">
        <w:rPr>
          <w:rFonts w:ascii="Arial" w:hAnsi="Arial"/>
          <w:b w:val="0"/>
          <w:color w:val="404040" w:themeColor="text1" w:themeTint="BF"/>
          <w:spacing w:val="0"/>
          <w:kern w:val="0"/>
          <w:sz w:val="24"/>
          <w:szCs w:val="24"/>
          <w:lang w:val="en-GB" w:eastAsia="en-GB"/>
        </w:rPr>
        <w:t>2</w:t>
      </w:r>
      <w:r w:rsidRPr="00972F51">
        <w:rPr>
          <w:rFonts w:ascii="Arial" w:hAnsi="Arial"/>
          <w:b w:val="0"/>
          <w:color w:val="404040" w:themeColor="text1" w:themeTint="BF"/>
          <w:spacing w:val="0"/>
          <w:kern w:val="0"/>
          <w:sz w:val="24"/>
          <w:szCs w:val="24"/>
          <w:lang w:val="en-GB" w:eastAsia="en-GB"/>
        </w:rPr>
        <w:t xml:space="preserve">% is correctly captured in the </w:t>
      </w:r>
      <w:r w:rsidR="00045ACB" w:rsidRPr="00972F51">
        <w:rPr>
          <w:rFonts w:ascii="Arial" w:hAnsi="Arial"/>
          <w:b w:val="0"/>
          <w:color w:val="404040" w:themeColor="text1" w:themeTint="BF"/>
          <w:spacing w:val="0"/>
          <w:kern w:val="0"/>
          <w:sz w:val="24"/>
          <w:szCs w:val="24"/>
          <w:lang w:val="en-GB" w:eastAsia="en-GB"/>
        </w:rPr>
        <w:t>pulpable</w:t>
      </w:r>
      <w:r w:rsidRPr="00972F51">
        <w:rPr>
          <w:rFonts w:ascii="Arial" w:hAnsi="Arial"/>
          <w:b w:val="0"/>
          <w:color w:val="404040" w:themeColor="text1" w:themeTint="BF"/>
          <w:spacing w:val="0"/>
          <w:kern w:val="0"/>
          <w:sz w:val="24"/>
          <w:szCs w:val="24"/>
          <w:lang w:val="en-GB" w:eastAsia="en-GB"/>
        </w:rPr>
        <w:t xml:space="preserve"> recycling bin. </w:t>
      </w:r>
      <w:r w:rsidR="00364C27" w:rsidRPr="00972F51">
        <w:rPr>
          <w:rFonts w:ascii="Arial" w:hAnsi="Arial"/>
          <w:b w:val="0"/>
          <w:color w:val="404040" w:themeColor="text1" w:themeTint="BF"/>
          <w:spacing w:val="0"/>
          <w:kern w:val="0"/>
          <w:sz w:val="24"/>
          <w:szCs w:val="24"/>
          <w:lang w:val="en-GB" w:eastAsia="en-GB"/>
        </w:rPr>
        <w:t xml:space="preserve">A </w:t>
      </w:r>
      <w:r w:rsidR="003259D5" w:rsidRPr="00972F51">
        <w:rPr>
          <w:rFonts w:ascii="Arial" w:hAnsi="Arial"/>
          <w:b w:val="0"/>
          <w:color w:val="404040" w:themeColor="text1" w:themeTint="BF"/>
          <w:spacing w:val="0"/>
          <w:kern w:val="0"/>
          <w:sz w:val="24"/>
          <w:szCs w:val="24"/>
          <w:lang w:val="en-GB" w:eastAsia="en-GB"/>
        </w:rPr>
        <w:t xml:space="preserve">slightly </w:t>
      </w:r>
      <w:r w:rsidR="00966F2C" w:rsidRPr="00972F51">
        <w:rPr>
          <w:rFonts w:ascii="Arial" w:hAnsi="Arial"/>
          <w:b w:val="0"/>
          <w:color w:val="404040" w:themeColor="text1" w:themeTint="BF"/>
          <w:spacing w:val="0"/>
          <w:kern w:val="0"/>
          <w:sz w:val="24"/>
          <w:szCs w:val="24"/>
          <w:lang w:val="en-GB" w:eastAsia="en-GB"/>
        </w:rPr>
        <w:t>smaller proportion</w:t>
      </w:r>
      <w:r w:rsidRPr="00972F51">
        <w:rPr>
          <w:rFonts w:ascii="Arial" w:hAnsi="Arial"/>
          <w:b w:val="0"/>
          <w:color w:val="404040" w:themeColor="text1" w:themeTint="BF"/>
          <w:spacing w:val="0"/>
          <w:kern w:val="0"/>
          <w:sz w:val="24"/>
          <w:szCs w:val="24"/>
          <w:lang w:val="en-GB" w:eastAsia="en-GB"/>
        </w:rPr>
        <w:t xml:space="preserve"> of card and cardboard </w:t>
      </w:r>
      <w:r w:rsidR="00364C27" w:rsidRPr="00972F51">
        <w:rPr>
          <w:rFonts w:ascii="Arial" w:hAnsi="Arial"/>
          <w:b w:val="0"/>
          <w:color w:val="404040" w:themeColor="text1" w:themeTint="BF"/>
          <w:spacing w:val="0"/>
          <w:kern w:val="0"/>
          <w:sz w:val="24"/>
          <w:szCs w:val="24"/>
          <w:lang w:val="en-GB" w:eastAsia="en-GB"/>
        </w:rPr>
        <w:t xml:space="preserve">is </w:t>
      </w:r>
      <w:r w:rsidRPr="00972F51">
        <w:rPr>
          <w:rFonts w:ascii="Arial" w:hAnsi="Arial"/>
          <w:b w:val="0"/>
          <w:color w:val="404040" w:themeColor="text1" w:themeTint="BF"/>
          <w:spacing w:val="0"/>
          <w:kern w:val="0"/>
          <w:sz w:val="24"/>
          <w:szCs w:val="24"/>
          <w:lang w:val="en-GB" w:eastAsia="en-GB"/>
        </w:rPr>
        <w:t xml:space="preserve">successfully </w:t>
      </w:r>
      <w:r w:rsidR="00045ACB" w:rsidRPr="00972F51">
        <w:rPr>
          <w:rFonts w:ascii="Arial" w:hAnsi="Arial"/>
          <w:b w:val="0"/>
          <w:color w:val="404040" w:themeColor="text1" w:themeTint="BF"/>
          <w:spacing w:val="0"/>
          <w:kern w:val="0"/>
          <w:sz w:val="24"/>
          <w:szCs w:val="24"/>
          <w:lang w:val="en-GB" w:eastAsia="en-GB"/>
        </w:rPr>
        <w:t>captured</w:t>
      </w:r>
      <w:r w:rsidR="00364C27" w:rsidRPr="00972F51">
        <w:rPr>
          <w:rFonts w:ascii="Arial" w:hAnsi="Arial"/>
          <w:b w:val="0"/>
          <w:color w:val="404040" w:themeColor="text1" w:themeTint="BF"/>
          <w:spacing w:val="0"/>
          <w:kern w:val="0"/>
          <w:sz w:val="24"/>
          <w:szCs w:val="24"/>
          <w:lang w:val="en-GB" w:eastAsia="en-GB"/>
        </w:rPr>
        <w:t>,</w:t>
      </w:r>
      <w:r w:rsidRPr="00972F51">
        <w:rPr>
          <w:rFonts w:ascii="Arial" w:hAnsi="Arial"/>
          <w:b w:val="0"/>
          <w:color w:val="404040" w:themeColor="text1" w:themeTint="BF"/>
          <w:spacing w:val="0"/>
          <w:kern w:val="0"/>
          <w:sz w:val="24"/>
          <w:szCs w:val="24"/>
          <w:lang w:val="en-GB" w:eastAsia="en-GB"/>
        </w:rPr>
        <w:t xml:space="preserve"> at around 8</w:t>
      </w:r>
      <w:r w:rsidR="006A38F5" w:rsidRPr="00972F51">
        <w:rPr>
          <w:rFonts w:ascii="Arial" w:hAnsi="Arial"/>
          <w:b w:val="0"/>
          <w:color w:val="404040" w:themeColor="text1" w:themeTint="BF"/>
          <w:spacing w:val="0"/>
          <w:kern w:val="0"/>
          <w:sz w:val="24"/>
          <w:szCs w:val="24"/>
          <w:lang w:val="en-GB" w:eastAsia="en-GB"/>
        </w:rPr>
        <w:t>5</w:t>
      </w:r>
      <w:r w:rsidRPr="00972F51">
        <w:rPr>
          <w:rFonts w:ascii="Arial" w:hAnsi="Arial"/>
          <w:b w:val="0"/>
          <w:color w:val="404040" w:themeColor="text1" w:themeTint="BF"/>
          <w:spacing w:val="0"/>
          <w:kern w:val="0"/>
          <w:sz w:val="24"/>
          <w:szCs w:val="24"/>
          <w:lang w:val="en-GB" w:eastAsia="en-GB"/>
        </w:rPr>
        <w:t>%.</w:t>
      </w:r>
      <w:bookmarkEnd w:id="57"/>
      <w:bookmarkEnd w:id="58"/>
      <w:bookmarkEnd w:id="59"/>
      <w:bookmarkEnd w:id="60"/>
    </w:p>
    <w:p w14:paraId="2A36689D" w14:textId="043A2F98" w:rsidR="003D792E" w:rsidRPr="00806B26" w:rsidRDefault="003D792E" w:rsidP="00D67198">
      <w:pPr>
        <w:pStyle w:val="MELHeader2"/>
        <w:rPr>
          <w:highlight w:val="yellow"/>
          <w:lang w:val="en-GB"/>
        </w:rPr>
        <w:sectPr w:rsidR="003D792E" w:rsidRPr="00806B26" w:rsidSect="00E25ECE">
          <w:pgSz w:w="16840" w:h="11907" w:orient="landscape" w:code="9"/>
          <w:pgMar w:top="1440" w:right="1276" w:bottom="1469" w:left="1259" w:header="902" w:footer="357" w:gutter="0"/>
          <w:cols w:space="720"/>
          <w:titlePg/>
          <w:docGrid w:linePitch="272"/>
        </w:sectPr>
      </w:pPr>
    </w:p>
    <w:p w14:paraId="172BA362" w14:textId="266E8FCD" w:rsidR="003D792E" w:rsidRPr="00643E32" w:rsidRDefault="003D792E" w:rsidP="003D792E">
      <w:pPr>
        <w:pStyle w:val="MELHeader2"/>
        <w:rPr>
          <w:lang w:val="en-GB"/>
        </w:rPr>
      </w:pPr>
      <w:bookmarkStart w:id="61" w:name="_Toc526347237"/>
      <w:bookmarkStart w:id="62" w:name="_Toc532995218"/>
      <w:bookmarkStart w:id="63" w:name="_Toc536105294"/>
      <w:bookmarkStart w:id="64" w:name="_Toc536105587"/>
      <w:r w:rsidRPr="00643E32">
        <w:rPr>
          <w:lang w:val="en-GB"/>
        </w:rPr>
        <w:lastRenderedPageBreak/>
        <w:t xml:space="preserve">Co-mingled </w:t>
      </w:r>
      <w:r w:rsidR="00E37D28" w:rsidRPr="00643E32">
        <w:rPr>
          <w:lang w:val="en-GB"/>
        </w:rPr>
        <w:t>(M</w:t>
      </w:r>
      <w:r w:rsidR="006946CA" w:rsidRPr="00643E32">
        <w:rPr>
          <w:lang w:val="en-GB"/>
        </w:rPr>
        <w:t xml:space="preserve">ixed) </w:t>
      </w:r>
      <w:r w:rsidRPr="00643E32">
        <w:rPr>
          <w:lang w:val="en-GB"/>
        </w:rPr>
        <w:t xml:space="preserve">recycling – </w:t>
      </w:r>
      <w:r w:rsidR="00643E32" w:rsidRPr="00643E32">
        <w:rPr>
          <w:lang w:val="en-GB"/>
        </w:rPr>
        <w:t>7</w:t>
      </w:r>
      <w:r w:rsidR="00C83DEB">
        <w:rPr>
          <w:lang w:val="en-GB"/>
        </w:rPr>
        <w:t>2</w:t>
      </w:r>
      <w:r w:rsidRPr="00643E32">
        <w:rPr>
          <w:lang w:val="en-GB"/>
        </w:rPr>
        <w:t>% of households set out these bins for collection</w:t>
      </w:r>
      <w:bookmarkEnd w:id="61"/>
      <w:bookmarkEnd w:id="62"/>
      <w:bookmarkEnd w:id="63"/>
      <w:bookmarkEnd w:id="64"/>
    </w:p>
    <w:p w14:paraId="67E2CFF8" w14:textId="7E5E0C9C" w:rsidR="00EE4BAE" w:rsidRPr="00972F51" w:rsidRDefault="00806B26" w:rsidP="00972F51">
      <w:pPr>
        <w:pStyle w:val="MELHeader2"/>
        <w:spacing w:line="360" w:lineRule="auto"/>
        <w:jc w:val="both"/>
        <w:rPr>
          <w:rFonts w:ascii="Arial" w:hAnsi="Arial"/>
          <w:b w:val="0"/>
          <w:color w:val="404040" w:themeColor="text1" w:themeTint="BF"/>
          <w:spacing w:val="0"/>
          <w:kern w:val="0"/>
          <w:sz w:val="24"/>
          <w:szCs w:val="24"/>
          <w:lang w:val="en-GB" w:eastAsia="en-GB"/>
        </w:rPr>
      </w:pPr>
      <w:r w:rsidRPr="00972F51">
        <w:rPr>
          <w:rFonts w:ascii="Arial" w:hAnsi="Arial"/>
          <w:b w:val="0"/>
          <w:color w:val="404040" w:themeColor="text1" w:themeTint="BF"/>
          <w:spacing w:val="0"/>
          <w:kern w:val="0"/>
          <w:sz w:val="24"/>
          <w:szCs w:val="24"/>
          <w:lang w:val="en-GB" w:eastAsia="en-GB"/>
        </w:rPr>
        <w:t>Stockport</w:t>
      </w:r>
      <w:r w:rsidR="00EE4BAE" w:rsidRPr="00972F51">
        <w:rPr>
          <w:rFonts w:ascii="Arial" w:hAnsi="Arial"/>
          <w:b w:val="0"/>
          <w:color w:val="404040" w:themeColor="text1" w:themeTint="BF"/>
          <w:spacing w:val="0"/>
          <w:kern w:val="0"/>
          <w:sz w:val="24"/>
          <w:szCs w:val="24"/>
          <w:lang w:val="en-GB" w:eastAsia="en-GB"/>
        </w:rPr>
        <w:t xml:space="preserve"> households place </w:t>
      </w:r>
      <w:r w:rsidR="00643E32" w:rsidRPr="00972F51">
        <w:rPr>
          <w:rFonts w:ascii="Arial" w:hAnsi="Arial"/>
          <w:b w:val="0"/>
          <w:color w:val="404040" w:themeColor="text1" w:themeTint="BF"/>
          <w:spacing w:val="0"/>
          <w:kern w:val="0"/>
          <w:sz w:val="24"/>
          <w:szCs w:val="24"/>
          <w:lang w:val="en-GB" w:eastAsia="en-GB"/>
        </w:rPr>
        <w:t>7</w:t>
      </w:r>
      <w:r w:rsidR="008E4BE0" w:rsidRPr="00972F51">
        <w:rPr>
          <w:rFonts w:ascii="Arial" w:hAnsi="Arial"/>
          <w:b w:val="0"/>
          <w:color w:val="404040" w:themeColor="text1" w:themeTint="BF"/>
          <w:spacing w:val="0"/>
          <w:kern w:val="0"/>
          <w:sz w:val="24"/>
          <w:szCs w:val="24"/>
          <w:lang w:val="en-GB" w:eastAsia="en-GB"/>
        </w:rPr>
        <w:t>2.1</w:t>
      </w:r>
      <w:r w:rsidR="00EE4BAE" w:rsidRPr="00972F51">
        <w:rPr>
          <w:rFonts w:ascii="Arial" w:hAnsi="Arial"/>
          <w:b w:val="0"/>
          <w:color w:val="404040" w:themeColor="text1" w:themeTint="BF"/>
          <w:spacing w:val="0"/>
          <w:kern w:val="0"/>
          <w:sz w:val="24"/>
          <w:szCs w:val="24"/>
          <w:lang w:val="en-GB" w:eastAsia="en-GB"/>
        </w:rPr>
        <w:t xml:space="preserve">kg/hh/yr of material in their co-mingled recycling bins. Collections take place every </w:t>
      </w:r>
      <w:r w:rsidR="000943C2" w:rsidRPr="00972F51">
        <w:rPr>
          <w:rFonts w:ascii="Arial" w:hAnsi="Arial"/>
          <w:b w:val="0"/>
          <w:color w:val="404040" w:themeColor="text1" w:themeTint="BF"/>
          <w:spacing w:val="0"/>
          <w:kern w:val="0"/>
          <w:sz w:val="24"/>
          <w:szCs w:val="24"/>
          <w:lang w:val="en-GB" w:eastAsia="en-GB"/>
        </w:rPr>
        <w:t>four</w:t>
      </w:r>
      <w:r w:rsidR="00EE4BAE" w:rsidRPr="00972F51">
        <w:rPr>
          <w:rFonts w:ascii="Arial" w:hAnsi="Arial"/>
          <w:b w:val="0"/>
          <w:color w:val="404040" w:themeColor="text1" w:themeTint="BF"/>
          <w:spacing w:val="0"/>
          <w:kern w:val="0"/>
          <w:sz w:val="24"/>
          <w:szCs w:val="24"/>
          <w:lang w:val="en-GB" w:eastAsia="en-GB"/>
        </w:rPr>
        <w:t xml:space="preserve"> weeks. Of the materials households are recycling in this bin, </w:t>
      </w:r>
      <w:r w:rsidR="008E4BE0" w:rsidRPr="00972F51">
        <w:rPr>
          <w:rFonts w:ascii="Arial" w:hAnsi="Arial"/>
          <w:b w:val="0"/>
          <w:color w:val="404040" w:themeColor="text1" w:themeTint="BF"/>
          <w:spacing w:val="0"/>
          <w:kern w:val="0"/>
          <w:sz w:val="24"/>
          <w:szCs w:val="24"/>
          <w:lang w:val="en-GB" w:eastAsia="en-GB"/>
        </w:rPr>
        <w:t>27</w:t>
      </w:r>
      <w:r w:rsidR="00EE4BAE" w:rsidRPr="00972F51">
        <w:rPr>
          <w:rFonts w:ascii="Arial" w:hAnsi="Arial"/>
          <w:b w:val="0"/>
          <w:color w:val="404040" w:themeColor="text1" w:themeTint="BF"/>
          <w:spacing w:val="0"/>
          <w:kern w:val="0"/>
          <w:sz w:val="24"/>
          <w:szCs w:val="24"/>
          <w:lang w:val="en-GB" w:eastAsia="en-GB"/>
        </w:rPr>
        <w:t xml:space="preserve">% or </w:t>
      </w:r>
      <w:r w:rsidR="008E4BE0" w:rsidRPr="00972F51">
        <w:rPr>
          <w:rFonts w:ascii="Arial" w:hAnsi="Arial"/>
          <w:b w:val="0"/>
          <w:color w:val="404040" w:themeColor="text1" w:themeTint="BF"/>
          <w:spacing w:val="0"/>
          <w:kern w:val="0"/>
          <w:sz w:val="24"/>
          <w:szCs w:val="24"/>
          <w:lang w:val="en-GB" w:eastAsia="en-GB"/>
        </w:rPr>
        <w:t>1</w:t>
      </w:r>
      <w:r w:rsidR="00643E32" w:rsidRPr="00972F51">
        <w:rPr>
          <w:rFonts w:ascii="Arial" w:hAnsi="Arial"/>
          <w:b w:val="0"/>
          <w:color w:val="404040" w:themeColor="text1" w:themeTint="BF"/>
          <w:spacing w:val="0"/>
          <w:kern w:val="0"/>
          <w:sz w:val="24"/>
          <w:szCs w:val="24"/>
          <w:lang w:val="en-GB" w:eastAsia="en-GB"/>
        </w:rPr>
        <w:t>9</w:t>
      </w:r>
      <w:r w:rsidR="008E4BE0" w:rsidRPr="00972F51">
        <w:rPr>
          <w:rFonts w:ascii="Arial" w:hAnsi="Arial"/>
          <w:b w:val="0"/>
          <w:color w:val="404040" w:themeColor="text1" w:themeTint="BF"/>
          <w:spacing w:val="0"/>
          <w:kern w:val="0"/>
          <w:sz w:val="24"/>
          <w:szCs w:val="24"/>
          <w:lang w:val="en-GB" w:eastAsia="en-GB"/>
        </w:rPr>
        <w:t>.5</w:t>
      </w:r>
      <w:r w:rsidR="00EE4BAE" w:rsidRPr="00972F51">
        <w:rPr>
          <w:rFonts w:ascii="Arial" w:hAnsi="Arial"/>
          <w:b w:val="0"/>
          <w:color w:val="404040" w:themeColor="text1" w:themeTint="BF"/>
          <w:spacing w:val="0"/>
          <w:kern w:val="0"/>
          <w:sz w:val="24"/>
          <w:szCs w:val="24"/>
          <w:lang w:val="en-GB" w:eastAsia="en-GB"/>
        </w:rPr>
        <w:t xml:space="preserve">kg/hh/yr is formed from contaminants which are unacceptable to the scheme. </w:t>
      </w:r>
      <w:bookmarkStart w:id="65" w:name="_Toc526347239"/>
      <w:bookmarkStart w:id="66" w:name="_Toc532995220"/>
      <w:bookmarkStart w:id="67" w:name="_Toc536105296"/>
      <w:bookmarkStart w:id="68" w:name="_Toc536105589"/>
      <w:r w:rsidR="00067FFC" w:rsidRPr="00972F51">
        <w:rPr>
          <w:rFonts w:ascii="Arial" w:hAnsi="Arial"/>
          <w:b w:val="0"/>
          <w:color w:val="404040" w:themeColor="text1" w:themeTint="BF"/>
          <w:spacing w:val="0"/>
          <w:kern w:val="0"/>
          <w:sz w:val="24"/>
          <w:szCs w:val="24"/>
          <w:lang w:val="en-GB" w:eastAsia="en-GB"/>
        </w:rPr>
        <w:t>Non-recyclable plastics made up 9% of the recycling or 32% of the contamination. Over half (54%) of this was due to pots, tubs and trays which formed 5% of the collected recycling. Food waste made up 3% of the collected recycling (11% of contamination), non-recyclable glass made up an additional 3% (10% of contamination), while 2% of the collected recycling (7% of contamination) were non-recyclable metals.  Just 0.4% of the collected co-mingled recycling (1% of contamination) was due to recyclable paper and card.</w:t>
      </w:r>
    </w:p>
    <w:p w14:paraId="074750AF" w14:textId="12769B98" w:rsidR="00080282" w:rsidRDefault="00BF09CF" w:rsidP="00E63844">
      <w:pPr>
        <w:pStyle w:val="MELmainbodybold"/>
        <w:rPr>
          <w:noProof/>
        </w:rPr>
      </w:pPr>
      <w:r w:rsidRPr="00806B26">
        <w:rPr>
          <w:noProof/>
          <w:highlight w:val="yellow"/>
        </w:rPr>
        <mc:AlternateContent>
          <mc:Choice Requires="wps">
            <w:drawing>
              <wp:inline distT="0" distB="0" distL="0" distR="0" wp14:anchorId="0DF2C7FE" wp14:editId="6DBAD5E6">
                <wp:extent cx="6071191" cy="3019646"/>
                <wp:effectExtent l="0" t="0" r="6350" b="9525"/>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191" cy="3019646"/>
                        </a:xfrm>
                        <a:prstGeom prst="rect">
                          <a:avLst/>
                        </a:prstGeom>
                        <a:solidFill>
                          <a:srgbClr val="FFFFFF"/>
                        </a:solidFill>
                        <a:ln w="9525">
                          <a:noFill/>
                          <a:miter lim="800000"/>
                          <a:headEnd/>
                          <a:tailEnd/>
                        </a:ln>
                      </wps:spPr>
                      <wps:txbx>
                        <w:txbxContent>
                          <w:tbl>
                            <w:tblPr>
                              <w:tblW w:w="9278" w:type="dxa"/>
                              <w:tblInd w:w="93"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ayout w:type="fixed"/>
                              <w:tblLook w:val="04A0" w:firstRow="1" w:lastRow="0" w:firstColumn="1" w:lastColumn="0" w:noHBand="0" w:noVBand="1"/>
                            </w:tblPr>
                            <w:tblGrid>
                              <w:gridCol w:w="2319"/>
                              <w:gridCol w:w="2319"/>
                              <w:gridCol w:w="2319"/>
                              <w:gridCol w:w="2321"/>
                            </w:tblGrid>
                            <w:tr w:rsidR="001325F9" w:rsidRPr="00D96640" w14:paraId="3CDCBC99" w14:textId="77777777" w:rsidTr="00121CDC">
                              <w:trPr>
                                <w:trHeight w:val="730"/>
                              </w:trPr>
                              <w:tc>
                                <w:tcPr>
                                  <w:tcW w:w="2319" w:type="dxa"/>
                                  <w:shd w:val="clear" w:color="auto" w:fill="FFFFFF" w:themeFill="background1"/>
                                  <w:vAlign w:val="center"/>
                                  <w:hideMark/>
                                </w:tcPr>
                                <w:p w14:paraId="3957E460" w14:textId="5D6742E6"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Recyclable materials</w:t>
                                  </w:r>
                                </w:p>
                              </w:tc>
                              <w:tc>
                                <w:tcPr>
                                  <w:tcW w:w="2319" w:type="dxa"/>
                                  <w:shd w:val="clear" w:color="auto" w:fill="FFFFFF" w:themeFill="background1"/>
                                  <w:vAlign w:val="center"/>
                                  <w:hideMark/>
                                </w:tcPr>
                                <w:p w14:paraId="7BE100FA" w14:textId="0C267E6A"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KG/HH/YR</w:t>
                                  </w:r>
                                </w:p>
                              </w:tc>
                              <w:tc>
                                <w:tcPr>
                                  <w:tcW w:w="2319" w:type="dxa"/>
                                  <w:shd w:val="clear" w:color="auto" w:fill="FFFFFF" w:themeFill="background1"/>
                                  <w:vAlign w:val="center"/>
                                  <w:hideMark/>
                                </w:tcPr>
                                <w:p w14:paraId="01EF6951" w14:textId="2950AB76"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w:t>
                                  </w:r>
                                </w:p>
                              </w:tc>
                              <w:tc>
                                <w:tcPr>
                                  <w:tcW w:w="2321" w:type="dxa"/>
                                  <w:shd w:val="clear" w:color="auto" w:fill="FFFFFF" w:themeFill="background1"/>
                                  <w:vAlign w:val="center"/>
                                  <w:hideMark/>
                                </w:tcPr>
                                <w:p w14:paraId="58A7EA84" w14:textId="4349668B"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Capture rate</w:t>
                                  </w:r>
                                </w:p>
                              </w:tc>
                            </w:tr>
                            <w:tr w:rsidR="001325F9" w:rsidRPr="00D96640" w14:paraId="1A43DE25" w14:textId="77777777" w:rsidTr="00121CDC">
                              <w:trPr>
                                <w:trHeight w:val="730"/>
                              </w:trPr>
                              <w:tc>
                                <w:tcPr>
                                  <w:tcW w:w="2319" w:type="dxa"/>
                                  <w:shd w:val="clear" w:color="auto" w:fill="FFFFFF" w:themeFill="background1"/>
                                  <w:vAlign w:val="center"/>
                                  <w:hideMark/>
                                </w:tcPr>
                                <w:p w14:paraId="7B3C009C" w14:textId="54862C2D"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Plastic bottles</w:t>
                                  </w:r>
                                </w:p>
                              </w:tc>
                              <w:tc>
                                <w:tcPr>
                                  <w:tcW w:w="2319" w:type="dxa"/>
                                  <w:shd w:val="clear" w:color="auto" w:fill="FFFFFF" w:themeFill="background1"/>
                                  <w:vAlign w:val="center"/>
                                  <w:hideMark/>
                                </w:tcPr>
                                <w:p w14:paraId="47F0685E" w14:textId="144CA2D8"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11.2</w:t>
                                  </w:r>
                                </w:p>
                              </w:tc>
                              <w:tc>
                                <w:tcPr>
                                  <w:tcW w:w="2319" w:type="dxa"/>
                                  <w:shd w:val="clear" w:color="auto" w:fill="FFFFFF" w:themeFill="background1"/>
                                  <w:vAlign w:val="center"/>
                                  <w:hideMark/>
                                </w:tcPr>
                                <w:p w14:paraId="6CE0B630" w14:textId="0BA222B0"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15.5%</w:t>
                                  </w:r>
                                </w:p>
                              </w:tc>
                              <w:tc>
                                <w:tcPr>
                                  <w:tcW w:w="2321" w:type="dxa"/>
                                  <w:shd w:val="clear" w:color="auto" w:fill="FFFFFF" w:themeFill="background1"/>
                                  <w:vAlign w:val="center"/>
                                  <w:hideMark/>
                                </w:tcPr>
                                <w:p w14:paraId="03BA39B1" w14:textId="76C9C139"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76.9%</w:t>
                                  </w:r>
                                </w:p>
                              </w:tc>
                            </w:tr>
                            <w:tr w:rsidR="001325F9" w:rsidRPr="00D96640" w14:paraId="1B2E2202" w14:textId="77777777" w:rsidTr="00121CDC">
                              <w:trPr>
                                <w:trHeight w:val="730"/>
                              </w:trPr>
                              <w:tc>
                                <w:tcPr>
                                  <w:tcW w:w="2319" w:type="dxa"/>
                                  <w:shd w:val="clear" w:color="auto" w:fill="FFFFFF" w:themeFill="background1"/>
                                  <w:vAlign w:val="center"/>
                                  <w:hideMark/>
                                </w:tcPr>
                                <w:p w14:paraId="38ADF6AD" w14:textId="3F551E29"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Glass bottles and jars</w:t>
                                  </w:r>
                                </w:p>
                              </w:tc>
                              <w:tc>
                                <w:tcPr>
                                  <w:tcW w:w="2319" w:type="dxa"/>
                                  <w:shd w:val="clear" w:color="auto" w:fill="FFFFFF" w:themeFill="background1"/>
                                  <w:vAlign w:val="center"/>
                                  <w:hideMark/>
                                </w:tcPr>
                                <w:p w14:paraId="04DD1E66" w14:textId="59509F64"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33.2</w:t>
                                  </w:r>
                                </w:p>
                              </w:tc>
                              <w:tc>
                                <w:tcPr>
                                  <w:tcW w:w="2319" w:type="dxa"/>
                                  <w:shd w:val="clear" w:color="auto" w:fill="FFFFFF" w:themeFill="background1"/>
                                  <w:vAlign w:val="center"/>
                                  <w:hideMark/>
                                </w:tcPr>
                                <w:p w14:paraId="31E3D079" w14:textId="5DEE696B"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46.1%</w:t>
                                  </w:r>
                                </w:p>
                              </w:tc>
                              <w:tc>
                                <w:tcPr>
                                  <w:tcW w:w="2321" w:type="dxa"/>
                                  <w:shd w:val="clear" w:color="auto" w:fill="FFFFFF" w:themeFill="background1"/>
                                  <w:vAlign w:val="center"/>
                                  <w:hideMark/>
                                </w:tcPr>
                                <w:p w14:paraId="0BC18C40" w14:textId="5C8DD8C2"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84.0%</w:t>
                                  </w:r>
                                </w:p>
                              </w:tc>
                            </w:tr>
                            <w:tr w:rsidR="001325F9" w:rsidRPr="00D96640" w14:paraId="26C7F019" w14:textId="77777777" w:rsidTr="00121CDC">
                              <w:trPr>
                                <w:trHeight w:val="730"/>
                              </w:trPr>
                              <w:tc>
                                <w:tcPr>
                                  <w:tcW w:w="2319" w:type="dxa"/>
                                  <w:shd w:val="clear" w:color="auto" w:fill="FFFFFF" w:themeFill="background1"/>
                                  <w:vAlign w:val="center"/>
                                  <w:hideMark/>
                                </w:tcPr>
                                <w:p w14:paraId="53DB6764" w14:textId="359E3364"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Tins, cans, aerosols &amp; foil</w:t>
                                  </w:r>
                                </w:p>
                              </w:tc>
                              <w:tc>
                                <w:tcPr>
                                  <w:tcW w:w="2319" w:type="dxa"/>
                                  <w:shd w:val="clear" w:color="auto" w:fill="FFFFFF" w:themeFill="background1"/>
                                  <w:vAlign w:val="center"/>
                                  <w:hideMark/>
                                </w:tcPr>
                                <w:p w14:paraId="231A37CE" w14:textId="3EA2640E"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8.2</w:t>
                                  </w:r>
                                </w:p>
                              </w:tc>
                              <w:tc>
                                <w:tcPr>
                                  <w:tcW w:w="2319" w:type="dxa"/>
                                  <w:shd w:val="clear" w:color="auto" w:fill="FFFFFF" w:themeFill="background1"/>
                                  <w:vAlign w:val="center"/>
                                  <w:hideMark/>
                                </w:tcPr>
                                <w:p w14:paraId="3FDB9076" w14:textId="53B6B117"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11.4%</w:t>
                                  </w:r>
                                </w:p>
                              </w:tc>
                              <w:tc>
                                <w:tcPr>
                                  <w:tcW w:w="2321" w:type="dxa"/>
                                  <w:shd w:val="clear" w:color="auto" w:fill="FFFFFF" w:themeFill="background1"/>
                                  <w:vAlign w:val="center"/>
                                  <w:hideMark/>
                                </w:tcPr>
                                <w:p w14:paraId="6541C24D" w14:textId="05B66138"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64.0%</w:t>
                                  </w:r>
                                </w:p>
                              </w:tc>
                            </w:tr>
                            <w:tr w:rsidR="001325F9" w:rsidRPr="00D96640" w14:paraId="2020DF34" w14:textId="77777777" w:rsidTr="00121CDC">
                              <w:trPr>
                                <w:trHeight w:val="730"/>
                              </w:trPr>
                              <w:tc>
                                <w:tcPr>
                                  <w:tcW w:w="2319" w:type="dxa"/>
                                  <w:shd w:val="clear" w:color="auto" w:fill="FFFFFF" w:themeFill="background1"/>
                                  <w:vAlign w:val="center"/>
                                  <w:hideMark/>
                                </w:tcPr>
                                <w:p w14:paraId="5F52A6AD" w14:textId="08CB210C"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Contamination</w:t>
                                  </w:r>
                                </w:p>
                              </w:tc>
                              <w:tc>
                                <w:tcPr>
                                  <w:tcW w:w="2319" w:type="dxa"/>
                                  <w:shd w:val="clear" w:color="auto" w:fill="FFFFFF" w:themeFill="background1"/>
                                  <w:vAlign w:val="center"/>
                                  <w:hideMark/>
                                </w:tcPr>
                                <w:p w14:paraId="00D13283" w14:textId="13F20F42"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19.5</w:t>
                                  </w:r>
                                </w:p>
                              </w:tc>
                              <w:tc>
                                <w:tcPr>
                                  <w:tcW w:w="2319" w:type="dxa"/>
                                  <w:shd w:val="clear" w:color="auto" w:fill="FFFFFF" w:themeFill="background1"/>
                                  <w:vAlign w:val="center"/>
                                  <w:hideMark/>
                                </w:tcPr>
                                <w:p w14:paraId="748B8222" w14:textId="5C39D1AC"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27.0%</w:t>
                                  </w:r>
                                </w:p>
                              </w:tc>
                              <w:tc>
                                <w:tcPr>
                                  <w:tcW w:w="2321" w:type="dxa"/>
                                  <w:shd w:val="clear" w:color="auto" w:fill="FFFFFF" w:themeFill="background1"/>
                                  <w:vAlign w:val="center"/>
                                  <w:hideMark/>
                                </w:tcPr>
                                <w:p w14:paraId="270C5B8C" w14:textId="3EBE165B"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w:t>
                                  </w:r>
                                </w:p>
                              </w:tc>
                            </w:tr>
                            <w:tr w:rsidR="001325F9" w:rsidRPr="00D96640" w14:paraId="01B88769" w14:textId="77777777" w:rsidTr="00121CDC">
                              <w:trPr>
                                <w:trHeight w:val="730"/>
                              </w:trPr>
                              <w:tc>
                                <w:tcPr>
                                  <w:tcW w:w="2319" w:type="dxa"/>
                                  <w:shd w:val="clear" w:color="auto" w:fill="FFFFFF" w:themeFill="background1"/>
                                  <w:vAlign w:val="center"/>
                                  <w:hideMark/>
                                </w:tcPr>
                                <w:p w14:paraId="281FA376" w14:textId="1216E715" w:rsidR="001325F9" w:rsidRPr="00DE6808" w:rsidRDefault="001325F9" w:rsidP="00121CDC">
                                  <w:pPr>
                                    <w:pStyle w:val="MELmainbodytext"/>
                                    <w:rPr>
                                      <w:rFonts w:ascii="Arial" w:hAnsi="Arial" w:cs="Arial"/>
                                      <w:sz w:val="24"/>
                                      <w:szCs w:val="24"/>
                                    </w:rPr>
                                  </w:pPr>
                                  <w:r w:rsidRPr="00DE6808">
                                    <w:rPr>
                                      <w:rFonts w:ascii="Arial" w:hAnsi="Arial" w:cs="Arial"/>
                                      <w:sz w:val="24"/>
                                      <w:szCs w:val="24"/>
                                    </w:rPr>
                                    <w:t>Total</w:t>
                                  </w:r>
                                </w:p>
                              </w:tc>
                              <w:tc>
                                <w:tcPr>
                                  <w:tcW w:w="2319" w:type="dxa"/>
                                  <w:shd w:val="clear" w:color="auto" w:fill="FFFFFF" w:themeFill="background1"/>
                                  <w:vAlign w:val="center"/>
                                  <w:hideMark/>
                                </w:tcPr>
                                <w:p w14:paraId="60CEA9FA" w14:textId="63F32F66" w:rsidR="001325F9" w:rsidRPr="00DE6808" w:rsidRDefault="001325F9" w:rsidP="00121CDC">
                                  <w:pPr>
                                    <w:pStyle w:val="MELmainbodytext"/>
                                    <w:rPr>
                                      <w:rFonts w:ascii="Arial" w:hAnsi="Arial" w:cs="Arial"/>
                                      <w:sz w:val="24"/>
                                      <w:szCs w:val="24"/>
                                    </w:rPr>
                                  </w:pPr>
                                  <w:r w:rsidRPr="00DE6808">
                                    <w:rPr>
                                      <w:rFonts w:ascii="Arial" w:hAnsi="Arial" w:cs="Arial"/>
                                      <w:sz w:val="24"/>
                                      <w:szCs w:val="24"/>
                                    </w:rPr>
                                    <w:t>72.1</w:t>
                                  </w:r>
                                </w:p>
                              </w:tc>
                              <w:tc>
                                <w:tcPr>
                                  <w:tcW w:w="2319" w:type="dxa"/>
                                  <w:shd w:val="clear" w:color="auto" w:fill="FFFFFF" w:themeFill="background1"/>
                                  <w:vAlign w:val="center"/>
                                  <w:hideMark/>
                                </w:tcPr>
                                <w:p w14:paraId="735BB9ED" w14:textId="3A607276" w:rsidR="001325F9" w:rsidRPr="00DE6808" w:rsidRDefault="001325F9" w:rsidP="00121CDC">
                                  <w:pPr>
                                    <w:pStyle w:val="MELmainbodytext"/>
                                    <w:rPr>
                                      <w:rFonts w:ascii="Arial" w:hAnsi="Arial" w:cs="Arial"/>
                                      <w:sz w:val="24"/>
                                      <w:szCs w:val="24"/>
                                    </w:rPr>
                                  </w:pPr>
                                  <w:r w:rsidRPr="00DE6808">
                                    <w:rPr>
                                      <w:rFonts w:ascii="Arial" w:hAnsi="Arial" w:cs="Arial"/>
                                      <w:sz w:val="24"/>
                                      <w:szCs w:val="24"/>
                                    </w:rPr>
                                    <w:t>100.0%</w:t>
                                  </w:r>
                                </w:p>
                              </w:tc>
                              <w:tc>
                                <w:tcPr>
                                  <w:tcW w:w="2321" w:type="dxa"/>
                                  <w:shd w:val="clear" w:color="auto" w:fill="FFFFFF" w:themeFill="background1"/>
                                  <w:vAlign w:val="center"/>
                                  <w:hideMark/>
                                </w:tcPr>
                                <w:p w14:paraId="20F8BEB2" w14:textId="150DDE88" w:rsidR="001325F9" w:rsidRPr="00DE6808" w:rsidRDefault="001325F9" w:rsidP="00121CDC">
                                  <w:pPr>
                                    <w:pStyle w:val="MELmainbodytext"/>
                                    <w:rPr>
                                      <w:rFonts w:ascii="Arial" w:hAnsi="Arial" w:cs="Arial"/>
                                      <w:sz w:val="24"/>
                                      <w:szCs w:val="24"/>
                                    </w:rPr>
                                  </w:pPr>
                                  <w:r w:rsidRPr="00DE6808">
                                    <w:rPr>
                                      <w:rFonts w:ascii="Arial" w:hAnsi="Arial" w:cs="Arial"/>
                                      <w:sz w:val="24"/>
                                      <w:szCs w:val="24"/>
                                    </w:rPr>
                                    <w:t>78.6%</w:t>
                                  </w:r>
                                </w:p>
                              </w:tc>
                            </w:tr>
                          </w:tbl>
                          <w:p w14:paraId="6E735514" w14:textId="77777777" w:rsidR="001325F9" w:rsidRDefault="001325F9" w:rsidP="003D792E">
                            <w:pPr>
                              <w:ind w:left="0"/>
                            </w:pPr>
                          </w:p>
                        </w:txbxContent>
                      </wps:txbx>
                      <wps:bodyPr rot="0" vert="horz" wrap="square" lIns="91440" tIns="45720" rIns="91440" bIns="45720" anchor="t" anchorCtr="0">
                        <a:noAutofit/>
                      </wps:bodyPr>
                    </wps:wsp>
                  </a:graphicData>
                </a:graphic>
              </wp:inline>
            </w:drawing>
          </mc:Choice>
          <mc:Fallback>
            <w:pict>
              <v:shape w14:anchorId="0DF2C7FE" id="_x0000_s1027" type="#_x0000_t202" style="width:478.05pt;height:23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" stroked="f">
                <v:textbox>
                  <w:txbxContent>
                    <w:tbl>
                      <w:tblPr>
                        <w:tblW w:w="9278" w:type="dxa"/>
                        <w:tblInd w:w="93"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ayout w:type="fixed"/>
                        <w:tblLook w:val="04A0" w:firstRow="1" w:lastRow="0" w:firstColumn="1" w:lastColumn="0" w:noHBand="0" w:noVBand="1"/>
                      </w:tblPr>
                      <w:tblGrid>
                        <w:gridCol w:w="2319"/>
                        <w:gridCol w:w="2319"/>
                        <w:gridCol w:w="2319"/>
                        <w:gridCol w:w="2321"/>
                      </w:tblGrid>
                      <w:tr w:rsidR="001325F9" w:rsidRPr="00D96640" w14:paraId="3CDCBC99" w14:textId="77777777" w:rsidTr="00121CDC">
                        <w:trPr>
                          <w:trHeight w:val="730"/>
                        </w:trPr>
                        <w:tc>
                          <w:tcPr>
                            <w:tcW w:w="2319" w:type="dxa"/>
                            <w:shd w:val="clear" w:color="auto" w:fill="FFFFFF" w:themeFill="background1"/>
                            <w:vAlign w:val="center"/>
                            <w:hideMark/>
                          </w:tcPr>
                          <w:p w14:paraId="3957E460" w14:textId="5D6742E6"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Recyclable materials</w:t>
                            </w:r>
                          </w:p>
                        </w:tc>
                        <w:tc>
                          <w:tcPr>
                            <w:tcW w:w="2319" w:type="dxa"/>
                            <w:shd w:val="clear" w:color="auto" w:fill="FFFFFF" w:themeFill="background1"/>
                            <w:vAlign w:val="center"/>
                            <w:hideMark/>
                          </w:tcPr>
                          <w:p w14:paraId="7BE100FA" w14:textId="0C267E6A"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KG/HH/YR</w:t>
                            </w:r>
                          </w:p>
                        </w:tc>
                        <w:tc>
                          <w:tcPr>
                            <w:tcW w:w="2319" w:type="dxa"/>
                            <w:shd w:val="clear" w:color="auto" w:fill="FFFFFF" w:themeFill="background1"/>
                            <w:vAlign w:val="center"/>
                            <w:hideMark/>
                          </w:tcPr>
                          <w:p w14:paraId="01EF6951" w14:textId="2950AB76"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w:t>
                            </w:r>
                          </w:p>
                        </w:tc>
                        <w:tc>
                          <w:tcPr>
                            <w:tcW w:w="2321" w:type="dxa"/>
                            <w:shd w:val="clear" w:color="auto" w:fill="FFFFFF" w:themeFill="background1"/>
                            <w:vAlign w:val="center"/>
                            <w:hideMark/>
                          </w:tcPr>
                          <w:p w14:paraId="58A7EA84" w14:textId="4349668B"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Capture rate</w:t>
                            </w:r>
                          </w:p>
                        </w:tc>
                      </w:tr>
                      <w:tr w:rsidR="001325F9" w:rsidRPr="00D96640" w14:paraId="1A43DE25" w14:textId="77777777" w:rsidTr="00121CDC">
                        <w:trPr>
                          <w:trHeight w:val="730"/>
                        </w:trPr>
                        <w:tc>
                          <w:tcPr>
                            <w:tcW w:w="2319" w:type="dxa"/>
                            <w:shd w:val="clear" w:color="auto" w:fill="FFFFFF" w:themeFill="background1"/>
                            <w:vAlign w:val="center"/>
                            <w:hideMark/>
                          </w:tcPr>
                          <w:p w14:paraId="7B3C009C" w14:textId="54862C2D"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Plastic bottles</w:t>
                            </w:r>
                          </w:p>
                        </w:tc>
                        <w:tc>
                          <w:tcPr>
                            <w:tcW w:w="2319" w:type="dxa"/>
                            <w:shd w:val="clear" w:color="auto" w:fill="FFFFFF" w:themeFill="background1"/>
                            <w:vAlign w:val="center"/>
                            <w:hideMark/>
                          </w:tcPr>
                          <w:p w14:paraId="47F0685E" w14:textId="144CA2D8"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11.2</w:t>
                            </w:r>
                          </w:p>
                        </w:tc>
                        <w:tc>
                          <w:tcPr>
                            <w:tcW w:w="2319" w:type="dxa"/>
                            <w:shd w:val="clear" w:color="auto" w:fill="FFFFFF" w:themeFill="background1"/>
                            <w:vAlign w:val="center"/>
                            <w:hideMark/>
                          </w:tcPr>
                          <w:p w14:paraId="6CE0B630" w14:textId="0BA222B0"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15.5%</w:t>
                            </w:r>
                          </w:p>
                        </w:tc>
                        <w:tc>
                          <w:tcPr>
                            <w:tcW w:w="2321" w:type="dxa"/>
                            <w:shd w:val="clear" w:color="auto" w:fill="FFFFFF" w:themeFill="background1"/>
                            <w:vAlign w:val="center"/>
                            <w:hideMark/>
                          </w:tcPr>
                          <w:p w14:paraId="03BA39B1" w14:textId="76C9C139"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76.9%</w:t>
                            </w:r>
                          </w:p>
                        </w:tc>
                      </w:tr>
                      <w:tr w:rsidR="001325F9" w:rsidRPr="00D96640" w14:paraId="1B2E2202" w14:textId="77777777" w:rsidTr="00121CDC">
                        <w:trPr>
                          <w:trHeight w:val="730"/>
                        </w:trPr>
                        <w:tc>
                          <w:tcPr>
                            <w:tcW w:w="2319" w:type="dxa"/>
                            <w:shd w:val="clear" w:color="auto" w:fill="FFFFFF" w:themeFill="background1"/>
                            <w:vAlign w:val="center"/>
                            <w:hideMark/>
                          </w:tcPr>
                          <w:p w14:paraId="38ADF6AD" w14:textId="3F551E29"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Glass bottles and jars</w:t>
                            </w:r>
                          </w:p>
                        </w:tc>
                        <w:tc>
                          <w:tcPr>
                            <w:tcW w:w="2319" w:type="dxa"/>
                            <w:shd w:val="clear" w:color="auto" w:fill="FFFFFF" w:themeFill="background1"/>
                            <w:vAlign w:val="center"/>
                            <w:hideMark/>
                          </w:tcPr>
                          <w:p w14:paraId="04DD1E66" w14:textId="59509F64"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33.2</w:t>
                            </w:r>
                          </w:p>
                        </w:tc>
                        <w:tc>
                          <w:tcPr>
                            <w:tcW w:w="2319" w:type="dxa"/>
                            <w:shd w:val="clear" w:color="auto" w:fill="FFFFFF" w:themeFill="background1"/>
                            <w:vAlign w:val="center"/>
                            <w:hideMark/>
                          </w:tcPr>
                          <w:p w14:paraId="31E3D079" w14:textId="5DEE696B"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46.1%</w:t>
                            </w:r>
                          </w:p>
                        </w:tc>
                        <w:tc>
                          <w:tcPr>
                            <w:tcW w:w="2321" w:type="dxa"/>
                            <w:shd w:val="clear" w:color="auto" w:fill="FFFFFF" w:themeFill="background1"/>
                            <w:vAlign w:val="center"/>
                            <w:hideMark/>
                          </w:tcPr>
                          <w:p w14:paraId="0BC18C40" w14:textId="5C8DD8C2"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84.0%</w:t>
                            </w:r>
                          </w:p>
                        </w:tc>
                      </w:tr>
                      <w:tr w:rsidR="001325F9" w:rsidRPr="00D96640" w14:paraId="26C7F019" w14:textId="77777777" w:rsidTr="00121CDC">
                        <w:trPr>
                          <w:trHeight w:val="730"/>
                        </w:trPr>
                        <w:tc>
                          <w:tcPr>
                            <w:tcW w:w="2319" w:type="dxa"/>
                            <w:shd w:val="clear" w:color="auto" w:fill="FFFFFF" w:themeFill="background1"/>
                            <w:vAlign w:val="center"/>
                            <w:hideMark/>
                          </w:tcPr>
                          <w:p w14:paraId="53DB6764" w14:textId="359E3364"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Tins, cans, aerosols &amp; foil</w:t>
                            </w:r>
                          </w:p>
                        </w:tc>
                        <w:tc>
                          <w:tcPr>
                            <w:tcW w:w="2319" w:type="dxa"/>
                            <w:shd w:val="clear" w:color="auto" w:fill="FFFFFF" w:themeFill="background1"/>
                            <w:vAlign w:val="center"/>
                            <w:hideMark/>
                          </w:tcPr>
                          <w:p w14:paraId="231A37CE" w14:textId="3EA2640E"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8.2</w:t>
                            </w:r>
                          </w:p>
                        </w:tc>
                        <w:tc>
                          <w:tcPr>
                            <w:tcW w:w="2319" w:type="dxa"/>
                            <w:shd w:val="clear" w:color="auto" w:fill="FFFFFF" w:themeFill="background1"/>
                            <w:vAlign w:val="center"/>
                            <w:hideMark/>
                          </w:tcPr>
                          <w:p w14:paraId="3FDB9076" w14:textId="53B6B117"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11.4%</w:t>
                            </w:r>
                          </w:p>
                        </w:tc>
                        <w:tc>
                          <w:tcPr>
                            <w:tcW w:w="2321" w:type="dxa"/>
                            <w:shd w:val="clear" w:color="auto" w:fill="FFFFFF" w:themeFill="background1"/>
                            <w:vAlign w:val="center"/>
                            <w:hideMark/>
                          </w:tcPr>
                          <w:p w14:paraId="6541C24D" w14:textId="05B66138"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64.0%</w:t>
                            </w:r>
                          </w:p>
                        </w:tc>
                      </w:tr>
                      <w:tr w:rsidR="001325F9" w:rsidRPr="00D96640" w14:paraId="2020DF34" w14:textId="77777777" w:rsidTr="00121CDC">
                        <w:trPr>
                          <w:trHeight w:val="730"/>
                        </w:trPr>
                        <w:tc>
                          <w:tcPr>
                            <w:tcW w:w="2319" w:type="dxa"/>
                            <w:shd w:val="clear" w:color="auto" w:fill="FFFFFF" w:themeFill="background1"/>
                            <w:vAlign w:val="center"/>
                            <w:hideMark/>
                          </w:tcPr>
                          <w:p w14:paraId="5F52A6AD" w14:textId="08CB210C"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Contamination</w:t>
                            </w:r>
                          </w:p>
                        </w:tc>
                        <w:tc>
                          <w:tcPr>
                            <w:tcW w:w="2319" w:type="dxa"/>
                            <w:shd w:val="clear" w:color="auto" w:fill="FFFFFF" w:themeFill="background1"/>
                            <w:vAlign w:val="center"/>
                            <w:hideMark/>
                          </w:tcPr>
                          <w:p w14:paraId="00D13283" w14:textId="13F20F42"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19.5</w:t>
                            </w:r>
                          </w:p>
                        </w:tc>
                        <w:tc>
                          <w:tcPr>
                            <w:tcW w:w="2319" w:type="dxa"/>
                            <w:shd w:val="clear" w:color="auto" w:fill="FFFFFF" w:themeFill="background1"/>
                            <w:vAlign w:val="center"/>
                            <w:hideMark/>
                          </w:tcPr>
                          <w:p w14:paraId="748B8222" w14:textId="5C39D1AC"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27.0%</w:t>
                            </w:r>
                          </w:p>
                        </w:tc>
                        <w:tc>
                          <w:tcPr>
                            <w:tcW w:w="2321" w:type="dxa"/>
                            <w:shd w:val="clear" w:color="auto" w:fill="FFFFFF" w:themeFill="background1"/>
                            <w:vAlign w:val="center"/>
                            <w:hideMark/>
                          </w:tcPr>
                          <w:p w14:paraId="270C5B8C" w14:textId="3EBE165B"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w:t>
                            </w:r>
                          </w:p>
                        </w:tc>
                      </w:tr>
                      <w:tr w:rsidR="001325F9" w:rsidRPr="00D96640" w14:paraId="01B88769" w14:textId="77777777" w:rsidTr="00121CDC">
                        <w:trPr>
                          <w:trHeight w:val="730"/>
                        </w:trPr>
                        <w:tc>
                          <w:tcPr>
                            <w:tcW w:w="2319" w:type="dxa"/>
                            <w:shd w:val="clear" w:color="auto" w:fill="FFFFFF" w:themeFill="background1"/>
                            <w:vAlign w:val="center"/>
                            <w:hideMark/>
                          </w:tcPr>
                          <w:p w14:paraId="281FA376" w14:textId="1216E715" w:rsidR="001325F9" w:rsidRPr="00DE6808" w:rsidRDefault="001325F9" w:rsidP="00121CDC">
                            <w:pPr>
                              <w:pStyle w:val="MELmainbodytext"/>
                              <w:rPr>
                                <w:rFonts w:ascii="Arial" w:hAnsi="Arial" w:cs="Arial"/>
                                <w:sz w:val="24"/>
                                <w:szCs w:val="24"/>
                              </w:rPr>
                            </w:pPr>
                            <w:r w:rsidRPr="00DE6808">
                              <w:rPr>
                                <w:rFonts w:ascii="Arial" w:hAnsi="Arial" w:cs="Arial"/>
                                <w:sz w:val="24"/>
                                <w:szCs w:val="24"/>
                              </w:rPr>
                              <w:t>Total</w:t>
                            </w:r>
                          </w:p>
                        </w:tc>
                        <w:tc>
                          <w:tcPr>
                            <w:tcW w:w="2319" w:type="dxa"/>
                            <w:shd w:val="clear" w:color="auto" w:fill="FFFFFF" w:themeFill="background1"/>
                            <w:vAlign w:val="center"/>
                            <w:hideMark/>
                          </w:tcPr>
                          <w:p w14:paraId="60CEA9FA" w14:textId="63F32F66" w:rsidR="001325F9" w:rsidRPr="00DE6808" w:rsidRDefault="001325F9" w:rsidP="00121CDC">
                            <w:pPr>
                              <w:pStyle w:val="MELmainbodytext"/>
                              <w:rPr>
                                <w:rFonts w:ascii="Arial" w:hAnsi="Arial" w:cs="Arial"/>
                                <w:sz w:val="24"/>
                                <w:szCs w:val="24"/>
                              </w:rPr>
                            </w:pPr>
                            <w:r w:rsidRPr="00DE6808">
                              <w:rPr>
                                <w:rFonts w:ascii="Arial" w:hAnsi="Arial" w:cs="Arial"/>
                                <w:sz w:val="24"/>
                                <w:szCs w:val="24"/>
                              </w:rPr>
                              <w:t>72.1</w:t>
                            </w:r>
                          </w:p>
                        </w:tc>
                        <w:tc>
                          <w:tcPr>
                            <w:tcW w:w="2319" w:type="dxa"/>
                            <w:shd w:val="clear" w:color="auto" w:fill="FFFFFF" w:themeFill="background1"/>
                            <w:vAlign w:val="center"/>
                            <w:hideMark/>
                          </w:tcPr>
                          <w:p w14:paraId="735BB9ED" w14:textId="3A607276" w:rsidR="001325F9" w:rsidRPr="00DE6808" w:rsidRDefault="001325F9" w:rsidP="00121CDC">
                            <w:pPr>
                              <w:pStyle w:val="MELmainbodytext"/>
                              <w:rPr>
                                <w:rFonts w:ascii="Arial" w:hAnsi="Arial" w:cs="Arial"/>
                                <w:sz w:val="24"/>
                                <w:szCs w:val="24"/>
                              </w:rPr>
                            </w:pPr>
                            <w:r w:rsidRPr="00DE6808">
                              <w:rPr>
                                <w:rFonts w:ascii="Arial" w:hAnsi="Arial" w:cs="Arial"/>
                                <w:sz w:val="24"/>
                                <w:szCs w:val="24"/>
                              </w:rPr>
                              <w:t>100.0%</w:t>
                            </w:r>
                          </w:p>
                        </w:tc>
                        <w:tc>
                          <w:tcPr>
                            <w:tcW w:w="2321" w:type="dxa"/>
                            <w:shd w:val="clear" w:color="auto" w:fill="FFFFFF" w:themeFill="background1"/>
                            <w:vAlign w:val="center"/>
                            <w:hideMark/>
                          </w:tcPr>
                          <w:p w14:paraId="20F8BEB2" w14:textId="150DDE88" w:rsidR="001325F9" w:rsidRPr="00DE6808" w:rsidRDefault="001325F9" w:rsidP="00121CDC">
                            <w:pPr>
                              <w:pStyle w:val="MELmainbodytext"/>
                              <w:rPr>
                                <w:rFonts w:ascii="Arial" w:hAnsi="Arial" w:cs="Arial"/>
                                <w:sz w:val="24"/>
                                <w:szCs w:val="24"/>
                              </w:rPr>
                            </w:pPr>
                            <w:r w:rsidRPr="00DE6808">
                              <w:rPr>
                                <w:rFonts w:ascii="Arial" w:hAnsi="Arial" w:cs="Arial"/>
                                <w:sz w:val="24"/>
                                <w:szCs w:val="24"/>
                              </w:rPr>
                              <w:t>78.6%</w:t>
                            </w:r>
                          </w:p>
                        </w:tc>
                      </w:tr>
                    </w:tbl>
                    <w:p w14:paraId="6E735514" w14:textId="77777777" w:rsidR="001325F9" w:rsidRDefault="001325F9" w:rsidP="003D792E">
                      <w:pPr>
                        <w:ind w:left="0"/>
                      </w:pPr>
                    </w:p>
                  </w:txbxContent>
                </v:textbox>
                <w10:anchorlock/>
              </v:shape>
            </w:pict>
          </mc:Fallback>
        </mc:AlternateContent>
      </w:r>
      <w:bookmarkStart w:id="69" w:name="_Toc526347240"/>
      <w:bookmarkStart w:id="70" w:name="_Toc532995221"/>
      <w:bookmarkEnd w:id="65"/>
      <w:bookmarkEnd w:id="66"/>
      <w:bookmarkEnd w:id="67"/>
      <w:bookmarkEnd w:id="68"/>
      <w:r w:rsidR="00643E32" w:rsidRPr="00643E32">
        <w:rPr>
          <w:noProof/>
        </w:rPr>
        <w:t xml:space="preserve"> </w:t>
      </w:r>
    </w:p>
    <w:p w14:paraId="486125CA" w14:textId="18663D25" w:rsidR="00643E32" w:rsidRDefault="00643E32" w:rsidP="00E63844">
      <w:pPr>
        <w:pStyle w:val="MELmainbodybold"/>
        <w:rPr>
          <w:noProof/>
        </w:rPr>
      </w:pPr>
    </w:p>
    <w:p w14:paraId="5EEEFC91" w14:textId="69840C51" w:rsidR="003D792E" w:rsidRPr="00972F51" w:rsidRDefault="00AF2C76" w:rsidP="00972F51">
      <w:pPr>
        <w:pStyle w:val="MELHeader2"/>
        <w:spacing w:line="360" w:lineRule="auto"/>
        <w:jc w:val="both"/>
        <w:rPr>
          <w:rFonts w:ascii="Arial" w:hAnsi="Arial"/>
          <w:b w:val="0"/>
          <w:color w:val="404040" w:themeColor="text1" w:themeTint="BF"/>
          <w:spacing w:val="0"/>
          <w:kern w:val="0"/>
          <w:sz w:val="24"/>
          <w:szCs w:val="24"/>
          <w:lang w:val="en-GB" w:eastAsia="en-GB"/>
        </w:rPr>
      </w:pPr>
      <w:bookmarkStart w:id="71" w:name="_Toc536105297"/>
      <w:bookmarkStart w:id="72" w:name="_Toc536105590"/>
      <w:r w:rsidRPr="00972F51">
        <w:rPr>
          <w:rFonts w:ascii="Arial" w:hAnsi="Arial"/>
          <w:b w:val="0"/>
          <w:color w:val="404040" w:themeColor="text1" w:themeTint="BF"/>
          <w:spacing w:val="0"/>
          <w:kern w:val="0"/>
          <w:sz w:val="24"/>
          <w:szCs w:val="24"/>
          <w:lang w:val="en-GB" w:eastAsia="en-GB"/>
        </w:rPr>
        <w:t xml:space="preserve">Of all the recyclable metal set out at the kerbside for collection, </w:t>
      </w:r>
      <w:r w:rsidR="00E63844" w:rsidRPr="00972F51">
        <w:rPr>
          <w:rFonts w:ascii="Arial" w:hAnsi="Arial"/>
          <w:b w:val="0"/>
          <w:color w:val="404040" w:themeColor="text1" w:themeTint="BF"/>
          <w:spacing w:val="0"/>
          <w:kern w:val="0"/>
          <w:sz w:val="24"/>
          <w:szCs w:val="24"/>
          <w:lang w:val="en-GB" w:eastAsia="en-GB"/>
        </w:rPr>
        <w:t>6</w:t>
      </w:r>
      <w:r w:rsidR="0079305E" w:rsidRPr="00972F51">
        <w:rPr>
          <w:rFonts w:ascii="Arial" w:hAnsi="Arial"/>
          <w:b w:val="0"/>
          <w:color w:val="404040" w:themeColor="text1" w:themeTint="BF"/>
          <w:spacing w:val="0"/>
          <w:kern w:val="0"/>
          <w:sz w:val="24"/>
          <w:szCs w:val="24"/>
          <w:lang w:val="en-GB" w:eastAsia="en-GB"/>
        </w:rPr>
        <w:t>4</w:t>
      </w:r>
      <w:r w:rsidRPr="00972F51">
        <w:rPr>
          <w:rFonts w:ascii="Arial" w:hAnsi="Arial"/>
          <w:b w:val="0"/>
          <w:color w:val="404040" w:themeColor="text1" w:themeTint="BF"/>
          <w:spacing w:val="0"/>
          <w:kern w:val="0"/>
          <w:sz w:val="24"/>
          <w:szCs w:val="24"/>
          <w:lang w:val="en-GB" w:eastAsia="en-GB"/>
        </w:rPr>
        <w:t xml:space="preserve">% is correctly captured in the co-mingled recycling bin, which means </w:t>
      </w:r>
      <w:r w:rsidR="00E63844" w:rsidRPr="00972F51">
        <w:rPr>
          <w:rFonts w:ascii="Arial" w:hAnsi="Arial"/>
          <w:b w:val="0"/>
          <w:color w:val="404040" w:themeColor="text1" w:themeTint="BF"/>
          <w:spacing w:val="0"/>
          <w:kern w:val="0"/>
          <w:sz w:val="24"/>
          <w:szCs w:val="24"/>
          <w:lang w:val="en-GB" w:eastAsia="en-GB"/>
        </w:rPr>
        <w:t>3</w:t>
      </w:r>
      <w:r w:rsidR="0079305E" w:rsidRPr="00972F51">
        <w:rPr>
          <w:rFonts w:ascii="Arial" w:hAnsi="Arial"/>
          <w:b w:val="0"/>
          <w:color w:val="404040" w:themeColor="text1" w:themeTint="BF"/>
          <w:spacing w:val="0"/>
          <w:kern w:val="0"/>
          <w:sz w:val="24"/>
          <w:szCs w:val="24"/>
          <w:lang w:val="en-GB" w:eastAsia="en-GB"/>
        </w:rPr>
        <w:t>6</w:t>
      </w:r>
      <w:r w:rsidRPr="00972F51">
        <w:rPr>
          <w:rFonts w:ascii="Arial" w:hAnsi="Arial"/>
          <w:b w:val="0"/>
          <w:color w:val="404040" w:themeColor="text1" w:themeTint="BF"/>
          <w:spacing w:val="0"/>
          <w:kern w:val="0"/>
          <w:sz w:val="24"/>
          <w:szCs w:val="24"/>
          <w:lang w:val="en-GB" w:eastAsia="en-GB"/>
        </w:rPr>
        <w:t>% of potentially recyclable material (tins, cans, aerosols and foil) is not being recycled.</w:t>
      </w:r>
      <w:r w:rsidR="00F259C1" w:rsidRPr="00972F51">
        <w:rPr>
          <w:rFonts w:ascii="Arial" w:hAnsi="Arial"/>
          <w:b w:val="0"/>
          <w:color w:val="404040" w:themeColor="text1" w:themeTint="BF"/>
          <w:spacing w:val="0"/>
          <w:kern w:val="0"/>
          <w:sz w:val="24"/>
          <w:szCs w:val="24"/>
          <w:lang w:val="en-GB" w:eastAsia="en-GB"/>
        </w:rPr>
        <w:t xml:space="preserve"> </w:t>
      </w:r>
      <w:r w:rsidRPr="00972F51">
        <w:rPr>
          <w:rFonts w:ascii="Arial" w:hAnsi="Arial"/>
          <w:b w:val="0"/>
          <w:color w:val="404040" w:themeColor="text1" w:themeTint="BF"/>
          <w:spacing w:val="0"/>
          <w:kern w:val="0"/>
          <w:sz w:val="24"/>
          <w:szCs w:val="24"/>
          <w:lang w:val="en-GB" w:eastAsia="en-GB"/>
        </w:rPr>
        <w:t xml:space="preserve">The proportion of plastic bottles successfully recycled is </w:t>
      </w:r>
      <w:r w:rsidR="00656BEC" w:rsidRPr="00972F51">
        <w:rPr>
          <w:rFonts w:ascii="Arial" w:hAnsi="Arial"/>
          <w:b w:val="0"/>
          <w:color w:val="404040" w:themeColor="text1" w:themeTint="BF"/>
          <w:spacing w:val="0"/>
          <w:kern w:val="0"/>
          <w:sz w:val="24"/>
          <w:szCs w:val="24"/>
          <w:lang w:val="en-GB" w:eastAsia="en-GB"/>
        </w:rPr>
        <w:t>7</w:t>
      </w:r>
      <w:r w:rsidR="0079305E" w:rsidRPr="00972F51">
        <w:rPr>
          <w:rFonts w:ascii="Arial" w:hAnsi="Arial"/>
          <w:b w:val="0"/>
          <w:color w:val="404040" w:themeColor="text1" w:themeTint="BF"/>
          <w:spacing w:val="0"/>
          <w:kern w:val="0"/>
          <w:sz w:val="24"/>
          <w:szCs w:val="24"/>
          <w:lang w:val="en-GB" w:eastAsia="en-GB"/>
        </w:rPr>
        <w:t>7</w:t>
      </w:r>
      <w:r w:rsidRPr="00972F51">
        <w:rPr>
          <w:rFonts w:ascii="Arial" w:hAnsi="Arial"/>
          <w:b w:val="0"/>
          <w:color w:val="404040" w:themeColor="text1" w:themeTint="BF"/>
          <w:spacing w:val="0"/>
          <w:kern w:val="0"/>
          <w:sz w:val="24"/>
          <w:szCs w:val="24"/>
          <w:lang w:val="en-GB" w:eastAsia="en-GB"/>
        </w:rPr>
        <w:t xml:space="preserve">% with </w:t>
      </w:r>
      <w:r w:rsidR="00656BEC" w:rsidRPr="00972F51">
        <w:rPr>
          <w:rFonts w:ascii="Arial" w:hAnsi="Arial"/>
          <w:b w:val="0"/>
          <w:color w:val="404040" w:themeColor="text1" w:themeTint="BF"/>
          <w:spacing w:val="0"/>
          <w:kern w:val="0"/>
          <w:sz w:val="24"/>
          <w:szCs w:val="24"/>
          <w:lang w:val="en-GB" w:eastAsia="en-GB"/>
        </w:rPr>
        <w:t>8</w:t>
      </w:r>
      <w:r w:rsidR="0079305E" w:rsidRPr="00972F51">
        <w:rPr>
          <w:rFonts w:ascii="Arial" w:hAnsi="Arial"/>
          <w:b w:val="0"/>
          <w:color w:val="404040" w:themeColor="text1" w:themeTint="BF"/>
          <w:spacing w:val="0"/>
          <w:kern w:val="0"/>
          <w:sz w:val="24"/>
          <w:szCs w:val="24"/>
          <w:lang w:val="en-GB" w:eastAsia="en-GB"/>
        </w:rPr>
        <w:t>4</w:t>
      </w:r>
      <w:r w:rsidRPr="00972F51">
        <w:rPr>
          <w:rFonts w:ascii="Arial" w:hAnsi="Arial"/>
          <w:b w:val="0"/>
          <w:color w:val="404040" w:themeColor="text1" w:themeTint="BF"/>
          <w:spacing w:val="0"/>
          <w:kern w:val="0"/>
          <w:sz w:val="24"/>
          <w:szCs w:val="24"/>
          <w:lang w:val="en-GB" w:eastAsia="en-GB"/>
        </w:rPr>
        <w:t xml:space="preserve">% of all glass bottles and jars also </w:t>
      </w:r>
      <w:bookmarkEnd w:id="69"/>
      <w:r w:rsidRPr="00972F51">
        <w:rPr>
          <w:rFonts w:ascii="Arial" w:hAnsi="Arial"/>
          <w:b w:val="0"/>
          <w:color w:val="404040" w:themeColor="text1" w:themeTint="BF"/>
          <w:spacing w:val="0"/>
          <w:kern w:val="0"/>
          <w:sz w:val="24"/>
          <w:szCs w:val="24"/>
          <w:lang w:val="en-GB" w:eastAsia="en-GB"/>
        </w:rPr>
        <w:t xml:space="preserve">captured by the co-mingled recycling </w:t>
      </w:r>
      <w:r w:rsidR="006946CA" w:rsidRPr="00972F51">
        <w:rPr>
          <w:rFonts w:ascii="Arial" w:hAnsi="Arial"/>
          <w:b w:val="0"/>
          <w:color w:val="404040" w:themeColor="text1" w:themeTint="BF"/>
          <w:spacing w:val="0"/>
          <w:kern w:val="0"/>
          <w:sz w:val="24"/>
          <w:szCs w:val="24"/>
          <w:lang w:val="en-GB" w:eastAsia="en-GB"/>
        </w:rPr>
        <w:t>bin.</w:t>
      </w:r>
      <w:bookmarkEnd w:id="70"/>
      <w:bookmarkEnd w:id="71"/>
      <w:bookmarkEnd w:id="72"/>
    </w:p>
    <w:p w14:paraId="0264050B" w14:textId="03827167" w:rsidR="00D96640" w:rsidRPr="00806B26" w:rsidRDefault="00D96640" w:rsidP="003D792E">
      <w:pPr>
        <w:pStyle w:val="MELHeader2"/>
        <w:rPr>
          <w:highlight w:val="yellow"/>
          <w:lang w:val="en-GB"/>
        </w:rPr>
        <w:sectPr w:rsidR="00D96640" w:rsidRPr="00806B26" w:rsidSect="00E25ECE">
          <w:pgSz w:w="16840" w:h="11907" w:orient="landscape" w:code="9"/>
          <w:pgMar w:top="1440" w:right="1276" w:bottom="1469" w:left="1259" w:header="902" w:footer="357" w:gutter="0"/>
          <w:cols w:space="720"/>
          <w:titlePg/>
          <w:docGrid w:linePitch="272"/>
        </w:sectPr>
      </w:pPr>
    </w:p>
    <w:p w14:paraId="2511A3E7" w14:textId="1C9A58E5" w:rsidR="00D96640" w:rsidRPr="003921F4" w:rsidRDefault="00D96640" w:rsidP="00D96640">
      <w:pPr>
        <w:pStyle w:val="MELHeader2"/>
        <w:rPr>
          <w:lang w:val="en-GB"/>
        </w:rPr>
      </w:pPr>
      <w:bookmarkStart w:id="73" w:name="_Toc526347242"/>
      <w:bookmarkStart w:id="74" w:name="_Toc532995222"/>
      <w:bookmarkStart w:id="75" w:name="_Toc536105298"/>
      <w:bookmarkStart w:id="76" w:name="_Toc536105591"/>
      <w:r w:rsidRPr="003921F4">
        <w:rPr>
          <w:lang w:val="en-GB"/>
        </w:rPr>
        <w:lastRenderedPageBreak/>
        <w:t>Organic</w:t>
      </w:r>
      <w:r w:rsidR="00E37D28" w:rsidRPr="003921F4">
        <w:rPr>
          <w:lang w:val="en-GB"/>
        </w:rPr>
        <w:t>s</w:t>
      </w:r>
      <w:r w:rsidRPr="003921F4">
        <w:rPr>
          <w:lang w:val="en-GB"/>
        </w:rPr>
        <w:t xml:space="preserve"> </w:t>
      </w:r>
      <w:r w:rsidR="00E37D28" w:rsidRPr="003921F4">
        <w:rPr>
          <w:lang w:val="en-GB"/>
        </w:rPr>
        <w:t xml:space="preserve">(Food and garden) </w:t>
      </w:r>
      <w:r w:rsidRPr="003921F4">
        <w:rPr>
          <w:lang w:val="en-GB"/>
        </w:rPr>
        <w:t xml:space="preserve">recycling – </w:t>
      </w:r>
      <w:r w:rsidR="003569BE" w:rsidRPr="003921F4">
        <w:rPr>
          <w:lang w:val="en-GB"/>
        </w:rPr>
        <w:t>4</w:t>
      </w:r>
      <w:r w:rsidR="00C83DEB">
        <w:rPr>
          <w:lang w:val="en-GB"/>
        </w:rPr>
        <w:t>2</w:t>
      </w:r>
      <w:r w:rsidRPr="003921F4">
        <w:rPr>
          <w:lang w:val="en-GB"/>
        </w:rPr>
        <w:t>% of households set out these bins for collection</w:t>
      </w:r>
      <w:bookmarkEnd w:id="73"/>
      <w:bookmarkEnd w:id="74"/>
      <w:bookmarkEnd w:id="75"/>
      <w:bookmarkEnd w:id="76"/>
    </w:p>
    <w:p w14:paraId="57048498" w14:textId="69DD078B" w:rsidR="00AF2C76" w:rsidRPr="00972F51" w:rsidRDefault="00806B26" w:rsidP="00455D6C">
      <w:pPr>
        <w:pStyle w:val="MELHeader2"/>
        <w:spacing w:line="360" w:lineRule="auto"/>
        <w:jc w:val="both"/>
        <w:rPr>
          <w:rFonts w:ascii="Arial" w:hAnsi="Arial"/>
          <w:b w:val="0"/>
          <w:color w:val="404040" w:themeColor="text1" w:themeTint="BF"/>
          <w:spacing w:val="0"/>
          <w:kern w:val="0"/>
          <w:sz w:val="24"/>
          <w:szCs w:val="24"/>
          <w:lang w:val="en-GB" w:eastAsia="en-GB"/>
        </w:rPr>
      </w:pPr>
      <w:r w:rsidRPr="00972F51">
        <w:rPr>
          <w:rFonts w:ascii="Arial" w:hAnsi="Arial"/>
          <w:b w:val="0"/>
          <w:color w:val="404040" w:themeColor="text1" w:themeTint="BF"/>
          <w:spacing w:val="0"/>
          <w:kern w:val="0"/>
          <w:sz w:val="24"/>
          <w:szCs w:val="24"/>
          <w:lang w:val="en-GB" w:eastAsia="en-GB"/>
        </w:rPr>
        <w:t>Stockport</w:t>
      </w:r>
      <w:r w:rsidR="00AF2C76" w:rsidRPr="00972F51">
        <w:rPr>
          <w:rFonts w:ascii="Arial" w:hAnsi="Arial"/>
          <w:b w:val="0"/>
          <w:color w:val="404040" w:themeColor="text1" w:themeTint="BF"/>
          <w:spacing w:val="0"/>
          <w:kern w:val="0"/>
          <w:sz w:val="24"/>
          <w:szCs w:val="24"/>
          <w:lang w:val="en-GB" w:eastAsia="en-GB"/>
        </w:rPr>
        <w:t xml:space="preserve"> </w:t>
      </w:r>
      <w:r w:rsidR="00EE4BAE" w:rsidRPr="00972F51">
        <w:rPr>
          <w:rFonts w:ascii="Arial" w:hAnsi="Arial"/>
          <w:b w:val="0"/>
          <w:color w:val="404040" w:themeColor="text1" w:themeTint="BF"/>
          <w:spacing w:val="0"/>
          <w:kern w:val="0"/>
          <w:sz w:val="24"/>
          <w:szCs w:val="24"/>
          <w:lang w:val="en-GB" w:eastAsia="en-GB"/>
        </w:rPr>
        <w:t xml:space="preserve">households place </w:t>
      </w:r>
      <w:r w:rsidR="00C83DEB" w:rsidRPr="00972F51">
        <w:rPr>
          <w:rFonts w:ascii="Arial" w:hAnsi="Arial"/>
          <w:b w:val="0"/>
          <w:color w:val="404040" w:themeColor="text1" w:themeTint="BF"/>
          <w:spacing w:val="0"/>
          <w:kern w:val="0"/>
          <w:sz w:val="24"/>
          <w:szCs w:val="24"/>
          <w:lang w:val="en-GB" w:eastAsia="en-GB"/>
        </w:rPr>
        <w:t>216</w:t>
      </w:r>
      <w:r w:rsidR="00C30A66" w:rsidRPr="00972F51">
        <w:rPr>
          <w:rFonts w:ascii="Arial" w:hAnsi="Arial"/>
          <w:b w:val="0"/>
          <w:color w:val="404040" w:themeColor="text1" w:themeTint="BF"/>
          <w:spacing w:val="0"/>
          <w:kern w:val="0"/>
          <w:sz w:val="24"/>
          <w:szCs w:val="24"/>
          <w:lang w:val="en-GB" w:eastAsia="en-GB"/>
        </w:rPr>
        <w:t>.</w:t>
      </w:r>
      <w:r w:rsidR="00C83DEB" w:rsidRPr="00972F51">
        <w:rPr>
          <w:rFonts w:ascii="Arial" w:hAnsi="Arial"/>
          <w:b w:val="0"/>
          <w:color w:val="404040" w:themeColor="text1" w:themeTint="BF"/>
          <w:spacing w:val="0"/>
          <w:kern w:val="0"/>
          <w:sz w:val="24"/>
          <w:szCs w:val="24"/>
          <w:lang w:val="en-GB" w:eastAsia="en-GB"/>
        </w:rPr>
        <w:t>3</w:t>
      </w:r>
      <w:r w:rsidR="00EE4BAE" w:rsidRPr="00972F51">
        <w:rPr>
          <w:rFonts w:ascii="Arial" w:hAnsi="Arial"/>
          <w:b w:val="0"/>
          <w:color w:val="404040" w:themeColor="text1" w:themeTint="BF"/>
          <w:spacing w:val="0"/>
          <w:kern w:val="0"/>
          <w:sz w:val="24"/>
          <w:szCs w:val="24"/>
          <w:lang w:val="en-GB" w:eastAsia="en-GB"/>
        </w:rPr>
        <w:t>kg/hh/yr of material in their organics recycling bins. Collections take place every week. Of the materials households are recycling in this bin</w:t>
      </w:r>
      <w:r w:rsidR="00966F2C" w:rsidRPr="00972F51">
        <w:rPr>
          <w:rFonts w:ascii="Arial" w:hAnsi="Arial"/>
          <w:b w:val="0"/>
          <w:color w:val="404040" w:themeColor="text1" w:themeTint="BF"/>
          <w:spacing w:val="0"/>
          <w:kern w:val="0"/>
          <w:sz w:val="24"/>
          <w:szCs w:val="24"/>
          <w:lang w:val="en-GB" w:eastAsia="en-GB"/>
        </w:rPr>
        <w:t>, 1</w:t>
      </w:r>
      <w:r w:rsidR="00C83DEB" w:rsidRPr="00972F51">
        <w:rPr>
          <w:rFonts w:ascii="Arial" w:hAnsi="Arial"/>
          <w:b w:val="0"/>
          <w:color w:val="404040" w:themeColor="text1" w:themeTint="BF"/>
          <w:spacing w:val="0"/>
          <w:kern w:val="0"/>
          <w:sz w:val="24"/>
          <w:szCs w:val="24"/>
          <w:lang w:val="en-GB" w:eastAsia="en-GB"/>
        </w:rPr>
        <w:t>4</w:t>
      </w:r>
      <w:r w:rsidR="00966F2C" w:rsidRPr="00972F51">
        <w:rPr>
          <w:rFonts w:ascii="Arial" w:hAnsi="Arial"/>
          <w:b w:val="0"/>
          <w:color w:val="404040" w:themeColor="text1" w:themeTint="BF"/>
          <w:spacing w:val="0"/>
          <w:kern w:val="0"/>
          <w:sz w:val="24"/>
          <w:szCs w:val="24"/>
          <w:lang w:val="en-GB" w:eastAsia="en-GB"/>
        </w:rPr>
        <w:t>.</w:t>
      </w:r>
      <w:r w:rsidR="00C83DEB" w:rsidRPr="00972F51">
        <w:rPr>
          <w:rFonts w:ascii="Arial" w:hAnsi="Arial"/>
          <w:b w:val="0"/>
          <w:color w:val="404040" w:themeColor="text1" w:themeTint="BF"/>
          <w:spacing w:val="0"/>
          <w:kern w:val="0"/>
          <w:sz w:val="24"/>
          <w:szCs w:val="24"/>
          <w:lang w:val="en-GB" w:eastAsia="en-GB"/>
        </w:rPr>
        <w:t>8</w:t>
      </w:r>
      <w:r w:rsidR="00EE4BAE" w:rsidRPr="00972F51">
        <w:rPr>
          <w:rFonts w:ascii="Arial" w:hAnsi="Arial"/>
          <w:b w:val="0"/>
          <w:color w:val="404040" w:themeColor="text1" w:themeTint="BF"/>
          <w:spacing w:val="0"/>
          <w:kern w:val="0"/>
          <w:sz w:val="24"/>
          <w:szCs w:val="24"/>
          <w:lang w:val="en-GB" w:eastAsia="en-GB"/>
        </w:rPr>
        <w:t xml:space="preserve">% or </w:t>
      </w:r>
      <w:r w:rsidR="00C83DEB" w:rsidRPr="00972F51">
        <w:rPr>
          <w:rFonts w:ascii="Arial" w:hAnsi="Arial"/>
          <w:b w:val="0"/>
          <w:color w:val="404040" w:themeColor="text1" w:themeTint="BF"/>
          <w:spacing w:val="0"/>
          <w:kern w:val="0"/>
          <w:sz w:val="24"/>
          <w:szCs w:val="24"/>
          <w:lang w:val="en-GB" w:eastAsia="en-GB"/>
        </w:rPr>
        <w:t>31</w:t>
      </w:r>
      <w:r w:rsidR="003921F4" w:rsidRPr="00972F51">
        <w:rPr>
          <w:rFonts w:ascii="Arial" w:hAnsi="Arial"/>
          <w:b w:val="0"/>
          <w:color w:val="404040" w:themeColor="text1" w:themeTint="BF"/>
          <w:spacing w:val="0"/>
          <w:kern w:val="0"/>
          <w:sz w:val="24"/>
          <w:szCs w:val="24"/>
          <w:lang w:val="en-GB" w:eastAsia="en-GB"/>
        </w:rPr>
        <w:t>.</w:t>
      </w:r>
      <w:r w:rsidR="00C83DEB" w:rsidRPr="00972F51">
        <w:rPr>
          <w:rFonts w:ascii="Arial" w:hAnsi="Arial"/>
          <w:b w:val="0"/>
          <w:color w:val="404040" w:themeColor="text1" w:themeTint="BF"/>
          <w:spacing w:val="0"/>
          <w:kern w:val="0"/>
          <w:sz w:val="24"/>
          <w:szCs w:val="24"/>
          <w:lang w:val="en-GB" w:eastAsia="en-GB"/>
        </w:rPr>
        <w:t>9</w:t>
      </w:r>
      <w:r w:rsidR="00EE4BAE" w:rsidRPr="00972F51">
        <w:rPr>
          <w:rFonts w:ascii="Arial" w:hAnsi="Arial"/>
          <w:b w:val="0"/>
          <w:color w:val="404040" w:themeColor="text1" w:themeTint="BF"/>
          <w:spacing w:val="0"/>
          <w:kern w:val="0"/>
          <w:sz w:val="24"/>
          <w:szCs w:val="24"/>
          <w:lang w:val="en-GB" w:eastAsia="en-GB"/>
        </w:rPr>
        <w:t>kg/hh/yr is formed from contaminants which are unacceptable to the scheme. Around 8</w:t>
      </w:r>
      <w:r w:rsidR="00791DFE" w:rsidRPr="00972F51">
        <w:rPr>
          <w:rFonts w:ascii="Arial" w:hAnsi="Arial"/>
          <w:b w:val="0"/>
          <w:color w:val="404040" w:themeColor="text1" w:themeTint="BF"/>
          <w:spacing w:val="0"/>
          <w:kern w:val="0"/>
          <w:sz w:val="24"/>
          <w:szCs w:val="24"/>
          <w:lang w:val="en-GB" w:eastAsia="en-GB"/>
        </w:rPr>
        <w:t>5</w:t>
      </w:r>
      <w:r w:rsidR="00EE4BAE" w:rsidRPr="00972F51">
        <w:rPr>
          <w:rFonts w:ascii="Arial" w:hAnsi="Arial"/>
          <w:b w:val="0"/>
          <w:color w:val="404040" w:themeColor="text1" w:themeTint="BF"/>
          <w:spacing w:val="0"/>
          <w:kern w:val="0"/>
          <w:sz w:val="24"/>
          <w:szCs w:val="24"/>
          <w:lang w:val="en-GB" w:eastAsia="en-GB"/>
        </w:rPr>
        <w:t xml:space="preserve">% of contamination is due to soil and turf with </w:t>
      </w:r>
      <w:r w:rsidR="00791DFE" w:rsidRPr="00972F51">
        <w:rPr>
          <w:rFonts w:ascii="Arial" w:hAnsi="Arial"/>
          <w:b w:val="0"/>
          <w:color w:val="404040" w:themeColor="text1" w:themeTint="BF"/>
          <w:spacing w:val="0"/>
          <w:kern w:val="0"/>
          <w:sz w:val="24"/>
          <w:szCs w:val="24"/>
          <w:lang w:val="en-GB" w:eastAsia="en-GB"/>
        </w:rPr>
        <w:t>2</w:t>
      </w:r>
      <w:r w:rsidR="00EE4BAE" w:rsidRPr="00972F51">
        <w:rPr>
          <w:rFonts w:ascii="Arial" w:hAnsi="Arial"/>
          <w:b w:val="0"/>
          <w:color w:val="404040" w:themeColor="text1" w:themeTint="BF"/>
          <w:spacing w:val="0"/>
          <w:kern w:val="0"/>
          <w:sz w:val="24"/>
          <w:szCs w:val="24"/>
          <w:lang w:val="en-GB" w:eastAsia="en-GB"/>
        </w:rPr>
        <w:t xml:space="preserve">% </w:t>
      </w:r>
      <w:r w:rsidR="003921F4" w:rsidRPr="00972F51">
        <w:rPr>
          <w:rFonts w:ascii="Arial" w:hAnsi="Arial"/>
          <w:b w:val="0"/>
          <w:color w:val="404040" w:themeColor="text1" w:themeTint="BF"/>
          <w:spacing w:val="0"/>
          <w:kern w:val="0"/>
          <w:sz w:val="24"/>
          <w:szCs w:val="24"/>
          <w:lang w:val="en-GB" w:eastAsia="en-GB"/>
        </w:rPr>
        <w:t xml:space="preserve">due to </w:t>
      </w:r>
      <w:r w:rsidR="00791DFE" w:rsidRPr="00972F51">
        <w:rPr>
          <w:rFonts w:ascii="Arial" w:hAnsi="Arial"/>
          <w:b w:val="0"/>
          <w:color w:val="404040" w:themeColor="text1" w:themeTint="BF"/>
          <w:spacing w:val="0"/>
          <w:kern w:val="0"/>
          <w:sz w:val="24"/>
          <w:szCs w:val="24"/>
          <w:lang w:val="en-GB" w:eastAsia="en-GB"/>
        </w:rPr>
        <w:t>scrap wood</w:t>
      </w:r>
      <w:r w:rsidR="00EE4BAE" w:rsidRPr="00972F51">
        <w:rPr>
          <w:rFonts w:ascii="Arial" w:hAnsi="Arial"/>
          <w:b w:val="0"/>
          <w:color w:val="404040" w:themeColor="text1" w:themeTint="BF"/>
          <w:spacing w:val="0"/>
          <w:kern w:val="0"/>
          <w:sz w:val="24"/>
          <w:szCs w:val="24"/>
          <w:lang w:val="en-GB" w:eastAsia="en-GB"/>
        </w:rPr>
        <w:t>.</w:t>
      </w:r>
    </w:p>
    <w:p w14:paraId="2EA5C6B9" w14:textId="601115EA" w:rsidR="00CC642E" w:rsidRDefault="008B6C07" w:rsidP="00CC642E">
      <w:pPr>
        <w:pStyle w:val="MELHeader2"/>
      </w:pPr>
      <w:bookmarkStart w:id="77" w:name="_Toc532995224"/>
      <w:bookmarkStart w:id="78" w:name="_Toc536105300"/>
      <w:bookmarkStart w:id="79" w:name="_Toc536105593"/>
      <w:r w:rsidRPr="00806B26">
        <w:rPr>
          <w:noProof/>
          <w:highlight w:val="yellow"/>
          <w:lang w:val="en-GB" w:eastAsia="en-GB"/>
        </w:rPr>
        <mc:AlternateContent>
          <mc:Choice Requires="wps">
            <w:drawing>
              <wp:inline distT="0" distB="0" distL="0" distR="0" wp14:anchorId="664B5CA4" wp14:editId="10EFF184">
                <wp:extent cx="6026785" cy="2857500"/>
                <wp:effectExtent l="0" t="0" r="0" b="0"/>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785" cy="2857500"/>
                        </a:xfrm>
                        <a:prstGeom prst="rect">
                          <a:avLst/>
                        </a:prstGeom>
                        <a:solidFill>
                          <a:srgbClr val="FFFFFF"/>
                        </a:solidFill>
                        <a:ln w="9525">
                          <a:noFill/>
                          <a:miter lim="800000"/>
                          <a:headEnd/>
                          <a:tailEnd/>
                        </a:ln>
                      </wps:spPr>
                      <wps:txbx>
                        <w:txbxContent>
                          <w:tbl>
                            <w:tblPr>
                              <w:tblW w:w="9146" w:type="dxa"/>
                              <w:tblInd w:w="93"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ayout w:type="fixed"/>
                              <w:tblLook w:val="04A0" w:firstRow="1" w:lastRow="0" w:firstColumn="1" w:lastColumn="0" w:noHBand="0" w:noVBand="1"/>
                            </w:tblPr>
                            <w:tblGrid>
                              <w:gridCol w:w="2286"/>
                              <w:gridCol w:w="2286"/>
                              <w:gridCol w:w="2286"/>
                              <w:gridCol w:w="2288"/>
                            </w:tblGrid>
                            <w:tr w:rsidR="001325F9" w:rsidRPr="008B6C07" w14:paraId="36B3EBF7" w14:textId="77777777" w:rsidTr="00F36297">
                              <w:trPr>
                                <w:trHeight w:val="696"/>
                              </w:trPr>
                              <w:tc>
                                <w:tcPr>
                                  <w:tcW w:w="2286" w:type="dxa"/>
                                  <w:shd w:val="clear" w:color="auto" w:fill="FFFFFF" w:themeFill="background1"/>
                                  <w:vAlign w:val="center"/>
                                  <w:hideMark/>
                                </w:tcPr>
                                <w:p w14:paraId="26400D57" w14:textId="7777D177"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Recyclable materials</w:t>
                                  </w:r>
                                </w:p>
                              </w:tc>
                              <w:tc>
                                <w:tcPr>
                                  <w:tcW w:w="2286" w:type="dxa"/>
                                  <w:shd w:val="clear" w:color="auto" w:fill="FFFFFF" w:themeFill="background1"/>
                                  <w:vAlign w:val="center"/>
                                  <w:hideMark/>
                                </w:tcPr>
                                <w:p w14:paraId="024C9AA6" w14:textId="3E8E07A9"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KG/HH/YR</w:t>
                                  </w:r>
                                </w:p>
                              </w:tc>
                              <w:tc>
                                <w:tcPr>
                                  <w:tcW w:w="2286" w:type="dxa"/>
                                  <w:shd w:val="clear" w:color="auto" w:fill="FFFFFF" w:themeFill="background1"/>
                                  <w:vAlign w:val="center"/>
                                  <w:hideMark/>
                                </w:tcPr>
                                <w:p w14:paraId="4FD59630" w14:textId="53175590"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w:t>
                                  </w:r>
                                </w:p>
                              </w:tc>
                              <w:tc>
                                <w:tcPr>
                                  <w:tcW w:w="2288" w:type="dxa"/>
                                  <w:shd w:val="clear" w:color="auto" w:fill="FFFFFF" w:themeFill="background1"/>
                                  <w:vAlign w:val="center"/>
                                  <w:hideMark/>
                                </w:tcPr>
                                <w:p w14:paraId="4FEF9F02" w14:textId="332632F0"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Capture rate</w:t>
                                  </w:r>
                                </w:p>
                              </w:tc>
                            </w:tr>
                            <w:tr w:rsidR="001325F9" w:rsidRPr="008B6C07" w14:paraId="3FC80940" w14:textId="77777777" w:rsidTr="00F36297">
                              <w:trPr>
                                <w:trHeight w:val="696"/>
                              </w:trPr>
                              <w:tc>
                                <w:tcPr>
                                  <w:tcW w:w="2286" w:type="dxa"/>
                                  <w:shd w:val="clear" w:color="auto" w:fill="FFFFFF" w:themeFill="background1"/>
                                  <w:vAlign w:val="center"/>
                                  <w:hideMark/>
                                </w:tcPr>
                                <w:p w14:paraId="2F702D36" w14:textId="362D1DAA"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Food waste</w:t>
                                  </w:r>
                                </w:p>
                              </w:tc>
                              <w:tc>
                                <w:tcPr>
                                  <w:tcW w:w="2286" w:type="dxa"/>
                                  <w:shd w:val="clear" w:color="auto" w:fill="FFFFFF" w:themeFill="background1"/>
                                  <w:vAlign w:val="center"/>
                                  <w:hideMark/>
                                </w:tcPr>
                                <w:p w14:paraId="7D833938" w14:textId="5A3FD604"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93.1</w:t>
                                  </w:r>
                                </w:p>
                              </w:tc>
                              <w:tc>
                                <w:tcPr>
                                  <w:tcW w:w="2286" w:type="dxa"/>
                                  <w:shd w:val="clear" w:color="auto" w:fill="FFFFFF" w:themeFill="background1"/>
                                  <w:vAlign w:val="center"/>
                                  <w:hideMark/>
                                </w:tcPr>
                                <w:p w14:paraId="2E3719EC" w14:textId="14D39FCD"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43.1%</w:t>
                                  </w:r>
                                </w:p>
                              </w:tc>
                              <w:tc>
                                <w:tcPr>
                                  <w:tcW w:w="2288" w:type="dxa"/>
                                  <w:shd w:val="clear" w:color="auto" w:fill="FFFFFF" w:themeFill="background1"/>
                                  <w:vAlign w:val="center"/>
                                  <w:hideMark/>
                                </w:tcPr>
                                <w:p w14:paraId="12EA40E3" w14:textId="249A63FC"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61.5%</w:t>
                                  </w:r>
                                </w:p>
                              </w:tc>
                            </w:tr>
                            <w:tr w:rsidR="001325F9" w:rsidRPr="008B6C07" w14:paraId="4EA5DA81" w14:textId="77777777" w:rsidTr="00F36297">
                              <w:trPr>
                                <w:trHeight w:val="696"/>
                              </w:trPr>
                              <w:tc>
                                <w:tcPr>
                                  <w:tcW w:w="2286" w:type="dxa"/>
                                  <w:shd w:val="clear" w:color="auto" w:fill="FFFFFF" w:themeFill="background1"/>
                                  <w:vAlign w:val="center"/>
                                  <w:hideMark/>
                                </w:tcPr>
                                <w:p w14:paraId="7817AC58" w14:textId="217EDF0B"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Garden vegetation</w:t>
                                  </w:r>
                                </w:p>
                              </w:tc>
                              <w:tc>
                                <w:tcPr>
                                  <w:tcW w:w="2286" w:type="dxa"/>
                                  <w:shd w:val="clear" w:color="auto" w:fill="FFFFFF" w:themeFill="background1"/>
                                  <w:vAlign w:val="center"/>
                                  <w:hideMark/>
                                </w:tcPr>
                                <w:p w14:paraId="3F3BB2D7" w14:textId="1194D440"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90.1</w:t>
                                  </w:r>
                                </w:p>
                              </w:tc>
                              <w:tc>
                                <w:tcPr>
                                  <w:tcW w:w="2286" w:type="dxa"/>
                                  <w:shd w:val="clear" w:color="auto" w:fill="FFFFFF" w:themeFill="background1"/>
                                  <w:vAlign w:val="center"/>
                                  <w:hideMark/>
                                </w:tcPr>
                                <w:p w14:paraId="7048BA25" w14:textId="19FE19DE"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41.6%</w:t>
                                  </w:r>
                                </w:p>
                              </w:tc>
                              <w:tc>
                                <w:tcPr>
                                  <w:tcW w:w="2288" w:type="dxa"/>
                                  <w:shd w:val="clear" w:color="auto" w:fill="FFFFFF" w:themeFill="background1"/>
                                  <w:vAlign w:val="center"/>
                                  <w:hideMark/>
                                </w:tcPr>
                                <w:p w14:paraId="311A07B1" w14:textId="782BF808"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99.4%</w:t>
                                  </w:r>
                                </w:p>
                              </w:tc>
                            </w:tr>
                            <w:tr w:rsidR="001325F9" w:rsidRPr="008B6C07" w14:paraId="336F101B" w14:textId="77777777" w:rsidTr="00F36297">
                              <w:trPr>
                                <w:trHeight w:val="696"/>
                              </w:trPr>
                              <w:tc>
                                <w:tcPr>
                                  <w:tcW w:w="2286" w:type="dxa"/>
                                  <w:shd w:val="clear" w:color="auto" w:fill="FFFFFF" w:themeFill="background1"/>
                                  <w:vAlign w:val="center"/>
                                  <w:hideMark/>
                                </w:tcPr>
                                <w:p w14:paraId="4BBC7276" w14:textId="6B3E036F"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Organic pet bedding</w:t>
                                  </w:r>
                                </w:p>
                              </w:tc>
                              <w:tc>
                                <w:tcPr>
                                  <w:tcW w:w="2286" w:type="dxa"/>
                                  <w:shd w:val="clear" w:color="auto" w:fill="FFFFFF" w:themeFill="background1"/>
                                  <w:vAlign w:val="center"/>
                                  <w:hideMark/>
                                </w:tcPr>
                                <w:p w14:paraId="177FEC6A" w14:textId="628ECCBF"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0.8</w:t>
                                  </w:r>
                                </w:p>
                              </w:tc>
                              <w:tc>
                                <w:tcPr>
                                  <w:tcW w:w="2286" w:type="dxa"/>
                                  <w:shd w:val="clear" w:color="auto" w:fill="FFFFFF" w:themeFill="background1"/>
                                  <w:vAlign w:val="center"/>
                                  <w:hideMark/>
                                </w:tcPr>
                                <w:p w14:paraId="219D664B" w14:textId="25C22DA1"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0.4%</w:t>
                                  </w:r>
                                </w:p>
                              </w:tc>
                              <w:tc>
                                <w:tcPr>
                                  <w:tcW w:w="2288" w:type="dxa"/>
                                  <w:shd w:val="clear" w:color="auto" w:fill="FFFFFF" w:themeFill="background1"/>
                                  <w:vAlign w:val="center"/>
                                  <w:hideMark/>
                                </w:tcPr>
                                <w:p w14:paraId="2E69FF2C" w14:textId="06220869"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24.8%</w:t>
                                  </w:r>
                                </w:p>
                              </w:tc>
                            </w:tr>
                            <w:tr w:rsidR="001325F9" w:rsidRPr="008B6C07" w14:paraId="77BCB93C" w14:textId="77777777" w:rsidTr="00F36297">
                              <w:trPr>
                                <w:trHeight w:val="696"/>
                              </w:trPr>
                              <w:tc>
                                <w:tcPr>
                                  <w:tcW w:w="2286" w:type="dxa"/>
                                  <w:shd w:val="clear" w:color="auto" w:fill="FFFFFF" w:themeFill="background1"/>
                                  <w:vAlign w:val="center"/>
                                  <w:hideMark/>
                                </w:tcPr>
                                <w:p w14:paraId="46C99C79" w14:textId="115FDE3F"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Contamination</w:t>
                                  </w:r>
                                </w:p>
                              </w:tc>
                              <w:tc>
                                <w:tcPr>
                                  <w:tcW w:w="2286" w:type="dxa"/>
                                  <w:shd w:val="clear" w:color="auto" w:fill="FFFFFF" w:themeFill="background1"/>
                                  <w:vAlign w:val="center"/>
                                  <w:hideMark/>
                                </w:tcPr>
                                <w:p w14:paraId="3F849E6E" w14:textId="153464B4"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31.9</w:t>
                                  </w:r>
                                </w:p>
                              </w:tc>
                              <w:tc>
                                <w:tcPr>
                                  <w:tcW w:w="2286" w:type="dxa"/>
                                  <w:shd w:val="clear" w:color="auto" w:fill="FFFFFF" w:themeFill="background1"/>
                                  <w:vAlign w:val="center"/>
                                  <w:hideMark/>
                                </w:tcPr>
                                <w:p w14:paraId="5DBEBEF2" w14:textId="4F26D304"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14.8%</w:t>
                                  </w:r>
                                </w:p>
                              </w:tc>
                              <w:tc>
                                <w:tcPr>
                                  <w:tcW w:w="2288" w:type="dxa"/>
                                  <w:shd w:val="clear" w:color="auto" w:fill="FFFFFF" w:themeFill="background1"/>
                                  <w:vAlign w:val="center"/>
                                  <w:hideMark/>
                                </w:tcPr>
                                <w:p w14:paraId="79B033B6" w14:textId="285E374B"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w:t>
                                  </w:r>
                                </w:p>
                              </w:tc>
                            </w:tr>
                            <w:tr w:rsidR="001325F9" w:rsidRPr="008B6C07" w14:paraId="7C895E90" w14:textId="77777777" w:rsidTr="00F36297">
                              <w:trPr>
                                <w:trHeight w:val="696"/>
                              </w:trPr>
                              <w:tc>
                                <w:tcPr>
                                  <w:tcW w:w="2286" w:type="dxa"/>
                                  <w:shd w:val="clear" w:color="auto" w:fill="FFFFFF" w:themeFill="background1"/>
                                  <w:vAlign w:val="center"/>
                                  <w:hideMark/>
                                </w:tcPr>
                                <w:p w14:paraId="1E1B3733" w14:textId="4786D085" w:rsidR="001325F9" w:rsidRPr="00DE6808" w:rsidRDefault="001325F9" w:rsidP="00F36297">
                                  <w:pPr>
                                    <w:pStyle w:val="MELmainbodytext"/>
                                    <w:rPr>
                                      <w:rFonts w:ascii="Arial" w:hAnsi="Arial" w:cs="Arial"/>
                                      <w:sz w:val="24"/>
                                      <w:szCs w:val="24"/>
                                    </w:rPr>
                                  </w:pPr>
                                  <w:r w:rsidRPr="00DE6808">
                                    <w:rPr>
                                      <w:rFonts w:ascii="Arial" w:hAnsi="Arial" w:cs="Arial"/>
                                      <w:sz w:val="24"/>
                                      <w:szCs w:val="24"/>
                                    </w:rPr>
                                    <w:t>Total</w:t>
                                  </w:r>
                                </w:p>
                              </w:tc>
                              <w:tc>
                                <w:tcPr>
                                  <w:tcW w:w="2286" w:type="dxa"/>
                                  <w:shd w:val="clear" w:color="auto" w:fill="FFFFFF" w:themeFill="background1"/>
                                  <w:vAlign w:val="center"/>
                                  <w:hideMark/>
                                </w:tcPr>
                                <w:p w14:paraId="15215182" w14:textId="4D5923FC" w:rsidR="001325F9" w:rsidRPr="00DE6808" w:rsidRDefault="001325F9" w:rsidP="00F36297">
                                  <w:pPr>
                                    <w:pStyle w:val="MELmainbodytext"/>
                                    <w:rPr>
                                      <w:rFonts w:ascii="Arial" w:hAnsi="Arial" w:cs="Arial"/>
                                      <w:sz w:val="24"/>
                                      <w:szCs w:val="24"/>
                                    </w:rPr>
                                  </w:pPr>
                                  <w:r w:rsidRPr="00DE6808">
                                    <w:rPr>
                                      <w:rFonts w:ascii="Arial" w:hAnsi="Arial" w:cs="Arial"/>
                                      <w:sz w:val="24"/>
                                      <w:szCs w:val="24"/>
                                    </w:rPr>
                                    <w:t>216.3</w:t>
                                  </w:r>
                                </w:p>
                              </w:tc>
                              <w:tc>
                                <w:tcPr>
                                  <w:tcW w:w="2286" w:type="dxa"/>
                                  <w:shd w:val="clear" w:color="auto" w:fill="FFFFFF" w:themeFill="background1"/>
                                  <w:vAlign w:val="center"/>
                                  <w:hideMark/>
                                </w:tcPr>
                                <w:p w14:paraId="3A40A19F" w14:textId="299429A0" w:rsidR="001325F9" w:rsidRPr="00DE6808" w:rsidRDefault="001325F9" w:rsidP="00F36297">
                                  <w:pPr>
                                    <w:pStyle w:val="MELmainbodytext"/>
                                    <w:rPr>
                                      <w:rFonts w:ascii="Arial" w:hAnsi="Arial" w:cs="Arial"/>
                                      <w:sz w:val="24"/>
                                      <w:szCs w:val="24"/>
                                    </w:rPr>
                                  </w:pPr>
                                  <w:r w:rsidRPr="00DE6808">
                                    <w:rPr>
                                      <w:rFonts w:ascii="Arial" w:hAnsi="Arial" w:cs="Arial"/>
                                      <w:sz w:val="24"/>
                                      <w:szCs w:val="24"/>
                                    </w:rPr>
                                    <w:t>100.0%</w:t>
                                  </w:r>
                                </w:p>
                              </w:tc>
                              <w:tc>
                                <w:tcPr>
                                  <w:tcW w:w="2288" w:type="dxa"/>
                                  <w:shd w:val="clear" w:color="auto" w:fill="FFFFFF" w:themeFill="background1"/>
                                  <w:vAlign w:val="center"/>
                                  <w:hideMark/>
                                </w:tcPr>
                                <w:p w14:paraId="5C852FD8" w14:textId="0BFC7EBC" w:rsidR="001325F9" w:rsidRPr="00DE6808" w:rsidRDefault="001325F9" w:rsidP="00F36297">
                                  <w:pPr>
                                    <w:pStyle w:val="MELmainbodytext"/>
                                    <w:rPr>
                                      <w:rFonts w:ascii="Arial" w:hAnsi="Arial" w:cs="Arial"/>
                                      <w:sz w:val="24"/>
                                      <w:szCs w:val="24"/>
                                    </w:rPr>
                                  </w:pPr>
                                  <w:r w:rsidRPr="00DE6808">
                                    <w:rPr>
                                      <w:rFonts w:ascii="Arial" w:hAnsi="Arial" w:cs="Arial"/>
                                      <w:sz w:val="24"/>
                                      <w:szCs w:val="24"/>
                                    </w:rPr>
                                    <w:t>75.0%</w:t>
                                  </w:r>
                                </w:p>
                              </w:tc>
                            </w:tr>
                            <w:tr w:rsidR="001325F9" w:rsidRPr="008B6C07" w14:paraId="30C85A4A" w14:textId="77777777" w:rsidTr="00455D6C">
                              <w:trPr>
                                <w:trHeight w:val="696"/>
                              </w:trPr>
                              <w:tc>
                                <w:tcPr>
                                  <w:tcW w:w="2286" w:type="dxa"/>
                                  <w:shd w:val="clear" w:color="000000" w:fill="FFFFFF"/>
                                  <w:vAlign w:val="center"/>
                                </w:tcPr>
                                <w:p w14:paraId="28DF5F63" w14:textId="77777777" w:rsidR="001325F9" w:rsidRDefault="001325F9" w:rsidP="00C83DEB">
                                  <w:pPr>
                                    <w:ind w:left="0"/>
                                    <w:jc w:val="center"/>
                                    <w:rPr>
                                      <w:b/>
                                      <w:bCs/>
                                      <w:color w:val="404040"/>
                                    </w:rPr>
                                  </w:pPr>
                                </w:p>
                              </w:tc>
                              <w:tc>
                                <w:tcPr>
                                  <w:tcW w:w="2286" w:type="dxa"/>
                                  <w:shd w:val="clear" w:color="000000" w:fill="FFFFFF"/>
                                  <w:vAlign w:val="center"/>
                                </w:tcPr>
                                <w:p w14:paraId="1C5B2D1D" w14:textId="77777777" w:rsidR="001325F9" w:rsidRDefault="001325F9" w:rsidP="00C83DEB">
                                  <w:pPr>
                                    <w:ind w:left="0"/>
                                    <w:jc w:val="center"/>
                                    <w:rPr>
                                      <w:b/>
                                      <w:bCs/>
                                      <w:color w:val="404040"/>
                                    </w:rPr>
                                  </w:pPr>
                                </w:p>
                              </w:tc>
                              <w:tc>
                                <w:tcPr>
                                  <w:tcW w:w="2286" w:type="dxa"/>
                                  <w:shd w:val="clear" w:color="000000" w:fill="FFFFFF"/>
                                  <w:vAlign w:val="center"/>
                                </w:tcPr>
                                <w:p w14:paraId="70DE6455" w14:textId="77777777" w:rsidR="001325F9" w:rsidRDefault="001325F9" w:rsidP="00C83DEB">
                                  <w:pPr>
                                    <w:ind w:left="0"/>
                                    <w:jc w:val="center"/>
                                    <w:rPr>
                                      <w:b/>
                                      <w:bCs/>
                                      <w:color w:val="404040"/>
                                    </w:rPr>
                                  </w:pPr>
                                </w:p>
                              </w:tc>
                              <w:tc>
                                <w:tcPr>
                                  <w:tcW w:w="2288" w:type="dxa"/>
                                  <w:shd w:val="clear" w:color="000000" w:fill="FFFFFF"/>
                                  <w:vAlign w:val="center"/>
                                </w:tcPr>
                                <w:p w14:paraId="1EBC16EE" w14:textId="77777777" w:rsidR="001325F9" w:rsidRDefault="001325F9" w:rsidP="00C83DEB">
                                  <w:pPr>
                                    <w:ind w:left="0"/>
                                    <w:jc w:val="center"/>
                                    <w:rPr>
                                      <w:b/>
                                      <w:bCs/>
                                      <w:color w:val="404040"/>
                                    </w:rPr>
                                  </w:pPr>
                                </w:p>
                              </w:tc>
                            </w:tr>
                          </w:tbl>
                          <w:p w14:paraId="53515382" w14:textId="77777777" w:rsidR="001325F9" w:rsidRDefault="001325F9" w:rsidP="00D96640">
                            <w:pPr>
                              <w:ind w:left="0"/>
                            </w:pPr>
                          </w:p>
                        </w:txbxContent>
                      </wps:txbx>
                      <wps:bodyPr rot="0" vert="horz" wrap="square" lIns="91440" tIns="45720" rIns="91440" bIns="45720" anchor="t" anchorCtr="0">
                        <a:noAutofit/>
                      </wps:bodyPr>
                    </wps:wsp>
                  </a:graphicData>
                </a:graphic>
              </wp:inline>
            </w:drawing>
          </mc:Choice>
          <mc:Fallback>
            <w:pict>
              <v:shape w14:anchorId="664B5CA4" id="_x0000_s1028" type="#_x0000_t202" style="width:474.5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" stroked="f">
                <v:textbox>
                  <w:txbxContent>
                    <w:tbl>
                      <w:tblPr>
                        <w:tblW w:w="9146" w:type="dxa"/>
                        <w:tblInd w:w="93"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ayout w:type="fixed"/>
                        <w:tblLook w:val="04A0" w:firstRow="1" w:lastRow="0" w:firstColumn="1" w:lastColumn="0" w:noHBand="0" w:noVBand="1"/>
                      </w:tblPr>
                      <w:tblGrid>
                        <w:gridCol w:w="2286"/>
                        <w:gridCol w:w="2286"/>
                        <w:gridCol w:w="2286"/>
                        <w:gridCol w:w="2288"/>
                      </w:tblGrid>
                      <w:tr w:rsidR="001325F9" w:rsidRPr="008B6C07" w14:paraId="36B3EBF7" w14:textId="77777777" w:rsidTr="00F36297">
                        <w:trPr>
                          <w:trHeight w:val="696"/>
                        </w:trPr>
                        <w:tc>
                          <w:tcPr>
                            <w:tcW w:w="2286" w:type="dxa"/>
                            <w:shd w:val="clear" w:color="auto" w:fill="FFFFFF" w:themeFill="background1"/>
                            <w:vAlign w:val="center"/>
                            <w:hideMark/>
                          </w:tcPr>
                          <w:p w14:paraId="26400D57" w14:textId="7777D177"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Recyclable materials</w:t>
                            </w:r>
                          </w:p>
                        </w:tc>
                        <w:tc>
                          <w:tcPr>
                            <w:tcW w:w="2286" w:type="dxa"/>
                            <w:shd w:val="clear" w:color="auto" w:fill="FFFFFF" w:themeFill="background1"/>
                            <w:vAlign w:val="center"/>
                            <w:hideMark/>
                          </w:tcPr>
                          <w:p w14:paraId="024C9AA6" w14:textId="3E8E07A9"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KG/HH/YR</w:t>
                            </w:r>
                          </w:p>
                        </w:tc>
                        <w:tc>
                          <w:tcPr>
                            <w:tcW w:w="2286" w:type="dxa"/>
                            <w:shd w:val="clear" w:color="auto" w:fill="FFFFFF" w:themeFill="background1"/>
                            <w:vAlign w:val="center"/>
                            <w:hideMark/>
                          </w:tcPr>
                          <w:p w14:paraId="4FD59630" w14:textId="53175590"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w:t>
                            </w:r>
                          </w:p>
                        </w:tc>
                        <w:tc>
                          <w:tcPr>
                            <w:tcW w:w="2288" w:type="dxa"/>
                            <w:shd w:val="clear" w:color="auto" w:fill="FFFFFF" w:themeFill="background1"/>
                            <w:vAlign w:val="center"/>
                            <w:hideMark/>
                          </w:tcPr>
                          <w:p w14:paraId="4FEF9F02" w14:textId="332632F0"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Capture rate</w:t>
                            </w:r>
                          </w:p>
                        </w:tc>
                      </w:tr>
                      <w:tr w:rsidR="001325F9" w:rsidRPr="008B6C07" w14:paraId="3FC80940" w14:textId="77777777" w:rsidTr="00F36297">
                        <w:trPr>
                          <w:trHeight w:val="696"/>
                        </w:trPr>
                        <w:tc>
                          <w:tcPr>
                            <w:tcW w:w="2286" w:type="dxa"/>
                            <w:shd w:val="clear" w:color="auto" w:fill="FFFFFF" w:themeFill="background1"/>
                            <w:vAlign w:val="center"/>
                            <w:hideMark/>
                          </w:tcPr>
                          <w:p w14:paraId="2F702D36" w14:textId="362D1DAA"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Food waste</w:t>
                            </w:r>
                          </w:p>
                        </w:tc>
                        <w:tc>
                          <w:tcPr>
                            <w:tcW w:w="2286" w:type="dxa"/>
                            <w:shd w:val="clear" w:color="auto" w:fill="FFFFFF" w:themeFill="background1"/>
                            <w:vAlign w:val="center"/>
                            <w:hideMark/>
                          </w:tcPr>
                          <w:p w14:paraId="7D833938" w14:textId="5A3FD604"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93.1</w:t>
                            </w:r>
                          </w:p>
                        </w:tc>
                        <w:tc>
                          <w:tcPr>
                            <w:tcW w:w="2286" w:type="dxa"/>
                            <w:shd w:val="clear" w:color="auto" w:fill="FFFFFF" w:themeFill="background1"/>
                            <w:vAlign w:val="center"/>
                            <w:hideMark/>
                          </w:tcPr>
                          <w:p w14:paraId="2E3719EC" w14:textId="14D39FCD"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43.1%</w:t>
                            </w:r>
                          </w:p>
                        </w:tc>
                        <w:tc>
                          <w:tcPr>
                            <w:tcW w:w="2288" w:type="dxa"/>
                            <w:shd w:val="clear" w:color="auto" w:fill="FFFFFF" w:themeFill="background1"/>
                            <w:vAlign w:val="center"/>
                            <w:hideMark/>
                          </w:tcPr>
                          <w:p w14:paraId="12EA40E3" w14:textId="249A63FC"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61.5%</w:t>
                            </w:r>
                          </w:p>
                        </w:tc>
                      </w:tr>
                      <w:tr w:rsidR="001325F9" w:rsidRPr="008B6C07" w14:paraId="4EA5DA81" w14:textId="77777777" w:rsidTr="00F36297">
                        <w:trPr>
                          <w:trHeight w:val="696"/>
                        </w:trPr>
                        <w:tc>
                          <w:tcPr>
                            <w:tcW w:w="2286" w:type="dxa"/>
                            <w:shd w:val="clear" w:color="auto" w:fill="FFFFFF" w:themeFill="background1"/>
                            <w:vAlign w:val="center"/>
                            <w:hideMark/>
                          </w:tcPr>
                          <w:p w14:paraId="7817AC58" w14:textId="217EDF0B"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Garden vegetation</w:t>
                            </w:r>
                          </w:p>
                        </w:tc>
                        <w:tc>
                          <w:tcPr>
                            <w:tcW w:w="2286" w:type="dxa"/>
                            <w:shd w:val="clear" w:color="auto" w:fill="FFFFFF" w:themeFill="background1"/>
                            <w:vAlign w:val="center"/>
                            <w:hideMark/>
                          </w:tcPr>
                          <w:p w14:paraId="3F3BB2D7" w14:textId="1194D440"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90.1</w:t>
                            </w:r>
                          </w:p>
                        </w:tc>
                        <w:tc>
                          <w:tcPr>
                            <w:tcW w:w="2286" w:type="dxa"/>
                            <w:shd w:val="clear" w:color="auto" w:fill="FFFFFF" w:themeFill="background1"/>
                            <w:vAlign w:val="center"/>
                            <w:hideMark/>
                          </w:tcPr>
                          <w:p w14:paraId="7048BA25" w14:textId="19FE19DE"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41.6%</w:t>
                            </w:r>
                          </w:p>
                        </w:tc>
                        <w:tc>
                          <w:tcPr>
                            <w:tcW w:w="2288" w:type="dxa"/>
                            <w:shd w:val="clear" w:color="auto" w:fill="FFFFFF" w:themeFill="background1"/>
                            <w:vAlign w:val="center"/>
                            <w:hideMark/>
                          </w:tcPr>
                          <w:p w14:paraId="311A07B1" w14:textId="782BF808"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99.4%</w:t>
                            </w:r>
                          </w:p>
                        </w:tc>
                      </w:tr>
                      <w:tr w:rsidR="001325F9" w:rsidRPr="008B6C07" w14:paraId="336F101B" w14:textId="77777777" w:rsidTr="00F36297">
                        <w:trPr>
                          <w:trHeight w:val="696"/>
                        </w:trPr>
                        <w:tc>
                          <w:tcPr>
                            <w:tcW w:w="2286" w:type="dxa"/>
                            <w:shd w:val="clear" w:color="auto" w:fill="FFFFFF" w:themeFill="background1"/>
                            <w:vAlign w:val="center"/>
                            <w:hideMark/>
                          </w:tcPr>
                          <w:p w14:paraId="4BBC7276" w14:textId="6B3E036F"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Organic pet bedding</w:t>
                            </w:r>
                          </w:p>
                        </w:tc>
                        <w:tc>
                          <w:tcPr>
                            <w:tcW w:w="2286" w:type="dxa"/>
                            <w:shd w:val="clear" w:color="auto" w:fill="FFFFFF" w:themeFill="background1"/>
                            <w:vAlign w:val="center"/>
                            <w:hideMark/>
                          </w:tcPr>
                          <w:p w14:paraId="177FEC6A" w14:textId="628ECCBF"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0.8</w:t>
                            </w:r>
                          </w:p>
                        </w:tc>
                        <w:tc>
                          <w:tcPr>
                            <w:tcW w:w="2286" w:type="dxa"/>
                            <w:shd w:val="clear" w:color="auto" w:fill="FFFFFF" w:themeFill="background1"/>
                            <w:vAlign w:val="center"/>
                            <w:hideMark/>
                          </w:tcPr>
                          <w:p w14:paraId="219D664B" w14:textId="25C22DA1"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0.4%</w:t>
                            </w:r>
                          </w:p>
                        </w:tc>
                        <w:tc>
                          <w:tcPr>
                            <w:tcW w:w="2288" w:type="dxa"/>
                            <w:shd w:val="clear" w:color="auto" w:fill="FFFFFF" w:themeFill="background1"/>
                            <w:vAlign w:val="center"/>
                            <w:hideMark/>
                          </w:tcPr>
                          <w:p w14:paraId="2E69FF2C" w14:textId="06220869"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24.8%</w:t>
                            </w:r>
                          </w:p>
                        </w:tc>
                      </w:tr>
                      <w:tr w:rsidR="001325F9" w:rsidRPr="008B6C07" w14:paraId="77BCB93C" w14:textId="77777777" w:rsidTr="00F36297">
                        <w:trPr>
                          <w:trHeight w:val="696"/>
                        </w:trPr>
                        <w:tc>
                          <w:tcPr>
                            <w:tcW w:w="2286" w:type="dxa"/>
                            <w:shd w:val="clear" w:color="auto" w:fill="FFFFFF" w:themeFill="background1"/>
                            <w:vAlign w:val="center"/>
                            <w:hideMark/>
                          </w:tcPr>
                          <w:p w14:paraId="46C99C79" w14:textId="115FDE3F"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Contamination</w:t>
                            </w:r>
                          </w:p>
                        </w:tc>
                        <w:tc>
                          <w:tcPr>
                            <w:tcW w:w="2286" w:type="dxa"/>
                            <w:shd w:val="clear" w:color="auto" w:fill="FFFFFF" w:themeFill="background1"/>
                            <w:vAlign w:val="center"/>
                            <w:hideMark/>
                          </w:tcPr>
                          <w:p w14:paraId="3F849E6E" w14:textId="153464B4"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31.9</w:t>
                            </w:r>
                          </w:p>
                        </w:tc>
                        <w:tc>
                          <w:tcPr>
                            <w:tcW w:w="2286" w:type="dxa"/>
                            <w:shd w:val="clear" w:color="auto" w:fill="FFFFFF" w:themeFill="background1"/>
                            <w:vAlign w:val="center"/>
                            <w:hideMark/>
                          </w:tcPr>
                          <w:p w14:paraId="5DBEBEF2" w14:textId="4F26D304"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14.8%</w:t>
                            </w:r>
                          </w:p>
                        </w:tc>
                        <w:tc>
                          <w:tcPr>
                            <w:tcW w:w="2288" w:type="dxa"/>
                            <w:shd w:val="clear" w:color="auto" w:fill="FFFFFF" w:themeFill="background1"/>
                            <w:vAlign w:val="center"/>
                            <w:hideMark/>
                          </w:tcPr>
                          <w:p w14:paraId="79B033B6" w14:textId="285E374B" w:rsidR="001325F9" w:rsidRPr="00DE6808" w:rsidRDefault="001325F9" w:rsidP="00A05052">
                            <w:pPr>
                              <w:pStyle w:val="MELmainbodytext"/>
                              <w:jc w:val="left"/>
                              <w:rPr>
                                <w:rFonts w:ascii="Arial" w:hAnsi="Arial" w:cs="Arial"/>
                                <w:sz w:val="24"/>
                                <w:szCs w:val="24"/>
                              </w:rPr>
                            </w:pPr>
                            <w:r w:rsidRPr="00DE6808">
                              <w:rPr>
                                <w:rFonts w:ascii="Arial" w:hAnsi="Arial" w:cs="Arial"/>
                                <w:sz w:val="24"/>
                                <w:szCs w:val="24"/>
                              </w:rPr>
                              <w:t>-</w:t>
                            </w:r>
                          </w:p>
                        </w:tc>
                      </w:tr>
                      <w:tr w:rsidR="001325F9" w:rsidRPr="008B6C07" w14:paraId="7C895E90" w14:textId="77777777" w:rsidTr="00F36297">
                        <w:trPr>
                          <w:trHeight w:val="696"/>
                        </w:trPr>
                        <w:tc>
                          <w:tcPr>
                            <w:tcW w:w="2286" w:type="dxa"/>
                            <w:shd w:val="clear" w:color="auto" w:fill="FFFFFF" w:themeFill="background1"/>
                            <w:vAlign w:val="center"/>
                            <w:hideMark/>
                          </w:tcPr>
                          <w:p w14:paraId="1E1B3733" w14:textId="4786D085" w:rsidR="001325F9" w:rsidRPr="00DE6808" w:rsidRDefault="001325F9" w:rsidP="00F36297">
                            <w:pPr>
                              <w:pStyle w:val="MELmainbodytext"/>
                              <w:rPr>
                                <w:rFonts w:ascii="Arial" w:hAnsi="Arial" w:cs="Arial"/>
                                <w:sz w:val="24"/>
                                <w:szCs w:val="24"/>
                              </w:rPr>
                            </w:pPr>
                            <w:r w:rsidRPr="00DE6808">
                              <w:rPr>
                                <w:rFonts w:ascii="Arial" w:hAnsi="Arial" w:cs="Arial"/>
                                <w:sz w:val="24"/>
                                <w:szCs w:val="24"/>
                              </w:rPr>
                              <w:t>Total</w:t>
                            </w:r>
                          </w:p>
                        </w:tc>
                        <w:tc>
                          <w:tcPr>
                            <w:tcW w:w="2286" w:type="dxa"/>
                            <w:shd w:val="clear" w:color="auto" w:fill="FFFFFF" w:themeFill="background1"/>
                            <w:vAlign w:val="center"/>
                            <w:hideMark/>
                          </w:tcPr>
                          <w:p w14:paraId="15215182" w14:textId="4D5923FC" w:rsidR="001325F9" w:rsidRPr="00DE6808" w:rsidRDefault="001325F9" w:rsidP="00F36297">
                            <w:pPr>
                              <w:pStyle w:val="MELmainbodytext"/>
                              <w:rPr>
                                <w:rFonts w:ascii="Arial" w:hAnsi="Arial" w:cs="Arial"/>
                                <w:sz w:val="24"/>
                                <w:szCs w:val="24"/>
                              </w:rPr>
                            </w:pPr>
                            <w:r w:rsidRPr="00DE6808">
                              <w:rPr>
                                <w:rFonts w:ascii="Arial" w:hAnsi="Arial" w:cs="Arial"/>
                                <w:sz w:val="24"/>
                                <w:szCs w:val="24"/>
                              </w:rPr>
                              <w:t>216.3</w:t>
                            </w:r>
                          </w:p>
                        </w:tc>
                        <w:tc>
                          <w:tcPr>
                            <w:tcW w:w="2286" w:type="dxa"/>
                            <w:shd w:val="clear" w:color="auto" w:fill="FFFFFF" w:themeFill="background1"/>
                            <w:vAlign w:val="center"/>
                            <w:hideMark/>
                          </w:tcPr>
                          <w:p w14:paraId="3A40A19F" w14:textId="299429A0" w:rsidR="001325F9" w:rsidRPr="00DE6808" w:rsidRDefault="001325F9" w:rsidP="00F36297">
                            <w:pPr>
                              <w:pStyle w:val="MELmainbodytext"/>
                              <w:rPr>
                                <w:rFonts w:ascii="Arial" w:hAnsi="Arial" w:cs="Arial"/>
                                <w:sz w:val="24"/>
                                <w:szCs w:val="24"/>
                              </w:rPr>
                            </w:pPr>
                            <w:r w:rsidRPr="00DE6808">
                              <w:rPr>
                                <w:rFonts w:ascii="Arial" w:hAnsi="Arial" w:cs="Arial"/>
                                <w:sz w:val="24"/>
                                <w:szCs w:val="24"/>
                              </w:rPr>
                              <w:t>100.0%</w:t>
                            </w:r>
                          </w:p>
                        </w:tc>
                        <w:tc>
                          <w:tcPr>
                            <w:tcW w:w="2288" w:type="dxa"/>
                            <w:shd w:val="clear" w:color="auto" w:fill="FFFFFF" w:themeFill="background1"/>
                            <w:vAlign w:val="center"/>
                            <w:hideMark/>
                          </w:tcPr>
                          <w:p w14:paraId="5C852FD8" w14:textId="0BFC7EBC" w:rsidR="001325F9" w:rsidRPr="00DE6808" w:rsidRDefault="001325F9" w:rsidP="00F36297">
                            <w:pPr>
                              <w:pStyle w:val="MELmainbodytext"/>
                              <w:rPr>
                                <w:rFonts w:ascii="Arial" w:hAnsi="Arial" w:cs="Arial"/>
                                <w:sz w:val="24"/>
                                <w:szCs w:val="24"/>
                              </w:rPr>
                            </w:pPr>
                            <w:r w:rsidRPr="00DE6808">
                              <w:rPr>
                                <w:rFonts w:ascii="Arial" w:hAnsi="Arial" w:cs="Arial"/>
                                <w:sz w:val="24"/>
                                <w:szCs w:val="24"/>
                              </w:rPr>
                              <w:t>75.0%</w:t>
                            </w:r>
                          </w:p>
                        </w:tc>
                      </w:tr>
                      <w:tr w:rsidR="001325F9" w:rsidRPr="008B6C07" w14:paraId="30C85A4A" w14:textId="77777777" w:rsidTr="00455D6C">
                        <w:trPr>
                          <w:trHeight w:val="696"/>
                        </w:trPr>
                        <w:tc>
                          <w:tcPr>
                            <w:tcW w:w="2286" w:type="dxa"/>
                            <w:shd w:val="clear" w:color="000000" w:fill="FFFFFF"/>
                            <w:vAlign w:val="center"/>
                          </w:tcPr>
                          <w:p w14:paraId="28DF5F63" w14:textId="77777777" w:rsidR="001325F9" w:rsidRDefault="001325F9" w:rsidP="00C83DEB">
                            <w:pPr>
                              <w:ind w:left="0"/>
                              <w:jc w:val="center"/>
                              <w:rPr>
                                <w:b/>
                                <w:bCs/>
                                <w:color w:val="404040"/>
                              </w:rPr>
                            </w:pPr>
                          </w:p>
                        </w:tc>
                        <w:tc>
                          <w:tcPr>
                            <w:tcW w:w="2286" w:type="dxa"/>
                            <w:shd w:val="clear" w:color="000000" w:fill="FFFFFF"/>
                            <w:vAlign w:val="center"/>
                          </w:tcPr>
                          <w:p w14:paraId="1C5B2D1D" w14:textId="77777777" w:rsidR="001325F9" w:rsidRDefault="001325F9" w:rsidP="00C83DEB">
                            <w:pPr>
                              <w:ind w:left="0"/>
                              <w:jc w:val="center"/>
                              <w:rPr>
                                <w:b/>
                                <w:bCs/>
                                <w:color w:val="404040"/>
                              </w:rPr>
                            </w:pPr>
                          </w:p>
                        </w:tc>
                        <w:tc>
                          <w:tcPr>
                            <w:tcW w:w="2286" w:type="dxa"/>
                            <w:shd w:val="clear" w:color="000000" w:fill="FFFFFF"/>
                            <w:vAlign w:val="center"/>
                          </w:tcPr>
                          <w:p w14:paraId="70DE6455" w14:textId="77777777" w:rsidR="001325F9" w:rsidRDefault="001325F9" w:rsidP="00C83DEB">
                            <w:pPr>
                              <w:ind w:left="0"/>
                              <w:jc w:val="center"/>
                              <w:rPr>
                                <w:b/>
                                <w:bCs/>
                                <w:color w:val="404040"/>
                              </w:rPr>
                            </w:pPr>
                          </w:p>
                        </w:tc>
                        <w:tc>
                          <w:tcPr>
                            <w:tcW w:w="2288" w:type="dxa"/>
                            <w:shd w:val="clear" w:color="000000" w:fill="FFFFFF"/>
                            <w:vAlign w:val="center"/>
                          </w:tcPr>
                          <w:p w14:paraId="1EBC16EE" w14:textId="77777777" w:rsidR="001325F9" w:rsidRDefault="001325F9" w:rsidP="00C83DEB">
                            <w:pPr>
                              <w:ind w:left="0"/>
                              <w:jc w:val="center"/>
                              <w:rPr>
                                <w:b/>
                                <w:bCs/>
                                <w:color w:val="404040"/>
                              </w:rPr>
                            </w:pPr>
                          </w:p>
                        </w:tc>
                      </w:tr>
                    </w:tbl>
                    <w:p w14:paraId="53515382" w14:textId="77777777" w:rsidR="001325F9" w:rsidRDefault="001325F9" w:rsidP="00D96640">
                      <w:pPr>
                        <w:ind w:left="0"/>
                      </w:pPr>
                    </w:p>
                  </w:txbxContent>
                </v:textbox>
                <w10:anchorlock/>
              </v:shape>
            </w:pict>
          </mc:Fallback>
        </mc:AlternateContent>
      </w:r>
      <w:bookmarkEnd w:id="77"/>
      <w:bookmarkEnd w:id="78"/>
      <w:bookmarkEnd w:id="79"/>
      <w:r w:rsidR="003921F4" w:rsidRPr="003921F4">
        <w:rPr>
          <w:noProof/>
        </w:rPr>
        <w:t xml:space="preserve"> </w:t>
      </w:r>
      <w:bookmarkStart w:id="80" w:name="_Toc526347245"/>
      <w:bookmarkStart w:id="81" w:name="_Toc532995225"/>
      <w:bookmarkStart w:id="82" w:name="_Toc536105301"/>
      <w:bookmarkStart w:id="83" w:name="_Toc536105594"/>
      <w:bookmarkStart w:id="84" w:name="_Toc526347247"/>
      <w:bookmarkStart w:id="85" w:name="_Toc536105302"/>
      <w:bookmarkStart w:id="86" w:name="_Toc536105595"/>
    </w:p>
    <w:p w14:paraId="0C2AF7B2" w14:textId="77777777" w:rsidR="00CC642E" w:rsidRDefault="00CC642E" w:rsidP="009E3B1A">
      <w:pPr>
        <w:pStyle w:val="MELmainbodytext"/>
      </w:pPr>
    </w:p>
    <w:p w14:paraId="51812E49" w14:textId="27DAB3A8" w:rsidR="00EE4BAE" w:rsidRPr="00972F51" w:rsidRDefault="00EE4BAE" w:rsidP="00972F51">
      <w:pPr>
        <w:pStyle w:val="MELHeader2"/>
        <w:spacing w:line="360" w:lineRule="auto"/>
        <w:jc w:val="both"/>
        <w:rPr>
          <w:rFonts w:ascii="Arial" w:hAnsi="Arial"/>
          <w:b w:val="0"/>
          <w:color w:val="404040" w:themeColor="text1" w:themeTint="BF"/>
          <w:spacing w:val="0"/>
          <w:kern w:val="0"/>
          <w:sz w:val="24"/>
          <w:szCs w:val="24"/>
          <w:lang w:val="en-GB" w:eastAsia="en-GB"/>
        </w:rPr>
      </w:pPr>
      <w:r w:rsidRPr="00972F51">
        <w:rPr>
          <w:rFonts w:ascii="Arial" w:hAnsi="Arial"/>
          <w:b w:val="0"/>
          <w:color w:val="404040" w:themeColor="text1" w:themeTint="BF"/>
          <w:spacing w:val="0"/>
          <w:kern w:val="0"/>
          <w:sz w:val="24"/>
          <w:szCs w:val="24"/>
          <w:lang w:val="en-GB" w:eastAsia="en-GB"/>
        </w:rPr>
        <w:lastRenderedPageBreak/>
        <w:t xml:space="preserve">Of all the recyclable food waste generated by households, </w:t>
      </w:r>
      <w:r w:rsidR="003921F4" w:rsidRPr="00972F51">
        <w:rPr>
          <w:rFonts w:ascii="Arial" w:hAnsi="Arial"/>
          <w:b w:val="0"/>
          <w:color w:val="404040" w:themeColor="text1" w:themeTint="BF"/>
          <w:spacing w:val="0"/>
          <w:kern w:val="0"/>
          <w:sz w:val="24"/>
          <w:szCs w:val="24"/>
          <w:lang w:val="en-GB" w:eastAsia="en-GB"/>
        </w:rPr>
        <w:t>6</w:t>
      </w:r>
      <w:r w:rsidR="009E3B1A" w:rsidRPr="00972F51">
        <w:rPr>
          <w:rFonts w:ascii="Arial" w:hAnsi="Arial"/>
          <w:b w:val="0"/>
          <w:color w:val="404040" w:themeColor="text1" w:themeTint="BF"/>
          <w:spacing w:val="0"/>
          <w:kern w:val="0"/>
          <w:sz w:val="24"/>
          <w:szCs w:val="24"/>
          <w:lang w:val="en-GB" w:eastAsia="en-GB"/>
        </w:rPr>
        <w:t>2</w:t>
      </w:r>
      <w:r w:rsidRPr="00972F51">
        <w:rPr>
          <w:rFonts w:ascii="Arial" w:hAnsi="Arial"/>
          <w:b w:val="0"/>
          <w:color w:val="404040" w:themeColor="text1" w:themeTint="BF"/>
          <w:spacing w:val="0"/>
          <w:kern w:val="0"/>
          <w:sz w:val="24"/>
          <w:szCs w:val="24"/>
          <w:lang w:val="en-GB" w:eastAsia="en-GB"/>
        </w:rPr>
        <w:t xml:space="preserve">% is correctly captured in the organic recycling bin, which means </w:t>
      </w:r>
      <w:r w:rsidR="003921F4" w:rsidRPr="00972F51">
        <w:rPr>
          <w:rFonts w:ascii="Arial" w:hAnsi="Arial"/>
          <w:b w:val="0"/>
          <w:color w:val="404040" w:themeColor="text1" w:themeTint="BF"/>
          <w:spacing w:val="0"/>
          <w:kern w:val="0"/>
          <w:sz w:val="24"/>
          <w:szCs w:val="24"/>
          <w:lang w:val="en-GB" w:eastAsia="en-GB"/>
        </w:rPr>
        <w:t>3</w:t>
      </w:r>
      <w:r w:rsidR="009E3B1A" w:rsidRPr="00972F51">
        <w:rPr>
          <w:rFonts w:ascii="Arial" w:hAnsi="Arial"/>
          <w:b w:val="0"/>
          <w:color w:val="404040" w:themeColor="text1" w:themeTint="BF"/>
          <w:spacing w:val="0"/>
          <w:kern w:val="0"/>
          <w:sz w:val="24"/>
          <w:szCs w:val="24"/>
          <w:lang w:val="en-GB" w:eastAsia="en-GB"/>
        </w:rPr>
        <w:t>8</w:t>
      </w:r>
      <w:r w:rsidRPr="00972F51">
        <w:rPr>
          <w:rFonts w:ascii="Arial" w:hAnsi="Arial"/>
          <w:b w:val="0"/>
          <w:color w:val="404040" w:themeColor="text1" w:themeTint="BF"/>
          <w:spacing w:val="0"/>
          <w:kern w:val="0"/>
          <w:sz w:val="24"/>
          <w:szCs w:val="24"/>
          <w:lang w:val="en-GB" w:eastAsia="en-GB"/>
        </w:rPr>
        <w:t>% (</w:t>
      </w:r>
      <w:r w:rsidR="009E3B1A" w:rsidRPr="00972F51">
        <w:rPr>
          <w:rFonts w:ascii="Arial" w:hAnsi="Arial"/>
          <w:b w:val="0"/>
          <w:color w:val="404040" w:themeColor="text1" w:themeTint="BF"/>
          <w:spacing w:val="0"/>
          <w:kern w:val="0"/>
          <w:sz w:val="24"/>
          <w:szCs w:val="24"/>
          <w:lang w:val="en-GB" w:eastAsia="en-GB"/>
        </w:rPr>
        <w:t>58</w:t>
      </w:r>
      <w:r w:rsidR="003921F4" w:rsidRPr="00972F51">
        <w:rPr>
          <w:rFonts w:ascii="Arial" w:hAnsi="Arial"/>
          <w:b w:val="0"/>
          <w:color w:val="404040" w:themeColor="text1" w:themeTint="BF"/>
          <w:spacing w:val="0"/>
          <w:kern w:val="0"/>
          <w:sz w:val="24"/>
          <w:szCs w:val="24"/>
          <w:lang w:val="en-GB" w:eastAsia="en-GB"/>
        </w:rPr>
        <w:t>.</w:t>
      </w:r>
      <w:r w:rsidR="009E3B1A" w:rsidRPr="00972F51">
        <w:rPr>
          <w:rFonts w:ascii="Arial" w:hAnsi="Arial"/>
          <w:b w:val="0"/>
          <w:color w:val="404040" w:themeColor="text1" w:themeTint="BF"/>
          <w:spacing w:val="0"/>
          <w:kern w:val="0"/>
          <w:sz w:val="24"/>
          <w:szCs w:val="24"/>
          <w:lang w:val="en-GB" w:eastAsia="en-GB"/>
        </w:rPr>
        <w:t>4</w:t>
      </w:r>
      <w:r w:rsidR="003921F4" w:rsidRPr="00972F51">
        <w:rPr>
          <w:rFonts w:ascii="Arial" w:hAnsi="Arial"/>
          <w:b w:val="0"/>
          <w:color w:val="404040" w:themeColor="text1" w:themeTint="BF"/>
          <w:spacing w:val="0"/>
          <w:kern w:val="0"/>
          <w:sz w:val="24"/>
          <w:szCs w:val="24"/>
          <w:lang w:val="en-GB" w:eastAsia="en-GB"/>
        </w:rPr>
        <w:t>kg</w:t>
      </w:r>
      <w:r w:rsidRPr="00972F51">
        <w:rPr>
          <w:rFonts w:ascii="Arial" w:hAnsi="Arial"/>
          <w:b w:val="0"/>
          <w:color w:val="404040" w:themeColor="text1" w:themeTint="BF"/>
          <w:spacing w:val="0"/>
          <w:kern w:val="0"/>
          <w:sz w:val="24"/>
          <w:szCs w:val="24"/>
          <w:lang w:val="en-GB" w:eastAsia="en-GB"/>
        </w:rPr>
        <w:t>/hh/yr) of potentially recyclable food is not being recycled. Of the food waste being recycled, 5</w:t>
      </w:r>
      <w:r w:rsidR="009E3B1A" w:rsidRPr="00972F51">
        <w:rPr>
          <w:rFonts w:ascii="Arial" w:hAnsi="Arial"/>
          <w:b w:val="0"/>
          <w:color w:val="404040" w:themeColor="text1" w:themeTint="BF"/>
          <w:spacing w:val="0"/>
          <w:kern w:val="0"/>
          <w:sz w:val="24"/>
          <w:szCs w:val="24"/>
          <w:lang w:val="en-GB" w:eastAsia="en-GB"/>
        </w:rPr>
        <w:t>3</w:t>
      </w:r>
      <w:r w:rsidRPr="00972F51">
        <w:rPr>
          <w:rFonts w:ascii="Arial" w:hAnsi="Arial"/>
          <w:b w:val="0"/>
          <w:color w:val="404040" w:themeColor="text1" w:themeTint="BF"/>
          <w:spacing w:val="0"/>
          <w:kern w:val="0"/>
          <w:sz w:val="24"/>
          <w:szCs w:val="24"/>
          <w:lang w:val="en-GB" w:eastAsia="en-GB"/>
        </w:rPr>
        <w:t>% is classified as avoidable. Almost all (</w:t>
      </w:r>
      <w:r w:rsidR="00F54765" w:rsidRPr="00972F51">
        <w:rPr>
          <w:rFonts w:ascii="Arial" w:hAnsi="Arial"/>
          <w:b w:val="0"/>
          <w:color w:val="404040" w:themeColor="text1" w:themeTint="BF"/>
          <w:spacing w:val="0"/>
          <w:kern w:val="0"/>
          <w:sz w:val="24"/>
          <w:szCs w:val="24"/>
          <w:lang w:val="en-GB" w:eastAsia="en-GB"/>
        </w:rPr>
        <w:t>99</w:t>
      </w:r>
      <w:r w:rsidRPr="00972F51">
        <w:rPr>
          <w:rFonts w:ascii="Arial" w:hAnsi="Arial"/>
          <w:b w:val="0"/>
          <w:color w:val="404040" w:themeColor="text1" w:themeTint="BF"/>
          <w:spacing w:val="0"/>
          <w:kern w:val="0"/>
          <w:sz w:val="24"/>
          <w:szCs w:val="24"/>
          <w:lang w:val="en-GB" w:eastAsia="en-GB"/>
        </w:rPr>
        <w:t>%) of garden vegetation is correctly recycled</w:t>
      </w:r>
      <w:bookmarkEnd w:id="80"/>
      <w:bookmarkEnd w:id="81"/>
      <w:r w:rsidRPr="00972F51">
        <w:rPr>
          <w:rFonts w:ascii="Arial" w:hAnsi="Arial"/>
          <w:b w:val="0"/>
          <w:color w:val="404040" w:themeColor="text1" w:themeTint="BF"/>
          <w:spacing w:val="0"/>
          <w:kern w:val="0"/>
          <w:sz w:val="24"/>
          <w:szCs w:val="24"/>
          <w:lang w:val="en-GB" w:eastAsia="en-GB"/>
        </w:rPr>
        <w:t>.</w:t>
      </w:r>
      <w:bookmarkEnd w:id="82"/>
      <w:bookmarkEnd w:id="83"/>
    </w:p>
    <w:p w14:paraId="4E7B7CC3" w14:textId="3681997F" w:rsidR="00DB2BE6" w:rsidRPr="00F54765" w:rsidRDefault="00DB2BE6" w:rsidP="00DB2BE6">
      <w:pPr>
        <w:pStyle w:val="MELHeader2"/>
        <w:rPr>
          <w:lang w:val="en-GB"/>
        </w:rPr>
      </w:pPr>
      <w:r w:rsidRPr="00F54765">
        <w:rPr>
          <w:lang w:val="en-GB"/>
        </w:rPr>
        <w:t>Separation of waste</w:t>
      </w:r>
      <w:bookmarkEnd w:id="84"/>
      <w:bookmarkEnd w:id="85"/>
      <w:bookmarkEnd w:id="86"/>
      <w:r w:rsidRPr="00F54765">
        <w:rPr>
          <w:lang w:val="en-GB"/>
        </w:rPr>
        <w:t xml:space="preserve"> </w:t>
      </w:r>
    </w:p>
    <w:p w14:paraId="562C5197" w14:textId="5666C590" w:rsidR="00DB2BE6" w:rsidRPr="00972F51" w:rsidRDefault="00EE4BAE" w:rsidP="00455D6C">
      <w:pPr>
        <w:pStyle w:val="MELHeader2"/>
        <w:spacing w:line="360" w:lineRule="auto"/>
        <w:jc w:val="both"/>
        <w:rPr>
          <w:rFonts w:ascii="Arial" w:hAnsi="Arial"/>
          <w:b w:val="0"/>
          <w:color w:val="404040" w:themeColor="text1" w:themeTint="BF"/>
          <w:spacing w:val="0"/>
          <w:kern w:val="0"/>
          <w:sz w:val="24"/>
          <w:szCs w:val="24"/>
          <w:lang w:val="en-GB" w:eastAsia="en-GB"/>
        </w:rPr>
      </w:pPr>
      <w:r w:rsidRPr="00972F51">
        <w:rPr>
          <w:rFonts w:ascii="Arial" w:hAnsi="Arial"/>
          <w:b w:val="0"/>
          <w:color w:val="404040" w:themeColor="text1" w:themeTint="BF"/>
          <w:spacing w:val="0"/>
          <w:kern w:val="0"/>
          <w:sz w:val="24"/>
          <w:szCs w:val="24"/>
          <w:lang w:val="en-GB" w:eastAsia="en-GB"/>
        </w:rPr>
        <w:t xml:space="preserve">Figures from this analysis suggest </w:t>
      </w:r>
      <w:r w:rsidR="00806B26" w:rsidRPr="00972F51">
        <w:rPr>
          <w:rFonts w:ascii="Arial" w:hAnsi="Arial"/>
          <w:b w:val="0"/>
          <w:color w:val="404040" w:themeColor="text1" w:themeTint="BF"/>
          <w:spacing w:val="0"/>
          <w:kern w:val="0"/>
          <w:sz w:val="24"/>
          <w:szCs w:val="24"/>
          <w:lang w:val="en-GB" w:eastAsia="en-GB"/>
        </w:rPr>
        <w:t>Stockport</w:t>
      </w:r>
      <w:r w:rsidRPr="00972F51">
        <w:rPr>
          <w:rFonts w:ascii="Arial" w:hAnsi="Arial"/>
          <w:b w:val="0"/>
          <w:color w:val="404040" w:themeColor="text1" w:themeTint="BF"/>
          <w:spacing w:val="0"/>
          <w:kern w:val="0"/>
          <w:sz w:val="24"/>
          <w:szCs w:val="24"/>
          <w:lang w:val="en-GB" w:eastAsia="en-GB"/>
        </w:rPr>
        <w:t xml:space="preserve"> households currently generate around </w:t>
      </w:r>
      <w:r w:rsidR="00C74933" w:rsidRPr="00972F51">
        <w:rPr>
          <w:rFonts w:ascii="Arial" w:hAnsi="Arial"/>
          <w:b w:val="0"/>
          <w:color w:val="404040" w:themeColor="text1" w:themeTint="BF"/>
          <w:spacing w:val="0"/>
          <w:kern w:val="0"/>
          <w:sz w:val="24"/>
          <w:szCs w:val="24"/>
          <w:lang w:val="en-GB" w:eastAsia="en-GB"/>
        </w:rPr>
        <w:t>593</w:t>
      </w:r>
      <w:r w:rsidRPr="00972F51">
        <w:rPr>
          <w:rFonts w:ascii="Arial" w:hAnsi="Arial"/>
          <w:b w:val="0"/>
          <w:color w:val="404040" w:themeColor="text1" w:themeTint="BF"/>
          <w:spacing w:val="0"/>
          <w:kern w:val="0"/>
          <w:sz w:val="24"/>
          <w:szCs w:val="24"/>
          <w:lang w:val="en-GB" w:eastAsia="en-GB"/>
        </w:rPr>
        <w:t>.</w:t>
      </w:r>
      <w:r w:rsidR="00C74933" w:rsidRPr="00972F51">
        <w:rPr>
          <w:rFonts w:ascii="Arial" w:hAnsi="Arial"/>
          <w:b w:val="0"/>
          <w:color w:val="404040" w:themeColor="text1" w:themeTint="BF"/>
          <w:spacing w:val="0"/>
          <w:kern w:val="0"/>
          <w:sz w:val="24"/>
          <w:szCs w:val="24"/>
          <w:lang w:val="en-GB" w:eastAsia="en-GB"/>
        </w:rPr>
        <w:t>7</w:t>
      </w:r>
      <w:r w:rsidRPr="00972F51">
        <w:rPr>
          <w:rFonts w:ascii="Arial" w:hAnsi="Arial"/>
          <w:b w:val="0"/>
          <w:color w:val="404040" w:themeColor="text1" w:themeTint="BF"/>
          <w:spacing w:val="0"/>
          <w:kern w:val="0"/>
          <w:sz w:val="24"/>
          <w:szCs w:val="24"/>
          <w:lang w:val="en-GB" w:eastAsia="en-GB"/>
        </w:rPr>
        <w:t xml:space="preserve">kg/hh/yr of waste and recycling for kerbside collection. A total of </w:t>
      </w:r>
      <w:r w:rsidR="00F54765" w:rsidRPr="00972F51">
        <w:rPr>
          <w:rFonts w:ascii="Arial" w:hAnsi="Arial"/>
          <w:b w:val="0"/>
          <w:color w:val="404040" w:themeColor="text1" w:themeTint="BF"/>
          <w:spacing w:val="0"/>
          <w:kern w:val="0"/>
          <w:sz w:val="24"/>
          <w:szCs w:val="24"/>
          <w:lang w:val="en-GB" w:eastAsia="en-GB"/>
        </w:rPr>
        <w:t>30</w:t>
      </w:r>
      <w:r w:rsidR="00C74933" w:rsidRPr="00972F51">
        <w:rPr>
          <w:rFonts w:ascii="Arial" w:hAnsi="Arial"/>
          <w:b w:val="0"/>
          <w:color w:val="404040" w:themeColor="text1" w:themeTint="BF"/>
          <w:spacing w:val="0"/>
          <w:kern w:val="0"/>
          <w:sz w:val="24"/>
          <w:szCs w:val="24"/>
          <w:lang w:val="en-GB" w:eastAsia="en-GB"/>
        </w:rPr>
        <w:t>4</w:t>
      </w:r>
      <w:r w:rsidR="00F54765" w:rsidRPr="00972F51">
        <w:rPr>
          <w:rFonts w:ascii="Arial" w:hAnsi="Arial"/>
          <w:b w:val="0"/>
          <w:color w:val="404040" w:themeColor="text1" w:themeTint="BF"/>
          <w:spacing w:val="0"/>
          <w:kern w:val="0"/>
          <w:sz w:val="24"/>
          <w:szCs w:val="24"/>
          <w:lang w:val="en-GB" w:eastAsia="en-GB"/>
        </w:rPr>
        <w:t>.</w:t>
      </w:r>
      <w:r w:rsidR="00C74933" w:rsidRPr="00972F51">
        <w:rPr>
          <w:rFonts w:ascii="Arial" w:hAnsi="Arial"/>
          <w:b w:val="0"/>
          <w:color w:val="404040" w:themeColor="text1" w:themeTint="BF"/>
          <w:spacing w:val="0"/>
          <w:kern w:val="0"/>
          <w:sz w:val="24"/>
          <w:szCs w:val="24"/>
          <w:lang w:val="en-GB" w:eastAsia="en-GB"/>
        </w:rPr>
        <w:t>4</w:t>
      </w:r>
      <w:r w:rsidRPr="00972F51">
        <w:rPr>
          <w:rFonts w:ascii="Arial" w:hAnsi="Arial"/>
          <w:b w:val="0"/>
          <w:color w:val="404040" w:themeColor="text1" w:themeTint="BF"/>
          <w:spacing w:val="0"/>
          <w:kern w:val="0"/>
          <w:sz w:val="24"/>
          <w:szCs w:val="24"/>
          <w:lang w:val="en-GB" w:eastAsia="en-GB"/>
        </w:rPr>
        <w:t xml:space="preserve">kg/hh/yr of this is correctly recycled giving a recycling rate of </w:t>
      </w:r>
      <w:r w:rsidR="00F54765" w:rsidRPr="00972F51">
        <w:rPr>
          <w:rFonts w:ascii="Arial" w:hAnsi="Arial"/>
          <w:b w:val="0"/>
          <w:color w:val="404040" w:themeColor="text1" w:themeTint="BF"/>
          <w:spacing w:val="0"/>
          <w:kern w:val="0"/>
          <w:sz w:val="24"/>
          <w:szCs w:val="24"/>
          <w:lang w:val="en-GB" w:eastAsia="en-GB"/>
        </w:rPr>
        <w:t>51</w:t>
      </w:r>
      <w:r w:rsidR="008E0284" w:rsidRPr="00972F51">
        <w:rPr>
          <w:rFonts w:ascii="Arial" w:hAnsi="Arial"/>
          <w:b w:val="0"/>
          <w:color w:val="404040" w:themeColor="text1" w:themeTint="BF"/>
          <w:spacing w:val="0"/>
          <w:kern w:val="0"/>
          <w:sz w:val="24"/>
          <w:szCs w:val="24"/>
          <w:lang w:val="en-GB" w:eastAsia="en-GB"/>
        </w:rPr>
        <w:t>.3</w:t>
      </w:r>
      <w:r w:rsidRPr="00972F51">
        <w:rPr>
          <w:rFonts w:ascii="Arial" w:hAnsi="Arial"/>
          <w:b w:val="0"/>
          <w:color w:val="404040" w:themeColor="text1" w:themeTint="BF"/>
          <w:spacing w:val="0"/>
          <w:kern w:val="0"/>
          <w:sz w:val="24"/>
          <w:szCs w:val="24"/>
          <w:lang w:val="en-GB" w:eastAsia="en-GB"/>
        </w:rPr>
        <w:t xml:space="preserve">%. An additional </w:t>
      </w:r>
      <w:r w:rsidR="00F54765" w:rsidRPr="00972F51">
        <w:rPr>
          <w:rFonts w:ascii="Arial" w:hAnsi="Arial"/>
          <w:b w:val="0"/>
          <w:color w:val="404040" w:themeColor="text1" w:themeTint="BF"/>
          <w:spacing w:val="0"/>
          <w:kern w:val="0"/>
          <w:sz w:val="24"/>
          <w:szCs w:val="24"/>
          <w:lang w:val="en-GB" w:eastAsia="en-GB"/>
        </w:rPr>
        <w:t>1</w:t>
      </w:r>
      <w:r w:rsidR="008E0284" w:rsidRPr="00972F51">
        <w:rPr>
          <w:rFonts w:ascii="Arial" w:hAnsi="Arial"/>
          <w:b w:val="0"/>
          <w:color w:val="404040" w:themeColor="text1" w:themeTint="BF"/>
          <w:spacing w:val="0"/>
          <w:kern w:val="0"/>
          <w:sz w:val="24"/>
          <w:szCs w:val="24"/>
          <w:lang w:val="en-GB" w:eastAsia="en-GB"/>
        </w:rPr>
        <w:t>3</w:t>
      </w:r>
      <w:r w:rsidR="00F54765" w:rsidRPr="00972F51">
        <w:rPr>
          <w:rFonts w:ascii="Arial" w:hAnsi="Arial"/>
          <w:b w:val="0"/>
          <w:color w:val="404040" w:themeColor="text1" w:themeTint="BF"/>
          <w:spacing w:val="0"/>
          <w:kern w:val="0"/>
          <w:sz w:val="24"/>
          <w:szCs w:val="24"/>
          <w:lang w:val="en-GB" w:eastAsia="en-GB"/>
        </w:rPr>
        <w:t>.</w:t>
      </w:r>
      <w:r w:rsidR="008E0284" w:rsidRPr="00972F51">
        <w:rPr>
          <w:rFonts w:ascii="Arial" w:hAnsi="Arial"/>
          <w:b w:val="0"/>
          <w:color w:val="404040" w:themeColor="text1" w:themeTint="BF"/>
          <w:spacing w:val="0"/>
          <w:kern w:val="0"/>
          <w:sz w:val="24"/>
          <w:szCs w:val="24"/>
          <w:lang w:val="en-GB" w:eastAsia="en-GB"/>
        </w:rPr>
        <w:t>4</w:t>
      </w:r>
      <w:r w:rsidRPr="00972F51">
        <w:rPr>
          <w:rFonts w:ascii="Arial" w:hAnsi="Arial"/>
          <w:b w:val="0"/>
          <w:color w:val="404040" w:themeColor="text1" w:themeTint="BF"/>
          <w:spacing w:val="0"/>
          <w:kern w:val="0"/>
          <w:sz w:val="24"/>
          <w:szCs w:val="24"/>
          <w:lang w:val="en-GB" w:eastAsia="en-GB"/>
        </w:rPr>
        <w:t>% (</w:t>
      </w:r>
      <w:r w:rsidR="008E0284" w:rsidRPr="00972F51">
        <w:rPr>
          <w:rFonts w:ascii="Arial" w:hAnsi="Arial"/>
          <w:b w:val="0"/>
          <w:color w:val="404040" w:themeColor="text1" w:themeTint="BF"/>
          <w:spacing w:val="0"/>
          <w:kern w:val="0"/>
          <w:sz w:val="24"/>
          <w:szCs w:val="24"/>
          <w:lang w:val="en-GB" w:eastAsia="en-GB"/>
        </w:rPr>
        <w:t>79</w:t>
      </w:r>
      <w:r w:rsidR="00F54765" w:rsidRPr="00972F51">
        <w:rPr>
          <w:rFonts w:ascii="Arial" w:hAnsi="Arial"/>
          <w:b w:val="0"/>
          <w:color w:val="404040" w:themeColor="text1" w:themeTint="BF"/>
          <w:spacing w:val="0"/>
          <w:kern w:val="0"/>
          <w:sz w:val="24"/>
          <w:szCs w:val="24"/>
          <w:lang w:val="en-GB" w:eastAsia="en-GB"/>
        </w:rPr>
        <w:t>.</w:t>
      </w:r>
      <w:r w:rsidR="008E0284" w:rsidRPr="00972F51">
        <w:rPr>
          <w:rFonts w:ascii="Arial" w:hAnsi="Arial"/>
          <w:b w:val="0"/>
          <w:color w:val="404040" w:themeColor="text1" w:themeTint="BF"/>
          <w:spacing w:val="0"/>
          <w:kern w:val="0"/>
          <w:sz w:val="24"/>
          <w:szCs w:val="24"/>
          <w:lang w:val="en-GB" w:eastAsia="en-GB"/>
        </w:rPr>
        <w:t>8</w:t>
      </w:r>
      <w:r w:rsidRPr="00972F51">
        <w:rPr>
          <w:rFonts w:ascii="Arial" w:hAnsi="Arial"/>
          <w:b w:val="0"/>
          <w:color w:val="404040" w:themeColor="text1" w:themeTint="BF"/>
          <w:spacing w:val="0"/>
          <w:kern w:val="0"/>
          <w:sz w:val="24"/>
          <w:szCs w:val="24"/>
          <w:lang w:val="en-GB" w:eastAsia="en-GB"/>
        </w:rPr>
        <w:t xml:space="preserve">kg/hh/yr) is formed from recyclable material placed into the residual bins. Finally, there is </w:t>
      </w:r>
      <w:r w:rsidR="008E0284" w:rsidRPr="00972F51">
        <w:rPr>
          <w:rFonts w:ascii="Arial" w:hAnsi="Arial"/>
          <w:b w:val="0"/>
          <w:color w:val="404040" w:themeColor="text1" w:themeTint="BF"/>
          <w:spacing w:val="0"/>
          <w:kern w:val="0"/>
          <w:sz w:val="24"/>
          <w:szCs w:val="24"/>
          <w:lang w:val="en-GB" w:eastAsia="en-GB"/>
        </w:rPr>
        <w:t>4.</w:t>
      </w:r>
      <w:r w:rsidR="00F54765" w:rsidRPr="00972F51">
        <w:rPr>
          <w:rFonts w:ascii="Arial" w:hAnsi="Arial"/>
          <w:b w:val="0"/>
          <w:color w:val="404040" w:themeColor="text1" w:themeTint="BF"/>
          <w:spacing w:val="0"/>
          <w:kern w:val="0"/>
          <w:sz w:val="24"/>
          <w:szCs w:val="24"/>
          <w:lang w:val="en-GB" w:eastAsia="en-GB"/>
        </w:rPr>
        <w:t>6</w:t>
      </w:r>
      <w:r w:rsidRPr="00972F51">
        <w:rPr>
          <w:rFonts w:ascii="Arial" w:hAnsi="Arial"/>
          <w:b w:val="0"/>
          <w:color w:val="404040" w:themeColor="text1" w:themeTint="BF"/>
          <w:spacing w:val="0"/>
          <w:kern w:val="0"/>
          <w:sz w:val="24"/>
          <w:szCs w:val="24"/>
          <w:lang w:val="en-GB" w:eastAsia="en-GB"/>
        </w:rPr>
        <w:t>kg/hh/yr or 1% of kerbside waste that is due to recyclable material placed into the incorrect recycling bin. If all of the recyclable material that is disposed of at the kerbside were placed into the correct recycling container then the potential rate for diversion would be 6</w:t>
      </w:r>
      <w:r w:rsidR="008E0284" w:rsidRPr="00972F51">
        <w:rPr>
          <w:rFonts w:ascii="Arial" w:hAnsi="Arial"/>
          <w:b w:val="0"/>
          <w:color w:val="404040" w:themeColor="text1" w:themeTint="BF"/>
          <w:spacing w:val="0"/>
          <w:kern w:val="0"/>
          <w:sz w:val="24"/>
          <w:szCs w:val="24"/>
          <w:lang w:val="en-GB" w:eastAsia="en-GB"/>
        </w:rPr>
        <w:t>5.5</w:t>
      </w:r>
      <w:r w:rsidRPr="00972F51">
        <w:rPr>
          <w:rFonts w:ascii="Arial" w:hAnsi="Arial"/>
          <w:b w:val="0"/>
          <w:color w:val="404040" w:themeColor="text1" w:themeTint="BF"/>
          <w:spacing w:val="0"/>
          <w:kern w:val="0"/>
          <w:sz w:val="24"/>
          <w:szCs w:val="24"/>
          <w:lang w:val="en-GB" w:eastAsia="en-GB"/>
        </w:rPr>
        <w:t>%.</w:t>
      </w:r>
    </w:p>
    <w:p w14:paraId="20C5702D" w14:textId="0A829E5C" w:rsidR="00A02595" w:rsidRPr="00972F51" w:rsidRDefault="006946CA" w:rsidP="00354087">
      <w:pPr>
        <w:pStyle w:val="MELHeader2"/>
        <w:spacing w:line="360" w:lineRule="auto"/>
        <w:jc w:val="both"/>
        <w:rPr>
          <w:rFonts w:ascii="Arial" w:hAnsi="Arial"/>
          <w:b w:val="0"/>
          <w:color w:val="404040" w:themeColor="text1" w:themeTint="BF"/>
          <w:spacing w:val="0"/>
          <w:kern w:val="0"/>
          <w:sz w:val="24"/>
          <w:szCs w:val="24"/>
          <w:lang w:val="en-GB" w:eastAsia="en-GB"/>
        </w:rPr>
      </w:pPr>
      <w:bookmarkStart w:id="87" w:name="_Toc532995228"/>
      <w:bookmarkStart w:id="88" w:name="_Toc536105304"/>
      <w:bookmarkStart w:id="89" w:name="_Toc536105597"/>
      <w:bookmarkStart w:id="90" w:name="_Toc526347249"/>
      <w:r w:rsidRPr="00972F51">
        <w:rPr>
          <w:rFonts w:ascii="Arial" w:hAnsi="Arial"/>
          <w:b w:val="0"/>
          <w:color w:val="404040" w:themeColor="text1" w:themeTint="BF"/>
          <w:spacing w:val="0"/>
          <w:kern w:val="0"/>
          <w:sz w:val="24"/>
          <w:szCs w:val="24"/>
          <w:lang w:val="en-GB" w:eastAsia="en-GB"/>
        </w:rPr>
        <w:t xml:space="preserve">Levels </w:t>
      </w:r>
      <w:bookmarkStart w:id="91" w:name="_Toc526347250"/>
      <w:bookmarkEnd w:id="87"/>
      <w:bookmarkEnd w:id="88"/>
      <w:bookmarkEnd w:id="89"/>
      <w:bookmarkEnd w:id="90"/>
      <w:r w:rsidR="00EE4BAE" w:rsidRPr="00972F51">
        <w:rPr>
          <w:rFonts w:ascii="Arial" w:hAnsi="Arial"/>
          <w:b w:val="0"/>
          <w:color w:val="404040" w:themeColor="text1" w:themeTint="BF"/>
          <w:spacing w:val="0"/>
          <w:kern w:val="0"/>
          <w:sz w:val="24"/>
          <w:szCs w:val="24"/>
          <w:lang w:val="en-GB" w:eastAsia="en-GB"/>
        </w:rPr>
        <w:t>of contamination in the recycling bins were relatively high. In total, of the 5</w:t>
      </w:r>
      <w:r w:rsidR="00AD67F0" w:rsidRPr="00972F51">
        <w:rPr>
          <w:rFonts w:ascii="Arial" w:hAnsi="Arial"/>
          <w:b w:val="0"/>
          <w:color w:val="404040" w:themeColor="text1" w:themeTint="BF"/>
          <w:spacing w:val="0"/>
          <w:kern w:val="0"/>
          <w:sz w:val="24"/>
          <w:szCs w:val="24"/>
          <w:lang w:val="en-GB" w:eastAsia="en-GB"/>
        </w:rPr>
        <w:t>93</w:t>
      </w:r>
      <w:r w:rsidR="00EE4BAE" w:rsidRPr="00972F51">
        <w:rPr>
          <w:rFonts w:ascii="Arial" w:hAnsi="Arial"/>
          <w:b w:val="0"/>
          <w:color w:val="404040" w:themeColor="text1" w:themeTint="BF"/>
          <w:spacing w:val="0"/>
          <w:kern w:val="0"/>
          <w:sz w:val="24"/>
          <w:szCs w:val="24"/>
          <w:lang w:val="en-GB" w:eastAsia="en-GB"/>
        </w:rPr>
        <w:t>.</w:t>
      </w:r>
      <w:r w:rsidR="00AD67F0" w:rsidRPr="00972F51">
        <w:rPr>
          <w:rFonts w:ascii="Arial" w:hAnsi="Arial"/>
          <w:b w:val="0"/>
          <w:color w:val="404040" w:themeColor="text1" w:themeTint="BF"/>
          <w:spacing w:val="0"/>
          <w:kern w:val="0"/>
          <w:sz w:val="24"/>
          <w:szCs w:val="24"/>
          <w:lang w:val="en-GB" w:eastAsia="en-GB"/>
        </w:rPr>
        <w:t>7</w:t>
      </w:r>
      <w:r w:rsidR="00EE4BAE" w:rsidRPr="00972F51">
        <w:rPr>
          <w:rFonts w:ascii="Arial" w:hAnsi="Arial"/>
          <w:b w:val="0"/>
          <w:color w:val="404040" w:themeColor="text1" w:themeTint="BF"/>
          <w:spacing w:val="0"/>
          <w:kern w:val="0"/>
          <w:sz w:val="24"/>
          <w:szCs w:val="24"/>
          <w:lang w:val="en-GB" w:eastAsia="en-GB"/>
        </w:rPr>
        <w:t xml:space="preserve">kg/hh/yr of total kerbside waste and recycling around </w:t>
      </w:r>
      <w:r w:rsidR="00AD67F0" w:rsidRPr="00972F51">
        <w:rPr>
          <w:rFonts w:ascii="Arial" w:hAnsi="Arial"/>
          <w:b w:val="0"/>
          <w:color w:val="404040" w:themeColor="text1" w:themeTint="BF"/>
          <w:spacing w:val="0"/>
          <w:kern w:val="0"/>
          <w:sz w:val="24"/>
          <w:szCs w:val="24"/>
          <w:lang w:val="en-GB" w:eastAsia="en-GB"/>
        </w:rPr>
        <w:t>66</w:t>
      </w:r>
      <w:r w:rsidR="0011447F" w:rsidRPr="00972F51">
        <w:rPr>
          <w:rFonts w:ascii="Arial" w:hAnsi="Arial"/>
          <w:b w:val="0"/>
          <w:color w:val="404040" w:themeColor="text1" w:themeTint="BF"/>
          <w:spacing w:val="0"/>
          <w:kern w:val="0"/>
          <w:sz w:val="24"/>
          <w:szCs w:val="24"/>
          <w:lang w:val="en-GB" w:eastAsia="en-GB"/>
        </w:rPr>
        <w:t>.</w:t>
      </w:r>
      <w:r w:rsidR="00AD67F0" w:rsidRPr="00972F51">
        <w:rPr>
          <w:rFonts w:ascii="Arial" w:hAnsi="Arial"/>
          <w:b w:val="0"/>
          <w:color w:val="404040" w:themeColor="text1" w:themeTint="BF"/>
          <w:spacing w:val="0"/>
          <w:kern w:val="0"/>
          <w:sz w:val="24"/>
          <w:szCs w:val="24"/>
          <w:lang w:val="en-GB" w:eastAsia="en-GB"/>
        </w:rPr>
        <w:t>5</w:t>
      </w:r>
      <w:r w:rsidR="00EE4BAE" w:rsidRPr="00972F51">
        <w:rPr>
          <w:rFonts w:ascii="Arial" w:hAnsi="Arial"/>
          <w:b w:val="0"/>
          <w:color w:val="404040" w:themeColor="text1" w:themeTint="BF"/>
          <w:spacing w:val="0"/>
          <w:kern w:val="0"/>
          <w:sz w:val="24"/>
          <w:szCs w:val="24"/>
          <w:lang w:val="en-GB" w:eastAsia="en-GB"/>
        </w:rPr>
        <w:t xml:space="preserve">kg/hh/yr is contamination found in the recycling bins (either residual materials or recyclables in the wrong container). This represents </w:t>
      </w:r>
      <w:r w:rsidR="0011447F" w:rsidRPr="00972F51">
        <w:rPr>
          <w:rFonts w:ascii="Arial" w:hAnsi="Arial"/>
          <w:b w:val="0"/>
          <w:color w:val="404040" w:themeColor="text1" w:themeTint="BF"/>
          <w:spacing w:val="0"/>
          <w:kern w:val="0"/>
          <w:sz w:val="24"/>
          <w:szCs w:val="24"/>
          <w:lang w:val="en-GB" w:eastAsia="en-GB"/>
        </w:rPr>
        <w:t>1</w:t>
      </w:r>
      <w:r w:rsidR="00AD67F0" w:rsidRPr="00972F51">
        <w:rPr>
          <w:rFonts w:ascii="Arial" w:hAnsi="Arial"/>
          <w:b w:val="0"/>
          <w:color w:val="404040" w:themeColor="text1" w:themeTint="BF"/>
          <w:spacing w:val="0"/>
          <w:kern w:val="0"/>
          <w:sz w:val="24"/>
          <w:szCs w:val="24"/>
          <w:lang w:val="en-GB" w:eastAsia="en-GB"/>
        </w:rPr>
        <w:t>1</w:t>
      </w:r>
      <w:r w:rsidR="00EE4BAE" w:rsidRPr="00972F51">
        <w:rPr>
          <w:rFonts w:ascii="Arial" w:hAnsi="Arial"/>
          <w:b w:val="0"/>
          <w:color w:val="404040" w:themeColor="text1" w:themeTint="BF"/>
          <w:spacing w:val="0"/>
          <w:kern w:val="0"/>
          <w:sz w:val="24"/>
          <w:szCs w:val="24"/>
          <w:lang w:val="en-GB" w:eastAsia="en-GB"/>
        </w:rPr>
        <w:t xml:space="preserve">% of the total weight set out by householders at the kerbside, levels of contamination in the pulpable and co-mingled recycling appear high.  </w:t>
      </w:r>
    </w:p>
    <w:tbl>
      <w:tblPr>
        <w:tblpPr w:leftFromText="180" w:rightFromText="180" w:vertAnchor="text" w:horzAnchor="margin" w:tblpY="117"/>
        <w:tblW w:w="8120" w:type="dxa"/>
        <w:tblLook w:val="04A0" w:firstRow="1" w:lastRow="0" w:firstColumn="1" w:lastColumn="0" w:noHBand="0" w:noVBand="1"/>
      </w:tblPr>
      <w:tblGrid>
        <w:gridCol w:w="4376"/>
        <w:gridCol w:w="1872"/>
        <w:gridCol w:w="1872"/>
      </w:tblGrid>
      <w:tr w:rsidR="00CC642E" w:rsidRPr="00806B26" w14:paraId="1A56D93F" w14:textId="77777777" w:rsidTr="00BF124F">
        <w:trPr>
          <w:trHeight w:val="564"/>
        </w:trPr>
        <w:tc>
          <w:tcPr>
            <w:tcW w:w="4376" w:type="dxa"/>
            <w:tcBorders>
              <w:top w:val="dotted" w:sz="4" w:space="0" w:color="404040"/>
              <w:left w:val="dotted" w:sz="4" w:space="0" w:color="404040"/>
              <w:bottom w:val="dotted" w:sz="4" w:space="0" w:color="404040"/>
              <w:right w:val="dotted" w:sz="4" w:space="0" w:color="404040"/>
            </w:tcBorders>
            <w:shd w:val="clear" w:color="auto" w:fill="FFFFFF" w:themeFill="background1"/>
            <w:vAlign w:val="center"/>
            <w:hideMark/>
          </w:tcPr>
          <w:bookmarkEnd w:id="91"/>
          <w:p w14:paraId="05689EE3" w14:textId="621BF4AD" w:rsidR="00CC642E" w:rsidRPr="00DE6808" w:rsidRDefault="00BF124F" w:rsidP="00F27DD0">
            <w:pPr>
              <w:pStyle w:val="MELmainbodytext"/>
              <w:jc w:val="left"/>
              <w:rPr>
                <w:rFonts w:ascii="Arial" w:hAnsi="Arial" w:cs="Arial"/>
                <w:sz w:val="24"/>
                <w:szCs w:val="24"/>
              </w:rPr>
            </w:pPr>
            <w:r w:rsidRPr="00DE6808">
              <w:rPr>
                <w:rFonts w:ascii="Arial" w:hAnsi="Arial" w:cs="Arial"/>
                <w:sz w:val="24"/>
                <w:szCs w:val="24"/>
              </w:rPr>
              <w:t>Kerbside waste separation</w:t>
            </w:r>
          </w:p>
        </w:tc>
        <w:tc>
          <w:tcPr>
            <w:tcW w:w="1872" w:type="dxa"/>
            <w:tcBorders>
              <w:top w:val="dotted" w:sz="4" w:space="0" w:color="404040"/>
              <w:left w:val="nil"/>
              <w:bottom w:val="dotted" w:sz="4" w:space="0" w:color="404040"/>
              <w:right w:val="dotted" w:sz="4" w:space="0" w:color="404040"/>
            </w:tcBorders>
            <w:shd w:val="clear" w:color="auto" w:fill="FFFFFF" w:themeFill="background1"/>
            <w:vAlign w:val="center"/>
            <w:hideMark/>
          </w:tcPr>
          <w:p w14:paraId="19A40CB6" w14:textId="77777777" w:rsidR="00CC642E" w:rsidRPr="00DE6808" w:rsidRDefault="00CC642E" w:rsidP="00F27DD0">
            <w:pPr>
              <w:pStyle w:val="MELmainbodytext"/>
              <w:jc w:val="left"/>
              <w:rPr>
                <w:rFonts w:ascii="Arial" w:hAnsi="Arial" w:cs="Arial"/>
                <w:sz w:val="24"/>
                <w:szCs w:val="24"/>
              </w:rPr>
            </w:pPr>
            <w:r w:rsidRPr="00DE6808">
              <w:rPr>
                <w:rFonts w:ascii="Arial" w:hAnsi="Arial" w:cs="Arial"/>
                <w:sz w:val="24"/>
                <w:szCs w:val="24"/>
              </w:rPr>
              <w:t>KG/HH/YR</w:t>
            </w:r>
          </w:p>
        </w:tc>
        <w:tc>
          <w:tcPr>
            <w:tcW w:w="1872" w:type="dxa"/>
            <w:tcBorders>
              <w:top w:val="dotted" w:sz="4" w:space="0" w:color="404040"/>
              <w:left w:val="nil"/>
              <w:bottom w:val="dotted" w:sz="4" w:space="0" w:color="404040"/>
              <w:right w:val="dotted" w:sz="4" w:space="0" w:color="404040"/>
            </w:tcBorders>
            <w:shd w:val="clear" w:color="auto" w:fill="FFFFFF" w:themeFill="background1"/>
            <w:vAlign w:val="center"/>
            <w:hideMark/>
          </w:tcPr>
          <w:p w14:paraId="458855F8" w14:textId="14EF6EF7" w:rsidR="00CC642E" w:rsidRPr="00DE6808" w:rsidRDefault="00CC642E" w:rsidP="00F27DD0">
            <w:pPr>
              <w:pStyle w:val="MELmainbodytext"/>
              <w:jc w:val="left"/>
              <w:rPr>
                <w:rFonts w:ascii="Arial" w:hAnsi="Arial" w:cs="Arial"/>
                <w:sz w:val="24"/>
                <w:szCs w:val="24"/>
              </w:rPr>
            </w:pPr>
            <w:r w:rsidRPr="00DE6808">
              <w:rPr>
                <w:rFonts w:ascii="Arial" w:hAnsi="Arial" w:cs="Arial"/>
                <w:sz w:val="24"/>
                <w:szCs w:val="24"/>
              </w:rPr>
              <w:t>% B</w:t>
            </w:r>
            <w:r w:rsidR="00BF124F" w:rsidRPr="00DE6808">
              <w:rPr>
                <w:rFonts w:ascii="Arial" w:hAnsi="Arial" w:cs="Arial"/>
                <w:sz w:val="24"/>
                <w:szCs w:val="24"/>
              </w:rPr>
              <w:t>y weight</w:t>
            </w:r>
          </w:p>
        </w:tc>
      </w:tr>
      <w:tr w:rsidR="00CC642E" w:rsidRPr="00806B26" w14:paraId="0ABE2142" w14:textId="77777777" w:rsidTr="00BF124F">
        <w:trPr>
          <w:trHeight w:val="564"/>
        </w:trPr>
        <w:tc>
          <w:tcPr>
            <w:tcW w:w="4376" w:type="dxa"/>
            <w:tcBorders>
              <w:top w:val="nil"/>
              <w:left w:val="dotted" w:sz="4" w:space="0" w:color="404040"/>
              <w:bottom w:val="dotted" w:sz="4" w:space="0" w:color="404040"/>
              <w:right w:val="dotted" w:sz="4" w:space="0" w:color="404040"/>
            </w:tcBorders>
            <w:shd w:val="clear" w:color="auto" w:fill="FFFFFF" w:themeFill="background1"/>
            <w:vAlign w:val="center"/>
            <w:hideMark/>
          </w:tcPr>
          <w:p w14:paraId="10D90AAD" w14:textId="1252106A" w:rsidR="00CC642E" w:rsidRPr="00DE6808" w:rsidRDefault="00BF124F" w:rsidP="00F27DD0">
            <w:pPr>
              <w:pStyle w:val="MELmainbodytext"/>
              <w:jc w:val="left"/>
              <w:rPr>
                <w:rFonts w:ascii="Arial" w:hAnsi="Arial" w:cs="Arial"/>
                <w:sz w:val="24"/>
                <w:szCs w:val="24"/>
              </w:rPr>
            </w:pPr>
            <w:r w:rsidRPr="00DE6808">
              <w:rPr>
                <w:rFonts w:ascii="Arial" w:hAnsi="Arial" w:cs="Arial"/>
                <w:sz w:val="24"/>
                <w:szCs w:val="24"/>
              </w:rPr>
              <w:t>Residual waste in residual bin</w:t>
            </w:r>
          </w:p>
        </w:tc>
        <w:tc>
          <w:tcPr>
            <w:tcW w:w="1872" w:type="dxa"/>
            <w:tcBorders>
              <w:top w:val="nil"/>
              <w:left w:val="nil"/>
              <w:bottom w:val="dotted" w:sz="4" w:space="0" w:color="404040"/>
              <w:right w:val="dotted" w:sz="4" w:space="0" w:color="404040"/>
            </w:tcBorders>
            <w:shd w:val="clear" w:color="auto" w:fill="FFFFFF" w:themeFill="background1"/>
            <w:vAlign w:val="center"/>
            <w:hideMark/>
          </w:tcPr>
          <w:p w14:paraId="717B3894" w14:textId="77777777" w:rsidR="00CC642E" w:rsidRPr="00DE6808" w:rsidRDefault="00CC642E" w:rsidP="00F27DD0">
            <w:pPr>
              <w:pStyle w:val="MELmainbodytext"/>
              <w:jc w:val="left"/>
              <w:rPr>
                <w:rFonts w:ascii="Arial" w:hAnsi="Arial" w:cs="Arial"/>
                <w:sz w:val="24"/>
                <w:szCs w:val="24"/>
              </w:rPr>
            </w:pPr>
            <w:r w:rsidRPr="00DE6808">
              <w:rPr>
                <w:rFonts w:ascii="Arial" w:hAnsi="Arial" w:cs="Arial"/>
                <w:sz w:val="24"/>
                <w:szCs w:val="24"/>
              </w:rPr>
              <w:t>143.0</w:t>
            </w:r>
          </w:p>
        </w:tc>
        <w:tc>
          <w:tcPr>
            <w:tcW w:w="1872" w:type="dxa"/>
            <w:tcBorders>
              <w:top w:val="nil"/>
              <w:left w:val="nil"/>
              <w:bottom w:val="dotted" w:sz="4" w:space="0" w:color="404040"/>
              <w:right w:val="dotted" w:sz="4" w:space="0" w:color="404040"/>
            </w:tcBorders>
            <w:shd w:val="clear" w:color="auto" w:fill="FFFFFF" w:themeFill="background1"/>
            <w:vAlign w:val="center"/>
            <w:hideMark/>
          </w:tcPr>
          <w:p w14:paraId="1F368CA4" w14:textId="77777777" w:rsidR="00CC642E" w:rsidRPr="00DE6808" w:rsidRDefault="00CC642E" w:rsidP="00F27DD0">
            <w:pPr>
              <w:pStyle w:val="MELmainbodytext"/>
              <w:jc w:val="left"/>
              <w:rPr>
                <w:rFonts w:ascii="Arial" w:hAnsi="Arial" w:cs="Arial"/>
                <w:sz w:val="24"/>
                <w:szCs w:val="24"/>
              </w:rPr>
            </w:pPr>
            <w:r w:rsidRPr="00DE6808">
              <w:rPr>
                <w:rFonts w:ascii="Arial" w:hAnsi="Arial" w:cs="Arial"/>
                <w:sz w:val="24"/>
                <w:szCs w:val="24"/>
              </w:rPr>
              <w:t>24.1%</w:t>
            </w:r>
          </w:p>
        </w:tc>
      </w:tr>
      <w:tr w:rsidR="00CC642E" w:rsidRPr="00806B26" w14:paraId="7F555E45" w14:textId="77777777" w:rsidTr="00BF124F">
        <w:trPr>
          <w:trHeight w:val="564"/>
        </w:trPr>
        <w:tc>
          <w:tcPr>
            <w:tcW w:w="4376" w:type="dxa"/>
            <w:tcBorders>
              <w:top w:val="nil"/>
              <w:left w:val="dotted" w:sz="4" w:space="0" w:color="404040"/>
              <w:bottom w:val="dotted" w:sz="4" w:space="0" w:color="404040"/>
              <w:right w:val="dotted" w:sz="4" w:space="0" w:color="404040"/>
            </w:tcBorders>
            <w:shd w:val="clear" w:color="auto" w:fill="FFFFFF" w:themeFill="background1"/>
            <w:vAlign w:val="center"/>
          </w:tcPr>
          <w:p w14:paraId="3B0EA4DD" w14:textId="1ECB39DD" w:rsidR="00CC642E" w:rsidRPr="00DE6808" w:rsidRDefault="00BF124F" w:rsidP="00F27DD0">
            <w:pPr>
              <w:pStyle w:val="MELmainbodytext"/>
              <w:jc w:val="left"/>
              <w:rPr>
                <w:rFonts w:ascii="Arial" w:hAnsi="Arial" w:cs="Arial"/>
                <w:sz w:val="24"/>
                <w:szCs w:val="24"/>
              </w:rPr>
            </w:pPr>
            <w:r w:rsidRPr="00DE6808">
              <w:rPr>
                <w:rFonts w:ascii="Arial" w:hAnsi="Arial" w:cs="Arial"/>
                <w:sz w:val="24"/>
                <w:szCs w:val="24"/>
              </w:rPr>
              <w:t>Recycling in residual bin</w:t>
            </w:r>
          </w:p>
        </w:tc>
        <w:tc>
          <w:tcPr>
            <w:tcW w:w="1872" w:type="dxa"/>
            <w:tcBorders>
              <w:top w:val="nil"/>
              <w:left w:val="nil"/>
              <w:bottom w:val="dotted" w:sz="4" w:space="0" w:color="404040"/>
              <w:right w:val="dotted" w:sz="4" w:space="0" w:color="404040"/>
            </w:tcBorders>
            <w:shd w:val="clear" w:color="auto" w:fill="FFFFFF" w:themeFill="background1"/>
            <w:vAlign w:val="center"/>
          </w:tcPr>
          <w:p w14:paraId="3BD77B7E" w14:textId="77777777" w:rsidR="00CC642E" w:rsidRPr="00DE6808" w:rsidRDefault="00CC642E" w:rsidP="00F27DD0">
            <w:pPr>
              <w:pStyle w:val="MELmainbodytext"/>
              <w:jc w:val="left"/>
              <w:rPr>
                <w:rFonts w:ascii="Arial" w:hAnsi="Arial" w:cs="Arial"/>
                <w:sz w:val="24"/>
                <w:szCs w:val="24"/>
              </w:rPr>
            </w:pPr>
            <w:r w:rsidRPr="00DE6808">
              <w:rPr>
                <w:rFonts w:ascii="Arial" w:hAnsi="Arial" w:cs="Arial"/>
                <w:sz w:val="24"/>
                <w:szCs w:val="24"/>
              </w:rPr>
              <w:t>79.8</w:t>
            </w:r>
          </w:p>
        </w:tc>
        <w:tc>
          <w:tcPr>
            <w:tcW w:w="1872" w:type="dxa"/>
            <w:tcBorders>
              <w:top w:val="nil"/>
              <w:left w:val="nil"/>
              <w:bottom w:val="dotted" w:sz="4" w:space="0" w:color="404040"/>
              <w:right w:val="dotted" w:sz="4" w:space="0" w:color="404040"/>
            </w:tcBorders>
            <w:shd w:val="clear" w:color="auto" w:fill="FFFFFF" w:themeFill="background1"/>
            <w:vAlign w:val="center"/>
          </w:tcPr>
          <w:p w14:paraId="54A95602" w14:textId="77777777" w:rsidR="00CC642E" w:rsidRPr="00DE6808" w:rsidRDefault="00CC642E" w:rsidP="00F27DD0">
            <w:pPr>
              <w:pStyle w:val="MELmainbodytext"/>
              <w:jc w:val="left"/>
              <w:rPr>
                <w:rFonts w:ascii="Arial" w:hAnsi="Arial" w:cs="Arial"/>
                <w:sz w:val="24"/>
                <w:szCs w:val="24"/>
              </w:rPr>
            </w:pPr>
            <w:r w:rsidRPr="00DE6808">
              <w:rPr>
                <w:rFonts w:ascii="Arial" w:hAnsi="Arial" w:cs="Arial"/>
                <w:sz w:val="24"/>
                <w:szCs w:val="24"/>
              </w:rPr>
              <w:t>13.4%</w:t>
            </w:r>
          </w:p>
        </w:tc>
      </w:tr>
      <w:tr w:rsidR="00CC642E" w:rsidRPr="00806B26" w14:paraId="12E7E8DE" w14:textId="77777777" w:rsidTr="00BF124F">
        <w:trPr>
          <w:trHeight w:val="564"/>
        </w:trPr>
        <w:tc>
          <w:tcPr>
            <w:tcW w:w="4376" w:type="dxa"/>
            <w:tcBorders>
              <w:top w:val="nil"/>
              <w:left w:val="dotted" w:sz="4" w:space="0" w:color="404040"/>
              <w:bottom w:val="dotted" w:sz="4" w:space="0" w:color="404040"/>
              <w:right w:val="dotted" w:sz="4" w:space="0" w:color="404040"/>
            </w:tcBorders>
            <w:shd w:val="clear" w:color="auto" w:fill="FFFFFF" w:themeFill="background1"/>
            <w:vAlign w:val="center"/>
            <w:hideMark/>
          </w:tcPr>
          <w:p w14:paraId="090E6B37" w14:textId="064E6EF2" w:rsidR="00CC642E" w:rsidRPr="00DE6808" w:rsidRDefault="00BF124F" w:rsidP="00F27DD0">
            <w:pPr>
              <w:pStyle w:val="MELmainbodytext"/>
              <w:jc w:val="left"/>
              <w:rPr>
                <w:rFonts w:ascii="Arial" w:hAnsi="Arial" w:cs="Arial"/>
                <w:sz w:val="24"/>
                <w:szCs w:val="24"/>
              </w:rPr>
            </w:pPr>
            <w:r w:rsidRPr="00DE6808">
              <w:rPr>
                <w:rFonts w:ascii="Arial" w:hAnsi="Arial" w:cs="Arial"/>
                <w:sz w:val="24"/>
                <w:szCs w:val="24"/>
              </w:rPr>
              <w:lastRenderedPageBreak/>
              <w:t>Correctly recycled materials</w:t>
            </w:r>
          </w:p>
        </w:tc>
        <w:tc>
          <w:tcPr>
            <w:tcW w:w="1872" w:type="dxa"/>
            <w:tcBorders>
              <w:top w:val="nil"/>
              <w:left w:val="nil"/>
              <w:bottom w:val="dotted" w:sz="4" w:space="0" w:color="404040"/>
              <w:right w:val="dotted" w:sz="4" w:space="0" w:color="404040"/>
            </w:tcBorders>
            <w:shd w:val="clear" w:color="auto" w:fill="FFFFFF" w:themeFill="background1"/>
            <w:vAlign w:val="center"/>
            <w:hideMark/>
          </w:tcPr>
          <w:p w14:paraId="0933D10F" w14:textId="77777777" w:rsidR="00CC642E" w:rsidRPr="00DE6808" w:rsidRDefault="00CC642E" w:rsidP="00F27DD0">
            <w:pPr>
              <w:pStyle w:val="MELmainbodytext"/>
              <w:jc w:val="left"/>
              <w:rPr>
                <w:rFonts w:ascii="Arial" w:hAnsi="Arial" w:cs="Arial"/>
                <w:sz w:val="24"/>
                <w:szCs w:val="24"/>
              </w:rPr>
            </w:pPr>
            <w:r w:rsidRPr="00DE6808">
              <w:rPr>
                <w:rFonts w:ascii="Arial" w:hAnsi="Arial" w:cs="Arial"/>
                <w:sz w:val="24"/>
                <w:szCs w:val="24"/>
              </w:rPr>
              <w:t>304.4</w:t>
            </w:r>
          </w:p>
        </w:tc>
        <w:tc>
          <w:tcPr>
            <w:tcW w:w="1872" w:type="dxa"/>
            <w:tcBorders>
              <w:top w:val="nil"/>
              <w:left w:val="nil"/>
              <w:bottom w:val="dotted" w:sz="4" w:space="0" w:color="404040"/>
              <w:right w:val="dotted" w:sz="4" w:space="0" w:color="404040"/>
            </w:tcBorders>
            <w:shd w:val="clear" w:color="auto" w:fill="FFFFFF" w:themeFill="background1"/>
            <w:vAlign w:val="center"/>
            <w:hideMark/>
          </w:tcPr>
          <w:p w14:paraId="23E7E925" w14:textId="77777777" w:rsidR="00CC642E" w:rsidRPr="00DE6808" w:rsidRDefault="00CC642E" w:rsidP="00F27DD0">
            <w:pPr>
              <w:pStyle w:val="MELmainbodytext"/>
              <w:jc w:val="left"/>
              <w:rPr>
                <w:rFonts w:ascii="Arial" w:hAnsi="Arial" w:cs="Arial"/>
                <w:sz w:val="24"/>
                <w:szCs w:val="24"/>
              </w:rPr>
            </w:pPr>
            <w:r w:rsidRPr="00DE6808">
              <w:rPr>
                <w:rFonts w:ascii="Arial" w:hAnsi="Arial" w:cs="Arial"/>
                <w:sz w:val="24"/>
                <w:szCs w:val="24"/>
              </w:rPr>
              <w:t>51.3%</w:t>
            </w:r>
          </w:p>
        </w:tc>
      </w:tr>
      <w:tr w:rsidR="00CC642E" w:rsidRPr="00806B26" w14:paraId="0CB0750F" w14:textId="77777777" w:rsidTr="00BF124F">
        <w:trPr>
          <w:trHeight w:val="564"/>
        </w:trPr>
        <w:tc>
          <w:tcPr>
            <w:tcW w:w="4376" w:type="dxa"/>
            <w:tcBorders>
              <w:top w:val="nil"/>
              <w:left w:val="dotted" w:sz="4" w:space="0" w:color="404040"/>
              <w:bottom w:val="dotted" w:sz="4" w:space="0" w:color="404040"/>
              <w:right w:val="dotted" w:sz="4" w:space="0" w:color="404040"/>
            </w:tcBorders>
            <w:shd w:val="clear" w:color="auto" w:fill="FFFFFF" w:themeFill="background1"/>
            <w:vAlign w:val="center"/>
            <w:hideMark/>
          </w:tcPr>
          <w:p w14:paraId="65DD3781" w14:textId="2D93646A" w:rsidR="00CC642E" w:rsidRPr="00DE6808" w:rsidRDefault="00BF124F" w:rsidP="00F27DD0">
            <w:pPr>
              <w:pStyle w:val="MELmainbodytext"/>
              <w:jc w:val="left"/>
              <w:rPr>
                <w:rFonts w:ascii="Arial" w:hAnsi="Arial" w:cs="Arial"/>
                <w:sz w:val="24"/>
                <w:szCs w:val="24"/>
              </w:rPr>
            </w:pPr>
            <w:r w:rsidRPr="00DE6808">
              <w:rPr>
                <w:rFonts w:ascii="Arial" w:hAnsi="Arial" w:cs="Arial"/>
                <w:sz w:val="24"/>
                <w:szCs w:val="24"/>
              </w:rPr>
              <w:t>Incorrectly recycled material</w:t>
            </w:r>
          </w:p>
        </w:tc>
        <w:tc>
          <w:tcPr>
            <w:tcW w:w="1872" w:type="dxa"/>
            <w:tcBorders>
              <w:top w:val="nil"/>
              <w:left w:val="nil"/>
              <w:bottom w:val="dotted" w:sz="4" w:space="0" w:color="404040"/>
              <w:right w:val="dotted" w:sz="4" w:space="0" w:color="404040"/>
            </w:tcBorders>
            <w:shd w:val="clear" w:color="auto" w:fill="FFFFFF" w:themeFill="background1"/>
            <w:vAlign w:val="center"/>
            <w:hideMark/>
          </w:tcPr>
          <w:p w14:paraId="72A74C2B" w14:textId="77777777" w:rsidR="00CC642E" w:rsidRPr="00DE6808" w:rsidRDefault="00CC642E" w:rsidP="00F27DD0">
            <w:pPr>
              <w:pStyle w:val="MELmainbodytext"/>
              <w:jc w:val="left"/>
              <w:rPr>
                <w:rFonts w:ascii="Arial" w:hAnsi="Arial" w:cs="Arial"/>
                <w:sz w:val="24"/>
                <w:szCs w:val="24"/>
              </w:rPr>
            </w:pPr>
            <w:r w:rsidRPr="00DE6808">
              <w:rPr>
                <w:rFonts w:ascii="Arial" w:hAnsi="Arial" w:cs="Arial"/>
                <w:sz w:val="24"/>
                <w:szCs w:val="24"/>
              </w:rPr>
              <w:t>4.6</w:t>
            </w:r>
          </w:p>
        </w:tc>
        <w:tc>
          <w:tcPr>
            <w:tcW w:w="1872" w:type="dxa"/>
            <w:tcBorders>
              <w:top w:val="nil"/>
              <w:left w:val="nil"/>
              <w:bottom w:val="dotted" w:sz="4" w:space="0" w:color="404040"/>
              <w:right w:val="dotted" w:sz="4" w:space="0" w:color="404040"/>
            </w:tcBorders>
            <w:shd w:val="clear" w:color="auto" w:fill="FFFFFF" w:themeFill="background1"/>
            <w:vAlign w:val="center"/>
            <w:hideMark/>
          </w:tcPr>
          <w:p w14:paraId="1721F493" w14:textId="77777777" w:rsidR="00CC642E" w:rsidRPr="00DE6808" w:rsidRDefault="00CC642E" w:rsidP="00F27DD0">
            <w:pPr>
              <w:pStyle w:val="MELmainbodytext"/>
              <w:jc w:val="left"/>
              <w:rPr>
                <w:rFonts w:ascii="Arial" w:hAnsi="Arial" w:cs="Arial"/>
                <w:sz w:val="24"/>
                <w:szCs w:val="24"/>
              </w:rPr>
            </w:pPr>
            <w:r w:rsidRPr="00DE6808">
              <w:rPr>
                <w:rFonts w:ascii="Arial" w:hAnsi="Arial" w:cs="Arial"/>
                <w:sz w:val="24"/>
                <w:szCs w:val="24"/>
              </w:rPr>
              <w:t>0.8%</w:t>
            </w:r>
          </w:p>
        </w:tc>
      </w:tr>
      <w:tr w:rsidR="00CC642E" w:rsidRPr="00806B26" w14:paraId="0117509E" w14:textId="77777777" w:rsidTr="00BF124F">
        <w:trPr>
          <w:trHeight w:val="564"/>
        </w:trPr>
        <w:tc>
          <w:tcPr>
            <w:tcW w:w="4376" w:type="dxa"/>
            <w:tcBorders>
              <w:top w:val="nil"/>
              <w:left w:val="dotted" w:sz="4" w:space="0" w:color="404040"/>
              <w:bottom w:val="dotted" w:sz="4" w:space="0" w:color="404040"/>
              <w:right w:val="dotted" w:sz="4" w:space="0" w:color="404040"/>
            </w:tcBorders>
            <w:shd w:val="clear" w:color="auto" w:fill="FFFFFF" w:themeFill="background1"/>
            <w:vAlign w:val="center"/>
            <w:hideMark/>
          </w:tcPr>
          <w:p w14:paraId="68878921" w14:textId="6D14429B" w:rsidR="00CC642E" w:rsidRPr="00DE6808" w:rsidRDefault="00BF124F" w:rsidP="00F27DD0">
            <w:pPr>
              <w:pStyle w:val="MELmainbodytext"/>
              <w:jc w:val="left"/>
              <w:rPr>
                <w:rFonts w:ascii="Arial" w:hAnsi="Arial" w:cs="Arial"/>
                <w:sz w:val="24"/>
                <w:szCs w:val="24"/>
              </w:rPr>
            </w:pPr>
            <w:r w:rsidRPr="00DE6808">
              <w:rPr>
                <w:rFonts w:ascii="Arial" w:hAnsi="Arial" w:cs="Arial"/>
                <w:sz w:val="24"/>
                <w:szCs w:val="24"/>
              </w:rPr>
              <w:t>Residual material in recycling</w:t>
            </w:r>
          </w:p>
        </w:tc>
        <w:tc>
          <w:tcPr>
            <w:tcW w:w="1872" w:type="dxa"/>
            <w:tcBorders>
              <w:top w:val="nil"/>
              <w:left w:val="nil"/>
              <w:bottom w:val="dotted" w:sz="4" w:space="0" w:color="404040"/>
              <w:right w:val="dotted" w:sz="4" w:space="0" w:color="404040"/>
            </w:tcBorders>
            <w:shd w:val="clear" w:color="auto" w:fill="FFFFFF" w:themeFill="background1"/>
            <w:vAlign w:val="center"/>
            <w:hideMark/>
          </w:tcPr>
          <w:p w14:paraId="32A4982C" w14:textId="77777777" w:rsidR="00CC642E" w:rsidRPr="00DE6808" w:rsidRDefault="00CC642E" w:rsidP="00F27DD0">
            <w:pPr>
              <w:pStyle w:val="MELmainbodytext"/>
              <w:jc w:val="left"/>
              <w:rPr>
                <w:rFonts w:ascii="Arial" w:hAnsi="Arial" w:cs="Arial"/>
                <w:sz w:val="24"/>
                <w:szCs w:val="24"/>
              </w:rPr>
            </w:pPr>
            <w:r w:rsidRPr="00DE6808">
              <w:rPr>
                <w:rFonts w:ascii="Arial" w:hAnsi="Arial" w:cs="Arial"/>
                <w:sz w:val="24"/>
                <w:szCs w:val="24"/>
              </w:rPr>
              <w:t>61.9</w:t>
            </w:r>
          </w:p>
        </w:tc>
        <w:tc>
          <w:tcPr>
            <w:tcW w:w="1872" w:type="dxa"/>
            <w:tcBorders>
              <w:top w:val="nil"/>
              <w:left w:val="nil"/>
              <w:bottom w:val="dotted" w:sz="4" w:space="0" w:color="404040"/>
              <w:right w:val="dotted" w:sz="4" w:space="0" w:color="404040"/>
            </w:tcBorders>
            <w:shd w:val="clear" w:color="auto" w:fill="FFFFFF" w:themeFill="background1"/>
            <w:vAlign w:val="center"/>
            <w:hideMark/>
          </w:tcPr>
          <w:p w14:paraId="6F6E9A03" w14:textId="77777777" w:rsidR="00CC642E" w:rsidRPr="00DE6808" w:rsidRDefault="00CC642E" w:rsidP="00F27DD0">
            <w:pPr>
              <w:pStyle w:val="MELmainbodytext"/>
              <w:jc w:val="left"/>
              <w:rPr>
                <w:rFonts w:ascii="Arial" w:hAnsi="Arial" w:cs="Arial"/>
                <w:sz w:val="24"/>
                <w:szCs w:val="24"/>
              </w:rPr>
            </w:pPr>
            <w:r w:rsidRPr="00DE6808">
              <w:rPr>
                <w:rFonts w:ascii="Arial" w:hAnsi="Arial" w:cs="Arial"/>
                <w:sz w:val="24"/>
                <w:szCs w:val="24"/>
              </w:rPr>
              <w:t>10.4%</w:t>
            </w:r>
          </w:p>
        </w:tc>
      </w:tr>
      <w:tr w:rsidR="00CC642E" w:rsidRPr="00806B26" w14:paraId="24ADF860" w14:textId="77777777" w:rsidTr="00BF124F">
        <w:trPr>
          <w:trHeight w:val="564"/>
        </w:trPr>
        <w:tc>
          <w:tcPr>
            <w:tcW w:w="4376" w:type="dxa"/>
            <w:tcBorders>
              <w:top w:val="nil"/>
              <w:left w:val="dotted" w:sz="4" w:space="0" w:color="404040"/>
              <w:bottom w:val="dotted" w:sz="4" w:space="0" w:color="404040"/>
              <w:right w:val="dotted" w:sz="4" w:space="0" w:color="404040"/>
            </w:tcBorders>
            <w:shd w:val="clear" w:color="auto" w:fill="FFFFFF" w:themeFill="background1"/>
            <w:vAlign w:val="center"/>
            <w:hideMark/>
          </w:tcPr>
          <w:p w14:paraId="767C63AF" w14:textId="2E5C64CA" w:rsidR="00CC642E" w:rsidRPr="00DE6808" w:rsidRDefault="00BF124F" w:rsidP="00F27DD0">
            <w:pPr>
              <w:pStyle w:val="MELmainbodytext"/>
              <w:jc w:val="left"/>
              <w:rPr>
                <w:rFonts w:ascii="Arial" w:hAnsi="Arial" w:cs="Arial"/>
                <w:sz w:val="24"/>
                <w:szCs w:val="24"/>
              </w:rPr>
            </w:pPr>
            <w:r w:rsidRPr="00DE6808">
              <w:rPr>
                <w:rFonts w:ascii="Arial" w:hAnsi="Arial" w:cs="Arial"/>
                <w:sz w:val="24"/>
                <w:szCs w:val="24"/>
              </w:rPr>
              <w:t>Total kerbside waste</w:t>
            </w:r>
          </w:p>
        </w:tc>
        <w:tc>
          <w:tcPr>
            <w:tcW w:w="1872" w:type="dxa"/>
            <w:tcBorders>
              <w:top w:val="nil"/>
              <w:left w:val="nil"/>
              <w:bottom w:val="dotted" w:sz="4" w:space="0" w:color="404040"/>
              <w:right w:val="dotted" w:sz="4" w:space="0" w:color="404040"/>
            </w:tcBorders>
            <w:shd w:val="clear" w:color="auto" w:fill="FFFFFF" w:themeFill="background1"/>
            <w:vAlign w:val="center"/>
            <w:hideMark/>
          </w:tcPr>
          <w:p w14:paraId="1D0929D0" w14:textId="77777777" w:rsidR="00CC642E" w:rsidRPr="00DE6808" w:rsidRDefault="00CC642E" w:rsidP="00F27DD0">
            <w:pPr>
              <w:pStyle w:val="MELmainbodytext"/>
              <w:jc w:val="left"/>
              <w:rPr>
                <w:rFonts w:ascii="Arial" w:hAnsi="Arial" w:cs="Arial"/>
                <w:sz w:val="24"/>
                <w:szCs w:val="24"/>
              </w:rPr>
            </w:pPr>
            <w:r w:rsidRPr="00DE6808">
              <w:rPr>
                <w:rFonts w:ascii="Arial" w:hAnsi="Arial" w:cs="Arial"/>
                <w:sz w:val="24"/>
                <w:szCs w:val="24"/>
              </w:rPr>
              <w:t>593.7</w:t>
            </w:r>
          </w:p>
        </w:tc>
        <w:tc>
          <w:tcPr>
            <w:tcW w:w="1872" w:type="dxa"/>
            <w:tcBorders>
              <w:top w:val="nil"/>
              <w:left w:val="nil"/>
              <w:bottom w:val="dotted" w:sz="4" w:space="0" w:color="404040"/>
              <w:right w:val="dotted" w:sz="4" w:space="0" w:color="404040"/>
            </w:tcBorders>
            <w:shd w:val="clear" w:color="auto" w:fill="FFFFFF" w:themeFill="background1"/>
            <w:vAlign w:val="center"/>
            <w:hideMark/>
          </w:tcPr>
          <w:p w14:paraId="0395CB89" w14:textId="77777777" w:rsidR="00CC642E" w:rsidRPr="00DE6808" w:rsidRDefault="00CC642E" w:rsidP="00F27DD0">
            <w:pPr>
              <w:pStyle w:val="MELmainbodytext"/>
              <w:jc w:val="left"/>
              <w:rPr>
                <w:rFonts w:ascii="Arial" w:hAnsi="Arial" w:cs="Arial"/>
                <w:sz w:val="24"/>
                <w:szCs w:val="24"/>
              </w:rPr>
            </w:pPr>
            <w:r w:rsidRPr="00DE6808">
              <w:rPr>
                <w:rFonts w:ascii="Arial" w:hAnsi="Arial" w:cs="Arial"/>
                <w:sz w:val="24"/>
                <w:szCs w:val="24"/>
              </w:rPr>
              <w:t>100.0%</w:t>
            </w:r>
          </w:p>
        </w:tc>
      </w:tr>
    </w:tbl>
    <w:p w14:paraId="0CE14285" w14:textId="4F284CDE" w:rsidR="00820A00" w:rsidRPr="00806B26" w:rsidRDefault="00820A00" w:rsidP="002F621B">
      <w:pPr>
        <w:pStyle w:val="MELHeader2"/>
        <w:tabs>
          <w:tab w:val="left" w:pos="4454"/>
        </w:tabs>
        <w:spacing w:line="360" w:lineRule="auto"/>
        <w:rPr>
          <w:highlight w:val="yellow"/>
          <w:lang w:val="en-GB"/>
        </w:rPr>
        <w:sectPr w:rsidR="00820A00" w:rsidRPr="00806B26" w:rsidSect="00E25ECE">
          <w:pgSz w:w="16840" w:h="11907" w:orient="landscape" w:code="9"/>
          <w:pgMar w:top="1440" w:right="1276" w:bottom="1469" w:left="1259" w:header="902" w:footer="357" w:gutter="0"/>
          <w:cols w:space="720"/>
          <w:titlePg/>
          <w:docGrid w:linePitch="272"/>
        </w:sectPr>
      </w:pPr>
    </w:p>
    <w:p w14:paraId="33B7186C" w14:textId="3FD9D674" w:rsidR="008B2DC1" w:rsidRPr="00657395" w:rsidRDefault="008B2DC1" w:rsidP="004E5BB6">
      <w:pPr>
        <w:pStyle w:val="MELHeader1"/>
        <w:rPr>
          <w:lang w:val="en-GB"/>
        </w:rPr>
      </w:pPr>
      <w:bookmarkStart w:id="92" w:name="_Toc536105305"/>
      <w:bookmarkStart w:id="93" w:name="_Toc536105598"/>
      <w:r w:rsidRPr="00657395">
        <w:rPr>
          <w:lang w:val="en-GB"/>
        </w:rPr>
        <w:lastRenderedPageBreak/>
        <w:t>Introduction</w:t>
      </w:r>
      <w:bookmarkEnd w:id="14"/>
      <w:bookmarkEnd w:id="15"/>
      <w:bookmarkEnd w:id="16"/>
      <w:bookmarkEnd w:id="17"/>
      <w:bookmarkEnd w:id="20"/>
      <w:bookmarkEnd w:id="92"/>
      <w:bookmarkEnd w:id="93"/>
    </w:p>
    <w:bookmarkEnd w:id="12"/>
    <w:bookmarkEnd w:id="13"/>
    <w:p w14:paraId="1230C798" w14:textId="7644C4F4" w:rsidR="00693378" w:rsidRPr="00BF75FD" w:rsidRDefault="00413025" w:rsidP="00BF75FD">
      <w:pPr>
        <w:pStyle w:val="MELHeader2"/>
        <w:spacing w:line="360" w:lineRule="auto"/>
        <w:jc w:val="both"/>
        <w:rPr>
          <w:rFonts w:ascii="Arial" w:hAnsi="Arial"/>
          <w:b w:val="0"/>
          <w:color w:val="404040" w:themeColor="text1" w:themeTint="BF"/>
          <w:spacing w:val="0"/>
          <w:kern w:val="0"/>
          <w:sz w:val="24"/>
          <w:szCs w:val="24"/>
          <w:lang w:val="en-GB" w:eastAsia="en-GB"/>
        </w:rPr>
      </w:pPr>
      <w:r w:rsidRPr="00BF75FD">
        <w:rPr>
          <w:rFonts w:ascii="Arial" w:hAnsi="Arial"/>
          <w:b w:val="0"/>
          <w:color w:val="404040" w:themeColor="text1" w:themeTint="BF"/>
          <w:spacing w:val="0"/>
          <w:kern w:val="0"/>
          <w:sz w:val="24"/>
          <w:szCs w:val="24"/>
          <w:lang w:val="en-GB" w:eastAsia="en-GB"/>
        </w:rPr>
        <w:t xml:space="preserve">The Greater Manchester </w:t>
      </w:r>
      <w:r w:rsidR="00A31D9D" w:rsidRPr="00BF75FD">
        <w:rPr>
          <w:rFonts w:ascii="Arial" w:hAnsi="Arial"/>
          <w:b w:val="0"/>
          <w:color w:val="404040" w:themeColor="text1" w:themeTint="BF"/>
          <w:spacing w:val="0"/>
          <w:kern w:val="0"/>
          <w:sz w:val="24"/>
          <w:szCs w:val="24"/>
          <w:lang w:val="en-GB" w:eastAsia="en-GB"/>
        </w:rPr>
        <w:t xml:space="preserve">Combined </w:t>
      </w:r>
      <w:r w:rsidRPr="00BF75FD">
        <w:rPr>
          <w:rFonts w:ascii="Arial" w:hAnsi="Arial"/>
          <w:b w:val="0"/>
          <w:color w:val="404040" w:themeColor="text1" w:themeTint="BF"/>
          <w:spacing w:val="0"/>
          <w:kern w:val="0"/>
          <w:sz w:val="24"/>
          <w:szCs w:val="24"/>
          <w:lang w:val="en-GB" w:eastAsia="en-GB"/>
        </w:rPr>
        <w:t>Authority (GM</w:t>
      </w:r>
      <w:r w:rsidR="00A31D9D" w:rsidRPr="00BF75FD">
        <w:rPr>
          <w:rFonts w:ascii="Arial" w:hAnsi="Arial"/>
          <w:b w:val="0"/>
          <w:color w:val="404040" w:themeColor="text1" w:themeTint="BF"/>
          <w:spacing w:val="0"/>
          <w:kern w:val="0"/>
          <w:sz w:val="24"/>
          <w:szCs w:val="24"/>
          <w:lang w:val="en-GB" w:eastAsia="en-GB"/>
        </w:rPr>
        <w:t>C</w:t>
      </w:r>
      <w:r w:rsidRPr="00BF75FD">
        <w:rPr>
          <w:rFonts w:ascii="Arial" w:hAnsi="Arial"/>
          <w:b w:val="0"/>
          <w:color w:val="404040" w:themeColor="text1" w:themeTint="BF"/>
          <w:spacing w:val="0"/>
          <w:kern w:val="0"/>
          <w:sz w:val="24"/>
          <w:szCs w:val="24"/>
          <w:lang w:val="en-GB" w:eastAsia="en-GB"/>
        </w:rPr>
        <w:t>A</w:t>
      </w:r>
      <w:r w:rsidR="00990BEF" w:rsidRPr="00BF75FD">
        <w:rPr>
          <w:rFonts w:ascii="Arial" w:hAnsi="Arial"/>
          <w:b w:val="0"/>
          <w:color w:val="404040" w:themeColor="text1" w:themeTint="BF"/>
          <w:spacing w:val="0"/>
          <w:kern w:val="0"/>
          <w:sz w:val="24"/>
          <w:szCs w:val="24"/>
          <w:lang w:val="en-GB" w:eastAsia="en-GB"/>
        </w:rPr>
        <w:t>)</w:t>
      </w:r>
      <w:r w:rsidRPr="00BF75FD">
        <w:rPr>
          <w:rFonts w:ascii="Arial" w:hAnsi="Arial"/>
          <w:b w:val="0"/>
          <w:color w:val="404040" w:themeColor="text1" w:themeTint="BF"/>
          <w:spacing w:val="0"/>
          <w:kern w:val="0"/>
          <w:sz w:val="24"/>
          <w:szCs w:val="24"/>
          <w:lang w:val="en-GB" w:eastAsia="en-GB"/>
        </w:rPr>
        <w:t xml:space="preserve"> disposes of the waste collected by </w:t>
      </w:r>
      <w:r w:rsidR="006946CA" w:rsidRPr="00BF75FD">
        <w:rPr>
          <w:rFonts w:ascii="Arial" w:hAnsi="Arial"/>
          <w:b w:val="0"/>
          <w:color w:val="404040" w:themeColor="text1" w:themeTint="BF"/>
          <w:spacing w:val="0"/>
          <w:kern w:val="0"/>
          <w:sz w:val="24"/>
          <w:szCs w:val="24"/>
          <w:lang w:val="en-GB" w:eastAsia="en-GB"/>
        </w:rPr>
        <w:t xml:space="preserve">its nine </w:t>
      </w:r>
      <w:r w:rsidRPr="00BF75FD">
        <w:rPr>
          <w:rFonts w:ascii="Arial" w:hAnsi="Arial"/>
          <w:b w:val="0"/>
          <w:color w:val="404040" w:themeColor="text1" w:themeTint="BF"/>
          <w:spacing w:val="0"/>
          <w:kern w:val="0"/>
          <w:sz w:val="24"/>
          <w:szCs w:val="24"/>
          <w:lang w:val="en-GB" w:eastAsia="en-GB"/>
        </w:rPr>
        <w:t xml:space="preserve">member Districts - </w:t>
      </w:r>
      <w:r w:rsidR="000943C2" w:rsidRPr="00BF75FD">
        <w:rPr>
          <w:rFonts w:ascii="Arial" w:hAnsi="Arial"/>
          <w:b w:val="0"/>
          <w:color w:val="404040" w:themeColor="text1" w:themeTint="BF"/>
          <w:spacing w:val="0"/>
          <w:kern w:val="0"/>
          <w:sz w:val="24"/>
          <w:szCs w:val="24"/>
          <w:lang w:val="en-GB" w:eastAsia="en-GB"/>
        </w:rPr>
        <w:t>Bolton</w:t>
      </w:r>
      <w:r w:rsidRPr="00BF75FD">
        <w:rPr>
          <w:rFonts w:ascii="Arial" w:hAnsi="Arial"/>
          <w:b w:val="0"/>
          <w:color w:val="404040" w:themeColor="text1" w:themeTint="BF"/>
          <w:spacing w:val="0"/>
          <w:kern w:val="0"/>
          <w:sz w:val="24"/>
          <w:szCs w:val="24"/>
          <w:lang w:val="en-GB" w:eastAsia="en-GB"/>
        </w:rPr>
        <w:t xml:space="preserve"> MBC, Bury MBC, Manchester CC, Oldham Council, Rochdale MBC, </w:t>
      </w:r>
      <w:r w:rsidR="00D045A9" w:rsidRPr="00BF75FD">
        <w:rPr>
          <w:rFonts w:ascii="Arial" w:hAnsi="Arial"/>
          <w:b w:val="0"/>
          <w:color w:val="404040" w:themeColor="text1" w:themeTint="BF"/>
          <w:spacing w:val="0"/>
          <w:kern w:val="0"/>
          <w:sz w:val="24"/>
          <w:szCs w:val="24"/>
          <w:lang w:val="en-GB" w:eastAsia="en-GB"/>
        </w:rPr>
        <w:t>Salford</w:t>
      </w:r>
      <w:r w:rsidRPr="00BF75FD">
        <w:rPr>
          <w:rFonts w:ascii="Arial" w:hAnsi="Arial"/>
          <w:b w:val="0"/>
          <w:color w:val="404040" w:themeColor="text1" w:themeTint="BF"/>
          <w:spacing w:val="0"/>
          <w:kern w:val="0"/>
          <w:sz w:val="24"/>
          <w:szCs w:val="24"/>
          <w:lang w:val="en-GB" w:eastAsia="en-GB"/>
        </w:rPr>
        <w:t xml:space="preserve"> CC, Stockport MBC, Tameside MBC and Trafford MBC. </w:t>
      </w:r>
      <w:r w:rsidR="002A38DD" w:rsidRPr="00BF75FD">
        <w:rPr>
          <w:rFonts w:ascii="Arial" w:hAnsi="Arial"/>
          <w:b w:val="0"/>
          <w:color w:val="404040" w:themeColor="text1" w:themeTint="BF"/>
          <w:spacing w:val="0"/>
          <w:kern w:val="0"/>
          <w:sz w:val="24"/>
          <w:szCs w:val="24"/>
          <w:lang w:val="en-GB" w:eastAsia="en-GB"/>
        </w:rPr>
        <w:t xml:space="preserve">A </w:t>
      </w:r>
      <w:r w:rsidR="00D876FD" w:rsidRPr="00BF75FD">
        <w:rPr>
          <w:rFonts w:ascii="Arial" w:hAnsi="Arial"/>
          <w:b w:val="0"/>
          <w:color w:val="404040" w:themeColor="text1" w:themeTint="BF"/>
          <w:spacing w:val="0"/>
          <w:kern w:val="0"/>
          <w:sz w:val="24"/>
          <w:szCs w:val="24"/>
          <w:lang w:val="en-GB" w:eastAsia="en-GB"/>
        </w:rPr>
        <w:t>four-stream</w:t>
      </w:r>
      <w:r w:rsidR="002A38DD" w:rsidRPr="00BF75FD">
        <w:rPr>
          <w:rFonts w:ascii="Arial" w:hAnsi="Arial"/>
          <w:b w:val="0"/>
          <w:color w:val="404040" w:themeColor="text1" w:themeTint="BF"/>
          <w:spacing w:val="0"/>
          <w:kern w:val="0"/>
          <w:sz w:val="24"/>
          <w:szCs w:val="24"/>
          <w:lang w:val="en-GB" w:eastAsia="en-GB"/>
        </w:rPr>
        <w:t xml:space="preserve"> </w:t>
      </w:r>
      <w:r w:rsidR="000368AD" w:rsidRPr="00BF75FD">
        <w:rPr>
          <w:rFonts w:ascii="Arial" w:hAnsi="Arial"/>
          <w:b w:val="0"/>
          <w:color w:val="404040" w:themeColor="text1" w:themeTint="BF"/>
          <w:spacing w:val="0"/>
          <w:kern w:val="0"/>
          <w:sz w:val="24"/>
          <w:szCs w:val="24"/>
          <w:lang w:val="en-GB" w:eastAsia="en-GB"/>
        </w:rPr>
        <w:t xml:space="preserve">kerbside </w:t>
      </w:r>
      <w:r w:rsidR="002A38DD" w:rsidRPr="00BF75FD">
        <w:rPr>
          <w:rFonts w:ascii="Arial" w:hAnsi="Arial"/>
          <w:b w:val="0"/>
          <w:color w:val="404040" w:themeColor="text1" w:themeTint="BF"/>
          <w:spacing w:val="0"/>
          <w:kern w:val="0"/>
          <w:sz w:val="24"/>
          <w:szCs w:val="24"/>
          <w:lang w:val="en-GB" w:eastAsia="en-GB"/>
        </w:rPr>
        <w:t xml:space="preserve">collection service is operated across all Districts covering co-mingled recycling, </w:t>
      </w:r>
      <w:r w:rsidR="006946CA" w:rsidRPr="00BF75FD">
        <w:rPr>
          <w:rFonts w:ascii="Arial" w:hAnsi="Arial"/>
          <w:b w:val="0"/>
          <w:color w:val="404040" w:themeColor="text1" w:themeTint="BF"/>
          <w:spacing w:val="0"/>
          <w:kern w:val="0"/>
          <w:sz w:val="24"/>
          <w:szCs w:val="24"/>
          <w:lang w:val="en-GB" w:eastAsia="en-GB"/>
        </w:rPr>
        <w:t>pulpable recycling (</w:t>
      </w:r>
      <w:r w:rsidR="002A38DD" w:rsidRPr="00BF75FD">
        <w:rPr>
          <w:rFonts w:ascii="Arial" w:hAnsi="Arial"/>
          <w:b w:val="0"/>
          <w:color w:val="404040" w:themeColor="text1" w:themeTint="BF"/>
          <w:spacing w:val="0"/>
          <w:kern w:val="0"/>
          <w:sz w:val="24"/>
          <w:szCs w:val="24"/>
          <w:lang w:val="en-GB" w:eastAsia="en-GB"/>
        </w:rPr>
        <w:t>paper and card</w:t>
      </w:r>
      <w:r w:rsidR="006946CA" w:rsidRPr="00BF75FD">
        <w:rPr>
          <w:rFonts w:ascii="Arial" w:hAnsi="Arial"/>
          <w:b w:val="0"/>
          <w:color w:val="404040" w:themeColor="text1" w:themeTint="BF"/>
          <w:spacing w:val="0"/>
          <w:kern w:val="0"/>
          <w:sz w:val="24"/>
          <w:szCs w:val="24"/>
          <w:lang w:val="en-GB" w:eastAsia="en-GB"/>
        </w:rPr>
        <w:t>)</w:t>
      </w:r>
      <w:r w:rsidR="002A38DD" w:rsidRPr="00BF75FD">
        <w:rPr>
          <w:rFonts w:ascii="Arial" w:hAnsi="Arial"/>
          <w:b w:val="0"/>
          <w:color w:val="404040" w:themeColor="text1" w:themeTint="BF"/>
          <w:spacing w:val="0"/>
          <w:kern w:val="0"/>
          <w:sz w:val="24"/>
          <w:szCs w:val="24"/>
          <w:lang w:val="en-GB" w:eastAsia="en-GB"/>
        </w:rPr>
        <w:t>, organics</w:t>
      </w:r>
      <w:r w:rsidR="000368AD" w:rsidRPr="00BF75FD">
        <w:rPr>
          <w:rFonts w:ascii="Arial" w:hAnsi="Arial"/>
          <w:b w:val="0"/>
          <w:color w:val="404040" w:themeColor="text1" w:themeTint="BF"/>
          <w:spacing w:val="0"/>
          <w:kern w:val="0"/>
          <w:sz w:val="24"/>
          <w:szCs w:val="24"/>
          <w:lang w:val="en-GB" w:eastAsia="en-GB"/>
        </w:rPr>
        <w:t xml:space="preserve"> recycling</w:t>
      </w:r>
      <w:r w:rsidR="006946CA" w:rsidRPr="00BF75FD">
        <w:rPr>
          <w:rFonts w:ascii="Arial" w:hAnsi="Arial"/>
          <w:b w:val="0"/>
          <w:color w:val="404040" w:themeColor="text1" w:themeTint="BF"/>
          <w:spacing w:val="0"/>
          <w:kern w:val="0"/>
          <w:sz w:val="24"/>
          <w:szCs w:val="24"/>
          <w:lang w:val="en-GB" w:eastAsia="en-GB"/>
        </w:rPr>
        <w:t xml:space="preserve"> (combined food waste and garden waste) and residual waste</w:t>
      </w:r>
      <w:r w:rsidR="002A38DD" w:rsidRPr="00BF75FD">
        <w:rPr>
          <w:rFonts w:ascii="Arial" w:hAnsi="Arial"/>
          <w:b w:val="0"/>
          <w:color w:val="404040" w:themeColor="text1" w:themeTint="BF"/>
          <w:spacing w:val="0"/>
          <w:kern w:val="0"/>
          <w:sz w:val="24"/>
          <w:szCs w:val="24"/>
          <w:lang w:val="en-GB" w:eastAsia="en-GB"/>
        </w:rPr>
        <w:t>.</w:t>
      </w:r>
      <w:r w:rsidR="000368AD" w:rsidRPr="00BF75FD">
        <w:rPr>
          <w:rFonts w:ascii="Arial" w:hAnsi="Arial"/>
          <w:b w:val="0"/>
          <w:color w:val="404040" w:themeColor="text1" w:themeTint="BF"/>
          <w:spacing w:val="0"/>
          <w:kern w:val="0"/>
          <w:sz w:val="24"/>
          <w:szCs w:val="24"/>
          <w:lang w:val="en-GB" w:eastAsia="en-GB"/>
        </w:rPr>
        <w:t xml:space="preserve"> Districts also offer recycling services for flats and householders using communal bins, in some cases this is a reduced service.</w:t>
      </w:r>
    </w:p>
    <w:p w14:paraId="7465DC52" w14:textId="36C0A4BE" w:rsidR="002A38DD" w:rsidRPr="00657395" w:rsidRDefault="002A38DD" w:rsidP="002A38DD">
      <w:pPr>
        <w:pStyle w:val="MELHeader3"/>
        <w:rPr>
          <w:lang w:val="en-GB"/>
        </w:rPr>
      </w:pPr>
      <w:bookmarkStart w:id="94" w:name="_Toc523919370"/>
      <w:bookmarkStart w:id="95" w:name="_Toc526347253"/>
      <w:bookmarkStart w:id="96" w:name="_Toc536105306"/>
      <w:bookmarkStart w:id="97" w:name="_Toc536105599"/>
      <w:r w:rsidRPr="00657395">
        <w:rPr>
          <w:lang w:val="en-GB"/>
        </w:rPr>
        <w:t xml:space="preserve">Co-mingled </w:t>
      </w:r>
      <w:r w:rsidR="008911EE">
        <w:rPr>
          <w:lang w:val="en-GB"/>
        </w:rPr>
        <w:t xml:space="preserve">(Mixed) </w:t>
      </w:r>
      <w:r w:rsidRPr="00657395">
        <w:rPr>
          <w:lang w:val="en-GB"/>
        </w:rPr>
        <w:t>recycling</w:t>
      </w:r>
      <w:bookmarkEnd w:id="94"/>
      <w:bookmarkEnd w:id="95"/>
      <w:bookmarkEnd w:id="96"/>
      <w:bookmarkEnd w:id="97"/>
    </w:p>
    <w:p w14:paraId="02C22849" w14:textId="77777777" w:rsidR="002A38DD" w:rsidRPr="00287519" w:rsidRDefault="002A38DD" w:rsidP="00287519">
      <w:pPr>
        <w:pStyle w:val="MELBullet1"/>
        <w:spacing w:line="360" w:lineRule="auto"/>
        <w:rPr>
          <w:rFonts w:ascii="Arial" w:hAnsi="Arial" w:cs="Arial"/>
          <w:sz w:val="24"/>
          <w:szCs w:val="24"/>
        </w:rPr>
      </w:pPr>
      <w:r w:rsidRPr="00287519">
        <w:rPr>
          <w:rFonts w:ascii="Arial" w:hAnsi="Arial" w:cs="Arial"/>
          <w:sz w:val="24"/>
          <w:szCs w:val="24"/>
        </w:rPr>
        <w:t xml:space="preserve">Plastic bottles </w:t>
      </w:r>
    </w:p>
    <w:p w14:paraId="6D901A9C" w14:textId="77777777" w:rsidR="002A38DD" w:rsidRPr="00287519" w:rsidRDefault="002A38DD" w:rsidP="00287519">
      <w:pPr>
        <w:pStyle w:val="MELBullet1"/>
        <w:spacing w:line="360" w:lineRule="auto"/>
        <w:rPr>
          <w:rFonts w:ascii="Arial" w:hAnsi="Arial" w:cs="Arial"/>
          <w:sz w:val="24"/>
          <w:szCs w:val="24"/>
        </w:rPr>
      </w:pPr>
      <w:r w:rsidRPr="00287519">
        <w:rPr>
          <w:rFonts w:ascii="Arial" w:hAnsi="Arial" w:cs="Arial"/>
          <w:sz w:val="24"/>
          <w:szCs w:val="24"/>
        </w:rPr>
        <w:t>Food tins</w:t>
      </w:r>
    </w:p>
    <w:p w14:paraId="4C59C550" w14:textId="77777777" w:rsidR="002A38DD" w:rsidRPr="00287519" w:rsidRDefault="002A38DD" w:rsidP="00287519">
      <w:pPr>
        <w:pStyle w:val="MELBullet1"/>
        <w:spacing w:line="360" w:lineRule="auto"/>
        <w:rPr>
          <w:rFonts w:ascii="Arial" w:hAnsi="Arial" w:cs="Arial"/>
          <w:sz w:val="24"/>
          <w:szCs w:val="24"/>
        </w:rPr>
      </w:pPr>
      <w:r w:rsidRPr="00287519">
        <w:rPr>
          <w:rFonts w:ascii="Arial" w:hAnsi="Arial" w:cs="Arial"/>
          <w:sz w:val="24"/>
          <w:szCs w:val="24"/>
        </w:rPr>
        <w:t>Tin foil</w:t>
      </w:r>
    </w:p>
    <w:p w14:paraId="2AF37B89" w14:textId="77777777" w:rsidR="002A38DD" w:rsidRPr="00287519" w:rsidRDefault="002A38DD" w:rsidP="00287519">
      <w:pPr>
        <w:pStyle w:val="MELBullet1"/>
        <w:spacing w:line="360" w:lineRule="auto"/>
        <w:rPr>
          <w:rFonts w:ascii="Arial" w:hAnsi="Arial" w:cs="Arial"/>
          <w:sz w:val="24"/>
          <w:szCs w:val="24"/>
        </w:rPr>
      </w:pPr>
      <w:r w:rsidRPr="00287519">
        <w:rPr>
          <w:rFonts w:ascii="Arial" w:hAnsi="Arial" w:cs="Arial"/>
          <w:sz w:val="24"/>
          <w:szCs w:val="24"/>
        </w:rPr>
        <w:t>Drinks cans</w:t>
      </w:r>
    </w:p>
    <w:p w14:paraId="59D6F8B5" w14:textId="77777777" w:rsidR="002A38DD" w:rsidRPr="00287519" w:rsidRDefault="002A38DD" w:rsidP="00287519">
      <w:pPr>
        <w:pStyle w:val="MELBullet1"/>
        <w:spacing w:line="360" w:lineRule="auto"/>
        <w:rPr>
          <w:rFonts w:ascii="Arial" w:hAnsi="Arial" w:cs="Arial"/>
          <w:sz w:val="24"/>
          <w:szCs w:val="24"/>
        </w:rPr>
      </w:pPr>
      <w:r w:rsidRPr="00287519">
        <w:rPr>
          <w:rFonts w:ascii="Arial" w:hAnsi="Arial" w:cs="Arial"/>
          <w:sz w:val="24"/>
          <w:szCs w:val="24"/>
        </w:rPr>
        <w:t>Aerosols</w:t>
      </w:r>
    </w:p>
    <w:p w14:paraId="27100B9A" w14:textId="77777777" w:rsidR="002A38DD" w:rsidRPr="00287519" w:rsidRDefault="002A38DD" w:rsidP="00287519">
      <w:pPr>
        <w:pStyle w:val="MELBullet1"/>
        <w:spacing w:line="360" w:lineRule="auto"/>
        <w:rPr>
          <w:rFonts w:ascii="Arial" w:hAnsi="Arial" w:cs="Arial"/>
          <w:sz w:val="24"/>
          <w:szCs w:val="24"/>
        </w:rPr>
      </w:pPr>
      <w:r w:rsidRPr="00287519">
        <w:rPr>
          <w:rFonts w:ascii="Arial" w:hAnsi="Arial" w:cs="Arial"/>
          <w:sz w:val="24"/>
          <w:szCs w:val="24"/>
        </w:rPr>
        <w:t xml:space="preserve">Glass jars and bottles </w:t>
      </w:r>
    </w:p>
    <w:p w14:paraId="2D99D03D" w14:textId="4AD29CF8" w:rsidR="002A38DD" w:rsidRPr="00657395" w:rsidRDefault="00E37D28" w:rsidP="002A38DD">
      <w:pPr>
        <w:pStyle w:val="MELHeader3"/>
        <w:rPr>
          <w:lang w:val="en-GB"/>
        </w:rPr>
      </w:pPr>
      <w:bookmarkStart w:id="98" w:name="_Toc523919371"/>
      <w:bookmarkStart w:id="99" w:name="_Toc526347254"/>
      <w:bookmarkStart w:id="100" w:name="_Toc536105307"/>
      <w:bookmarkStart w:id="101" w:name="_Toc536105600"/>
      <w:r w:rsidRPr="00657395">
        <w:rPr>
          <w:lang w:val="en-GB"/>
        </w:rPr>
        <w:t>Pulpables (</w:t>
      </w:r>
      <w:r w:rsidR="002A38DD" w:rsidRPr="00657395">
        <w:rPr>
          <w:lang w:val="en-GB"/>
        </w:rPr>
        <w:t>Paper and card</w:t>
      </w:r>
      <w:r w:rsidRPr="00657395">
        <w:rPr>
          <w:lang w:val="en-GB"/>
        </w:rPr>
        <w:t>)</w:t>
      </w:r>
      <w:r w:rsidR="002A38DD" w:rsidRPr="00657395">
        <w:rPr>
          <w:lang w:val="en-GB"/>
        </w:rPr>
        <w:t xml:space="preserve"> recycling</w:t>
      </w:r>
      <w:bookmarkEnd w:id="98"/>
      <w:bookmarkEnd w:id="99"/>
      <w:bookmarkEnd w:id="100"/>
      <w:bookmarkEnd w:id="101"/>
    </w:p>
    <w:p w14:paraId="3FAB4359" w14:textId="77777777" w:rsidR="002A38DD" w:rsidRPr="00287519" w:rsidRDefault="002A38DD" w:rsidP="00287519">
      <w:pPr>
        <w:pStyle w:val="MELBullet1"/>
        <w:spacing w:line="360" w:lineRule="auto"/>
        <w:rPr>
          <w:rFonts w:ascii="Arial" w:hAnsi="Arial" w:cs="Arial"/>
          <w:sz w:val="24"/>
          <w:szCs w:val="24"/>
        </w:rPr>
      </w:pPr>
      <w:r w:rsidRPr="00287519">
        <w:rPr>
          <w:rFonts w:ascii="Arial" w:hAnsi="Arial" w:cs="Arial"/>
          <w:sz w:val="24"/>
          <w:szCs w:val="24"/>
        </w:rPr>
        <w:t>Egg boxes</w:t>
      </w:r>
    </w:p>
    <w:p w14:paraId="28438646" w14:textId="77777777" w:rsidR="002A38DD" w:rsidRPr="00287519" w:rsidRDefault="002A38DD" w:rsidP="00287519">
      <w:pPr>
        <w:pStyle w:val="MELBullet1"/>
        <w:spacing w:line="360" w:lineRule="auto"/>
        <w:rPr>
          <w:rFonts w:ascii="Arial" w:hAnsi="Arial" w:cs="Arial"/>
          <w:sz w:val="24"/>
          <w:szCs w:val="24"/>
        </w:rPr>
      </w:pPr>
      <w:r w:rsidRPr="00287519">
        <w:rPr>
          <w:rFonts w:ascii="Arial" w:hAnsi="Arial" w:cs="Arial"/>
          <w:sz w:val="24"/>
          <w:szCs w:val="24"/>
        </w:rPr>
        <w:t>Cardboard</w:t>
      </w:r>
    </w:p>
    <w:p w14:paraId="418301AC" w14:textId="77777777" w:rsidR="002A38DD" w:rsidRPr="00287519" w:rsidRDefault="002A38DD" w:rsidP="00287519">
      <w:pPr>
        <w:pStyle w:val="MELBullet1"/>
        <w:spacing w:line="360" w:lineRule="auto"/>
        <w:rPr>
          <w:rFonts w:ascii="Arial" w:hAnsi="Arial" w:cs="Arial"/>
          <w:sz w:val="24"/>
          <w:szCs w:val="24"/>
        </w:rPr>
      </w:pPr>
      <w:r w:rsidRPr="00287519">
        <w:rPr>
          <w:rFonts w:ascii="Arial" w:hAnsi="Arial" w:cs="Arial"/>
          <w:sz w:val="24"/>
          <w:szCs w:val="24"/>
        </w:rPr>
        <w:t>Card packaging</w:t>
      </w:r>
    </w:p>
    <w:p w14:paraId="59E3FFF2" w14:textId="77777777" w:rsidR="002A38DD" w:rsidRPr="00287519" w:rsidRDefault="002A38DD" w:rsidP="00287519">
      <w:pPr>
        <w:pStyle w:val="MELBullet1"/>
        <w:spacing w:line="360" w:lineRule="auto"/>
        <w:rPr>
          <w:rFonts w:ascii="Arial" w:hAnsi="Arial" w:cs="Arial"/>
          <w:sz w:val="24"/>
          <w:szCs w:val="24"/>
        </w:rPr>
      </w:pPr>
      <w:r w:rsidRPr="00287519">
        <w:rPr>
          <w:rFonts w:ascii="Arial" w:hAnsi="Arial" w:cs="Arial"/>
          <w:sz w:val="24"/>
          <w:szCs w:val="24"/>
        </w:rPr>
        <w:t>Newspapers, magazines, brochures, envelopes and junk mail</w:t>
      </w:r>
    </w:p>
    <w:p w14:paraId="1ADEC64D" w14:textId="0CE1DA26" w:rsidR="002A38DD" w:rsidRPr="00657395" w:rsidRDefault="00E37D28" w:rsidP="002A38DD">
      <w:pPr>
        <w:pStyle w:val="MELHeader3"/>
        <w:rPr>
          <w:lang w:val="en-GB"/>
        </w:rPr>
      </w:pPr>
      <w:bookmarkStart w:id="102" w:name="_Toc536105308"/>
      <w:bookmarkStart w:id="103" w:name="_Toc536105601"/>
      <w:r w:rsidRPr="00657395">
        <w:rPr>
          <w:lang w:val="en-GB"/>
        </w:rPr>
        <w:t>Organics (Food and garden)</w:t>
      </w:r>
      <w:r w:rsidR="000368AD" w:rsidRPr="00657395">
        <w:rPr>
          <w:lang w:val="en-GB"/>
        </w:rPr>
        <w:t xml:space="preserve"> recycling</w:t>
      </w:r>
      <w:bookmarkEnd w:id="102"/>
      <w:bookmarkEnd w:id="103"/>
    </w:p>
    <w:p w14:paraId="6F6A3436" w14:textId="77777777" w:rsidR="002A38DD" w:rsidRPr="00021D49" w:rsidRDefault="002A38DD" w:rsidP="00021D49">
      <w:pPr>
        <w:pStyle w:val="MELBullet1"/>
        <w:spacing w:line="360" w:lineRule="auto"/>
        <w:rPr>
          <w:rFonts w:ascii="Arial" w:hAnsi="Arial" w:cs="Arial"/>
          <w:sz w:val="24"/>
          <w:szCs w:val="24"/>
        </w:rPr>
      </w:pPr>
      <w:r w:rsidRPr="00021D49">
        <w:rPr>
          <w:rFonts w:ascii="Arial" w:hAnsi="Arial" w:cs="Arial"/>
          <w:sz w:val="24"/>
          <w:szCs w:val="24"/>
        </w:rPr>
        <w:t>Tea bags and coffee grounds</w:t>
      </w:r>
    </w:p>
    <w:p w14:paraId="5861FD51" w14:textId="77777777" w:rsidR="002A38DD" w:rsidRPr="00021D49" w:rsidRDefault="002A38DD" w:rsidP="00287519">
      <w:pPr>
        <w:pStyle w:val="MELBullet1"/>
        <w:spacing w:line="360" w:lineRule="auto"/>
        <w:rPr>
          <w:rFonts w:ascii="Arial" w:hAnsi="Arial" w:cs="Arial"/>
          <w:sz w:val="24"/>
          <w:szCs w:val="24"/>
        </w:rPr>
      </w:pPr>
      <w:r w:rsidRPr="00021D49">
        <w:rPr>
          <w:rFonts w:ascii="Arial" w:hAnsi="Arial" w:cs="Arial"/>
          <w:sz w:val="24"/>
          <w:szCs w:val="24"/>
        </w:rPr>
        <w:t>Fruit and vegetables</w:t>
      </w:r>
    </w:p>
    <w:p w14:paraId="423FF673" w14:textId="77777777" w:rsidR="002A38DD" w:rsidRPr="00021D49" w:rsidRDefault="002A38DD" w:rsidP="00021D49">
      <w:pPr>
        <w:pStyle w:val="MELBullet1"/>
        <w:spacing w:line="360" w:lineRule="auto"/>
        <w:rPr>
          <w:rFonts w:ascii="Arial" w:hAnsi="Arial" w:cs="Arial"/>
          <w:sz w:val="24"/>
          <w:szCs w:val="24"/>
        </w:rPr>
      </w:pPr>
      <w:r w:rsidRPr="00021D49">
        <w:rPr>
          <w:rFonts w:ascii="Arial" w:hAnsi="Arial" w:cs="Arial"/>
          <w:sz w:val="24"/>
          <w:szCs w:val="24"/>
        </w:rPr>
        <w:t>Meat and bones (cooked and uncooked)</w:t>
      </w:r>
    </w:p>
    <w:p w14:paraId="2ADE7471" w14:textId="77777777" w:rsidR="002A38DD" w:rsidRPr="00021D49" w:rsidRDefault="002A38DD" w:rsidP="00021D49">
      <w:pPr>
        <w:pStyle w:val="MELBullet1"/>
        <w:spacing w:line="360" w:lineRule="auto"/>
        <w:rPr>
          <w:rFonts w:ascii="Arial" w:hAnsi="Arial" w:cs="Arial"/>
          <w:sz w:val="24"/>
          <w:szCs w:val="24"/>
        </w:rPr>
      </w:pPr>
      <w:r w:rsidRPr="00021D49">
        <w:rPr>
          <w:rFonts w:ascii="Arial" w:hAnsi="Arial" w:cs="Arial"/>
          <w:sz w:val="24"/>
          <w:szCs w:val="24"/>
        </w:rPr>
        <w:t>Breads and pastries</w:t>
      </w:r>
    </w:p>
    <w:p w14:paraId="3325E4A6" w14:textId="77777777" w:rsidR="002A38DD" w:rsidRPr="00021D49" w:rsidRDefault="002A38DD" w:rsidP="00021D49">
      <w:pPr>
        <w:pStyle w:val="MELBullet1"/>
        <w:spacing w:line="360" w:lineRule="auto"/>
        <w:rPr>
          <w:rFonts w:ascii="Arial" w:hAnsi="Arial" w:cs="Arial"/>
          <w:sz w:val="24"/>
          <w:szCs w:val="24"/>
        </w:rPr>
      </w:pPr>
      <w:r w:rsidRPr="00021D49">
        <w:rPr>
          <w:rFonts w:ascii="Arial" w:hAnsi="Arial" w:cs="Arial"/>
          <w:sz w:val="24"/>
          <w:szCs w:val="24"/>
        </w:rPr>
        <w:lastRenderedPageBreak/>
        <w:t>Dairy (e.g. cheese) and egg shells</w:t>
      </w:r>
    </w:p>
    <w:p w14:paraId="7C1E85BF" w14:textId="47EF9ADC" w:rsidR="002A38DD" w:rsidRPr="00021D49" w:rsidRDefault="002A38DD" w:rsidP="00021D49">
      <w:pPr>
        <w:pStyle w:val="MELBullet1"/>
        <w:spacing w:line="360" w:lineRule="auto"/>
        <w:rPr>
          <w:rFonts w:ascii="Arial" w:hAnsi="Arial" w:cs="Arial"/>
          <w:sz w:val="24"/>
          <w:szCs w:val="24"/>
        </w:rPr>
      </w:pPr>
      <w:r w:rsidRPr="00021D49">
        <w:rPr>
          <w:rFonts w:ascii="Arial" w:hAnsi="Arial" w:cs="Arial"/>
          <w:sz w:val="24"/>
          <w:szCs w:val="24"/>
        </w:rPr>
        <w:t xml:space="preserve">All cooked and uncooked </w:t>
      </w:r>
      <w:r w:rsidR="00D876FD" w:rsidRPr="00021D49">
        <w:rPr>
          <w:rFonts w:ascii="Arial" w:hAnsi="Arial" w:cs="Arial"/>
          <w:sz w:val="24"/>
          <w:szCs w:val="24"/>
        </w:rPr>
        <w:t>food, grass</w:t>
      </w:r>
      <w:r w:rsidRPr="00021D49">
        <w:rPr>
          <w:rFonts w:ascii="Arial" w:hAnsi="Arial" w:cs="Arial"/>
          <w:sz w:val="24"/>
          <w:szCs w:val="24"/>
        </w:rPr>
        <w:t>, flowers, hedge and plant cuttings</w:t>
      </w:r>
    </w:p>
    <w:p w14:paraId="39FDE640" w14:textId="2A4C86BF" w:rsidR="002A38DD" w:rsidRPr="00021D49" w:rsidRDefault="00B75536" w:rsidP="00021D49">
      <w:pPr>
        <w:pStyle w:val="MELBullet1"/>
        <w:spacing w:line="360" w:lineRule="auto"/>
        <w:rPr>
          <w:rFonts w:ascii="Arial" w:hAnsi="Arial" w:cs="Arial"/>
          <w:sz w:val="24"/>
          <w:szCs w:val="24"/>
        </w:rPr>
      </w:pPr>
      <w:r w:rsidRPr="00021D49">
        <w:rPr>
          <w:rFonts w:ascii="Arial" w:hAnsi="Arial" w:cs="Arial"/>
          <w:sz w:val="24"/>
          <w:szCs w:val="24"/>
        </w:rPr>
        <w:t xml:space="preserve">Hay </w:t>
      </w:r>
      <w:r w:rsidR="00303950" w:rsidRPr="00021D49">
        <w:rPr>
          <w:rFonts w:ascii="Arial" w:hAnsi="Arial" w:cs="Arial"/>
          <w:sz w:val="24"/>
          <w:szCs w:val="24"/>
        </w:rPr>
        <w:t>and</w:t>
      </w:r>
      <w:r w:rsidRPr="00021D49">
        <w:rPr>
          <w:rFonts w:ascii="Arial" w:hAnsi="Arial" w:cs="Arial"/>
          <w:sz w:val="24"/>
          <w:szCs w:val="24"/>
        </w:rPr>
        <w:t xml:space="preserve"> straw</w:t>
      </w:r>
    </w:p>
    <w:p w14:paraId="4A8D533E" w14:textId="44C8BE8D" w:rsidR="000368AD" w:rsidRDefault="000368AD" w:rsidP="00414433">
      <w:pPr>
        <w:pStyle w:val="MELmainbodybold"/>
        <w:rPr>
          <w:b w:val="0"/>
          <w:highlight w:val="yellow"/>
        </w:rPr>
      </w:pPr>
    </w:p>
    <w:p w14:paraId="64430A0D" w14:textId="77777777" w:rsidR="007C2513" w:rsidRPr="00806B26" w:rsidRDefault="007C2513" w:rsidP="00414433">
      <w:pPr>
        <w:pStyle w:val="MELmainbodybold"/>
        <w:rPr>
          <w:b w:val="0"/>
          <w:highlight w:val="yellow"/>
        </w:rPr>
      </w:pPr>
    </w:p>
    <w:p w14:paraId="5C76F473" w14:textId="77777777" w:rsidR="00414433" w:rsidRPr="00021D49" w:rsidRDefault="00413025" w:rsidP="00021D49">
      <w:pPr>
        <w:pStyle w:val="MELmainbodybold"/>
        <w:rPr>
          <w:rFonts w:ascii="Arial" w:hAnsi="Arial" w:cs="Arial"/>
          <w:b w:val="0"/>
          <w:sz w:val="24"/>
          <w:szCs w:val="24"/>
        </w:rPr>
      </w:pPr>
      <w:r w:rsidRPr="00021D49">
        <w:rPr>
          <w:rFonts w:ascii="Arial" w:hAnsi="Arial" w:cs="Arial"/>
          <w:b w:val="0"/>
          <w:sz w:val="24"/>
          <w:szCs w:val="24"/>
        </w:rPr>
        <w:t xml:space="preserve">In addition to </w:t>
      </w:r>
      <w:r w:rsidR="00693378" w:rsidRPr="00021D49">
        <w:rPr>
          <w:rFonts w:ascii="Arial" w:hAnsi="Arial" w:cs="Arial"/>
          <w:b w:val="0"/>
          <w:sz w:val="24"/>
          <w:szCs w:val="24"/>
        </w:rPr>
        <w:t xml:space="preserve">these </w:t>
      </w:r>
      <w:r w:rsidRPr="00021D49">
        <w:rPr>
          <w:rFonts w:ascii="Arial" w:hAnsi="Arial" w:cs="Arial"/>
          <w:b w:val="0"/>
          <w:sz w:val="24"/>
          <w:szCs w:val="24"/>
        </w:rPr>
        <w:t xml:space="preserve">regular kerbside collections there is the provision of twenty Household Waste Recycling Centres (HWRCs) for the use of Greater Manchester residents.  </w:t>
      </w:r>
    </w:p>
    <w:p w14:paraId="2CDD109F" w14:textId="77777777" w:rsidR="003973AE" w:rsidRPr="00657395" w:rsidRDefault="003973AE" w:rsidP="003973AE">
      <w:pPr>
        <w:pStyle w:val="MELHeader2"/>
        <w:rPr>
          <w:lang w:val="en-GB"/>
        </w:rPr>
      </w:pPr>
      <w:bookmarkStart w:id="104" w:name="_Toc518912022"/>
      <w:bookmarkStart w:id="105" w:name="_Toc523919377"/>
      <w:bookmarkStart w:id="106" w:name="_Toc536105309"/>
      <w:bookmarkStart w:id="107" w:name="_Toc536105602"/>
      <w:r w:rsidRPr="00657395">
        <w:rPr>
          <w:lang w:val="en-GB"/>
        </w:rPr>
        <w:t>Materials accepted (varies between sites):</w:t>
      </w:r>
      <w:bookmarkEnd w:id="104"/>
      <w:bookmarkEnd w:id="105"/>
      <w:bookmarkEnd w:id="106"/>
      <w:bookmarkEnd w:id="107"/>
    </w:p>
    <w:p w14:paraId="77F6B0EE" w14:textId="77777777" w:rsidR="003973AE" w:rsidRPr="00657395" w:rsidRDefault="003973AE" w:rsidP="003973AE">
      <w:pPr>
        <w:pStyle w:val="MELBullet1"/>
        <w:sectPr w:rsidR="003973AE" w:rsidRPr="00657395" w:rsidSect="003973AE">
          <w:headerReference w:type="default" r:id="rId18"/>
          <w:footerReference w:type="default" r:id="rId19"/>
          <w:footerReference w:type="first" r:id="rId20"/>
          <w:pgSz w:w="11907" w:h="16840" w:code="9"/>
          <w:pgMar w:top="1276" w:right="1469" w:bottom="1259" w:left="1440" w:header="902" w:footer="358" w:gutter="0"/>
          <w:cols w:space="720"/>
          <w:titlePg/>
          <w:docGrid w:linePitch="272"/>
        </w:sectPr>
      </w:pPr>
    </w:p>
    <w:p w14:paraId="4A9E1B57" w14:textId="7B975722" w:rsidR="003973AE" w:rsidRPr="000864D7" w:rsidRDefault="003973AE" w:rsidP="003973AE">
      <w:pPr>
        <w:pStyle w:val="MELBullet1"/>
        <w:spacing w:line="360" w:lineRule="auto"/>
        <w:rPr>
          <w:rFonts w:ascii="Arial" w:hAnsi="Arial" w:cs="Arial"/>
          <w:sz w:val="24"/>
          <w:szCs w:val="24"/>
        </w:rPr>
      </w:pPr>
      <w:r w:rsidRPr="000864D7">
        <w:rPr>
          <w:rFonts w:ascii="Arial" w:hAnsi="Arial" w:cs="Arial"/>
          <w:sz w:val="24"/>
          <w:szCs w:val="24"/>
        </w:rPr>
        <w:t>Batteries</w:t>
      </w:r>
    </w:p>
    <w:p w14:paraId="2E8BB358" w14:textId="77777777" w:rsidR="003973AE" w:rsidRPr="000864D7" w:rsidRDefault="003973AE" w:rsidP="003973AE">
      <w:pPr>
        <w:pStyle w:val="MELBullet1"/>
        <w:spacing w:line="360" w:lineRule="auto"/>
        <w:rPr>
          <w:rFonts w:ascii="Arial" w:hAnsi="Arial" w:cs="Arial"/>
          <w:sz w:val="24"/>
          <w:szCs w:val="24"/>
        </w:rPr>
      </w:pPr>
      <w:r w:rsidRPr="000864D7">
        <w:rPr>
          <w:rFonts w:ascii="Arial" w:hAnsi="Arial" w:cs="Arial"/>
          <w:sz w:val="24"/>
          <w:szCs w:val="24"/>
        </w:rPr>
        <w:t>Car batteries</w:t>
      </w:r>
    </w:p>
    <w:p w14:paraId="406C0F89" w14:textId="677F48DA" w:rsidR="003973AE" w:rsidRPr="000864D7" w:rsidRDefault="003973AE" w:rsidP="003973AE">
      <w:pPr>
        <w:pStyle w:val="MELBullet1"/>
        <w:spacing w:line="360" w:lineRule="auto"/>
        <w:rPr>
          <w:rFonts w:ascii="Arial" w:hAnsi="Arial" w:cs="Arial"/>
          <w:sz w:val="24"/>
          <w:szCs w:val="24"/>
        </w:rPr>
      </w:pPr>
      <w:r w:rsidRPr="000864D7">
        <w:rPr>
          <w:rFonts w:ascii="Arial" w:hAnsi="Arial" w:cs="Arial"/>
          <w:sz w:val="24"/>
          <w:szCs w:val="24"/>
        </w:rPr>
        <w:t>Co</w:t>
      </w:r>
      <w:r w:rsidR="0063771E" w:rsidRPr="000864D7">
        <w:rPr>
          <w:rFonts w:ascii="Arial" w:hAnsi="Arial" w:cs="Arial"/>
          <w:sz w:val="24"/>
          <w:szCs w:val="24"/>
        </w:rPr>
        <w:t>-</w:t>
      </w:r>
      <w:r w:rsidRPr="000864D7">
        <w:rPr>
          <w:rFonts w:ascii="Arial" w:hAnsi="Arial" w:cs="Arial"/>
          <w:sz w:val="24"/>
          <w:szCs w:val="24"/>
        </w:rPr>
        <w:t>mingled recycling (glass bottles and jars, plastic bottles, aerosols, foil, food and drink cans)</w:t>
      </w:r>
    </w:p>
    <w:p w14:paraId="0C9CC913" w14:textId="77777777" w:rsidR="003973AE" w:rsidRPr="000864D7" w:rsidRDefault="003973AE" w:rsidP="003973AE">
      <w:pPr>
        <w:pStyle w:val="MELBullet1"/>
        <w:spacing w:line="360" w:lineRule="auto"/>
        <w:rPr>
          <w:rFonts w:ascii="Arial" w:hAnsi="Arial" w:cs="Arial"/>
          <w:sz w:val="24"/>
          <w:szCs w:val="24"/>
        </w:rPr>
      </w:pPr>
      <w:r w:rsidRPr="000864D7">
        <w:rPr>
          <w:rFonts w:ascii="Arial" w:hAnsi="Arial" w:cs="Arial"/>
          <w:sz w:val="24"/>
          <w:szCs w:val="24"/>
        </w:rPr>
        <w:t>Cooking oil</w:t>
      </w:r>
    </w:p>
    <w:p w14:paraId="75DA8A42" w14:textId="77777777" w:rsidR="003973AE" w:rsidRPr="000864D7" w:rsidRDefault="003973AE" w:rsidP="003973AE">
      <w:pPr>
        <w:pStyle w:val="MELBullet1"/>
        <w:spacing w:line="360" w:lineRule="auto"/>
        <w:rPr>
          <w:rFonts w:ascii="Arial" w:hAnsi="Arial" w:cs="Arial"/>
          <w:sz w:val="24"/>
          <w:szCs w:val="24"/>
        </w:rPr>
      </w:pPr>
      <w:r w:rsidRPr="000864D7">
        <w:rPr>
          <w:rFonts w:ascii="Arial" w:hAnsi="Arial" w:cs="Arial"/>
          <w:sz w:val="24"/>
          <w:szCs w:val="24"/>
        </w:rPr>
        <w:t>Engine oil</w:t>
      </w:r>
    </w:p>
    <w:p w14:paraId="5BF6F432" w14:textId="77777777" w:rsidR="003973AE" w:rsidRPr="000864D7" w:rsidRDefault="003973AE" w:rsidP="003973AE">
      <w:pPr>
        <w:pStyle w:val="MELBullet1"/>
        <w:spacing w:line="360" w:lineRule="auto"/>
        <w:rPr>
          <w:rFonts w:ascii="Arial" w:hAnsi="Arial" w:cs="Arial"/>
          <w:sz w:val="24"/>
          <w:szCs w:val="24"/>
        </w:rPr>
      </w:pPr>
      <w:r w:rsidRPr="000864D7">
        <w:rPr>
          <w:rFonts w:ascii="Arial" w:hAnsi="Arial" w:cs="Arial"/>
          <w:sz w:val="24"/>
          <w:szCs w:val="24"/>
        </w:rPr>
        <w:t>Fluorescent tubes</w:t>
      </w:r>
    </w:p>
    <w:p w14:paraId="2C03037F" w14:textId="77777777" w:rsidR="003973AE" w:rsidRPr="000864D7" w:rsidRDefault="003973AE" w:rsidP="003973AE">
      <w:pPr>
        <w:pStyle w:val="MELBullet1"/>
        <w:spacing w:line="360" w:lineRule="auto"/>
        <w:rPr>
          <w:rFonts w:ascii="Arial" w:hAnsi="Arial" w:cs="Arial"/>
          <w:sz w:val="24"/>
          <w:szCs w:val="24"/>
        </w:rPr>
      </w:pPr>
      <w:r w:rsidRPr="000864D7">
        <w:rPr>
          <w:rFonts w:ascii="Arial" w:hAnsi="Arial" w:cs="Arial"/>
          <w:sz w:val="24"/>
          <w:szCs w:val="24"/>
        </w:rPr>
        <w:t>Fridges and freezers</w:t>
      </w:r>
    </w:p>
    <w:p w14:paraId="0AA9F71B" w14:textId="77777777" w:rsidR="003973AE" w:rsidRPr="000864D7" w:rsidRDefault="003973AE" w:rsidP="003973AE">
      <w:pPr>
        <w:pStyle w:val="MELBullet1"/>
        <w:spacing w:line="360" w:lineRule="auto"/>
        <w:rPr>
          <w:rFonts w:ascii="Arial" w:hAnsi="Arial" w:cs="Arial"/>
          <w:sz w:val="24"/>
          <w:szCs w:val="24"/>
        </w:rPr>
      </w:pPr>
      <w:r w:rsidRPr="000864D7">
        <w:rPr>
          <w:rFonts w:ascii="Arial" w:hAnsi="Arial" w:cs="Arial"/>
          <w:sz w:val="24"/>
          <w:szCs w:val="24"/>
        </w:rPr>
        <w:t>Garden waste</w:t>
      </w:r>
    </w:p>
    <w:p w14:paraId="357983BA" w14:textId="77777777" w:rsidR="003973AE" w:rsidRPr="000864D7" w:rsidRDefault="003973AE" w:rsidP="003973AE">
      <w:pPr>
        <w:pStyle w:val="MELBullet1"/>
        <w:spacing w:line="360" w:lineRule="auto"/>
        <w:rPr>
          <w:rFonts w:ascii="Arial" w:hAnsi="Arial" w:cs="Arial"/>
          <w:sz w:val="24"/>
          <w:szCs w:val="24"/>
        </w:rPr>
      </w:pPr>
      <w:r w:rsidRPr="000864D7">
        <w:rPr>
          <w:rFonts w:ascii="Arial" w:hAnsi="Arial" w:cs="Arial"/>
          <w:sz w:val="24"/>
          <w:szCs w:val="24"/>
        </w:rPr>
        <w:t>Gas bottles</w:t>
      </w:r>
    </w:p>
    <w:p w14:paraId="11BF43E6" w14:textId="77777777" w:rsidR="003973AE" w:rsidRPr="000864D7" w:rsidRDefault="003973AE" w:rsidP="003973AE">
      <w:pPr>
        <w:pStyle w:val="MELBullet1"/>
        <w:spacing w:line="360" w:lineRule="auto"/>
        <w:rPr>
          <w:rFonts w:ascii="Arial" w:hAnsi="Arial" w:cs="Arial"/>
          <w:sz w:val="24"/>
          <w:szCs w:val="24"/>
        </w:rPr>
      </w:pPr>
      <w:r w:rsidRPr="000864D7">
        <w:rPr>
          <w:rFonts w:ascii="Arial" w:hAnsi="Arial" w:cs="Arial"/>
          <w:sz w:val="24"/>
          <w:szCs w:val="24"/>
        </w:rPr>
        <w:t>General waste</w:t>
      </w:r>
    </w:p>
    <w:p w14:paraId="719C9369" w14:textId="77777777" w:rsidR="003973AE" w:rsidRPr="000864D7" w:rsidRDefault="003973AE" w:rsidP="003973AE">
      <w:pPr>
        <w:pStyle w:val="MELBullet1"/>
        <w:spacing w:line="360" w:lineRule="auto"/>
        <w:rPr>
          <w:rFonts w:ascii="Arial" w:hAnsi="Arial" w:cs="Arial"/>
          <w:sz w:val="24"/>
          <w:szCs w:val="24"/>
        </w:rPr>
      </w:pPr>
      <w:r w:rsidRPr="000864D7">
        <w:rPr>
          <w:rFonts w:ascii="Arial" w:hAnsi="Arial" w:cs="Arial"/>
          <w:sz w:val="24"/>
          <w:szCs w:val="24"/>
        </w:rPr>
        <w:t>Hardcore and rubble</w:t>
      </w:r>
    </w:p>
    <w:p w14:paraId="1ED02094" w14:textId="77777777" w:rsidR="003973AE" w:rsidRPr="000864D7" w:rsidRDefault="003973AE" w:rsidP="003973AE">
      <w:pPr>
        <w:pStyle w:val="MELBullet1"/>
        <w:spacing w:line="360" w:lineRule="auto"/>
        <w:rPr>
          <w:rFonts w:ascii="Arial" w:hAnsi="Arial" w:cs="Arial"/>
          <w:sz w:val="24"/>
          <w:szCs w:val="24"/>
        </w:rPr>
      </w:pPr>
      <w:r w:rsidRPr="000864D7">
        <w:rPr>
          <w:rFonts w:ascii="Arial" w:hAnsi="Arial" w:cs="Arial"/>
          <w:sz w:val="24"/>
          <w:szCs w:val="24"/>
        </w:rPr>
        <w:t>Household chemicals</w:t>
      </w:r>
    </w:p>
    <w:p w14:paraId="317E83CA" w14:textId="77777777" w:rsidR="003973AE" w:rsidRPr="000864D7" w:rsidRDefault="003973AE" w:rsidP="003973AE">
      <w:pPr>
        <w:pStyle w:val="MELBullet1"/>
        <w:spacing w:line="360" w:lineRule="auto"/>
        <w:rPr>
          <w:rFonts w:ascii="Arial" w:hAnsi="Arial" w:cs="Arial"/>
          <w:sz w:val="24"/>
          <w:szCs w:val="24"/>
        </w:rPr>
      </w:pPr>
      <w:r w:rsidRPr="000864D7">
        <w:rPr>
          <w:rFonts w:ascii="Arial" w:hAnsi="Arial" w:cs="Arial"/>
          <w:sz w:val="24"/>
          <w:szCs w:val="24"/>
        </w:rPr>
        <w:t>Large and small electrical appliances</w:t>
      </w:r>
    </w:p>
    <w:p w14:paraId="5D92B4CC" w14:textId="77777777" w:rsidR="003973AE" w:rsidRPr="000864D7" w:rsidRDefault="003973AE" w:rsidP="003973AE">
      <w:pPr>
        <w:pStyle w:val="MELBullet1"/>
        <w:spacing w:line="360" w:lineRule="auto"/>
        <w:rPr>
          <w:rFonts w:ascii="Arial" w:hAnsi="Arial" w:cs="Arial"/>
          <w:sz w:val="24"/>
          <w:szCs w:val="24"/>
        </w:rPr>
      </w:pPr>
      <w:r w:rsidRPr="000864D7">
        <w:rPr>
          <w:rFonts w:ascii="Arial" w:hAnsi="Arial" w:cs="Arial"/>
          <w:sz w:val="24"/>
          <w:szCs w:val="24"/>
        </w:rPr>
        <w:t>Media</w:t>
      </w:r>
    </w:p>
    <w:p w14:paraId="602EDCD6" w14:textId="77777777" w:rsidR="003973AE" w:rsidRPr="000864D7" w:rsidRDefault="003973AE" w:rsidP="003973AE">
      <w:pPr>
        <w:pStyle w:val="MELBullet1"/>
        <w:spacing w:line="360" w:lineRule="auto"/>
        <w:rPr>
          <w:rFonts w:ascii="Arial" w:hAnsi="Arial" w:cs="Arial"/>
          <w:sz w:val="24"/>
          <w:szCs w:val="24"/>
        </w:rPr>
      </w:pPr>
      <w:r w:rsidRPr="000864D7">
        <w:rPr>
          <w:rFonts w:ascii="Arial" w:hAnsi="Arial" w:cs="Arial"/>
          <w:sz w:val="24"/>
          <w:szCs w:val="24"/>
        </w:rPr>
        <w:t>Paper and card</w:t>
      </w:r>
    </w:p>
    <w:p w14:paraId="00DAD8B6" w14:textId="77777777" w:rsidR="003973AE" w:rsidRPr="00657395" w:rsidRDefault="003973AE" w:rsidP="003973AE">
      <w:pPr>
        <w:pStyle w:val="MELBullet1"/>
        <w:spacing w:line="360" w:lineRule="auto"/>
      </w:pPr>
      <w:r w:rsidRPr="00657395">
        <w:t>Print cartridges</w:t>
      </w:r>
    </w:p>
    <w:p w14:paraId="66B85EDC" w14:textId="77777777" w:rsidR="003973AE" w:rsidRPr="000864D7" w:rsidRDefault="003973AE" w:rsidP="003973AE">
      <w:pPr>
        <w:pStyle w:val="MELBullet1"/>
        <w:spacing w:line="360" w:lineRule="auto"/>
        <w:rPr>
          <w:rFonts w:ascii="Arial" w:hAnsi="Arial" w:cs="Arial"/>
          <w:sz w:val="24"/>
          <w:szCs w:val="24"/>
        </w:rPr>
      </w:pPr>
      <w:r w:rsidRPr="000864D7">
        <w:rPr>
          <w:rFonts w:ascii="Arial" w:hAnsi="Arial" w:cs="Arial"/>
          <w:sz w:val="24"/>
          <w:szCs w:val="24"/>
        </w:rPr>
        <w:t>Scrap metal</w:t>
      </w:r>
    </w:p>
    <w:p w14:paraId="4A1C0639" w14:textId="77777777" w:rsidR="003973AE" w:rsidRPr="000864D7" w:rsidRDefault="003973AE" w:rsidP="003973AE">
      <w:pPr>
        <w:pStyle w:val="MELBullet1"/>
        <w:spacing w:line="360" w:lineRule="auto"/>
        <w:rPr>
          <w:rFonts w:ascii="Arial" w:hAnsi="Arial" w:cs="Arial"/>
          <w:sz w:val="24"/>
          <w:szCs w:val="24"/>
        </w:rPr>
      </w:pPr>
      <w:r w:rsidRPr="000864D7">
        <w:rPr>
          <w:rFonts w:ascii="Arial" w:hAnsi="Arial" w:cs="Arial"/>
          <w:sz w:val="24"/>
          <w:szCs w:val="24"/>
        </w:rPr>
        <w:t>Textiles</w:t>
      </w:r>
    </w:p>
    <w:p w14:paraId="30279804" w14:textId="77777777" w:rsidR="003973AE" w:rsidRPr="000864D7" w:rsidRDefault="003973AE" w:rsidP="003973AE">
      <w:pPr>
        <w:pStyle w:val="MELBullet1"/>
        <w:spacing w:line="360" w:lineRule="auto"/>
        <w:rPr>
          <w:rFonts w:ascii="Arial" w:hAnsi="Arial" w:cs="Arial"/>
          <w:sz w:val="24"/>
          <w:szCs w:val="24"/>
        </w:rPr>
      </w:pPr>
      <w:r w:rsidRPr="000864D7">
        <w:rPr>
          <w:rFonts w:ascii="Arial" w:hAnsi="Arial" w:cs="Arial"/>
          <w:sz w:val="24"/>
          <w:szCs w:val="24"/>
        </w:rPr>
        <w:t>Timber and wood</w:t>
      </w:r>
    </w:p>
    <w:p w14:paraId="79FFAD16" w14:textId="77777777" w:rsidR="003973AE" w:rsidRPr="000864D7" w:rsidRDefault="003973AE" w:rsidP="003973AE">
      <w:pPr>
        <w:pStyle w:val="MELBullet1"/>
        <w:spacing w:line="360" w:lineRule="auto"/>
        <w:rPr>
          <w:rFonts w:ascii="Arial" w:hAnsi="Arial" w:cs="Arial"/>
          <w:sz w:val="24"/>
          <w:szCs w:val="24"/>
        </w:rPr>
      </w:pPr>
      <w:r w:rsidRPr="000864D7">
        <w:rPr>
          <w:rFonts w:ascii="Arial" w:hAnsi="Arial" w:cs="Arial"/>
          <w:sz w:val="24"/>
          <w:szCs w:val="24"/>
        </w:rPr>
        <w:t>TV and monitors</w:t>
      </w:r>
    </w:p>
    <w:p w14:paraId="60A02AD0" w14:textId="77777777" w:rsidR="003973AE" w:rsidRPr="000864D7" w:rsidRDefault="003973AE" w:rsidP="003973AE">
      <w:pPr>
        <w:pStyle w:val="MELBullet1"/>
        <w:spacing w:line="360" w:lineRule="auto"/>
        <w:rPr>
          <w:rFonts w:ascii="Arial" w:hAnsi="Arial" w:cs="Arial"/>
          <w:sz w:val="24"/>
          <w:szCs w:val="24"/>
        </w:rPr>
      </w:pPr>
      <w:r w:rsidRPr="000864D7">
        <w:rPr>
          <w:rFonts w:ascii="Arial" w:hAnsi="Arial" w:cs="Arial"/>
          <w:sz w:val="24"/>
          <w:szCs w:val="24"/>
        </w:rPr>
        <w:t>Tyres</w:t>
      </w:r>
    </w:p>
    <w:p w14:paraId="5CD758A7" w14:textId="77777777" w:rsidR="003973AE" w:rsidRPr="00657395" w:rsidRDefault="003973AE" w:rsidP="003973AE">
      <w:pPr>
        <w:pStyle w:val="MELBullet1"/>
        <w:numPr>
          <w:ilvl w:val="0"/>
          <w:numId w:val="0"/>
        </w:numPr>
        <w:spacing w:line="360" w:lineRule="auto"/>
        <w:ind w:left="644" w:hanging="360"/>
        <w:sectPr w:rsidR="003973AE" w:rsidRPr="00657395" w:rsidSect="003973AE">
          <w:type w:val="continuous"/>
          <w:pgSz w:w="11907" w:h="16840" w:code="9"/>
          <w:pgMar w:top="1276" w:right="1469" w:bottom="1259" w:left="1440" w:header="902" w:footer="358" w:gutter="0"/>
          <w:cols w:num="2" w:space="720"/>
          <w:titlePg/>
          <w:docGrid w:linePitch="272"/>
        </w:sectPr>
      </w:pPr>
    </w:p>
    <w:p w14:paraId="5A8CB964" w14:textId="1E9ED09F" w:rsidR="00956562" w:rsidRPr="00021D49" w:rsidRDefault="00956562" w:rsidP="00956562">
      <w:pPr>
        <w:pStyle w:val="MELmainbodybold"/>
        <w:rPr>
          <w:rFonts w:ascii="Arial" w:hAnsi="Arial" w:cs="Arial"/>
          <w:b w:val="0"/>
          <w:sz w:val="24"/>
          <w:szCs w:val="24"/>
        </w:rPr>
      </w:pPr>
      <w:r w:rsidRPr="00021D49">
        <w:rPr>
          <w:rFonts w:ascii="Arial" w:hAnsi="Arial" w:cs="Arial"/>
          <w:b w:val="0"/>
          <w:sz w:val="24"/>
          <w:szCs w:val="24"/>
        </w:rPr>
        <w:lastRenderedPageBreak/>
        <w:t xml:space="preserve">As part of a continuing drive to reduce the levels of waste being generated, and </w:t>
      </w:r>
      <w:r w:rsidR="001C52D1" w:rsidRPr="00021D49">
        <w:rPr>
          <w:rFonts w:ascii="Arial" w:hAnsi="Arial" w:cs="Arial"/>
          <w:b w:val="0"/>
          <w:sz w:val="24"/>
          <w:szCs w:val="24"/>
        </w:rPr>
        <w:t>to i</w:t>
      </w:r>
      <w:r w:rsidR="000368AD" w:rsidRPr="00021D49">
        <w:rPr>
          <w:rFonts w:ascii="Arial" w:hAnsi="Arial" w:cs="Arial"/>
          <w:b w:val="0"/>
          <w:sz w:val="24"/>
          <w:szCs w:val="24"/>
        </w:rPr>
        <w:t xml:space="preserve">dentify possibilities for </w:t>
      </w:r>
      <w:r w:rsidRPr="00021D49">
        <w:rPr>
          <w:rFonts w:ascii="Arial" w:hAnsi="Arial" w:cs="Arial"/>
          <w:b w:val="0"/>
          <w:sz w:val="24"/>
          <w:szCs w:val="24"/>
        </w:rPr>
        <w:t>increasing the efficiency with which recyclables are separated, GMCA commissioned M·E·L Research to undertake a series of waste surveys</w:t>
      </w:r>
      <w:r w:rsidR="000368AD" w:rsidRPr="00021D49">
        <w:rPr>
          <w:rFonts w:ascii="Arial" w:hAnsi="Arial" w:cs="Arial"/>
          <w:b w:val="0"/>
          <w:sz w:val="24"/>
          <w:szCs w:val="24"/>
        </w:rPr>
        <w:t xml:space="preserve"> that would determine:</w:t>
      </w:r>
    </w:p>
    <w:p w14:paraId="63B11475" w14:textId="0DEBA289" w:rsidR="00956562" w:rsidRPr="00021D49" w:rsidRDefault="000368AD" w:rsidP="00021D49">
      <w:pPr>
        <w:pStyle w:val="MELmainbodybold"/>
        <w:numPr>
          <w:ilvl w:val="0"/>
          <w:numId w:val="4"/>
        </w:numPr>
        <w:ind w:hanging="654"/>
        <w:rPr>
          <w:rFonts w:ascii="Arial" w:hAnsi="Arial" w:cs="Arial"/>
          <w:b w:val="0"/>
          <w:sz w:val="24"/>
          <w:szCs w:val="24"/>
        </w:rPr>
      </w:pPr>
      <w:r w:rsidRPr="00021D49">
        <w:rPr>
          <w:rFonts w:ascii="Arial" w:hAnsi="Arial" w:cs="Arial"/>
          <w:b w:val="0"/>
          <w:sz w:val="24"/>
          <w:szCs w:val="24"/>
        </w:rPr>
        <w:t xml:space="preserve">Survey </w:t>
      </w:r>
      <w:r w:rsidR="00956562" w:rsidRPr="00021D49">
        <w:rPr>
          <w:rFonts w:ascii="Arial" w:hAnsi="Arial" w:cs="Arial"/>
          <w:b w:val="0"/>
          <w:sz w:val="24"/>
          <w:szCs w:val="24"/>
        </w:rPr>
        <w:t>1</w:t>
      </w:r>
      <w:r w:rsidR="00D876FD" w:rsidRPr="00021D49">
        <w:rPr>
          <w:rFonts w:ascii="Arial" w:hAnsi="Arial" w:cs="Arial"/>
          <w:b w:val="0"/>
          <w:sz w:val="24"/>
          <w:szCs w:val="24"/>
        </w:rPr>
        <w:t xml:space="preserve"> -</w:t>
      </w:r>
      <w:r w:rsidR="00021D49">
        <w:rPr>
          <w:rFonts w:ascii="Arial" w:hAnsi="Arial" w:cs="Arial"/>
          <w:b w:val="0"/>
          <w:sz w:val="24"/>
          <w:szCs w:val="24"/>
        </w:rPr>
        <w:t xml:space="preserve"> </w:t>
      </w:r>
      <w:r w:rsidRPr="00021D49">
        <w:rPr>
          <w:rFonts w:ascii="Arial" w:hAnsi="Arial" w:cs="Arial"/>
          <w:b w:val="0"/>
          <w:sz w:val="24"/>
          <w:szCs w:val="24"/>
        </w:rPr>
        <w:t>The c</w:t>
      </w:r>
      <w:r w:rsidR="00956562" w:rsidRPr="00021D49">
        <w:rPr>
          <w:rFonts w:ascii="Arial" w:hAnsi="Arial" w:cs="Arial"/>
          <w:b w:val="0"/>
          <w:sz w:val="24"/>
          <w:szCs w:val="24"/>
        </w:rPr>
        <w:t>omposition of all kerbside collected waste and recycling streams</w:t>
      </w:r>
      <w:r w:rsidR="006946CA" w:rsidRPr="00021D49">
        <w:rPr>
          <w:rFonts w:ascii="Arial" w:hAnsi="Arial" w:cs="Arial"/>
          <w:b w:val="0"/>
          <w:sz w:val="24"/>
          <w:szCs w:val="24"/>
        </w:rPr>
        <w:t>;</w:t>
      </w:r>
    </w:p>
    <w:p w14:paraId="1B6AB242" w14:textId="03F00109" w:rsidR="00956562" w:rsidRPr="00021D49" w:rsidRDefault="000368AD" w:rsidP="00021D49">
      <w:pPr>
        <w:pStyle w:val="MELmainbodybold"/>
        <w:numPr>
          <w:ilvl w:val="0"/>
          <w:numId w:val="4"/>
        </w:numPr>
        <w:ind w:hanging="654"/>
        <w:rPr>
          <w:rFonts w:ascii="Arial" w:hAnsi="Arial" w:cs="Arial"/>
          <w:b w:val="0"/>
          <w:sz w:val="24"/>
          <w:szCs w:val="24"/>
        </w:rPr>
      </w:pPr>
      <w:r w:rsidRPr="00021D49">
        <w:rPr>
          <w:rFonts w:ascii="Arial" w:hAnsi="Arial" w:cs="Arial"/>
          <w:b w:val="0"/>
          <w:sz w:val="24"/>
          <w:szCs w:val="24"/>
        </w:rPr>
        <w:t xml:space="preserve">Survey </w:t>
      </w:r>
      <w:r w:rsidR="0054714E" w:rsidRPr="00021D49">
        <w:rPr>
          <w:rFonts w:ascii="Arial" w:hAnsi="Arial" w:cs="Arial"/>
          <w:b w:val="0"/>
          <w:sz w:val="24"/>
          <w:szCs w:val="24"/>
        </w:rPr>
        <w:t>2</w:t>
      </w:r>
      <w:r w:rsidR="00D876FD" w:rsidRPr="00021D49">
        <w:rPr>
          <w:rFonts w:ascii="Arial" w:hAnsi="Arial" w:cs="Arial"/>
          <w:b w:val="0"/>
          <w:sz w:val="24"/>
          <w:szCs w:val="24"/>
        </w:rPr>
        <w:t xml:space="preserve"> -</w:t>
      </w:r>
      <w:r w:rsidR="00021D49">
        <w:rPr>
          <w:rFonts w:ascii="Arial" w:hAnsi="Arial" w:cs="Arial"/>
          <w:b w:val="0"/>
          <w:sz w:val="24"/>
          <w:szCs w:val="24"/>
        </w:rPr>
        <w:t xml:space="preserve"> </w:t>
      </w:r>
      <w:r w:rsidRPr="00021D49">
        <w:rPr>
          <w:rFonts w:ascii="Arial" w:hAnsi="Arial" w:cs="Arial"/>
          <w:b w:val="0"/>
          <w:sz w:val="24"/>
          <w:szCs w:val="24"/>
        </w:rPr>
        <w:t xml:space="preserve">The </w:t>
      </w:r>
      <w:r w:rsidR="006946CA" w:rsidRPr="00021D49">
        <w:rPr>
          <w:rFonts w:ascii="Arial" w:hAnsi="Arial" w:cs="Arial"/>
          <w:b w:val="0"/>
          <w:sz w:val="24"/>
          <w:szCs w:val="24"/>
        </w:rPr>
        <w:t>c</w:t>
      </w:r>
      <w:r w:rsidR="00956562" w:rsidRPr="00021D49">
        <w:rPr>
          <w:rFonts w:ascii="Arial" w:hAnsi="Arial" w:cs="Arial"/>
          <w:b w:val="0"/>
          <w:sz w:val="24"/>
          <w:szCs w:val="24"/>
        </w:rPr>
        <w:t xml:space="preserve">omposition of materials taken by householders to the </w:t>
      </w:r>
      <w:r w:rsidR="006946CA" w:rsidRPr="00021D49">
        <w:rPr>
          <w:rFonts w:ascii="Arial" w:hAnsi="Arial" w:cs="Arial"/>
          <w:b w:val="0"/>
          <w:sz w:val="24"/>
          <w:szCs w:val="24"/>
        </w:rPr>
        <w:t>HWRCs; and</w:t>
      </w:r>
    </w:p>
    <w:p w14:paraId="67455B13" w14:textId="251DDE3D" w:rsidR="00956562" w:rsidRPr="00021D49" w:rsidRDefault="000368AD" w:rsidP="00021D49">
      <w:pPr>
        <w:pStyle w:val="MELmainbodybold"/>
        <w:numPr>
          <w:ilvl w:val="0"/>
          <w:numId w:val="4"/>
        </w:numPr>
        <w:ind w:hanging="654"/>
        <w:rPr>
          <w:rFonts w:ascii="Arial" w:hAnsi="Arial" w:cs="Arial"/>
          <w:b w:val="0"/>
          <w:sz w:val="24"/>
          <w:szCs w:val="24"/>
        </w:rPr>
      </w:pPr>
      <w:r w:rsidRPr="00021D49">
        <w:rPr>
          <w:rFonts w:ascii="Arial" w:hAnsi="Arial" w:cs="Arial"/>
          <w:b w:val="0"/>
          <w:sz w:val="24"/>
          <w:szCs w:val="24"/>
        </w:rPr>
        <w:t>Survey</w:t>
      </w:r>
      <w:r w:rsidR="00D876FD" w:rsidRPr="00021D49">
        <w:rPr>
          <w:rFonts w:ascii="Arial" w:hAnsi="Arial" w:cs="Arial"/>
          <w:b w:val="0"/>
          <w:sz w:val="24"/>
          <w:szCs w:val="24"/>
        </w:rPr>
        <w:t xml:space="preserve"> </w:t>
      </w:r>
      <w:r w:rsidR="0054714E" w:rsidRPr="00021D49">
        <w:rPr>
          <w:rFonts w:ascii="Arial" w:hAnsi="Arial" w:cs="Arial"/>
          <w:b w:val="0"/>
          <w:sz w:val="24"/>
          <w:szCs w:val="24"/>
        </w:rPr>
        <w:t>3</w:t>
      </w:r>
      <w:r w:rsidR="008911EE" w:rsidRPr="00021D49">
        <w:rPr>
          <w:rFonts w:ascii="Arial" w:hAnsi="Arial" w:cs="Arial"/>
          <w:b w:val="0"/>
          <w:sz w:val="24"/>
          <w:szCs w:val="24"/>
        </w:rPr>
        <w:t xml:space="preserve"> </w:t>
      </w:r>
      <w:r w:rsidR="00D876FD" w:rsidRPr="00021D49">
        <w:rPr>
          <w:rFonts w:ascii="Arial" w:hAnsi="Arial" w:cs="Arial"/>
          <w:b w:val="0"/>
          <w:sz w:val="24"/>
          <w:szCs w:val="24"/>
        </w:rPr>
        <w:t>-</w:t>
      </w:r>
      <w:r w:rsidR="00021D49">
        <w:rPr>
          <w:rFonts w:ascii="Arial" w:hAnsi="Arial" w:cs="Arial"/>
          <w:b w:val="0"/>
          <w:sz w:val="24"/>
          <w:szCs w:val="24"/>
        </w:rPr>
        <w:t xml:space="preserve"> </w:t>
      </w:r>
      <w:r w:rsidRPr="00021D49">
        <w:rPr>
          <w:rFonts w:ascii="Arial" w:hAnsi="Arial" w:cs="Arial"/>
          <w:b w:val="0"/>
          <w:sz w:val="24"/>
          <w:szCs w:val="24"/>
        </w:rPr>
        <w:t xml:space="preserve">Why </w:t>
      </w:r>
      <w:r w:rsidR="00956562" w:rsidRPr="00021D49">
        <w:rPr>
          <w:rFonts w:ascii="Arial" w:hAnsi="Arial" w:cs="Arial"/>
          <w:b w:val="0"/>
          <w:sz w:val="24"/>
          <w:szCs w:val="24"/>
        </w:rPr>
        <w:t xml:space="preserve">residents are bringing waste to the </w:t>
      </w:r>
      <w:r w:rsidR="00022597" w:rsidRPr="00021D49">
        <w:rPr>
          <w:rFonts w:ascii="Arial" w:hAnsi="Arial" w:cs="Arial"/>
          <w:b w:val="0"/>
          <w:sz w:val="24"/>
          <w:szCs w:val="24"/>
        </w:rPr>
        <w:t>HWRCs</w:t>
      </w:r>
      <w:r w:rsidR="00956562" w:rsidRPr="00021D49">
        <w:rPr>
          <w:rFonts w:ascii="Arial" w:hAnsi="Arial" w:cs="Arial"/>
          <w:b w:val="0"/>
          <w:sz w:val="24"/>
          <w:szCs w:val="24"/>
        </w:rPr>
        <w:t xml:space="preserve">, what materials they are disposing of, site satisfaction and catchment areas. </w:t>
      </w:r>
    </w:p>
    <w:p w14:paraId="6AC3E495" w14:textId="349133E1" w:rsidR="00956562" w:rsidRPr="00C130C0" w:rsidRDefault="000368AD" w:rsidP="00D876FD">
      <w:pPr>
        <w:pStyle w:val="MELmainbodybold"/>
        <w:rPr>
          <w:rFonts w:ascii="Arial" w:hAnsi="Arial" w:cs="Arial"/>
          <w:b w:val="0"/>
          <w:sz w:val="24"/>
          <w:szCs w:val="24"/>
        </w:rPr>
      </w:pPr>
      <w:r w:rsidRPr="00657395">
        <w:rPr>
          <w:b w:val="0"/>
        </w:rPr>
        <w:t>T</w:t>
      </w:r>
      <w:r w:rsidRPr="00C130C0">
        <w:rPr>
          <w:rFonts w:ascii="Arial" w:hAnsi="Arial" w:cs="Arial"/>
          <w:b w:val="0"/>
          <w:sz w:val="24"/>
          <w:szCs w:val="24"/>
        </w:rPr>
        <w:t>he f</w:t>
      </w:r>
      <w:r w:rsidR="00956562" w:rsidRPr="00C130C0">
        <w:rPr>
          <w:rFonts w:ascii="Arial" w:hAnsi="Arial" w:cs="Arial"/>
          <w:b w:val="0"/>
          <w:sz w:val="24"/>
          <w:szCs w:val="24"/>
        </w:rPr>
        <w:t xml:space="preserve">indings for each of the </w:t>
      </w:r>
      <w:r w:rsidRPr="00C130C0">
        <w:rPr>
          <w:rFonts w:ascii="Arial" w:hAnsi="Arial" w:cs="Arial"/>
          <w:b w:val="0"/>
          <w:sz w:val="24"/>
          <w:szCs w:val="24"/>
        </w:rPr>
        <w:t>surveys</w:t>
      </w:r>
      <w:r w:rsidR="00956562" w:rsidRPr="00C130C0">
        <w:rPr>
          <w:rFonts w:ascii="Arial" w:hAnsi="Arial" w:cs="Arial"/>
          <w:b w:val="0"/>
          <w:sz w:val="24"/>
          <w:szCs w:val="24"/>
        </w:rPr>
        <w:t xml:space="preserve"> listed above are contained in separate reports.  This </w:t>
      </w:r>
      <w:r w:rsidR="00A1175C" w:rsidRPr="00C130C0">
        <w:rPr>
          <w:rFonts w:ascii="Arial" w:hAnsi="Arial" w:cs="Arial"/>
          <w:b w:val="0"/>
          <w:sz w:val="24"/>
          <w:szCs w:val="24"/>
        </w:rPr>
        <w:t xml:space="preserve">report </w:t>
      </w:r>
      <w:r w:rsidR="00956562" w:rsidRPr="00C130C0">
        <w:rPr>
          <w:rFonts w:ascii="Arial" w:hAnsi="Arial" w:cs="Arial"/>
          <w:b w:val="0"/>
          <w:sz w:val="24"/>
          <w:szCs w:val="24"/>
        </w:rPr>
        <w:t xml:space="preserve">covers the results of the composition of </w:t>
      </w:r>
      <w:r w:rsidR="006946CA" w:rsidRPr="00C130C0">
        <w:rPr>
          <w:rFonts w:ascii="Arial" w:hAnsi="Arial" w:cs="Arial"/>
          <w:b w:val="0"/>
          <w:sz w:val="24"/>
          <w:szCs w:val="24"/>
        </w:rPr>
        <w:t xml:space="preserve">household </w:t>
      </w:r>
      <w:r w:rsidR="00956562" w:rsidRPr="00C130C0">
        <w:rPr>
          <w:rFonts w:ascii="Arial" w:hAnsi="Arial" w:cs="Arial"/>
          <w:b w:val="0"/>
          <w:sz w:val="24"/>
          <w:szCs w:val="24"/>
        </w:rPr>
        <w:t xml:space="preserve">waste </w:t>
      </w:r>
      <w:r w:rsidR="00DE7FC8" w:rsidRPr="00C130C0">
        <w:rPr>
          <w:rFonts w:ascii="Arial" w:hAnsi="Arial" w:cs="Arial"/>
          <w:b w:val="0"/>
          <w:sz w:val="24"/>
          <w:szCs w:val="24"/>
        </w:rPr>
        <w:t xml:space="preserve">and recycling </w:t>
      </w:r>
      <w:r w:rsidR="00956562" w:rsidRPr="00C130C0">
        <w:rPr>
          <w:rFonts w:ascii="Arial" w:hAnsi="Arial" w:cs="Arial"/>
          <w:b w:val="0"/>
          <w:sz w:val="24"/>
          <w:szCs w:val="24"/>
        </w:rPr>
        <w:t xml:space="preserve">collected </w:t>
      </w:r>
      <w:r w:rsidR="00DE7FC8" w:rsidRPr="00C130C0">
        <w:rPr>
          <w:rFonts w:ascii="Arial" w:hAnsi="Arial" w:cs="Arial"/>
          <w:b w:val="0"/>
          <w:sz w:val="24"/>
          <w:szCs w:val="24"/>
        </w:rPr>
        <w:t xml:space="preserve">directly from the kerbside </w:t>
      </w:r>
      <w:r w:rsidR="00956562" w:rsidRPr="00C130C0">
        <w:rPr>
          <w:rFonts w:ascii="Arial" w:hAnsi="Arial" w:cs="Arial"/>
          <w:b w:val="0"/>
          <w:sz w:val="24"/>
          <w:szCs w:val="24"/>
        </w:rPr>
        <w:t>(</w:t>
      </w:r>
      <w:r w:rsidR="006946CA" w:rsidRPr="00C130C0">
        <w:rPr>
          <w:rFonts w:ascii="Arial" w:hAnsi="Arial" w:cs="Arial"/>
          <w:b w:val="0"/>
          <w:sz w:val="24"/>
          <w:szCs w:val="24"/>
        </w:rPr>
        <w:t>S</w:t>
      </w:r>
      <w:r w:rsidR="00A1175C" w:rsidRPr="00C130C0">
        <w:rPr>
          <w:rFonts w:ascii="Arial" w:hAnsi="Arial" w:cs="Arial"/>
          <w:b w:val="0"/>
          <w:sz w:val="24"/>
          <w:szCs w:val="24"/>
        </w:rPr>
        <w:t>urvey</w:t>
      </w:r>
      <w:r w:rsidR="00956562" w:rsidRPr="00C130C0">
        <w:rPr>
          <w:rFonts w:ascii="Arial" w:hAnsi="Arial" w:cs="Arial"/>
          <w:b w:val="0"/>
          <w:sz w:val="24"/>
          <w:szCs w:val="24"/>
        </w:rPr>
        <w:t xml:space="preserve"> </w:t>
      </w:r>
      <w:r w:rsidR="00DE7FC8" w:rsidRPr="00C130C0">
        <w:rPr>
          <w:rFonts w:ascii="Arial" w:hAnsi="Arial" w:cs="Arial"/>
          <w:b w:val="0"/>
          <w:sz w:val="24"/>
          <w:szCs w:val="24"/>
        </w:rPr>
        <w:t>1</w:t>
      </w:r>
      <w:r w:rsidR="00956562" w:rsidRPr="00C130C0">
        <w:rPr>
          <w:rFonts w:ascii="Arial" w:hAnsi="Arial" w:cs="Arial"/>
          <w:b w:val="0"/>
          <w:sz w:val="24"/>
          <w:szCs w:val="24"/>
        </w:rPr>
        <w:t>)</w:t>
      </w:r>
      <w:r w:rsidR="00DE7FC8" w:rsidRPr="00C130C0">
        <w:rPr>
          <w:rFonts w:ascii="Arial" w:hAnsi="Arial" w:cs="Arial"/>
          <w:b w:val="0"/>
          <w:sz w:val="24"/>
          <w:szCs w:val="24"/>
        </w:rPr>
        <w:t xml:space="preserve"> and relates specifically to households within the </w:t>
      </w:r>
      <w:r w:rsidR="00806B26" w:rsidRPr="00C130C0">
        <w:rPr>
          <w:rFonts w:ascii="Arial" w:hAnsi="Arial" w:cs="Arial"/>
          <w:b w:val="0"/>
          <w:sz w:val="24"/>
          <w:szCs w:val="24"/>
        </w:rPr>
        <w:t>Stockport</w:t>
      </w:r>
      <w:r w:rsidR="00DE7FC8" w:rsidRPr="00C130C0">
        <w:rPr>
          <w:rFonts w:ascii="Arial" w:hAnsi="Arial" w:cs="Arial"/>
          <w:b w:val="0"/>
          <w:sz w:val="24"/>
          <w:szCs w:val="24"/>
        </w:rPr>
        <w:t xml:space="preserve"> </w:t>
      </w:r>
      <w:r w:rsidR="00132335" w:rsidRPr="00C130C0">
        <w:rPr>
          <w:rFonts w:ascii="Arial" w:hAnsi="Arial" w:cs="Arial"/>
          <w:b w:val="0"/>
          <w:sz w:val="24"/>
          <w:szCs w:val="24"/>
        </w:rPr>
        <w:t>MBC</w:t>
      </w:r>
      <w:r w:rsidR="00DE7FC8" w:rsidRPr="00C130C0">
        <w:rPr>
          <w:rFonts w:ascii="Arial" w:hAnsi="Arial" w:cs="Arial"/>
          <w:b w:val="0"/>
          <w:sz w:val="24"/>
          <w:szCs w:val="24"/>
        </w:rPr>
        <w:t xml:space="preserve"> area</w:t>
      </w:r>
      <w:r w:rsidR="00956562" w:rsidRPr="00C130C0">
        <w:rPr>
          <w:rFonts w:ascii="Arial" w:hAnsi="Arial" w:cs="Arial"/>
          <w:b w:val="0"/>
          <w:sz w:val="24"/>
          <w:szCs w:val="24"/>
        </w:rPr>
        <w:t xml:space="preserve">. </w:t>
      </w:r>
      <w:r w:rsidR="00AF186A" w:rsidRPr="00C130C0">
        <w:rPr>
          <w:rFonts w:ascii="Arial" w:hAnsi="Arial" w:cs="Arial"/>
          <w:b w:val="0"/>
          <w:sz w:val="24"/>
          <w:szCs w:val="24"/>
        </w:rPr>
        <w:t xml:space="preserve"> </w:t>
      </w:r>
    </w:p>
    <w:p w14:paraId="40394836" w14:textId="1200F4A4" w:rsidR="00956562" w:rsidRPr="00C130C0" w:rsidRDefault="00956562" w:rsidP="00D876FD">
      <w:pPr>
        <w:pStyle w:val="MELmainbodybold"/>
        <w:rPr>
          <w:rFonts w:ascii="Arial" w:hAnsi="Arial" w:cs="Arial"/>
          <w:b w:val="0"/>
          <w:sz w:val="24"/>
          <w:szCs w:val="24"/>
        </w:rPr>
      </w:pPr>
      <w:r w:rsidRPr="00C130C0">
        <w:rPr>
          <w:rFonts w:ascii="Arial" w:hAnsi="Arial" w:cs="Arial"/>
          <w:b w:val="0"/>
          <w:sz w:val="24"/>
          <w:szCs w:val="24"/>
        </w:rPr>
        <w:t xml:space="preserve">Since 2011 there have been a number of changes to kerbside collection services.  </w:t>
      </w:r>
      <w:r w:rsidR="005554A8" w:rsidRPr="00C130C0">
        <w:rPr>
          <w:rFonts w:ascii="Arial" w:hAnsi="Arial" w:cs="Arial"/>
          <w:b w:val="0"/>
          <w:sz w:val="24"/>
          <w:szCs w:val="24"/>
        </w:rPr>
        <w:t>These include changing the frequency of residual waste collections to three weekly from two weekly or reducing residual bin capacity from 240L to 140L.  The frequency of some recycling collections has also been changed. GMC</w:t>
      </w:r>
      <w:r w:rsidRPr="00C130C0">
        <w:rPr>
          <w:rFonts w:ascii="Arial" w:hAnsi="Arial" w:cs="Arial"/>
          <w:b w:val="0"/>
          <w:sz w:val="24"/>
          <w:szCs w:val="24"/>
        </w:rPr>
        <w:t xml:space="preserve">A has set clear targets </w:t>
      </w:r>
      <w:r w:rsidR="006946CA" w:rsidRPr="00C130C0">
        <w:rPr>
          <w:rFonts w:ascii="Arial" w:hAnsi="Arial" w:cs="Arial"/>
          <w:b w:val="0"/>
          <w:sz w:val="24"/>
          <w:szCs w:val="24"/>
        </w:rPr>
        <w:t xml:space="preserve">to increase household recycling across Greater Manchester to 60% by 2020 and reduce household residual waste to 400kg/hh/yr by </w:t>
      </w:r>
      <w:r w:rsidR="00AF7A24" w:rsidRPr="00C130C0">
        <w:rPr>
          <w:rFonts w:ascii="Arial" w:hAnsi="Arial" w:cs="Arial"/>
          <w:b w:val="0"/>
          <w:sz w:val="24"/>
          <w:szCs w:val="24"/>
        </w:rPr>
        <w:t>2025.</w:t>
      </w:r>
      <w:r w:rsidR="007038FB" w:rsidRPr="00C130C0">
        <w:rPr>
          <w:rFonts w:ascii="Arial" w:hAnsi="Arial" w:cs="Arial"/>
          <w:b w:val="0"/>
          <w:sz w:val="24"/>
          <w:szCs w:val="24"/>
        </w:rPr>
        <w:t xml:space="preserve">  Findings from the surveys being undertaken will help to gauge progression towards these targets. </w:t>
      </w:r>
      <w:r w:rsidR="00A1175C" w:rsidRPr="00C130C0">
        <w:rPr>
          <w:rFonts w:ascii="Arial" w:hAnsi="Arial" w:cs="Arial"/>
          <w:b w:val="0"/>
          <w:sz w:val="24"/>
          <w:szCs w:val="24"/>
        </w:rPr>
        <w:t>The results will show whether the targets are achievable and, if that is the case, where attention should be focused in order to achieve or surpass them.</w:t>
      </w:r>
      <w:r w:rsidR="007038FB" w:rsidRPr="00C130C0">
        <w:rPr>
          <w:rFonts w:ascii="Arial" w:hAnsi="Arial" w:cs="Arial"/>
          <w:b w:val="0"/>
          <w:sz w:val="24"/>
          <w:szCs w:val="24"/>
        </w:rPr>
        <w:t xml:space="preserve"> </w:t>
      </w:r>
    </w:p>
    <w:p w14:paraId="424E3554" w14:textId="77777777" w:rsidR="00E0407C" w:rsidRPr="00657395" w:rsidRDefault="00AF186A" w:rsidP="00C40D06">
      <w:pPr>
        <w:pStyle w:val="MELHeader1"/>
        <w:rPr>
          <w:lang w:val="en-GB"/>
        </w:rPr>
      </w:pPr>
      <w:bookmarkStart w:id="108" w:name="_Toc518912019"/>
      <w:bookmarkStart w:id="109" w:name="_Toc523919374"/>
      <w:bookmarkStart w:id="110" w:name="_Toc532995234"/>
      <w:bookmarkStart w:id="111" w:name="_Toc536105310"/>
      <w:bookmarkStart w:id="112" w:name="_Toc536105603"/>
      <w:r w:rsidRPr="00657395">
        <w:rPr>
          <w:lang w:val="en-GB"/>
        </w:rPr>
        <w:t>Sampling</w:t>
      </w:r>
      <w:bookmarkEnd w:id="108"/>
      <w:bookmarkEnd w:id="109"/>
      <w:bookmarkEnd w:id="110"/>
      <w:bookmarkEnd w:id="111"/>
      <w:bookmarkEnd w:id="112"/>
      <w:r w:rsidR="00E0407C" w:rsidRPr="00657395">
        <w:rPr>
          <w:lang w:val="en-GB"/>
        </w:rPr>
        <w:t xml:space="preserve"> </w:t>
      </w:r>
    </w:p>
    <w:p w14:paraId="4D60BBD8" w14:textId="284B236A" w:rsidR="00E14BC1" w:rsidRPr="00C130C0" w:rsidRDefault="00DE7FC8" w:rsidP="00AF7A24">
      <w:pPr>
        <w:pStyle w:val="MELmainbodybold"/>
        <w:rPr>
          <w:rFonts w:ascii="Arial" w:hAnsi="Arial" w:cs="Arial"/>
          <w:b w:val="0"/>
          <w:sz w:val="24"/>
          <w:szCs w:val="24"/>
        </w:rPr>
      </w:pPr>
      <w:r w:rsidRPr="00C130C0">
        <w:rPr>
          <w:rFonts w:ascii="Arial" w:hAnsi="Arial" w:cs="Arial"/>
          <w:b w:val="0"/>
          <w:sz w:val="24"/>
          <w:szCs w:val="24"/>
        </w:rPr>
        <w:t xml:space="preserve">The aim of </w:t>
      </w:r>
      <w:r w:rsidR="006946CA" w:rsidRPr="00C130C0">
        <w:rPr>
          <w:rFonts w:ascii="Arial" w:hAnsi="Arial" w:cs="Arial"/>
          <w:b w:val="0"/>
          <w:sz w:val="24"/>
          <w:szCs w:val="24"/>
        </w:rPr>
        <w:t>Survey 1</w:t>
      </w:r>
      <w:r w:rsidRPr="00C130C0">
        <w:rPr>
          <w:rFonts w:ascii="Arial" w:hAnsi="Arial" w:cs="Arial"/>
          <w:b w:val="0"/>
          <w:sz w:val="24"/>
          <w:szCs w:val="24"/>
        </w:rPr>
        <w:t xml:space="preserve"> was to sample representative households from within </w:t>
      </w:r>
      <w:r w:rsidR="00806B26" w:rsidRPr="00C130C0">
        <w:rPr>
          <w:rFonts w:ascii="Arial" w:hAnsi="Arial" w:cs="Arial"/>
          <w:b w:val="0"/>
          <w:sz w:val="24"/>
          <w:szCs w:val="24"/>
        </w:rPr>
        <w:t>Stockport</w:t>
      </w:r>
      <w:r w:rsidRPr="00C130C0">
        <w:rPr>
          <w:rFonts w:ascii="Arial" w:hAnsi="Arial" w:cs="Arial"/>
          <w:b w:val="0"/>
          <w:sz w:val="24"/>
          <w:szCs w:val="24"/>
        </w:rPr>
        <w:t xml:space="preserve"> to gain the best overall picture of the waste and recycling being disposed of by its residents</w:t>
      </w:r>
      <w:r w:rsidR="00A1175C" w:rsidRPr="00C130C0">
        <w:rPr>
          <w:rFonts w:ascii="Arial" w:hAnsi="Arial" w:cs="Arial"/>
          <w:b w:val="0"/>
          <w:sz w:val="24"/>
          <w:szCs w:val="24"/>
        </w:rPr>
        <w:t xml:space="preserve"> at the kerbside</w:t>
      </w:r>
      <w:r w:rsidRPr="00C130C0">
        <w:rPr>
          <w:rFonts w:ascii="Arial" w:hAnsi="Arial" w:cs="Arial"/>
          <w:b w:val="0"/>
          <w:sz w:val="24"/>
          <w:szCs w:val="24"/>
        </w:rPr>
        <w:t xml:space="preserve">.  In order to obtain this objective, all households within </w:t>
      </w:r>
      <w:r w:rsidR="00806B26" w:rsidRPr="00C130C0">
        <w:rPr>
          <w:rFonts w:ascii="Arial" w:hAnsi="Arial" w:cs="Arial"/>
          <w:b w:val="0"/>
          <w:sz w:val="24"/>
          <w:szCs w:val="24"/>
        </w:rPr>
        <w:t>Stockport</w:t>
      </w:r>
      <w:r w:rsidRPr="00C130C0">
        <w:rPr>
          <w:rFonts w:ascii="Arial" w:hAnsi="Arial" w:cs="Arial"/>
          <w:b w:val="0"/>
          <w:sz w:val="24"/>
          <w:szCs w:val="24"/>
        </w:rPr>
        <w:t xml:space="preserve"> were classified using socio-demographic profiling.  M·E·L Research use</w:t>
      </w:r>
      <w:r w:rsidR="00E31349" w:rsidRPr="00C130C0">
        <w:rPr>
          <w:rFonts w:ascii="Arial" w:hAnsi="Arial" w:cs="Arial"/>
          <w:b w:val="0"/>
          <w:sz w:val="24"/>
          <w:szCs w:val="24"/>
        </w:rPr>
        <w:t>s</w:t>
      </w:r>
      <w:r w:rsidRPr="00C130C0">
        <w:rPr>
          <w:rFonts w:ascii="Arial" w:hAnsi="Arial" w:cs="Arial"/>
          <w:b w:val="0"/>
          <w:sz w:val="24"/>
          <w:szCs w:val="24"/>
        </w:rPr>
        <w:t xml:space="preserve"> licenced software</w:t>
      </w:r>
      <w:r w:rsidR="00485AD6" w:rsidRPr="00C130C0">
        <w:rPr>
          <w:rFonts w:ascii="Arial" w:hAnsi="Arial" w:cs="Arial"/>
          <w:b w:val="0"/>
          <w:sz w:val="24"/>
          <w:szCs w:val="24"/>
        </w:rPr>
        <w:t>,</w:t>
      </w:r>
      <w:r w:rsidRPr="00C130C0">
        <w:rPr>
          <w:rFonts w:ascii="Arial" w:hAnsi="Arial" w:cs="Arial"/>
          <w:b w:val="0"/>
          <w:sz w:val="24"/>
          <w:szCs w:val="24"/>
        </w:rPr>
        <w:t xml:space="preserve"> supplied by CACI ltd</w:t>
      </w:r>
      <w:r w:rsidR="00485AD6" w:rsidRPr="00C130C0">
        <w:rPr>
          <w:rFonts w:ascii="Arial" w:hAnsi="Arial" w:cs="Arial"/>
          <w:b w:val="0"/>
          <w:sz w:val="24"/>
          <w:szCs w:val="24"/>
        </w:rPr>
        <w:t xml:space="preserve">, which segments postcodes into various </w:t>
      </w:r>
      <w:r w:rsidR="00485AD6" w:rsidRPr="00C130C0">
        <w:rPr>
          <w:rFonts w:ascii="Arial" w:hAnsi="Arial" w:cs="Arial"/>
          <w:b w:val="0"/>
          <w:sz w:val="24"/>
          <w:szCs w:val="24"/>
        </w:rPr>
        <w:lastRenderedPageBreak/>
        <w:t>subsets called Acorns (A</w:t>
      </w:r>
      <w:r w:rsidR="00A1175C" w:rsidRPr="00C130C0">
        <w:rPr>
          <w:rFonts w:ascii="Arial" w:hAnsi="Arial" w:cs="Arial"/>
          <w:b w:val="0"/>
          <w:sz w:val="24"/>
          <w:szCs w:val="24"/>
        </w:rPr>
        <w:t xml:space="preserve"> </w:t>
      </w:r>
      <w:r w:rsidR="00485AD6" w:rsidRPr="00C130C0">
        <w:rPr>
          <w:rFonts w:ascii="Arial" w:hAnsi="Arial" w:cs="Arial"/>
          <w:b w:val="0"/>
          <w:sz w:val="24"/>
          <w:szCs w:val="24"/>
        </w:rPr>
        <w:t>Classification Of Residential Neighbourhoods)</w:t>
      </w:r>
      <w:r w:rsidR="00485AD6" w:rsidRPr="00C130C0">
        <w:rPr>
          <w:rFonts w:ascii="Arial" w:hAnsi="Arial" w:cs="Arial"/>
          <w:sz w:val="24"/>
          <w:szCs w:val="24"/>
        </w:rPr>
        <w:footnoteReference w:id="2"/>
      </w:r>
      <w:r w:rsidR="00485AD6" w:rsidRPr="00C130C0">
        <w:rPr>
          <w:rFonts w:ascii="Arial" w:hAnsi="Arial" w:cs="Arial"/>
          <w:b w:val="0"/>
          <w:sz w:val="24"/>
          <w:szCs w:val="24"/>
        </w:rPr>
        <w:t xml:space="preserve">.  Acorn segments postcodes into 6 Categories, 18 Groups and 62 types, three of which are not private households. By analysing significant social factors and population behaviour, it provides </w:t>
      </w:r>
      <w:r w:rsidR="005554A8" w:rsidRPr="00C130C0">
        <w:rPr>
          <w:rFonts w:ascii="Arial" w:hAnsi="Arial" w:cs="Arial"/>
          <w:b w:val="0"/>
          <w:sz w:val="24"/>
          <w:szCs w:val="24"/>
        </w:rPr>
        <w:t>detailed information</w:t>
      </w:r>
      <w:r w:rsidR="00485AD6" w:rsidRPr="00C130C0">
        <w:rPr>
          <w:rFonts w:ascii="Arial" w:hAnsi="Arial" w:cs="Arial"/>
          <w:b w:val="0"/>
          <w:sz w:val="24"/>
          <w:szCs w:val="24"/>
        </w:rPr>
        <w:t xml:space="preserve"> and in-depth understanding of the different types of people</w:t>
      </w:r>
      <w:r w:rsidR="005554A8" w:rsidRPr="00C130C0">
        <w:rPr>
          <w:rFonts w:ascii="Arial" w:hAnsi="Arial" w:cs="Arial"/>
          <w:b w:val="0"/>
          <w:sz w:val="24"/>
          <w:szCs w:val="24"/>
        </w:rPr>
        <w:t xml:space="preserve"> within an area</w:t>
      </w:r>
      <w:r w:rsidR="00485AD6" w:rsidRPr="00C130C0">
        <w:rPr>
          <w:rFonts w:ascii="Arial" w:hAnsi="Arial" w:cs="Arial"/>
          <w:b w:val="0"/>
          <w:sz w:val="24"/>
          <w:szCs w:val="24"/>
        </w:rPr>
        <w:t xml:space="preserve">.  </w:t>
      </w:r>
    </w:p>
    <w:p w14:paraId="27BCD35A" w14:textId="071ED33E" w:rsidR="003973AE" w:rsidRPr="00C130C0" w:rsidRDefault="00132335" w:rsidP="008911EE">
      <w:pPr>
        <w:pStyle w:val="MELmainbodybold"/>
        <w:rPr>
          <w:rFonts w:ascii="Arial" w:hAnsi="Arial" w:cs="Arial"/>
          <w:b w:val="0"/>
          <w:sz w:val="24"/>
          <w:szCs w:val="24"/>
        </w:rPr>
      </w:pPr>
      <w:r w:rsidRPr="00C130C0">
        <w:rPr>
          <w:rFonts w:ascii="Arial" w:hAnsi="Arial" w:cs="Arial"/>
          <w:b w:val="0"/>
          <w:sz w:val="24"/>
          <w:szCs w:val="24"/>
        </w:rPr>
        <w:t>Eight</w:t>
      </w:r>
      <w:r w:rsidR="0092427C" w:rsidRPr="00C130C0">
        <w:rPr>
          <w:rFonts w:ascii="Arial" w:hAnsi="Arial" w:cs="Arial"/>
          <w:b w:val="0"/>
          <w:sz w:val="24"/>
          <w:szCs w:val="24"/>
        </w:rPr>
        <w:t xml:space="preserve"> dominant Acorn groups were selected </w:t>
      </w:r>
      <w:r w:rsidR="00050DF5" w:rsidRPr="00C130C0">
        <w:rPr>
          <w:rFonts w:ascii="Arial" w:hAnsi="Arial" w:cs="Arial"/>
          <w:b w:val="0"/>
          <w:sz w:val="24"/>
          <w:szCs w:val="24"/>
        </w:rPr>
        <w:t>to represent the dominant types of householders in</w:t>
      </w:r>
      <w:r w:rsidR="0092427C" w:rsidRPr="00C130C0">
        <w:rPr>
          <w:rFonts w:ascii="Arial" w:hAnsi="Arial" w:cs="Arial"/>
          <w:b w:val="0"/>
          <w:sz w:val="24"/>
          <w:szCs w:val="24"/>
        </w:rPr>
        <w:t xml:space="preserve"> </w:t>
      </w:r>
      <w:r w:rsidR="00806B26" w:rsidRPr="00C130C0">
        <w:rPr>
          <w:rFonts w:ascii="Arial" w:hAnsi="Arial" w:cs="Arial"/>
          <w:b w:val="0"/>
          <w:sz w:val="24"/>
          <w:szCs w:val="24"/>
        </w:rPr>
        <w:t>Stockport</w:t>
      </w:r>
      <w:r w:rsidR="0092427C" w:rsidRPr="00C130C0">
        <w:rPr>
          <w:rFonts w:ascii="Arial" w:hAnsi="Arial" w:cs="Arial"/>
          <w:b w:val="0"/>
          <w:sz w:val="24"/>
          <w:szCs w:val="24"/>
        </w:rPr>
        <w:t xml:space="preserve">.  These were spread throughout the main </w:t>
      </w:r>
      <w:r w:rsidR="005554A8" w:rsidRPr="00C130C0">
        <w:rPr>
          <w:rFonts w:ascii="Arial" w:hAnsi="Arial" w:cs="Arial"/>
          <w:b w:val="0"/>
          <w:sz w:val="24"/>
          <w:szCs w:val="24"/>
        </w:rPr>
        <w:t xml:space="preserve">five </w:t>
      </w:r>
      <w:r w:rsidR="00F92869" w:rsidRPr="00C130C0">
        <w:rPr>
          <w:rFonts w:ascii="Arial" w:hAnsi="Arial" w:cs="Arial"/>
          <w:b w:val="0"/>
          <w:sz w:val="24"/>
          <w:szCs w:val="24"/>
        </w:rPr>
        <w:t xml:space="preserve">private household </w:t>
      </w:r>
      <w:r w:rsidR="0092427C" w:rsidRPr="00C130C0">
        <w:rPr>
          <w:rFonts w:ascii="Arial" w:hAnsi="Arial" w:cs="Arial"/>
          <w:b w:val="0"/>
          <w:sz w:val="24"/>
          <w:szCs w:val="24"/>
        </w:rPr>
        <w:t xml:space="preserve">Acorn categories and represented </w:t>
      </w:r>
      <w:r w:rsidR="001A69D9" w:rsidRPr="00C130C0">
        <w:rPr>
          <w:rFonts w:ascii="Arial" w:hAnsi="Arial" w:cs="Arial"/>
          <w:b w:val="0"/>
          <w:sz w:val="24"/>
          <w:szCs w:val="24"/>
        </w:rPr>
        <w:t>7</w:t>
      </w:r>
      <w:r w:rsidR="00B86690" w:rsidRPr="00C130C0">
        <w:rPr>
          <w:rFonts w:ascii="Arial" w:hAnsi="Arial" w:cs="Arial"/>
          <w:b w:val="0"/>
          <w:sz w:val="24"/>
          <w:szCs w:val="24"/>
        </w:rPr>
        <w:t>9.5</w:t>
      </w:r>
      <w:r w:rsidR="0092427C" w:rsidRPr="00C130C0">
        <w:rPr>
          <w:rFonts w:ascii="Arial" w:hAnsi="Arial" w:cs="Arial"/>
          <w:b w:val="0"/>
          <w:sz w:val="24"/>
          <w:szCs w:val="24"/>
        </w:rPr>
        <w:t>% of the household</w:t>
      </w:r>
      <w:r w:rsidR="00050DF5" w:rsidRPr="00C130C0">
        <w:rPr>
          <w:rFonts w:ascii="Arial" w:hAnsi="Arial" w:cs="Arial"/>
          <w:b w:val="0"/>
          <w:sz w:val="24"/>
          <w:szCs w:val="24"/>
        </w:rPr>
        <w:t>er</w:t>
      </w:r>
      <w:r w:rsidR="0092427C" w:rsidRPr="00C130C0">
        <w:rPr>
          <w:rFonts w:ascii="Arial" w:hAnsi="Arial" w:cs="Arial"/>
          <w:b w:val="0"/>
          <w:sz w:val="24"/>
          <w:szCs w:val="24"/>
        </w:rPr>
        <w:t xml:space="preserve"> types present throughout the </w:t>
      </w:r>
      <w:r w:rsidR="00050DF5" w:rsidRPr="00C130C0">
        <w:rPr>
          <w:rFonts w:ascii="Arial" w:hAnsi="Arial" w:cs="Arial"/>
          <w:b w:val="0"/>
          <w:sz w:val="24"/>
          <w:szCs w:val="24"/>
        </w:rPr>
        <w:t xml:space="preserve">District </w:t>
      </w:r>
      <w:r w:rsidR="0092427C" w:rsidRPr="00C130C0">
        <w:rPr>
          <w:rFonts w:ascii="Arial" w:hAnsi="Arial" w:cs="Arial"/>
          <w:b w:val="0"/>
          <w:sz w:val="24"/>
          <w:szCs w:val="24"/>
        </w:rPr>
        <w:t xml:space="preserve">(minimum target 75%).  These </w:t>
      </w:r>
      <w:r w:rsidR="00E31349" w:rsidRPr="00C130C0">
        <w:rPr>
          <w:rFonts w:ascii="Arial" w:hAnsi="Arial" w:cs="Arial"/>
          <w:b w:val="0"/>
          <w:sz w:val="24"/>
          <w:szCs w:val="24"/>
        </w:rPr>
        <w:t>selected groups</w:t>
      </w:r>
      <w:r w:rsidR="0092427C" w:rsidRPr="00C130C0">
        <w:rPr>
          <w:rFonts w:ascii="Arial" w:hAnsi="Arial" w:cs="Arial"/>
          <w:b w:val="0"/>
          <w:sz w:val="24"/>
          <w:szCs w:val="24"/>
        </w:rPr>
        <w:t xml:space="preserve"> are </w:t>
      </w:r>
      <w:r w:rsidR="00E31349" w:rsidRPr="00C130C0">
        <w:rPr>
          <w:rFonts w:ascii="Arial" w:hAnsi="Arial" w:cs="Arial"/>
          <w:b w:val="0"/>
          <w:sz w:val="24"/>
          <w:szCs w:val="24"/>
        </w:rPr>
        <w:t xml:space="preserve">highlighted in yellow in Table </w:t>
      </w:r>
      <w:r w:rsidR="0092427C" w:rsidRPr="00C130C0">
        <w:rPr>
          <w:rFonts w:ascii="Arial" w:hAnsi="Arial" w:cs="Arial"/>
          <w:b w:val="0"/>
          <w:sz w:val="24"/>
          <w:szCs w:val="24"/>
        </w:rPr>
        <w:t>1</w:t>
      </w:r>
      <w:r w:rsidR="00E31349" w:rsidRPr="00C130C0">
        <w:rPr>
          <w:rFonts w:ascii="Arial" w:hAnsi="Arial" w:cs="Arial"/>
          <w:b w:val="0"/>
          <w:sz w:val="24"/>
          <w:szCs w:val="24"/>
        </w:rPr>
        <w:t xml:space="preserve">. A selection of households from the selected Acorn groups were </w:t>
      </w:r>
      <w:r w:rsidR="00050DF5" w:rsidRPr="00C130C0">
        <w:rPr>
          <w:rFonts w:ascii="Arial" w:hAnsi="Arial" w:cs="Arial"/>
          <w:b w:val="0"/>
          <w:sz w:val="24"/>
          <w:szCs w:val="24"/>
        </w:rPr>
        <w:t xml:space="preserve">sent a letter </w:t>
      </w:r>
      <w:r w:rsidR="00E31349" w:rsidRPr="00C130C0">
        <w:rPr>
          <w:rFonts w:ascii="Arial" w:hAnsi="Arial" w:cs="Arial"/>
          <w:b w:val="0"/>
          <w:sz w:val="24"/>
          <w:szCs w:val="24"/>
        </w:rPr>
        <w:t xml:space="preserve">to make them aware of the waste survey and to give them an opportunity to opt out.  </w:t>
      </w:r>
    </w:p>
    <w:p w14:paraId="5F6DEE0F" w14:textId="06A14B2E" w:rsidR="00E31349" w:rsidRPr="0074270D" w:rsidRDefault="00E31349" w:rsidP="00E31349">
      <w:pPr>
        <w:pStyle w:val="MELmainbodybold"/>
        <w:rPr>
          <w:rFonts w:ascii="Arial" w:hAnsi="Arial" w:cs="Arial"/>
          <w:sz w:val="24"/>
          <w:szCs w:val="24"/>
        </w:rPr>
      </w:pPr>
      <w:r w:rsidRPr="0074270D">
        <w:rPr>
          <w:rFonts w:ascii="Arial" w:hAnsi="Arial" w:cs="Arial"/>
          <w:sz w:val="24"/>
          <w:szCs w:val="24"/>
        </w:rPr>
        <w:t xml:space="preserve">Table </w:t>
      </w:r>
      <w:r w:rsidR="00FF16D5" w:rsidRPr="0074270D">
        <w:rPr>
          <w:rFonts w:ascii="Arial" w:hAnsi="Arial" w:cs="Arial"/>
          <w:sz w:val="24"/>
          <w:szCs w:val="24"/>
        </w:rPr>
        <w:fldChar w:fldCharType="begin"/>
      </w:r>
      <w:r w:rsidR="00FF16D5" w:rsidRPr="0074270D">
        <w:rPr>
          <w:rFonts w:ascii="Arial" w:hAnsi="Arial" w:cs="Arial"/>
          <w:sz w:val="24"/>
          <w:szCs w:val="24"/>
        </w:rPr>
        <w:instrText xml:space="preserve"> SEQ Table \* ARABIC </w:instrText>
      </w:r>
      <w:r w:rsidR="00FF16D5" w:rsidRPr="0074270D">
        <w:rPr>
          <w:rFonts w:ascii="Arial" w:hAnsi="Arial" w:cs="Arial"/>
          <w:sz w:val="24"/>
          <w:szCs w:val="24"/>
        </w:rPr>
        <w:fldChar w:fldCharType="separate"/>
      </w:r>
      <w:r w:rsidR="006A3837" w:rsidRPr="0074270D">
        <w:rPr>
          <w:rFonts w:ascii="Arial" w:hAnsi="Arial" w:cs="Arial"/>
          <w:noProof/>
          <w:sz w:val="24"/>
          <w:szCs w:val="24"/>
        </w:rPr>
        <w:t>1</w:t>
      </w:r>
      <w:r w:rsidR="00FF16D5" w:rsidRPr="0074270D">
        <w:rPr>
          <w:rFonts w:ascii="Arial" w:hAnsi="Arial" w:cs="Arial"/>
          <w:noProof/>
          <w:sz w:val="24"/>
          <w:szCs w:val="24"/>
        </w:rPr>
        <w:fldChar w:fldCharType="end"/>
      </w:r>
      <w:r w:rsidRPr="0074270D">
        <w:rPr>
          <w:rFonts w:ascii="Arial" w:hAnsi="Arial" w:cs="Arial"/>
          <w:sz w:val="24"/>
          <w:szCs w:val="24"/>
        </w:rPr>
        <w:t xml:space="preserve">: Acorn </w:t>
      </w:r>
      <w:r w:rsidR="00050DF5" w:rsidRPr="0074270D">
        <w:rPr>
          <w:rFonts w:ascii="Arial" w:hAnsi="Arial" w:cs="Arial"/>
          <w:sz w:val="24"/>
          <w:szCs w:val="24"/>
        </w:rPr>
        <w:t xml:space="preserve">household </w:t>
      </w:r>
      <w:r w:rsidRPr="0074270D">
        <w:rPr>
          <w:rFonts w:ascii="Arial" w:hAnsi="Arial" w:cs="Arial"/>
          <w:sz w:val="24"/>
          <w:szCs w:val="24"/>
        </w:rPr>
        <w:t xml:space="preserve">profile for </w:t>
      </w:r>
      <w:r w:rsidR="00806B26" w:rsidRPr="0074270D">
        <w:rPr>
          <w:rFonts w:ascii="Arial" w:hAnsi="Arial" w:cs="Arial"/>
          <w:sz w:val="24"/>
          <w:szCs w:val="24"/>
        </w:rPr>
        <w:t>Stockport</w:t>
      </w:r>
    </w:p>
    <w:tbl>
      <w:tblPr>
        <w:tblW w:w="8092" w:type="dxa"/>
        <w:tblInd w:w="93" w:type="dxa"/>
        <w:tblLook w:val="04A0" w:firstRow="1" w:lastRow="0" w:firstColumn="1" w:lastColumn="0" w:noHBand="0" w:noVBand="1"/>
      </w:tblPr>
      <w:tblGrid>
        <w:gridCol w:w="985"/>
        <w:gridCol w:w="5961"/>
        <w:gridCol w:w="1146"/>
      </w:tblGrid>
      <w:tr w:rsidR="00702B6A" w:rsidRPr="0034554C" w14:paraId="1294F278" w14:textId="5D017F90" w:rsidTr="008911EE">
        <w:trPr>
          <w:trHeight w:val="267"/>
        </w:trPr>
        <w:tc>
          <w:tcPr>
            <w:tcW w:w="8092"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D878D08" w14:textId="427DEB66" w:rsidR="00702B6A" w:rsidRPr="002F1589" w:rsidRDefault="00702B6A" w:rsidP="00F27DD0">
            <w:pPr>
              <w:spacing w:line="360" w:lineRule="auto"/>
              <w:ind w:left="0"/>
              <w:rPr>
                <w:rFonts w:ascii="Arial" w:hAnsi="Arial" w:cs="Arial"/>
                <w:b/>
                <w:sz w:val="24"/>
                <w:szCs w:val="24"/>
              </w:rPr>
            </w:pPr>
            <w:r w:rsidRPr="002F1589">
              <w:rPr>
                <w:rFonts w:ascii="Arial" w:hAnsi="Arial" w:cs="Arial"/>
                <w:b/>
                <w:bCs/>
                <w:sz w:val="24"/>
                <w:szCs w:val="24"/>
              </w:rPr>
              <w:t>Acorn 1 - Affluent Achievers</w:t>
            </w:r>
          </w:p>
        </w:tc>
      </w:tr>
      <w:tr w:rsidR="0034554C" w:rsidRPr="0034554C" w14:paraId="7D6EEB03" w14:textId="743A3DF3" w:rsidTr="008911EE">
        <w:trPr>
          <w:trHeight w:val="255"/>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7726A5A8" w14:textId="77777777" w:rsidR="0034554C" w:rsidRPr="00B954EE" w:rsidRDefault="0034554C" w:rsidP="00B954EE">
            <w:pPr>
              <w:spacing w:line="360" w:lineRule="auto"/>
              <w:ind w:left="0"/>
              <w:rPr>
                <w:rFonts w:ascii="Arial" w:hAnsi="Arial" w:cs="Arial"/>
                <w:color w:val="404040"/>
                <w:sz w:val="24"/>
                <w:szCs w:val="24"/>
              </w:rPr>
            </w:pPr>
            <w:r w:rsidRPr="00B954EE">
              <w:rPr>
                <w:rFonts w:ascii="Arial" w:hAnsi="Arial" w:cs="Arial"/>
                <w:color w:val="404040"/>
                <w:sz w:val="24"/>
                <w:szCs w:val="24"/>
              </w:rPr>
              <w:t>1.A</w:t>
            </w:r>
          </w:p>
        </w:tc>
        <w:tc>
          <w:tcPr>
            <w:tcW w:w="5961" w:type="dxa"/>
            <w:tcBorders>
              <w:top w:val="nil"/>
              <w:left w:val="nil"/>
              <w:bottom w:val="single" w:sz="4" w:space="0" w:color="auto"/>
              <w:right w:val="single" w:sz="4" w:space="0" w:color="auto"/>
            </w:tcBorders>
            <w:shd w:val="clear" w:color="000000" w:fill="FFFFFF"/>
            <w:noWrap/>
            <w:vAlign w:val="center"/>
            <w:hideMark/>
          </w:tcPr>
          <w:p w14:paraId="20AE037D" w14:textId="1FFC5FEC" w:rsidR="0034554C" w:rsidRPr="00B954EE" w:rsidRDefault="0034554C" w:rsidP="00F27DD0">
            <w:pPr>
              <w:spacing w:line="360" w:lineRule="auto"/>
              <w:ind w:left="0"/>
              <w:rPr>
                <w:rFonts w:ascii="Arial" w:hAnsi="Arial" w:cs="Arial"/>
                <w:color w:val="404040"/>
                <w:sz w:val="24"/>
                <w:szCs w:val="24"/>
              </w:rPr>
            </w:pPr>
            <w:r w:rsidRPr="00B954EE">
              <w:rPr>
                <w:rFonts w:ascii="Arial" w:hAnsi="Arial" w:cs="Arial"/>
                <w:color w:val="404040"/>
                <w:sz w:val="24"/>
                <w:szCs w:val="24"/>
              </w:rPr>
              <w:t>Lavish Lifestyles</w:t>
            </w:r>
          </w:p>
        </w:tc>
        <w:tc>
          <w:tcPr>
            <w:tcW w:w="1146" w:type="dxa"/>
            <w:tcBorders>
              <w:top w:val="nil"/>
              <w:left w:val="nil"/>
              <w:bottom w:val="single" w:sz="4" w:space="0" w:color="auto"/>
              <w:right w:val="single" w:sz="4" w:space="0" w:color="auto"/>
            </w:tcBorders>
            <w:shd w:val="clear" w:color="000000" w:fill="FFFFFF"/>
          </w:tcPr>
          <w:p w14:paraId="79678F81" w14:textId="152A86C8" w:rsidR="0034554C" w:rsidRPr="00B954EE" w:rsidRDefault="0034554C" w:rsidP="00F27DD0">
            <w:pPr>
              <w:spacing w:line="360" w:lineRule="auto"/>
              <w:ind w:left="0"/>
              <w:rPr>
                <w:rFonts w:ascii="Arial" w:hAnsi="Arial" w:cs="Arial"/>
                <w:sz w:val="24"/>
                <w:szCs w:val="24"/>
              </w:rPr>
            </w:pPr>
            <w:r w:rsidRPr="00B954EE">
              <w:rPr>
                <w:rFonts w:ascii="Arial" w:hAnsi="Arial" w:cs="Arial"/>
                <w:sz w:val="24"/>
                <w:szCs w:val="24"/>
              </w:rPr>
              <w:t>2.8%</w:t>
            </w:r>
          </w:p>
        </w:tc>
      </w:tr>
      <w:tr w:rsidR="0034554C" w:rsidRPr="0034554C" w14:paraId="24E72EDB" w14:textId="14F94E5D" w:rsidTr="008911EE">
        <w:trPr>
          <w:trHeight w:val="255"/>
        </w:trPr>
        <w:tc>
          <w:tcPr>
            <w:tcW w:w="985" w:type="dxa"/>
            <w:tcBorders>
              <w:top w:val="nil"/>
              <w:left w:val="single" w:sz="4" w:space="0" w:color="auto"/>
              <w:bottom w:val="single" w:sz="4" w:space="0" w:color="auto"/>
              <w:right w:val="single" w:sz="4" w:space="0" w:color="auto"/>
            </w:tcBorders>
            <w:shd w:val="clear" w:color="auto" w:fill="FFFF00"/>
            <w:noWrap/>
            <w:vAlign w:val="center"/>
            <w:hideMark/>
          </w:tcPr>
          <w:p w14:paraId="233ADA63" w14:textId="77777777" w:rsidR="0034554C" w:rsidRPr="00B954EE" w:rsidRDefault="0034554C" w:rsidP="00B954EE">
            <w:pPr>
              <w:spacing w:line="360" w:lineRule="auto"/>
              <w:ind w:left="0"/>
              <w:rPr>
                <w:rFonts w:ascii="Arial" w:hAnsi="Arial" w:cs="Arial"/>
                <w:color w:val="404040"/>
                <w:sz w:val="24"/>
                <w:szCs w:val="24"/>
              </w:rPr>
            </w:pPr>
            <w:r w:rsidRPr="00B954EE">
              <w:rPr>
                <w:rFonts w:ascii="Arial" w:hAnsi="Arial" w:cs="Arial"/>
                <w:color w:val="404040"/>
                <w:sz w:val="24"/>
                <w:szCs w:val="24"/>
              </w:rPr>
              <w:t>1.B</w:t>
            </w:r>
          </w:p>
        </w:tc>
        <w:tc>
          <w:tcPr>
            <w:tcW w:w="5961" w:type="dxa"/>
            <w:tcBorders>
              <w:top w:val="nil"/>
              <w:left w:val="nil"/>
              <w:bottom w:val="single" w:sz="4" w:space="0" w:color="auto"/>
              <w:right w:val="single" w:sz="4" w:space="0" w:color="auto"/>
            </w:tcBorders>
            <w:shd w:val="clear" w:color="auto" w:fill="FFFF00"/>
            <w:noWrap/>
            <w:vAlign w:val="center"/>
            <w:hideMark/>
          </w:tcPr>
          <w:p w14:paraId="23D8CB07" w14:textId="6E88AB38" w:rsidR="0034554C" w:rsidRPr="00B954EE" w:rsidRDefault="0034554C" w:rsidP="00F27DD0">
            <w:pPr>
              <w:spacing w:line="360" w:lineRule="auto"/>
              <w:ind w:left="0"/>
              <w:rPr>
                <w:rFonts w:ascii="Arial" w:hAnsi="Arial" w:cs="Arial"/>
                <w:color w:val="404040"/>
                <w:sz w:val="24"/>
                <w:szCs w:val="24"/>
              </w:rPr>
            </w:pPr>
            <w:r w:rsidRPr="00B954EE">
              <w:rPr>
                <w:rFonts w:ascii="Arial" w:hAnsi="Arial" w:cs="Arial"/>
                <w:color w:val="404040"/>
                <w:sz w:val="24"/>
                <w:szCs w:val="24"/>
              </w:rPr>
              <w:t>Executive Wealth</w:t>
            </w:r>
          </w:p>
        </w:tc>
        <w:tc>
          <w:tcPr>
            <w:tcW w:w="1146" w:type="dxa"/>
            <w:tcBorders>
              <w:top w:val="nil"/>
              <w:left w:val="nil"/>
              <w:bottom w:val="single" w:sz="4" w:space="0" w:color="auto"/>
              <w:right w:val="single" w:sz="4" w:space="0" w:color="auto"/>
            </w:tcBorders>
            <w:shd w:val="clear" w:color="auto" w:fill="FFFF00"/>
          </w:tcPr>
          <w:p w14:paraId="3B3FFB0F" w14:textId="50960C0B" w:rsidR="0034554C" w:rsidRPr="00B954EE" w:rsidRDefault="0034554C" w:rsidP="00F27DD0">
            <w:pPr>
              <w:spacing w:line="360" w:lineRule="auto"/>
              <w:ind w:left="0"/>
              <w:rPr>
                <w:rFonts w:ascii="Arial" w:hAnsi="Arial" w:cs="Arial"/>
                <w:sz w:val="24"/>
                <w:szCs w:val="24"/>
              </w:rPr>
            </w:pPr>
            <w:r w:rsidRPr="00B954EE">
              <w:rPr>
                <w:rFonts w:ascii="Arial" w:hAnsi="Arial" w:cs="Arial"/>
                <w:sz w:val="24"/>
                <w:szCs w:val="24"/>
              </w:rPr>
              <w:t>17.6%</w:t>
            </w:r>
          </w:p>
        </w:tc>
      </w:tr>
      <w:tr w:rsidR="0034554C" w:rsidRPr="0034554C" w14:paraId="32DA4669" w14:textId="208F4DE9" w:rsidTr="008911EE">
        <w:trPr>
          <w:trHeight w:val="255"/>
        </w:trPr>
        <w:tc>
          <w:tcPr>
            <w:tcW w:w="985" w:type="dxa"/>
            <w:tcBorders>
              <w:top w:val="nil"/>
              <w:left w:val="single" w:sz="4" w:space="0" w:color="auto"/>
              <w:bottom w:val="single" w:sz="4" w:space="0" w:color="auto"/>
              <w:right w:val="single" w:sz="4" w:space="0" w:color="auto"/>
            </w:tcBorders>
            <w:shd w:val="clear" w:color="auto" w:fill="FFFF00"/>
            <w:noWrap/>
            <w:vAlign w:val="center"/>
            <w:hideMark/>
          </w:tcPr>
          <w:p w14:paraId="53FD56FB" w14:textId="77777777" w:rsidR="0034554C" w:rsidRPr="00B954EE" w:rsidRDefault="0034554C" w:rsidP="00B954EE">
            <w:pPr>
              <w:spacing w:line="360" w:lineRule="auto"/>
              <w:ind w:left="0"/>
              <w:rPr>
                <w:rFonts w:ascii="Arial" w:hAnsi="Arial" w:cs="Arial"/>
                <w:color w:val="404040"/>
                <w:sz w:val="24"/>
                <w:szCs w:val="24"/>
              </w:rPr>
            </w:pPr>
            <w:r w:rsidRPr="00B954EE">
              <w:rPr>
                <w:rFonts w:ascii="Arial" w:hAnsi="Arial" w:cs="Arial"/>
                <w:color w:val="404040"/>
                <w:sz w:val="24"/>
                <w:szCs w:val="24"/>
              </w:rPr>
              <w:t>1.C</w:t>
            </w:r>
          </w:p>
        </w:tc>
        <w:tc>
          <w:tcPr>
            <w:tcW w:w="5961" w:type="dxa"/>
            <w:tcBorders>
              <w:top w:val="nil"/>
              <w:left w:val="nil"/>
              <w:bottom w:val="single" w:sz="4" w:space="0" w:color="auto"/>
              <w:right w:val="single" w:sz="4" w:space="0" w:color="auto"/>
            </w:tcBorders>
            <w:shd w:val="clear" w:color="auto" w:fill="FFFF00"/>
            <w:noWrap/>
            <w:vAlign w:val="center"/>
            <w:hideMark/>
          </w:tcPr>
          <w:p w14:paraId="38FEC9B4" w14:textId="50A7D52D" w:rsidR="0034554C" w:rsidRPr="00B954EE" w:rsidRDefault="00D57069" w:rsidP="00F27DD0">
            <w:pPr>
              <w:spacing w:line="360" w:lineRule="auto"/>
              <w:ind w:left="0"/>
              <w:rPr>
                <w:rFonts w:ascii="Arial" w:hAnsi="Arial" w:cs="Arial"/>
                <w:color w:val="404040"/>
                <w:sz w:val="24"/>
                <w:szCs w:val="24"/>
              </w:rPr>
            </w:pPr>
            <w:r w:rsidRPr="00B954EE">
              <w:rPr>
                <w:rFonts w:ascii="Arial" w:hAnsi="Arial" w:cs="Arial"/>
                <w:color w:val="404040"/>
                <w:sz w:val="24"/>
                <w:szCs w:val="24"/>
              </w:rPr>
              <w:t>Mature money</w:t>
            </w:r>
          </w:p>
        </w:tc>
        <w:tc>
          <w:tcPr>
            <w:tcW w:w="1146" w:type="dxa"/>
            <w:tcBorders>
              <w:top w:val="nil"/>
              <w:left w:val="nil"/>
              <w:bottom w:val="single" w:sz="4" w:space="0" w:color="auto"/>
              <w:right w:val="single" w:sz="4" w:space="0" w:color="auto"/>
            </w:tcBorders>
            <w:shd w:val="clear" w:color="auto" w:fill="FFFF00"/>
          </w:tcPr>
          <w:p w14:paraId="34ACA6DB" w14:textId="17BCC97E" w:rsidR="0034554C" w:rsidRPr="00B954EE" w:rsidRDefault="0034554C" w:rsidP="00F27DD0">
            <w:pPr>
              <w:spacing w:line="360" w:lineRule="auto"/>
              <w:ind w:left="0"/>
              <w:rPr>
                <w:rFonts w:ascii="Arial" w:hAnsi="Arial" w:cs="Arial"/>
                <w:color w:val="404040"/>
                <w:sz w:val="24"/>
                <w:szCs w:val="24"/>
              </w:rPr>
            </w:pPr>
            <w:r w:rsidRPr="00B954EE">
              <w:rPr>
                <w:rFonts w:ascii="Arial" w:hAnsi="Arial" w:cs="Arial"/>
                <w:color w:val="404040"/>
                <w:sz w:val="24"/>
                <w:szCs w:val="24"/>
              </w:rPr>
              <w:t>20.1%</w:t>
            </w:r>
          </w:p>
        </w:tc>
      </w:tr>
      <w:tr w:rsidR="00702B6A" w:rsidRPr="0034554C" w14:paraId="4C6E15D0" w14:textId="5E89F6C6" w:rsidTr="008911EE">
        <w:trPr>
          <w:trHeight w:val="267"/>
        </w:trPr>
        <w:tc>
          <w:tcPr>
            <w:tcW w:w="8092"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DCCF440" w14:textId="234BDFEE" w:rsidR="00702B6A" w:rsidRPr="0034554C" w:rsidRDefault="00702B6A" w:rsidP="00F27DD0">
            <w:pPr>
              <w:spacing w:line="360" w:lineRule="auto"/>
              <w:ind w:left="0"/>
              <w:rPr>
                <w:b/>
                <w:sz w:val="24"/>
                <w:szCs w:val="24"/>
              </w:rPr>
            </w:pPr>
            <w:r w:rsidRPr="002F1589">
              <w:rPr>
                <w:rFonts w:ascii="Arial" w:hAnsi="Arial" w:cs="Arial"/>
                <w:b/>
                <w:bCs/>
                <w:sz w:val="24"/>
                <w:szCs w:val="24"/>
              </w:rPr>
              <w:t>Acorn 2 - Rising Prosperity</w:t>
            </w:r>
          </w:p>
        </w:tc>
      </w:tr>
      <w:tr w:rsidR="0034554C" w:rsidRPr="0034554C" w14:paraId="529FE377" w14:textId="6AC331C9" w:rsidTr="008911EE">
        <w:trPr>
          <w:trHeight w:val="255"/>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3647A068" w14:textId="77777777" w:rsidR="0034554C" w:rsidRPr="00B954EE" w:rsidRDefault="0034554C" w:rsidP="00B954EE">
            <w:pPr>
              <w:spacing w:line="360" w:lineRule="auto"/>
              <w:ind w:left="0"/>
              <w:rPr>
                <w:rFonts w:ascii="Arial" w:hAnsi="Arial" w:cs="Arial"/>
                <w:color w:val="404040"/>
                <w:sz w:val="24"/>
                <w:szCs w:val="24"/>
              </w:rPr>
            </w:pPr>
            <w:r w:rsidRPr="00B954EE">
              <w:rPr>
                <w:rFonts w:ascii="Arial" w:hAnsi="Arial" w:cs="Arial"/>
                <w:color w:val="404040"/>
                <w:sz w:val="24"/>
                <w:szCs w:val="24"/>
              </w:rPr>
              <w:t>2.D</w:t>
            </w:r>
          </w:p>
        </w:tc>
        <w:tc>
          <w:tcPr>
            <w:tcW w:w="5961" w:type="dxa"/>
            <w:tcBorders>
              <w:top w:val="nil"/>
              <w:left w:val="nil"/>
              <w:bottom w:val="single" w:sz="4" w:space="0" w:color="auto"/>
              <w:right w:val="single" w:sz="4" w:space="0" w:color="auto"/>
            </w:tcBorders>
            <w:shd w:val="clear" w:color="auto" w:fill="auto"/>
            <w:noWrap/>
            <w:vAlign w:val="center"/>
            <w:hideMark/>
          </w:tcPr>
          <w:p w14:paraId="74E1996F" w14:textId="7E389F3A" w:rsidR="0034554C" w:rsidRPr="00B954EE" w:rsidRDefault="0034554C" w:rsidP="00F27DD0">
            <w:pPr>
              <w:spacing w:line="360" w:lineRule="auto"/>
              <w:ind w:left="0"/>
              <w:rPr>
                <w:rFonts w:ascii="Arial" w:hAnsi="Arial" w:cs="Arial"/>
                <w:color w:val="404040"/>
                <w:sz w:val="24"/>
                <w:szCs w:val="24"/>
              </w:rPr>
            </w:pPr>
            <w:r w:rsidRPr="00B954EE">
              <w:rPr>
                <w:rFonts w:ascii="Arial" w:hAnsi="Arial" w:cs="Arial"/>
                <w:color w:val="404040"/>
                <w:sz w:val="24"/>
                <w:szCs w:val="24"/>
              </w:rPr>
              <w:t>City Sophisticates</w:t>
            </w:r>
          </w:p>
        </w:tc>
        <w:tc>
          <w:tcPr>
            <w:tcW w:w="1146" w:type="dxa"/>
            <w:tcBorders>
              <w:top w:val="nil"/>
              <w:left w:val="nil"/>
              <w:bottom w:val="single" w:sz="4" w:space="0" w:color="auto"/>
              <w:right w:val="single" w:sz="4" w:space="0" w:color="auto"/>
            </w:tcBorders>
            <w:shd w:val="clear" w:color="auto" w:fill="auto"/>
          </w:tcPr>
          <w:p w14:paraId="5D59D3A5" w14:textId="49A2E02D" w:rsidR="0034554C" w:rsidRPr="00B954EE" w:rsidRDefault="0034554C" w:rsidP="00F27DD0">
            <w:pPr>
              <w:spacing w:line="360" w:lineRule="auto"/>
              <w:ind w:left="0"/>
              <w:rPr>
                <w:rFonts w:ascii="Arial" w:hAnsi="Arial" w:cs="Arial"/>
                <w:color w:val="404040"/>
                <w:sz w:val="24"/>
                <w:szCs w:val="24"/>
              </w:rPr>
            </w:pPr>
            <w:r w:rsidRPr="00B954EE">
              <w:rPr>
                <w:rFonts w:ascii="Arial" w:hAnsi="Arial" w:cs="Arial"/>
                <w:color w:val="404040"/>
                <w:sz w:val="24"/>
                <w:szCs w:val="24"/>
              </w:rPr>
              <w:t>0.3%</w:t>
            </w:r>
          </w:p>
        </w:tc>
      </w:tr>
      <w:tr w:rsidR="0034554C" w:rsidRPr="0034554C" w14:paraId="2E656A61" w14:textId="5A1942CC" w:rsidTr="008911EE">
        <w:trPr>
          <w:trHeight w:val="255"/>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5AE62C23" w14:textId="77777777" w:rsidR="0034554C" w:rsidRPr="00B954EE" w:rsidRDefault="0034554C" w:rsidP="00B954EE">
            <w:pPr>
              <w:spacing w:line="360" w:lineRule="auto"/>
              <w:ind w:left="0"/>
              <w:rPr>
                <w:rFonts w:ascii="Arial" w:hAnsi="Arial" w:cs="Arial"/>
                <w:color w:val="404040"/>
                <w:sz w:val="24"/>
                <w:szCs w:val="24"/>
              </w:rPr>
            </w:pPr>
            <w:r w:rsidRPr="00B954EE">
              <w:rPr>
                <w:rFonts w:ascii="Arial" w:hAnsi="Arial" w:cs="Arial"/>
                <w:color w:val="404040"/>
                <w:sz w:val="24"/>
                <w:szCs w:val="24"/>
              </w:rPr>
              <w:t>2.E</w:t>
            </w:r>
          </w:p>
        </w:tc>
        <w:tc>
          <w:tcPr>
            <w:tcW w:w="5961" w:type="dxa"/>
            <w:tcBorders>
              <w:top w:val="nil"/>
              <w:left w:val="nil"/>
              <w:bottom w:val="single" w:sz="4" w:space="0" w:color="auto"/>
              <w:right w:val="single" w:sz="4" w:space="0" w:color="auto"/>
            </w:tcBorders>
            <w:shd w:val="clear" w:color="auto" w:fill="auto"/>
            <w:noWrap/>
            <w:vAlign w:val="center"/>
            <w:hideMark/>
          </w:tcPr>
          <w:p w14:paraId="4B3827BC" w14:textId="31BD82B2" w:rsidR="0034554C" w:rsidRPr="00B954EE" w:rsidRDefault="0034554C" w:rsidP="00F27DD0">
            <w:pPr>
              <w:spacing w:line="360" w:lineRule="auto"/>
              <w:ind w:left="0"/>
              <w:rPr>
                <w:rFonts w:ascii="Arial" w:hAnsi="Arial" w:cs="Arial"/>
                <w:color w:val="404040"/>
                <w:sz w:val="24"/>
                <w:szCs w:val="24"/>
              </w:rPr>
            </w:pPr>
            <w:r w:rsidRPr="00B954EE">
              <w:rPr>
                <w:rFonts w:ascii="Arial" w:hAnsi="Arial" w:cs="Arial"/>
                <w:color w:val="404040"/>
                <w:sz w:val="24"/>
                <w:szCs w:val="24"/>
              </w:rPr>
              <w:t>Career Climbers</w:t>
            </w:r>
          </w:p>
        </w:tc>
        <w:tc>
          <w:tcPr>
            <w:tcW w:w="1146" w:type="dxa"/>
            <w:tcBorders>
              <w:top w:val="nil"/>
              <w:left w:val="nil"/>
              <w:bottom w:val="single" w:sz="4" w:space="0" w:color="auto"/>
              <w:right w:val="single" w:sz="4" w:space="0" w:color="auto"/>
            </w:tcBorders>
            <w:shd w:val="clear" w:color="auto" w:fill="auto"/>
          </w:tcPr>
          <w:p w14:paraId="16246E7E" w14:textId="0A23B9B1" w:rsidR="0034554C" w:rsidRPr="00B954EE" w:rsidRDefault="0034554C" w:rsidP="00F27DD0">
            <w:pPr>
              <w:spacing w:line="360" w:lineRule="auto"/>
              <w:ind w:left="0"/>
              <w:rPr>
                <w:rFonts w:ascii="Arial" w:hAnsi="Arial" w:cs="Arial"/>
                <w:color w:val="404040"/>
                <w:sz w:val="24"/>
                <w:szCs w:val="24"/>
              </w:rPr>
            </w:pPr>
            <w:r w:rsidRPr="00B954EE">
              <w:rPr>
                <w:rFonts w:ascii="Arial" w:hAnsi="Arial" w:cs="Arial"/>
                <w:color w:val="404040"/>
                <w:sz w:val="24"/>
                <w:szCs w:val="24"/>
              </w:rPr>
              <w:t>2.1%</w:t>
            </w:r>
          </w:p>
        </w:tc>
      </w:tr>
      <w:tr w:rsidR="00702B6A" w:rsidRPr="0034554C" w14:paraId="1C262C84" w14:textId="0EAF9E36" w:rsidTr="008911EE">
        <w:trPr>
          <w:trHeight w:val="267"/>
        </w:trPr>
        <w:tc>
          <w:tcPr>
            <w:tcW w:w="8092"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2552735" w14:textId="02DFB161" w:rsidR="00702B6A" w:rsidRPr="0034554C" w:rsidRDefault="00702B6A" w:rsidP="00F27DD0">
            <w:pPr>
              <w:spacing w:line="360" w:lineRule="auto"/>
              <w:ind w:left="0"/>
              <w:rPr>
                <w:b/>
                <w:sz w:val="24"/>
                <w:szCs w:val="24"/>
              </w:rPr>
            </w:pPr>
            <w:r w:rsidRPr="002F1589">
              <w:rPr>
                <w:rFonts w:ascii="Arial" w:hAnsi="Arial" w:cs="Arial"/>
                <w:b/>
                <w:bCs/>
                <w:sz w:val="24"/>
                <w:szCs w:val="24"/>
              </w:rPr>
              <w:t>Acorn 3 - Comfortable Communities</w:t>
            </w:r>
          </w:p>
        </w:tc>
      </w:tr>
      <w:tr w:rsidR="0034554C" w:rsidRPr="0034554C" w14:paraId="7B1B27B7" w14:textId="17CDC877" w:rsidTr="008911EE">
        <w:trPr>
          <w:trHeight w:val="255"/>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7F8691A6" w14:textId="77777777" w:rsidR="0034554C" w:rsidRPr="00B954EE" w:rsidRDefault="0034554C" w:rsidP="00B954EE">
            <w:pPr>
              <w:spacing w:line="360" w:lineRule="auto"/>
              <w:ind w:left="0"/>
              <w:rPr>
                <w:rFonts w:ascii="Arial" w:hAnsi="Arial" w:cs="Arial"/>
                <w:color w:val="404040"/>
                <w:sz w:val="24"/>
                <w:szCs w:val="24"/>
              </w:rPr>
            </w:pPr>
            <w:r w:rsidRPr="00B954EE">
              <w:rPr>
                <w:rFonts w:ascii="Arial" w:hAnsi="Arial" w:cs="Arial"/>
                <w:color w:val="404040"/>
                <w:sz w:val="24"/>
                <w:szCs w:val="24"/>
              </w:rPr>
              <w:t>3.F</w:t>
            </w:r>
          </w:p>
        </w:tc>
        <w:tc>
          <w:tcPr>
            <w:tcW w:w="5961" w:type="dxa"/>
            <w:tcBorders>
              <w:top w:val="nil"/>
              <w:left w:val="nil"/>
              <w:bottom w:val="single" w:sz="4" w:space="0" w:color="auto"/>
              <w:right w:val="single" w:sz="4" w:space="0" w:color="auto"/>
            </w:tcBorders>
            <w:shd w:val="clear" w:color="auto" w:fill="auto"/>
            <w:noWrap/>
            <w:vAlign w:val="center"/>
            <w:hideMark/>
          </w:tcPr>
          <w:p w14:paraId="688E9B5E" w14:textId="5E6C7378" w:rsidR="0034554C" w:rsidRPr="00B954EE" w:rsidRDefault="0034554C" w:rsidP="00F27DD0">
            <w:pPr>
              <w:spacing w:line="360" w:lineRule="auto"/>
              <w:ind w:left="0"/>
              <w:rPr>
                <w:rFonts w:ascii="Arial" w:hAnsi="Arial" w:cs="Arial"/>
                <w:color w:val="404040"/>
                <w:sz w:val="24"/>
                <w:szCs w:val="24"/>
              </w:rPr>
            </w:pPr>
            <w:r w:rsidRPr="00B954EE">
              <w:rPr>
                <w:rFonts w:ascii="Arial" w:hAnsi="Arial" w:cs="Arial"/>
                <w:color w:val="404040"/>
                <w:sz w:val="24"/>
                <w:szCs w:val="24"/>
              </w:rPr>
              <w:t>Countryside Communities</w:t>
            </w:r>
          </w:p>
        </w:tc>
        <w:tc>
          <w:tcPr>
            <w:tcW w:w="1146" w:type="dxa"/>
            <w:tcBorders>
              <w:top w:val="nil"/>
              <w:left w:val="nil"/>
              <w:bottom w:val="single" w:sz="4" w:space="0" w:color="auto"/>
              <w:right w:val="single" w:sz="4" w:space="0" w:color="auto"/>
            </w:tcBorders>
            <w:shd w:val="clear" w:color="auto" w:fill="auto"/>
          </w:tcPr>
          <w:p w14:paraId="4C903727" w14:textId="295A1272" w:rsidR="0034554C" w:rsidRPr="00B954EE" w:rsidRDefault="0034554C" w:rsidP="00F27DD0">
            <w:pPr>
              <w:spacing w:line="360" w:lineRule="auto"/>
              <w:ind w:left="0"/>
              <w:rPr>
                <w:rFonts w:ascii="Arial" w:hAnsi="Arial" w:cs="Arial"/>
                <w:color w:val="404040"/>
                <w:sz w:val="24"/>
                <w:szCs w:val="24"/>
              </w:rPr>
            </w:pPr>
            <w:r w:rsidRPr="00B954EE">
              <w:rPr>
                <w:rFonts w:ascii="Arial" w:hAnsi="Arial" w:cs="Arial"/>
                <w:color w:val="404040"/>
                <w:sz w:val="24"/>
                <w:szCs w:val="24"/>
              </w:rPr>
              <w:t>0.2%</w:t>
            </w:r>
          </w:p>
        </w:tc>
      </w:tr>
      <w:tr w:rsidR="0034554C" w:rsidRPr="0034554C" w14:paraId="3187C068" w14:textId="53A0AD4E" w:rsidTr="008911EE">
        <w:trPr>
          <w:trHeight w:val="255"/>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5BCF84A6" w14:textId="77777777" w:rsidR="0034554C" w:rsidRPr="00B954EE" w:rsidRDefault="0034554C" w:rsidP="00B954EE">
            <w:pPr>
              <w:spacing w:line="360" w:lineRule="auto"/>
              <w:ind w:left="0"/>
              <w:rPr>
                <w:rFonts w:ascii="Arial" w:hAnsi="Arial" w:cs="Arial"/>
                <w:color w:val="404040"/>
                <w:sz w:val="24"/>
                <w:szCs w:val="24"/>
              </w:rPr>
            </w:pPr>
            <w:r w:rsidRPr="00B954EE">
              <w:rPr>
                <w:rFonts w:ascii="Arial" w:hAnsi="Arial" w:cs="Arial"/>
                <w:color w:val="404040"/>
                <w:sz w:val="24"/>
                <w:szCs w:val="24"/>
              </w:rPr>
              <w:t>3.G</w:t>
            </w:r>
          </w:p>
        </w:tc>
        <w:tc>
          <w:tcPr>
            <w:tcW w:w="5961" w:type="dxa"/>
            <w:tcBorders>
              <w:top w:val="nil"/>
              <w:left w:val="nil"/>
              <w:bottom w:val="single" w:sz="4" w:space="0" w:color="auto"/>
              <w:right w:val="single" w:sz="4" w:space="0" w:color="auto"/>
            </w:tcBorders>
            <w:shd w:val="clear" w:color="auto" w:fill="auto"/>
            <w:noWrap/>
            <w:vAlign w:val="center"/>
            <w:hideMark/>
          </w:tcPr>
          <w:p w14:paraId="4320C72B" w14:textId="0CF8BD99" w:rsidR="0034554C" w:rsidRPr="00B954EE" w:rsidRDefault="0034554C" w:rsidP="00F27DD0">
            <w:pPr>
              <w:spacing w:line="360" w:lineRule="auto"/>
              <w:ind w:left="0"/>
              <w:rPr>
                <w:rFonts w:ascii="Arial" w:hAnsi="Arial" w:cs="Arial"/>
                <w:color w:val="404040"/>
                <w:sz w:val="24"/>
                <w:szCs w:val="24"/>
              </w:rPr>
            </w:pPr>
            <w:r w:rsidRPr="00B954EE">
              <w:rPr>
                <w:rFonts w:ascii="Arial" w:hAnsi="Arial" w:cs="Arial"/>
                <w:color w:val="404040"/>
                <w:sz w:val="24"/>
                <w:szCs w:val="24"/>
              </w:rPr>
              <w:t>Successful Suburbs</w:t>
            </w:r>
          </w:p>
        </w:tc>
        <w:tc>
          <w:tcPr>
            <w:tcW w:w="1146" w:type="dxa"/>
            <w:tcBorders>
              <w:top w:val="nil"/>
              <w:left w:val="nil"/>
              <w:bottom w:val="single" w:sz="4" w:space="0" w:color="auto"/>
              <w:right w:val="single" w:sz="4" w:space="0" w:color="auto"/>
            </w:tcBorders>
            <w:shd w:val="clear" w:color="auto" w:fill="auto"/>
          </w:tcPr>
          <w:p w14:paraId="562576E1" w14:textId="4B97E29A" w:rsidR="0034554C" w:rsidRPr="00B954EE" w:rsidRDefault="0034554C" w:rsidP="00F27DD0">
            <w:pPr>
              <w:spacing w:line="360" w:lineRule="auto"/>
              <w:ind w:left="0"/>
              <w:rPr>
                <w:rFonts w:ascii="Arial" w:hAnsi="Arial" w:cs="Arial"/>
                <w:color w:val="404040"/>
                <w:sz w:val="24"/>
                <w:szCs w:val="24"/>
              </w:rPr>
            </w:pPr>
            <w:r w:rsidRPr="00B954EE">
              <w:rPr>
                <w:rFonts w:ascii="Arial" w:hAnsi="Arial" w:cs="Arial"/>
                <w:color w:val="404040"/>
                <w:sz w:val="24"/>
                <w:szCs w:val="24"/>
              </w:rPr>
              <w:t>3.9%</w:t>
            </w:r>
          </w:p>
        </w:tc>
      </w:tr>
      <w:tr w:rsidR="0034554C" w:rsidRPr="0034554C" w14:paraId="51CDCD72" w14:textId="764E8501" w:rsidTr="008911EE">
        <w:trPr>
          <w:trHeight w:val="255"/>
        </w:trPr>
        <w:tc>
          <w:tcPr>
            <w:tcW w:w="985" w:type="dxa"/>
            <w:tcBorders>
              <w:top w:val="nil"/>
              <w:left w:val="single" w:sz="4" w:space="0" w:color="auto"/>
              <w:bottom w:val="single" w:sz="4" w:space="0" w:color="auto"/>
              <w:right w:val="single" w:sz="4" w:space="0" w:color="auto"/>
            </w:tcBorders>
            <w:shd w:val="clear" w:color="auto" w:fill="FFFF00"/>
            <w:noWrap/>
            <w:vAlign w:val="center"/>
            <w:hideMark/>
          </w:tcPr>
          <w:p w14:paraId="3FED2E0C" w14:textId="77777777" w:rsidR="0034554C" w:rsidRPr="00B954EE" w:rsidRDefault="0034554C" w:rsidP="00B954EE">
            <w:pPr>
              <w:spacing w:line="360" w:lineRule="auto"/>
              <w:ind w:left="0"/>
              <w:rPr>
                <w:rFonts w:ascii="Arial" w:hAnsi="Arial" w:cs="Arial"/>
                <w:color w:val="404040"/>
                <w:sz w:val="24"/>
                <w:szCs w:val="24"/>
              </w:rPr>
            </w:pPr>
            <w:r w:rsidRPr="00B954EE">
              <w:rPr>
                <w:rFonts w:ascii="Arial" w:hAnsi="Arial" w:cs="Arial"/>
                <w:color w:val="404040"/>
                <w:sz w:val="24"/>
                <w:szCs w:val="24"/>
              </w:rPr>
              <w:t>3.H</w:t>
            </w:r>
          </w:p>
        </w:tc>
        <w:tc>
          <w:tcPr>
            <w:tcW w:w="5961" w:type="dxa"/>
            <w:tcBorders>
              <w:top w:val="nil"/>
              <w:left w:val="nil"/>
              <w:bottom w:val="single" w:sz="4" w:space="0" w:color="auto"/>
              <w:right w:val="single" w:sz="4" w:space="0" w:color="auto"/>
            </w:tcBorders>
            <w:shd w:val="clear" w:color="auto" w:fill="FFFF00"/>
            <w:noWrap/>
            <w:vAlign w:val="center"/>
            <w:hideMark/>
          </w:tcPr>
          <w:p w14:paraId="090C5B27" w14:textId="191D6335" w:rsidR="0034554C" w:rsidRPr="00B954EE" w:rsidRDefault="0034554C" w:rsidP="00F27DD0">
            <w:pPr>
              <w:spacing w:line="360" w:lineRule="auto"/>
              <w:ind w:left="0"/>
              <w:rPr>
                <w:rFonts w:ascii="Arial" w:hAnsi="Arial" w:cs="Arial"/>
                <w:color w:val="404040"/>
                <w:sz w:val="24"/>
                <w:szCs w:val="24"/>
              </w:rPr>
            </w:pPr>
            <w:r w:rsidRPr="00B954EE">
              <w:rPr>
                <w:rFonts w:ascii="Arial" w:hAnsi="Arial" w:cs="Arial"/>
                <w:color w:val="404040"/>
                <w:sz w:val="24"/>
                <w:szCs w:val="24"/>
              </w:rPr>
              <w:t>Steady Neighbourhoods</w:t>
            </w:r>
          </w:p>
        </w:tc>
        <w:tc>
          <w:tcPr>
            <w:tcW w:w="1146" w:type="dxa"/>
            <w:tcBorders>
              <w:top w:val="nil"/>
              <w:left w:val="nil"/>
              <w:bottom w:val="single" w:sz="4" w:space="0" w:color="auto"/>
              <w:right w:val="single" w:sz="4" w:space="0" w:color="auto"/>
            </w:tcBorders>
            <w:shd w:val="clear" w:color="auto" w:fill="FFFF00"/>
          </w:tcPr>
          <w:p w14:paraId="3D516D73" w14:textId="69EA5460" w:rsidR="0034554C" w:rsidRPr="00B954EE" w:rsidRDefault="0034554C" w:rsidP="00F27DD0">
            <w:pPr>
              <w:spacing w:line="360" w:lineRule="auto"/>
              <w:ind w:left="0"/>
              <w:rPr>
                <w:rFonts w:ascii="Arial" w:hAnsi="Arial" w:cs="Arial"/>
                <w:color w:val="404040"/>
                <w:sz w:val="24"/>
                <w:szCs w:val="24"/>
              </w:rPr>
            </w:pPr>
            <w:r w:rsidRPr="00B954EE">
              <w:rPr>
                <w:rFonts w:ascii="Arial" w:hAnsi="Arial" w:cs="Arial"/>
                <w:color w:val="404040"/>
                <w:sz w:val="24"/>
                <w:szCs w:val="24"/>
              </w:rPr>
              <w:t>9.8%</w:t>
            </w:r>
          </w:p>
        </w:tc>
      </w:tr>
      <w:tr w:rsidR="0034554C" w:rsidRPr="0034554C" w14:paraId="684DF710" w14:textId="77E0B8CE" w:rsidTr="008911EE">
        <w:trPr>
          <w:trHeight w:val="255"/>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5F4F7DC2" w14:textId="77777777" w:rsidR="0034554C" w:rsidRPr="00B954EE" w:rsidRDefault="0034554C" w:rsidP="00B954EE">
            <w:pPr>
              <w:spacing w:line="360" w:lineRule="auto"/>
              <w:ind w:left="0"/>
              <w:rPr>
                <w:rFonts w:ascii="Arial" w:hAnsi="Arial" w:cs="Arial"/>
                <w:color w:val="404040"/>
                <w:sz w:val="24"/>
                <w:szCs w:val="24"/>
              </w:rPr>
            </w:pPr>
            <w:r w:rsidRPr="00B954EE">
              <w:rPr>
                <w:rFonts w:ascii="Arial" w:hAnsi="Arial" w:cs="Arial"/>
                <w:color w:val="404040"/>
                <w:sz w:val="24"/>
                <w:szCs w:val="24"/>
              </w:rPr>
              <w:t>3.I</w:t>
            </w:r>
          </w:p>
        </w:tc>
        <w:tc>
          <w:tcPr>
            <w:tcW w:w="5961" w:type="dxa"/>
            <w:tcBorders>
              <w:top w:val="nil"/>
              <w:left w:val="nil"/>
              <w:bottom w:val="single" w:sz="4" w:space="0" w:color="auto"/>
              <w:right w:val="single" w:sz="4" w:space="0" w:color="auto"/>
            </w:tcBorders>
            <w:shd w:val="clear" w:color="auto" w:fill="auto"/>
            <w:noWrap/>
            <w:vAlign w:val="center"/>
            <w:hideMark/>
          </w:tcPr>
          <w:p w14:paraId="0798522C" w14:textId="4C96DF29" w:rsidR="0034554C" w:rsidRPr="00B954EE" w:rsidRDefault="0034554C" w:rsidP="00F27DD0">
            <w:pPr>
              <w:spacing w:line="360" w:lineRule="auto"/>
              <w:ind w:left="0"/>
              <w:rPr>
                <w:rFonts w:ascii="Arial" w:hAnsi="Arial" w:cs="Arial"/>
                <w:color w:val="404040"/>
                <w:sz w:val="24"/>
                <w:szCs w:val="24"/>
              </w:rPr>
            </w:pPr>
            <w:r w:rsidRPr="00B954EE">
              <w:rPr>
                <w:rFonts w:ascii="Arial" w:hAnsi="Arial" w:cs="Arial"/>
                <w:color w:val="404040"/>
                <w:sz w:val="24"/>
                <w:szCs w:val="24"/>
              </w:rPr>
              <w:t>Comfortable Seniors</w:t>
            </w:r>
          </w:p>
        </w:tc>
        <w:tc>
          <w:tcPr>
            <w:tcW w:w="1146" w:type="dxa"/>
            <w:tcBorders>
              <w:top w:val="nil"/>
              <w:left w:val="nil"/>
              <w:bottom w:val="single" w:sz="4" w:space="0" w:color="auto"/>
              <w:right w:val="single" w:sz="4" w:space="0" w:color="auto"/>
            </w:tcBorders>
            <w:shd w:val="clear" w:color="auto" w:fill="auto"/>
          </w:tcPr>
          <w:p w14:paraId="031EA37C" w14:textId="55DDA82A" w:rsidR="0034554C" w:rsidRPr="00B954EE" w:rsidRDefault="0034554C" w:rsidP="00F27DD0">
            <w:pPr>
              <w:spacing w:line="360" w:lineRule="auto"/>
              <w:ind w:left="0"/>
              <w:rPr>
                <w:rFonts w:ascii="Arial" w:hAnsi="Arial" w:cs="Arial"/>
                <w:color w:val="404040"/>
                <w:sz w:val="24"/>
                <w:szCs w:val="24"/>
              </w:rPr>
            </w:pPr>
            <w:r w:rsidRPr="00B954EE">
              <w:rPr>
                <w:rFonts w:ascii="Arial" w:hAnsi="Arial" w:cs="Arial"/>
                <w:color w:val="404040"/>
                <w:sz w:val="24"/>
                <w:szCs w:val="24"/>
              </w:rPr>
              <w:t>2.5%</w:t>
            </w:r>
          </w:p>
        </w:tc>
      </w:tr>
      <w:tr w:rsidR="0034554C" w:rsidRPr="0034554C" w14:paraId="5FFEF6F2" w14:textId="49728E35" w:rsidTr="008911EE">
        <w:trPr>
          <w:trHeight w:val="255"/>
        </w:trPr>
        <w:tc>
          <w:tcPr>
            <w:tcW w:w="985" w:type="dxa"/>
            <w:tcBorders>
              <w:top w:val="nil"/>
              <w:left w:val="single" w:sz="4" w:space="0" w:color="auto"/>
              <w:bottom w:val="single" w:sz="4" w:space="0" w:color="auto"/>
              <w:right w:val="single" w:sz="4" w:space="0" w:color="auto"/>
            </w:tcBorders>
            <w:shd w:val="clear" w:color="auto" w:fill="FFFF00"/>
            <w:noWrap/>
            <w:vAlign w:val="center"/>
            <w:hideMark/>
          </w:tcPr>
          <w:p w14:paraId="120C05BE" w14:textId="77777777" w:rsidR="0034554C" w:rsidRPr="00B954EE" w:rsidRDefault="0034554C" w:rsidP="00B954EE">
            <w:pPr>
              <w:spacing w:line="360" w:lineRule="auto"/>
              <w:ind w:left="0"/>
              <w:rPr>
                <w:rFonts w:ascii="Arial" w:hAnsi="Arial" w:cs="Arial"/>
                <w:color w:val="404040"/>
                <w:sz w:val="24"/>
                <w:szCs w:val="24"/>
              </w:rPr>
            </w:pPr>
            <w:r w:rsidRPr="00B954EE">
              <w:rPr>
                <w:rFonts w:ascii="Arial" w:hAnsi="Arial" w:cs="Arial"/>
                <w:color w:val="404040"/>
                <w:sz w:val="24"/>
                <w:szCs w:val="24"/>
              </w:rPr>
              <w:t>3.J</w:t>
            </w:r>
          </w:p>
        </w:tc>
        <w:tc>
          <w:tcPr>
            <w:tcW w:w="5961" w:type="dxa"/>
            <w:tcBorders>
              <w:top w:val="nil"/>
              <w:left w:val="nil"/>
              <w:bottom w:val="single" w:sz="4" w:space="0" w:color="auto"/>
              <w:right w:val="single" w:sz="4" w:space="0" w:color="auto"/>
            </w:tcBorders>
            <w:shd w:val="clear" w:color="auto" w:fill="FFFF00"/>
            <w:noWrap/>
            <w:vAlign w:val="center"/>
            <w:hideMark/>
          </w:tcPr>
          <w:p w14:paraId="72451732" w14:textId="2A25EC19" w:rsidR="0034554C" w:rsidRPr="00B954EE" w:rsidRDefault="0034554C" w:rsidP="00F27DD0">
            <w:pPr>
              <w:spacing w:line="360" w:lineRule="auto"/>
              <w:ind w:left="0"/>
              <w:rPr>
                <w:rFonts w:ascii="Arial" w:hAnsi="Arial" w:cs="Arial"/>
                <w:color w:val="404040"/>
                <w:sz w:val="24"/>
                <w:szCs w:val="24"/>
              </w:rPr>
            </w:pPr>
            <w:r w:rsidRPr="00B954EE">
              <w:rPr>
                <w:rFonts w:ascii="Arial" w:hAnsi="Arial" w:cs="Arial"/>
                <w:color w:val="404040"/>
                <w:sz w:val="24"/>
                <w:szCs w:val="24"/>
              </w:rPr>
              <w:t>Starting Out</w:t>
            </w:r>
          </w:p>
        </w:tc>
        <w:tc>
          <w:tcPr>
            <w:tcW w:w="1146" w:type="dxa"/>
            <w:tcBorders>
              <w:top w:val="nil"/>
              <w:left w:val="nil"/>
              <w:bottom w:val="single" w:sz="4" w:space="0" w:color="auto"/>
              <w:right w:val="single" w:sz="4" w:space="0" w:color="auto"/>
            </w:tcBorders>
            <w:shd w:val="clear" w:color="auto" w:fill="FFFF00"/>
          </w:tcPr>
          <w:p w14:paraId="4AC67001" w14:textId="34C139A5" w:rsidR="0034554C" w:rsidRPr="00B954EE" w:rsidRDefault="0034554C" w:rsidP="00F27DD0">
            <w:pPr>
              <w:spacing w:line="360" w:lineRule="auto"/>
              <w:ind w:left="0"/>
              <w:rPr>
                <w:rFonts w:ascii="Arial" w:hAnsi="Arial" w:cs="Arial"/>
                <w:color w:val="404040"/>
                <w:sz w:val="24"/>
                <w:szCs w:val="24"/>
              </w:rPr>
            </w:pPr>
            <w:r w:rsidRPr="00B954EE">
              <w:rPr>
                <w:rFonts w:ascii="Arial" w:hAnsi="Arial" w:cs="Arial"/>
                <w:color w:val="404040"/>
                <w:sz w:val="24"/>
                <w:szCs w:val="24"/>
              </w:rPr>
              <w:t>7.6%</w:t>
            </w:r>
          </w:p>
        </w:tc>
      </w:tr>
      <w:tr w:rsidR="00702B6A" w:rsidRPr="0034554C" w14:paraId="22B4999E" w14:textId="39C3C4A9" w:rsidTr="008911EE">
        <w:trPr>
          <w:trHeight w:val="267"/>
        </w:trPr>
        <w:tc>
          <w:tcPr>
            <w:tcW w:w="8092"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5C4942" w14:textId="06C99F1F" w:rsidR="00702B6A" w:rsidRPr="0034554C" w:rsidRDefault="00702B6A" w:rsidP="00F27DD0">
            <w:pPr>
              <w:spacing w:line="360" w:lineRule="auto"/>
              <w:ind w:left="0"/>
              <w:rPr>
                <w:b/>
                <w:sz w:val="24"/>
                <w:szCs w:val="24"/>
              </w:rPr>
            </w:pPr>
            <w:r w:rsidRPr="002F1589">
              <w:rPr>
                <w:rFonts w:ascii="Arial" w:hAnsi="Arial" w:cs="Arial"/>
                <w:b/>
                <w:bCs/>
                <w:sz w:val="24"/>
                <w:szCs w:val="24"/>
              </w:rPr>
              <w:t>Acorn 4 - Financially Stretched</w:t>
            </w:r>
          </w:p>
        </w:tc>
      </w:tr>
      <w:tr w:rsidR="0034554C" w:rsidRPr="0034554C" w14:paraId="4B60C02A" w14:textId="3D7335DA" w:rsidTr="008911EE">
        <w:trPr>
          <w:trHeight w:val="255"/>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05761619" w14:textId="77777777" w:rsidR="0034554C" w:rsidRPr="00B954EE" w:rsidRDefault="0034554C" w:rsidP="00B954EE">
            <w:pPr>
              <w:spacing w:line="360" w:lineRule="auto"/>
              <w:ind w:left="0"/>
              <w:rPr>
                <w:rFonts w:ascii="Arial" w:hAnsi="Arial" w:cs="Arial"/>
                <w:color w:val="404040"/>
                <w:sz w:val="24"/>
                <w:szCs w:val="24"/>
              </w:rPr>
            </w:pPr>
            <w:r w:rsidRPr="00B954EE">
              <w:rPr>
                <w:rFonts w:ascii="Arial" w:hAnsi="Arial" w:cs="Arial"/>
                <w:color w:val="404040"/>
                <w:sz w:val="24"/>
                <w:szCs w:val="24"/>
              </w:rPr>
              <w:t>4.K</w:t>
            </w:r>
          </w:p>
        </w:tc>
        <w:tc>
          <w:tcPr>
            <w:tcW w:w="5961" w:type="dxa"/>
            <w:tcBorders>
              <w:top w:val="nil"/>
              <w:left w:val="nil"/>
              <w:bottom w:val="single" w:sz="4" w:space="0" w:color="auto"/>
              <w:right w:val="single" w:sz="4" w:space="0" w:color="auto"/>
            </w:tcBorders>
            <w:shd w:val="clear" w:color="auto" w:fill="auto"/>
            <w:noWrap/>
            <w:vAlign w:val="center"/>
            <w:hideMark/>
          </w:tcPr>
          <w:p w14:paraId="1E3A6C70" w14:textId="059AB22A" w:rsidR="0034554C" w:rsidRPr="00B954EE" w:rsidRDefault="0034554C" w:rsidP="00F27DD0">
            <w:pPr>
              <w:spacing w:line="360" w:lineRule="auto"/>
              <w:ind w:left="0"/>
              <w:rPr>
                <w:rFonts w:ascii="Arial" w:hAnsi="Arial" w:cs="Arial"/>
                <w:color w:val="404040"/>
                <w:sz w:val="24"/>
                <w:szCs w:val="24"/>
              </w:rPr>
            </w:pPr>
            <w:r w:rsidRPr="00B954EE">
              <w:rPr>
                <w:rFonts w:ascii="Arial" w:hAnsi="Arial" w:cs="Arial"/>
                <w:color w:val="404040"/>
                <w:sz w:val="24"/>
                <w:szCs w:val="24"/>
              </w:rPr>
              <w:t>Student Life</w:t>
            </w:r>
          </w:p>
        </w:tc>
        <w:tc>
          <w:tcPr>
            <w:tcW w:w="1146" w:type="dxa"/>
            <w:tcBorders>
              <w:top w:val="nil"/>
              <w:left w:val="nil"/>
              <w:bottom w:val="single" w:sz="4" w:space="0" w:color="auto"/>
              <w:right w:val="single" w:sz="4" w:space="0" w:color="auto"/>
            </w:tcBorders>
            <w:shd w:val="clear" w:color="auto" w:fill="auto"/>
          </w:tcPr>
          <w:p w14:paraId="07E5D3FA" w14:textId="122DDDE9" w:rsidR="0034554C" w:rsidRPr="00B954EE" w:rsidRDefault="0034554C" w:rsidP="00F27DD0">
            <w:pPr>
              <w:spacing w:line="360" w:lineRule="auto"/>
              <w:ind w:left="0"/>
              <w:rPr>
                <w:rFonts w:ascii="Arial" w:hAnsi="Arial" w:cs="Arial"/>
                <w:color w:val="404040"/>
                <w:sz w:val="24"/>
                <w:szCs w:val="24"/>
              </w:rPr>
            </w:pPr>
            <w:r w:rsidRPr="00B954EE">
              <w:rPr>
                <w:rFonts w:ascii="Arial" w:hAnsi="Arial" w:cs="Arial"/>
                <w:color w:val="404040"/>
                <w:sz w:val="24"/>
                <w:szCs w:val="24"/>
              </w:rPr>
              <w:t>0.3%</w:t>
            </w:r>
          </w:p>
        </w:tc>
      </w:tr>
      <w:tr w:rsidR="0034554C" w:rsidRPr="0034554C" w14:paraId="17D1EDB8" w14:textId="1701C0E4" w:rsidTr="008911EE">
        <w:trPr>
          <w:trHeight w:val="255"/>
        </w:trPr>
        <w:tc>
          <w:tcPr>
            <w:tcW w:w="985" w:type="dxa"/>
            <w:tcBorders>
              <w:top w:val="nil"/>
              <w:left w:val="single" w:sz="4" w:space="0" w:color="auto"/>
              <w:bottom w:val="single" w:sz="4" w:space="0" w:color="auto"/>
              <w:right w:val="single" w:sz="4" w:space="0" w:color="auto"/>
            </w:tcBorders>
            <w:shd w:val="clear" w:color="auto" w:fill="FFFF00"/>
            <w:noWrap/>
            <w:vAlign w:val="center"/>
            <w:hideMark/>
          </w:tcPr>
          <w:p w14:paraId="59B8EB3D" w14:textId="77777777" w:rsidR="0034554C" w:rsidRPr="00B954EE" w:rsidRDefault="0034554C" w:rsidP="00B954EE">
            <w:pPr>
              <w:spacing w:line="360" w:lineRule="auto"/>
              <w:ind w:left="0"/>
              <w:rPr>
                <w:rFonts w:ascii="Arial" w:hAnsi="Arial" w:cs="Arial"/>
                <w:color w:val="404040"/>
                <w:sz w:val="24"/>
                <w:szCs w:val="24"/>
              </w:rPr>
            </w:pPr>
            <w:r w:rsidRPr="00B954EE">
              <w:rPr>
                <w:rFonts w:ascii="Arial" w:hAnsi="Arial" w:cs="Arial"/>
                <w:color w:val="404040"/>
                <w:sz w:val="24"/>
                <w:szCs w:val="24"/>
              </w:rPr>
              <w:t>4.L</w:t>
            </w:r>
          </w:p>
        </w:tc>
        <w:tc>
          <w:tcPr>
            <w:tcW w:w="5961" w:type="dxa"/>
            <w:tcBorders>
              <w:top w:val="nil"/>
              <w:left w:val="nil"/>
              <w:bottom w:val="single" w:sz="4" w:space="0" w:color="auto"/>
              <w:right w:val="single" w:sz="4" w:space="0" w:color="auto"/>
            </w:tcBorders>
            <w:shd w:val="clear" w:color="auto" w:fill="FFFF00"/>
            <w:noWrap/>
            <w:vAlign w:val="center"/>
            <w:hideMark/>
          </w:tcPr>
          <w:p w14:paraId="26257727" w14:textId="5BBBE3D4" w:rsidR="0034554C" w:rsidRPr="00B954EE" w:rsidRDefault="000942A2" w:rsidP="00F27DD0">
            <w:pPr>
              <w:spacing w:line="360" w:lineRule="auto"/>
              <w:ind w:left="0"/>
              <w:rPr>
                <w:rFonts w:ascii="Arial" w:hAnsi="Arial" w:cs="Arial"/>
                <w:color w:val="404040"/>
                <w:sz w:val="24"/>
                <w:szCs w:val="24"/>
              </w:rPr>
            </w:pPr>
            <w:r w:rsidRPr="00B954EE">
              <w:rPr>
                <w:rFonts w:ascii="Arial" w:hAnsi="Arial" w:cs="Arial"/>
                <w:color w:val="404040"/>
                <w:sz w:val="24"/>
                <w:szCs w:val="24"/>
              </w:rPr>
              <w:t>Modest means</w:t>
            </w:r>
          </w:p>
        </w:tc>
        <w:tc>
          <w:tcPr>
            <w:tcW w:w="1146" w:type="dxa"/>
            <w:tcBorders>
              <w:top w:val="nil"/>
              <w:left w:val="nil"/>
              <w:bottom w:val="single" w:sz="4" w:space="0" w:color="auto"/>
              <w:right w:val="single" w:sz="4" w:space="0" w:color="auto"/>
            </w:tcBorders>
            <w:shd w:val="clear" w:color="auto" w:fill="FFFF00"/>
          </w:tcPr>
          <w:p w14:paraId="39519E9B" w14:textId="11E3831A" w:rsidR="0034554C" w:rsidRPr="00B954EE" w:rsidRDefault="0034554C" w:rsidP="00F27DD0">
            <w:pPr>
              <w:spacing w:line="360" w:lineRule="auto"/>
              <w:ind w:left="0"/>
              <w:rPr>
                <w:rFonts w:ascii="Arial" w:hAnsi="Arial" w:cs="Arial"/>
                <w:color w:val="404040"/>
                <w:sz w:val="24"/>
                <w:szCs w:val="24"/>
              </w:rPr>
            </w:pPr>
            <w:r w:rsidRPr="00B954EE">
              <w:rPr>
                <w:rFonts w:ascii="Arial" w:hAnsi="Arial" w:cs="Arial"/>
                <w:color w:val="404040"/>
                <w:sz w:val="24"/>
                <w:szCs w:val="24"/>
              </w:rPr>
              <w:t>5.6%</w:t>
            </w:r>
          </w:p>
        </w:tc>
      </w:tr>
      <w:tr w:rsidR="0034554C" w:rsidRPr="0034554C" w14:paraId="5D531339" w14:textId="0B3E677E" w:rsidTr="008911EE">
        <w:trPr>
          <w:trHeight w:val="255"/>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6B99635D" w14:textId="77777777" w:rsidR="0034554C" w:rsidRPr="00B954EE" w:rsidRDefault="0034554C" w:rsidP="00B954EE">
            <w:pPr>
              <w:spacing w:line="360" w:lineRule="auto"/>
              <w:ind w:left="0"/>
              <w:rPr>
                <w:rFonts w:ascii="Arial" w:hAnsi="Arial" w:cs="Arial"/>
                <w:color w:val="404040"/>
                <w:sz w:val="24"/>
                <w:szCs w:val="24"/>
              </w:rPr>
            </w:pPr>
            <w:r w:rsidRPr="00B954EE">
              <w:rPr>
                <w:rFonts w:ascii="Arial" w:hAnsi="Arial" w:cs="Arial"/>
                <w:color w:val="404040"/>
                <w:sz w:val="24"/>
                <w:szCs w:val="24"/>
              </w:rPr>
              <w:t>4.M</w:t>
            </w:r>
          </w:p>
        </w:tc>
        <w:tc>
          <w:tcPr>
            <w:tcW w:w="5961" w:type="dxa"/>
            <w:tcBorders>
              <w:top w:val="nil"/>
              <w:left w:val="nil"/>
              <w:bottom w:val="single" w:sz="4" w:space="0" w:color="auto"/>
              <w:right w:val="single" w:sz="4" w:space="0" w:color="auto"/>
            </w:tcBorders>
            <w:shd w:val="clear" w:color="auto" w:fill="auto"/>
            <w:noWrap/>
            <w:vAlign w:val="center"/>
            <w:hideMark/>
          </w:tcPr>
          <w:p w14:paraId="7685D779" w14:textId="110507AE" w:rsidR="0034554C" w:rsidRPr="00B954EE" w:rsidRDefault="0034554C" w:rsidP="00F27DD0">
            <w:pPr>
              <w:spacing w:line="360" w:lineRule="auto"/>
              <w:ind w:left="0"/>
              <w:rPr>
                <w:rFonts w:ascii="Arial" w:hAnsi="Arial" w:cs="Arial"/>
                <w:color w:val="404040"/>
                <w:sz w:val="24"/>
                <w:szCs w:val="24"/>
              </w:rPr>
            </w:pPr>
            <w:r w:rsidRPr="00B954EE">
              <w:rPr>
                <w:rFonts w:ascii="Arial" w:hAnsi="Arial" w:cs="Arial"/>
                <w:color w:val="404040"/>
                <w:sz w:val="24"/>
                <w:szCs w:val="24"/>
              </w:rPr>
              <w:t>Striving Families</w:t>
            </w:r>
          </w:p>
        </w:tc>
        <w:tc>
          <w:tcPr>
            <w:tcW w:w="1146" w:type="dxa"/>
            <w:tcBorders>
              <w:top w:val="nil"/>
              <w:left w:val="nil"/>
              <w:bottom w:val="single" w:sz="4" w:space="0" w:color="auto"/>
              <w:right w:val="single" w:sz="4" w:space="0" w:color="auto"/>
            </w:tcBorders>
            <w:shd w:val="clear" w:color="auto" w:fill="auto"/>
          </w:tcPr>
          <w:p w14:paraId="741515AD" w14:textId="26DE2562" w:rsidR="0034554C" w:rsidRPr="00B954EE" w:rsidRDefault="0034554C" w:rsidP="00F27DD0">
            <w:pPr>
              <w:spacing w:line="360" w:lineRule="auto"/>
              <w:ind w:left="0"/>
              <w:rPr>
                <w:rFonts w:ascii="Arial" w:hAnsi="Arial" w:cs="Arial"/>
                <w:color w:val="404040"/>
                <w:sz w:val="24"/>
                <w:szCs w:val="24"/>
              </w:rPr>
            </w:pPr>
            <w:r w:rsidRPr="00B954EE">
              <w:rPr>
                <w:rFonts w:ascii="Arial" w:hAnsi="Arial" w:cs="Arial"/>
                <w:color w:val="404040"/>
                <w:sz w:val="24"/>
                <w:szCs w:val="24"/>
              </w:rPr>
              <w:t>5.1%</w:t>
            </w:r>
          </w:p>
        </w:tc>
      </w:tr>
      <w:tr w:rsidR="0034554C" w:rsidRPr="0034554C" w14:paraId="28DE9E5A" w14:textId="67ED83EF" w:rsidTr="008911EE">
        <w:trPr>
          <w:trHeight w:val="255"/>
        </w:trPr>
        <w:tc>
          <w:tcPr>
            <w:tcW w:w="985" w:type="dxa"/>
            <w:tcBorders>
              <w:top w:val="nil"/>
              <w:left w:val="single" w:sz="4" w:space="0" w:color="auto"/>
              <w:bottom w:val="single" w:sz="4" w:space="0" w:color="auto"/>
              <w:right w:val="single" w:sz="4" w:space="0" w:color="auto"/>
            </w:tcBorders>
            <w:shd w:val="clear" w:color="auto" w:fill="FFFF00"/>
            <w:noWrap/>
            <w:vAlign w:val="center"/>
            <w:hideMark/>
          </w:tcPr>
          <w:p w14:paraId="57156C70" w14:textId="77777777" w:rsidR="0034554C" w:rsidRPr="00B954EE" w:rsidRDefault="0034554C" w:rsidP="00F27DD0">
            <w:pPr>
              <w:spacing w:line="360" w:lineRule="auto"/>
              <w:ind w:left="0"/>
              <w:rPr>
                <w:rFonts w:ascii="Arial" w:hAnsi="Arial" w:cs="Arial"/>
                <w:color w:val="404040"/>
                <w:sz w:val="24"/>
                <w:szCs w:val="24"/>
              </w:rPr>
            </w:pPr>
            <w:r w:rsidRPr="00B954EE">
              <w:rPr>
                <w:rFonts w:ascii="Arial" w:hAnsi="Arial" w:cs="Arial"/>
                <w:color w:val="404040"/>
                <w:sz w:val="24"/>
                <w:szCs w:val="24"/>
              </w:rPr>
              <w:lastRenderedPageBreak/>
              <w:t>4.N</w:t>
            </w:r>
          </w:p>
        </w:tc>
        <w:tc>
          <w:tcPr>
            <w:tcW w:w="5961" w:type="dxa"/>
            <w:tcBorders>
              <w:top w:val="nil"/>
              <w:left w:val="nil"/>
              <w:bottom w:val="single" w:sz="4" w:space="0" w:color="auto"/>
              <w:right w:val="single" w:sz="4" w:space="0" w:color="auto"/>
            </w:tcBorders>
            <w:shd w:val="clear" w:color="auto" w:fill="FFFF00"/>
            <w:noWrap/>
            <w:vAlign w:val="center"/>
            <w:hideMark/>
          </w:tcPr>
          <w:p w14:paraId="6BEDF2C1" w14:textId="0853C0DE" w:rsidR="0034554C" w:rsidRPr="00B954EE" w:rsidRDefault="0034554C" w:rsidP="00F27DD0">
            <w:pPr>
              <w:spacing w:line="360" w:lineRule="auto"/>
              <w:ind w:left="0"/>
              <w:rPr>
                <w:rFonts w:ascii="Arial" w:hAnsi="Arial" w:cs="Arial"/>
                <w:color w:val="404040"/>
                <w:sz w:val="24"/>
                <w:szCs w:val="24"/>
              </w:rPr>
            </w:pPr>
            <w:r w:rsidRPr="00B954EE">
              <w:rPr>
                <w:rFonts w:ascii="Arial" w:hAnsi="Arial" w:cs="Arial"/>
                <w:color w:val="404040"/>
                <w:sz w:val="24"/>
                <w:szCs w:val="24"/>
              </w:rPr>
              <w:t>Poorer Pensioners</w:t>
            </w:r>
          </w:p>
        </w:tc>
        <w:tc>
          <w:tcPr>
            <w:tcW w:w="1146" w:type="dxa"/>
            <w:tcBorders>
              <w:top w:val="nil"/>
              <w:left w:val="nil"/>
              <w:bottom w:val="single" w:sz="4" w:space="0" w:color="auto"/>
              <w:right w:val="single" w:sz="4" w:space="0" w:color="auto"/>
            </w:tcBorders>
            <w:shd w:val="clear" w:color="auto" w:fill="FFFF00"/>
          </w:tcPr>
          <w:p w14:paraId="1DEB4BDB" w14:textId="2814568C" w:rsidR="0034554C" w:rsidRPr="00B954EE" w:rsidRDefault="0034554C" w:rsidP="00F27DD0">
            <w:pPr>
              <w:spacing w:line="360" w:lineRule="auto"/>
              <w:ind w:left="0"/>
              <w:rPr>
                <w:rFonts w:ascii="Arial" w:hAnsi="Arial" w:cs="Arial"/>
                <w:color w:val="404040"/>
                <w:sz w:val="24"/>
                <w:szCs w:val="24"/>
              </w:rPr>
            </w:pPr>
            <w:r w:rsidRPr="00B954EE">
              <w:rPr>
                <w:rFonts w:ascii="Arial" w:hAnsi="Arial" w:cs="Arial"/>
                <w:color w:val="404040"/>
                <w:sz w:val="24"/>
                <w:szCs w:val="24"/>
              </w:rPr>
              <w:t>5.2%</w:t>
            </w:r>
          </w:p>
        </w:tc>
      </w:tr>
      <w:tr w:rsidR="00702B6A" w:rsidRPr="0034554C" w14:paraId="5A9AACCC" w14:textId="66C9D6D7" w:rsidTr="008911EE">
        <w:trPr>
          <w:trHeight w:val="267"/>
        </w:trPr>
        <w:tc>
          <w:tcPr>
            <w:tcW w:w="8092"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843DE7A" w14:textId="344E1058" w:rsidR="00702B6A" w:rsidRPr="0034554C" w:rsidRDefault="00702B6A" w:rsidP="00F27DD0">
            <w:pPr>
              <w:spacing w:line="360" w:lineRule="auto"/>
              <w:ind w:left="0"/>
              <w:rPr>
                <w:b/>
                <w:sz w:val="24"/>
                <w:szCs w:val="24"/>
              </w:rPr>
            </w:pPr>
            <w:r w:rsidRPr="002F1589">
              <w:rPr>
                <w:rFonts w:ascii="Arial" w:hAnsi="Arial" w:cs="Arial"/>
                <w:b/>
                <w:bCs/>
                <w:sz w:val="24"/>
                <w:szCs w:val="24"/>
              </w:rPr>
              <w:t>Acorn 5 - Urban Adversity</w:t>
            </w:r>
          </w:p>
        </w:tc>
      </w:tr>
      <w:tr w:rsidR="0034554C" w:rsidRPr="0034554C" w14:paraId="79E68431" w14:textId="0EBAEF80" w:rsidTr="008911EE">
        <w:trPr>
          <w:trHeight w:val="255"/>
        </w:trPr>
        <w:tc>
          <w:tcPr>
            <w:tcW w:w="985" w:type="dxa"/>
            <w:tcBorders>
              <w:top w:val="nil"/>
              <w:left w:val="single" w:sz="4" w:space="0" w:color="auto"/>
              <w:bottom w:val="single" w:sz="4" w:space="0" w:color="auto"/>
              <w:right w:val="single" w:sz="4" w:space="0" w:color="auto"/>
            </w:tcBorders>
            <w:shd w:val="clear" w:color="auto" w:fill="FFFF00"/>
            <w:noWrap/>
            <w:vAlign w:val="center"/>
            <w:hideMark/>
          </w:tcPr>
          <w:p w14:paraId="7AE3FD00" w14:textId="77777777" w:rsidR="0034554C" w:rsidRPr="00B954EE" w:rsidRDefault="0034554C" w:rsidP="00F27DD0">
            <w:pPr>
              <w:spacing w:line="360" w:lineRule="auto"/>
              <w:ind w:left="0"/>
              <w:rPr>
                <w:rFonts w:ascii="Arial" w:hAnsi="Arial" w:cs="Arial"/>
                <w:color w:val="404040"/>
                <w:sz w:val="24"/>
                <w:szCs w:val="24"/>
              </w:rPr>
            </w:pPr>
            <w:r w:rsidRPr="00B954EE">
              <w:rPr>
                <w:rFonts w:ascii="Arial" w:hAnsi="Arial" w:cs="Arial"/>
                <w:color w:val="404040"/>
                <w:sz w:val="24"/>
                <w:szCs w:val="24"/>
              </w:rPr>
              <w:t>5.O</w:t>
            </w:r>
          </w:p>
        </w:tc>
        <w:tc>
          <w:tcPr>
            <w:tcW w:w="5961" w:type="dxa"/>
            <w:tcBorders>
              <w:top w:val="nil"/>
              <w:left w:val="nil"/>
              <w:bottom w:val="single" w:sz="4" w:space="0" w:color="auto"/>
              <w:right w:val="single" w:sz="4" w:space="0" w:color="auto"/>
            </w:tcBorders>
            <w:shd w:val="clear" w:color="auto" w:fill="FFFF00"/>
            <w:noWrap/>
            <w:vAlign w:val="center"/>
            <w:hideMark/>
          </w:tcPr>
          <w:p w14:paraId="176DE29D" w14:textId="28A2FF9F" w:rsidR="0034554C" w:rsidRPr="00B954EE" w:rsidRDefault="0034554C" w:rsidP="00F27DD0">
            <w:pPr>
              <w:spacing w:line="360" w:lineRule="auto"/>
              <w:ind w:left="0"/>
              <w:rPr>
                <w:rFonts w:ascii="Arial" w:hAnsi="Arial" w:cs="Arial"/>
                <w:color w:val="404040"/>
                <w:sz w:val="24"/>
                <w:szCs w:val="24"/>
              </w:rPr>
            </w:pPr>
            <w:r w:rsidRPr="00B954EE">
              <w:rPr>
                <w:rFonts w:ascii="Arial" w:hAnsi="Arial" w:cs="Arial"/>
                <w:color w:val="404040"/>
                <w:sz w:val="24"/>
                <w:szCs w:val="24"/>
              </w:rPr>
              <w:t>Young Hardship</w:t>
            </w:r>
          </w:p>
        </w:tc>
        <w:tc>
          <w:tcPr>
            <w:tcW w:w="1146" w:type="dxa"/>
            <w:tcBorders>
              <w:top w:val="nil"/>
              <w:left w:val="nil"/>
              <w:bottom w:val="single" w:sz="4" w:space="0" w:color="auto"/>
              <w:right w:val="single" w:sz="4" w:space="0" w:color="auto"/>
            </w:tcBorders>
            <w:shd w:val="clear" w:color="auto" w:fill="FFFF00"/>
          </w:tcPr>
          <w:p w14:paraId="3482BAAC" w14:textId="44F39DE3" w:rsidR="0034554C" w:rsidRPr="00B954EE" w:rsidRDefault="0034554C" w:rsidP="00F27DD0">
            <w:pPr>
              <w:spacing w:line="360" w:lineRule="auto"/>
              <w:ind w:left="0"/>
              <w:rPr>
                <w:rFonts w:ascii="Arial" w:hAnsi="Arial" w:cs="Arial"/>
                <w:color w:val="404040"/>
                <w:sz w:val="24"/>
                <w:szCs w:val="24"/>
              </w:rPr>
            </w:pPr>
            <w:r w:rsidRPr="00B954EE">
              <w:rPr>
                <w:rFonts w:ascii="Arial" w:hAnsi="Arial" w:cs="Arial"/>
                <w:color w:val="404040"/>
                <w:sz w:val="24"/>
                <w:szCs w:val="24"/>
              </w:rPr>
              <w:t>6.6%</w:t>
            </w:r>
          </w:p>
        </w:tc>
      </w:tr>
      <w:tr w:rsidR="0034554C" w:rsidRPr="0034554C" w14:paraId="4297AD87" w14:textId="164022AB" w:rsidTr="008911EE">
        <w:trPr>
          <w:trHeight w:val="255"/>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1B6A41AA" w14:textId="77777777" w:rsidR="0034554C" w:rsidRPr="00B954EE" w:rsidRDefault="0034554C" w:rsidP="00F27DD0">
            <w:pPr>
              <w:spacing w:line="360" w:lineRule="auto"/>
              <w:ind w:left="0"/>
              <w:rPr>
                <w:rFonts w:ascii="Arial" w:hAnsi="Arial" w:cs="Arial"/>
                <w:color w:val="404040"/>
                <w:sz w:val="24"/>
                <w:szCs w:val="24"/>
              </w:rPr>
            </w:pPr>
            <w:r w:rsidRPr="00B954EE">
              <w:rPr>
                <w:rFonts w:ascii="Arial" w:hAnsi="Arial" w:cs="Arial"/>
                <w:color w:val="404040"/>
                <w:sz w:val="24"/>
                <w:szCs w:val="24"/>
              </w:rPr>
              <w:t>5.P</w:t>
            </w:r>
          </w:p>
        </w:tc>
        <w:tc>
          <w:tcPr>
            <w:tcW w:w="5961" w:type="dxa"/>
            <w:tcBorders>
              <w:top w:val="nil"/>
              <w:left w:val="nil"/>
              <w:bottom w:val="single" w:sz="4" w:space="0" w:color="auto"/>
              <w:right w:val="single" w:sz="4" w:space="0" w:color="auto"/>
            </w:tcBorders>
            <w:shd w:val="clear" w:color="auto" w:fill="auto"/>
            <w:noWrap/>
            <w:vAlign w:val="center"/>
            <w:hideMark/>
          </w:tcPr>
          <w:p w14:paraId="5665E5F5" w14:textId="63854D9D" w:rsidR="0034554C" w:rsidRPr="00B954EE" w:rsidRDefault="0034554C" w:rsidP="00F27DD0">
            <w:pPr>
              <w:spacing w:line="360" w:lineRule="auto"/>
              <w:ind w:left="0"/>
              <w:rPr>
                <w:rFonts w:ascii="Arial" w:hAnsi="Arial" w:cs="Arial"/>
                <w:color w:val="404040"/>
                <w:sz w:val="24"/>
                <w:szCs w:val="24"/>
              </w:rPr>
            </w:pPr>
            <w:r w:rsidRPr="00B954EE">
              <w:rPr>
                <w:rFonts w:ascii="Arial" w:hAnsi="Arial" w:cs="Arial"/>
                <w:color w:val="404040"/>
                <w:sz w:val="24"/>
                <w:szCs w:val="24"/>
              </w:rPr>
              <w:t>Struggling Estates</w:t>
            </w:r>
          </w:p>
        </w:tc>
        <w:tc>
          <w:tcPr>
            <w:tcW w:w="1146" w:type="dxa"/>
            <w:tcBorders>
              <w:top w:val="nil"/>
              <w:left w:val="nil"/>
              <w:bottom w:val="single" w:sz="4" w:space="0" w:color="auto"/>
              <w:right w:val="single" w:sz="4" w:space="0" w:color="auto"/>
            </w:tcBorders>
            <w:shd w:val="clear" w:color="auto" w:fill="auto"/>
          </w:tcPr>
          <w:p w14:paraId="357EA6DB" w14:textId="12731F4D" w:rsidR="0034554C" w:rsidRPr="00B954EE" w:rsidRDefault="0034554C" w:rsidP="00F27DD0">
            <w:pPr>
              <w:spacing w:line="360" w:lineRule="auto"/>
              <w:ind w:left="0"/>
              <w:rPr>
                <w:rFonts w:ascii="Arial" w:hAnsi="Arial" w:cs="Arial"/>
                <w:color w:val="404040"/>
                <w:sz w:val="24"/>
                <w:szCs w:val="24"/>
              </w:rPr>
            </w:pPr>
            <w:r w:rsidRPr="00B954EE">
              <w:rPr>
                <w:rFonts w:ascii="Arial" w:hAnsi="Arial" w:cs="Arial"/>
                <w:color w:val="404040"/>
                <w:sz w:val="24"/>
                <w:szCs w:val="24"/>
              </w:rPr>
              <w:t>3.3%</w:t>
            </w:r>
          </w:p>
        </w:tc>
      </w:tr>
      <w:tr w:rsidR="0034554C" w:rsidRPr="0034554C" w14:paraId="153E4142" w14:textId="56D3E3E4" w:rsidTr="008911EE">
        <w:trPr>
          <w:trHeight w:val="255"/>
        </w:trPr>
        <w:tc>
          <w:tcPr>
            <w:tcW w:w="985" w:type="dxa"/>
            <w:tcBorders>
              <w:top w:val="nil"/>
              <w:left w:val="single" w:sz="4" w:space="0" w:color="auto"/>
              <w:bottom w:val="single" w:sz="4" w:space="0" w:color="auto"/>
              <w:right w:val="single" w:sz="4" w:space="0" w:color="auto"/>
            </w:tcBorders>
            <w:shd w:val="clear" w:color="auto" w:fill="FFFF00"/>
            <w:noWrap/>
            <w:vAlign w:val="center"/>
            <w:hideMark/>
          </w:tcPr>
          <w:p w14:paraId="4FE8F9CC" w14:textId="77777777" w:rsidR="0034554C" w:rsidRPr="00B954EE" w:rsidRDefault="0034554C" w:rsidP="00F27DD0">
            <w:pPr>
              <w:spacing w:line="360" w:lineRule="auto"/>
              <w:ind w:left="0"/>
              <w:rPr>
                <w:rFonts w:ascii="Arial" w:hAnsi="Arial" w:cs="Arial"/>
                <w:color w:val="404040"/>
                <w:sz w:val="24"/>
                <w:szCs w:val="24"/>
              </w:rPr>
            </w:pPr>
            <w:r w:rsidRPr="00B954EE">
              <w:rPr>
                <w:rFonts w:ascii="Arial" w:hAnsi="Arial" w:cs="Arial"/>
                <w:color w:val="404040"/>
                <w:sz w:val="24"/>
                <w:szCs w:val="24"/>
              </w:rPr>
              <w:t>5.Q</w:t>
            </w:r>
          </w:p>
        </w:tc>
        <w:tc>
          <w:tcPr>
            <w:tcW w:w="5961" w:type="dxa"/>
            <w:tcBorders>
              <w:top w:val="nil"/>
              <w:left w:val="nil"/>
              <w:bottom w:val="single" w:sz="4" w:space="0" w:color="auto"/>
              <w:right w:val="single" w:sz="4" w:space="0" w:color="auto"/>
            </w:tcBorders>
            <w:shd w:val="clear" w:color="auto" w:fill="FFFF00"/>
            <w:noWrap/>
            <w:vAlign w:val="center"/>
            <w:hideMark/>
          </w:tcPr>
          <w:p w14:paraId="37C3D436" w14:textId="610A76CF" w:rsidR="0034554C" w:rsidRPr="00B954EE" w:rsidRDefault="0034554C" w:rsidP="00F27DD0">
            <w:pPr>
              <w:spacing w:line="360" w:lineRule="auto"/>
              <w:ind w:left="0"/>
              <w:rPr>
                <w:rFonts w:ascii="Arial" w:hAnsi="Arial" w:cs="Arial"/>
                <w:color w:val="404040"/>
                <w:sz w:val="24"/>
                <w:szCs w:val="24"/>
              </w:rPr>
            </w:pPr>
            <w:r w:rsidRPr="00B954EE">
              <w:rPr>
                <w:rFonts w:ascii="Arial" w:hAnsi="Arial" w:cs="Arial"/>
                <w:color w:val="404040"/>
                <w:sz w:val="24"/>
                <w:szCs w:val="24"/>
              </w:rPr>
              <w:t>Difficult Circumstances</w:t>
            </w:r>
          </w:p>
        </w:tc>
        <w:tc>
          <w:tcPr>
            <w:tcW w:w="1146" w:type="dxa"/>
            <w:tcBorders>
              <w:top w:val="nil"/>
              <w:left w:val="nil"/>
              <w:bottom w:val="single" w:sz="4" w:space="0" w:color="auto"/>
              <w:right w:val="single" w:sz="4" w:space="0" w:color="auto"/>
            </w:tcBorders>
            <w:shd w:val="clear" w:color="auto" w:fill="FFFF00"/>
          </w:tcPr>
          <w:p w14:paraId="19DA94D9" w14:textId="2AB5E59E" w:rsidR="0034554C" w:rsidRPr="00B954EE" w:rsidRDefault="0034554C" w:rsidP="00F27DD0">
            <w:pPr>
              <w:spacing w:line="360" w:lineRule="auto"/>
              <w:ind w:left="0"/>
              <w:rPr>
                <w:rFonts w:ascii="Arial" w:hAnsi="Arial" w:cs="Arial"/>
                <w:color w:val="404040"/>
                <w:sz w:val="24"/>
                <w:szCs w:val="24"/>
              </w:rPr>
            </w:pPr>
            <w:r w:rsidRPr="00B954EE">
              <w:rPr>
                <w:rFonts w:ascii="Arial" w:hAnsi="Arial" w:cs="Arial"/>
                <w:color w:val="404040"/>
                <w:sz w:val="24"/>
                <w:szCs w:val="24"/>
              </w:rPr>
              <w:t>6.9%</w:t>
            </w:r>
          </w:p>
        </w:tc>
      </w:tr>
      <w:tr w:rsidR="00702B6A" w:rsidRPr="0034554C" w14:paraId="496DA5C4" w14:textId="718CF556" w:rsidTr="008911EE">
        <w:trPr>
          <w:trHeight w:val="267"/>
        </w:trPr>
        <w:tc>
          <w:tcPr>
            <w:tcW w:w="8092"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7ACE066" w14:textId="2E78C34A" w:rsidR="00702B6A" w:rsidRPr="0034554C" w:rsidRDefault="00702B6A" w:rsidP="00F27DD0">
            <w:pPr>
              <w:spacing w:line="360" w:lineRule="auto"/>
              <w:ind w:left="0"/>
              <w:rPr>
                <w:b/>
                <w:sz w:val="24"/>
                <w:szCs w:val="24"/>
              </w:rPr>
            </w:pPr>
            <w:r w:rsidRPr="002F1589">
              <w:rPr>
                <w:rFonts w:ascii="Arial" w:hAnsi="Arial" w:cs="Arial"/>
                <w:b/>
                <w:bCs/>
                <w:sz w:val="24"/>
                <w:szCs w:val="24"/>
              </w:rPr>
              <w:t>Acorn 6 - Not Private Households</w:t>
            </w:r>
          </w:p>
        </w:tc>
      </w:tr>
      <w:tr w:rsidR="00973D08" w:rsidRPr="0034554C" w14:paraId="606FBAF0" w14:textId="4E298225" w:rsidTr="008911EE">
        <w:trPr>
          <w:trHeight w:val="255"/>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0E7D2600" w14:textId="77777777" w:rsidR="00973D08" w:rsidRPr="00B954EE" w:rsidRDefault="00973D08" w:rsidP="00F27DD0">
            <w:pPr>
              <w:spacing w:line="360" w:lineRule="auto"/>
              <w:ind w:left="0"/>
              <w:rPr>
                <w:rFonts w:ascii="Arial" w:hAnsi="Arial" w:cs="Arial"/>
                <w:color w:val="404040"/>
                <w:sz w:val="24"/>
                <w:szCs w:val="24"/>
              </w:rPr>
            </w:pPr>
            <w:r w:rsidRPr="00B954EE">
              <w:rPr>
                <w:rFonts w:ascii="Arial" w:hAnsi="Arial" w:cs="Arial"/>
                <w:color w:val="404040"/>
                <w:sz w:val="24"/>
                <w:szCs w:val="24"/>
              </w:rPr>
              <w:t>6.R</w:t>
            </w:r>
          </w:p>
        </w:tc>
        <w:tc>
          <w:tcPr>
            <w:tcW w:w="5961" w:type="dxa"/>
            <w:tcBorders>
              <w:top w:val="nil"/>
              <w:left w:val="nil"/>
              <w:bottom w:val="single" w:sz="4" w:space="0" w:color="auto"/>
              <w:right w:val="single" w:sz="4" w:space="0" w:color="auto"/>
            </w:tcBorders>
            <w:shd w:val="clear" w:color="000000" w:fill="FFFFFF"/>
            <w:noWrap/>
            <w:vAlign w:val="bottom"/>
            <w:hideMark/>
          </w:tcPr>
          <w:p w14:paraId="722780A6" w14:textId="4D5E25E3" w:rsidR="00973D08" w:rsidRPr="00B954EE" w:rsidRDefault="00973D08" w:rsidP="00F27DD0">
            <w:pPr>
              <w:spacing w:line="360" w:lineRule="auto"/>
              <w:ind w:left="0"/>
              <w:rPr>
                <w:rFonts w:ascii="Arial" w:hAnsi="Arial" w:cs="Arial"/>
                <w:color w:val="404040"/>
                <w:sz w:val="24"/>
                <w:szCs w:val="24"/>
              </w:rPr>
            </w:pPr>
            <w:r w:rsidRPr="00B954EE">
              <w:rPr>
                <w:rFonts w:ascii="Arial" w:hAnsi="Arial" w:cs="Arial"/>
                <w:color w:val="404040"/>
                <w:sz w:val="24"/>
                <w:szCs w:val="24"/>
              </w:rPr>
              <w:t>Not Private Households</w:t>
            </w:r>
          </w:p>
        </w:tc>
        <w:tc>
          <w:tcPr>
            <w:tcW w:w="1146" w:type="dxa"/>
            <w:tcBorders>
              <w:top w:val="nil"/>
              <w:left w:val="nil"/>
              <w:bottom w:val="single" w:sz="4" w:space="0" w:color="auto"/>
              <w:right w:val="single" w:sz="4" w:space="0" w:color="auto"/>
            </w:tcBorders>
            <w:shd w:val="clear" w:color="000000" w:fill="FFFFFF"/>
          </w:tcPr>
          <w:p w14:paraId="29729E29" w14:textId="10B7144D" w:rsidR="00973D08" w:rsidRPr="00B954EE" w:rsidRDefault="00973D08" w:rsidP="00F27DD0">
            <w:pPr>
              <w:spacing w:line="360" w:lineRule="auto"/>
              <w:ind w:left="0"/>
              <w:rPr>
                <w:rFonts w:ascii="Arial" w:hAnsi="Arial" w:cs="Arial"/>
                <w:color w:val="404040"/>
                <w:sz w:val="24"/>
                <w:szCs w:val="24"/>
              </w:rPr>
            </w:pPr>
            <w:r w:rsidRPr="00B954EE">
              <w:rPr>
                <w:rFonts w:ascii="Arial" w:hAnsi="Arial" w:cs="Arial"/>
                <w:color w:val="404040"/>
                <w:sz w:val="24"/>
                <w:szCs w:val="24"/>
              </w:rPr>
              <w:t>0.</w:t>
            </w:r>
            <w:r w:rsidR="0034554C" w:rsidRPr="00B954EE">
              <w:rPr>
                <w:rFonts w:ascii="Arial" w:hAnsi="Arial" w:cs="Arial"/>
                <w:color w:val="404040"/>
                <w:sz w:val="24"/>
                <w:szCs w:val="24"/>
              </w:rPr>
              <w:t>1</w:t>
            </w:r>
            <w:r w:rsidRPr="00B954EE">
              <w:rPr>
                <w:rFonts w:ascii="Arial" w:hAnsi="Arial" w:cs="Arial"/>
                <w:color w:val="404040"/>
                <w:sz w:val="24"/>
                <w:szCs w:val="24"/>
              </w:rPr>
              <w:t>%</w:t>
            </w:r>
          </w:p>
        </w:tc>
      </w:tr>
    </w:tbl>
    <w:p w14:paraId="74F3E2CE" w14:textId="77777777" w:rsidR="00822785" w:rsidRPr="00806B26" w:rsidRDefault="00822785" w:rsidP="00354087">
      <w:pPr>
        <w:pStyle w:val="MELmainbodybold"/>
        <w:rPr>
          <w:b w:val="0"/>
          <w:highlight w:val="yellow"/>
        </w:rPr>
      </w:pPr>
    </w:p>
    <w:p w14:paraId="52781246" w14:textId="6E1506B1" w:rsidR="005554A8" w:rsidRPr="00761791" w:rsidRDefault="00822785" w:rsidP="00761791">
      <w:pPr>
        <w:pStyle w:val="MELHeader2"/>
        <w:spacing w:line="360" w:lineRule="auto"/>
        <w:jc w:val="both"/>
        <w:rPr>
          <w:rFonts w:ascii="Arial" w:hAnsi="Arial"/>
          <w:b w:val="0"/>
          <w:color w:val="404040" w:themeColor="text1" w:themeTint="BF"/>
          <w:spacing w:val="0"/>
          <w:kern w:val="0"/>
          <w:sz w:val="24"/>
          <w:szCs w:val="24"/>
          <w:lang w:val="en-GB" w:eastAsia="en-GB"/>
        </w:rPr>
      </w:pPr>
      <w:r w:rsidRPr="00761791">
        <w:rPr>
          <w:rFonts w:ascii="Arial" w:hAnsi="Arial"/>
          <w:b w:val="0"/>
          <w:color w:val="404040" w:themeColor="text1" w:themeTint="BF"/>
          <w:spacing w:val="0"/>
          <w:kern w:val="0"/>
          <w:sz w:val="24"/>
          <w:szCs w:val="24"/>
          <w:lang w:val="en-GB" w:eastAsia="en-GB"/>
        </w:rPr>
        <w:t>Highlig</w:t>
      </w:r>
      <w:r w:rsidR="005554A8" w:rsidRPr="00761791">
        <w:rPr>
          <w:rFonts w:ascii="Arial" w:hAnsi="Arial"/>
          <w:b w:val="0"/>
          <w:color w:val="404040" w:themeColor="text1" w:themeTint="BF"/>
          <w:spacing w:val="0"/>
          <w:kern w:val="0"/>
          <w:sz w:val="24"/>
          <w:szCs w:val="24"/>
          <w:lang w:val="en-GB" w:eastAsia="en-GB"/>
        </w:rPr>
        <w:t xml:space="preserve">hted Acorn groups were selected for analysis throughout </w:t>
      </w:r>
      <w:r w:rsidR="00806B26" w:rsidRPr="00761791">
        <w:rPr>
          <w:rFonts w:ascii="Arial" w:hAnsi="Arial"/>
          <w:b w:val="0"/>
          <w:color w:val="404040" w:themeColor="text1" w:themeTint="BF"/>
          <w:spacing w:val="0"/>
          <w:kern w:val="0"/>
          <w:sz w:val="24"/>
          <w:szCs w:val="24"/>
          <w:lang w:val="en-GB" w:eastAsia="en-GB"/>
        </w:rPr>
        <w:t>Stockport</w:t>
      </w:r>
      <w:r w:rsidR="005E40C6" w:rsidRPr="00761791">
        <w:rPr>
          <w:rFonts w:ascii="Arial" w:hAnsi="Arial"/>
          <w:b w:val="0"/>
          <w:color w:val="404040" w:themeColor="text1" w:themeTint="BF"/>
          <w:spacing w:val="0"/>
          <w:kern w:val="0"/>
          <w:sz w:val="24"/>
          <w:szCs w:val="24"/>
          <w:lang w:val="en-GB" w:eastAsia="en-GB"/>
        </w:rPr>
        <w:t>.</w:t>
      </w:r>
    </w:p>
    <w:p w14:paraId="13132FA1" w14:textId="2D0D4AAA" w:rsidR="00607D55" w:rsidRPr="00761791" w:rsidRDefault="00607D55" w:rsidP="00761791">
      <w:pPr>
        <w:pStyle w:val="MELHeader2"/>
        <w:spacing w:line="360" w:lineRule="auto"/>
        <w:jc w:val="both"/>
        <w:rPr>
          <w:rFonts w:ascii="Arial" w:hAnsi="Arial"/>
          <w:b w:val="0"/>
          <w:color w:val="404040" w:themeColor="text1" w:themeTint="BF"/>
          <w:spacing w:val="0"/>
          <w:kern w:val="0"/>
          <w:sz w:val="24"/>
          <w:szCs w:val="24"/>
          <w:lang w:val="en-GB" w:eastAsia="en-GB"/>
        </w:rPr>
      </w:pPr>
      <w:r w:rsidRPr="00761791">
        <w:rPr>
          <w:rFonts w:ascii="Arial" w:hAnsi="Arial"/>
          <w:b w:val="0"/>
          <w:color w:val="404040" w:themeColor="text1" w:themeTint="BF"/>
          <w:spacing w:val="0"/>
          <w:kern w:val="0"/>
          <w:sz w:val="24"/>
          <w:szCs w:val="24"/>
          <w:lang w:val="en-GB" w:eastAsia="en-GB"/>
        </w:rPr>
        <w:t>The analysis provide</w:t>
      </w:r>
      <w:r w:rsidR="00A1175C" w:rsidRPr="00761791">
        <w:rPr>
          <w:rFonts w:ascii="Arial" w:hAnsi="Arial"/>
          <w:b w:val="0"/>
          <w:color w:val="404040" w:themeColor="text1" w:themeTint="BF"/>
          <w:spacing w:val="0"/>
          <w:kern w:val="0"/>
          <w:sz w:val="24"/>
          <w:szCs w:val="24"/>
          <w:lang w:val="en-GB" w:eastAsia="en-GB"/>
        </w:rPr>
        <w:t>s</w:t>
      </w:r>
      <w:r w:rsidRPr="00761791">
        <w:rPr>
          <w:rFonts w:ascii="Arial" w:hAnsi="Arial"/>
          <w:b w:val="0"/>
          <w:color w:val="404040" w:themeColor="text1" w:themeTint="BF"/>
          <w:spacing w:val="0"/>
          <w:kern w:val="0"/>
          <w:sz w:val="24"/>
          <w:szCs w:val="24"/>
          <w:lang w:val="en-GB" w:eastAsia="en-GB"/>
        </w:rPr>
        <w:t xml:space="preserve"> the following outputs: </w:t>
      </w:r>
    </w:p>
    <w:p w14:paraId="3B58A0FE" w14:textId="19F04C17" w:rsidR="006946CA" w:rsidRPr="000864D7" w:rsidRDefault="006946CA" w:rsidP="000864D7">
      <w:pPr>
        <w:pStyle w:val="MELBullet1"/>
        <w:spacing w:line="360" w:lineRule="auto"/>
        <w:rPr>
          <w:rFonts w:ascii="Arial" w:hAnsi="Arial" w:cs="Arial"/>
          <w:sz w:val="24"/>
          <w:szCs w:val="24"/>
          <w:lang w:eastAsia="en-US"/>
        </w:rPr>
      </w:pPr>
      <w:r w:rsidRPr="000864D7">
        <w:rPr>
          <w:rFonts w:ascii="Arial" w:hAnsi="Arial" w:cs="Arial"/>
          <w:sz w:val="24"/>
          <w:szCs w:val="24"/>
          <w:lang w:eastAsia="en-US"/>
        </w:rPr>
        <w:t>An understanding (using socio-demographic profiling) of which types of householders are producing which types of waste and which types of householders are using the recycling provision most effectively</w:t>
      </w:r>
    </w:p>
    <w:p w14:paraId="37C865B4" w14:textId="3D36B9A2" w:rsidR="00F92869" w:rsidRPr="000864D7" w:rsidRDefault="00F92869" w:rsidP="000864D7">
      <w:pPr>
        <w:pStyle w:val="MELBullet1"/>
        <w:spacing w:line="360" w:lineRule="auto"/>
        <w:rPr>
          <w:rFonts w:ascii="Arial" w:hAnsi="Arial" w:cs="Arial"/>
          <w:sz w:val="24"/>
          <w:szCs w:val="24"/>
          <w:lang w:eastAsia="en-US"/>
        </w:rPr>
      </w:pPr>
      <w:r w:rsidRPr="000864D7">
        <w:rPr>
          <w:rFonts w:ascii="Arial" w:hAnsi="Arial" w:cs="Arial"/>
          <w:sz w:val="24"/>
          <w:szCs w:val="24"/>
          <w:lang w:eastAsia="en-US"/>
        </w:rPr>
        <w:t xml:space="preserve">Total amounts of presented material for each of the four kerbside collection schemes </w:t>
      </w:r>
    </w:p>
    <w:p w14:paraId="5225029E" w14:textId="77777777" w:rsidR="006946CA" w:rsidRPr="000864D7" w:rsidRDefault="006946CA" w:rsidP="000864D7">
      <w:pPr>
        <w:pStyle w:val="MELBullet1"/>
        <w:spacing w:line="360" w:lineRule="auto"/>
        <w:rPr>
          <w:rFonts w:ascii="Arial" w:hAnsi="Arial" w:cs="Arial"/>
          <w:sz w:val="24"/>
          <w:szCs w:val="24"/>
          <w:lang w:eastAsia="en-US"/>
        </w:rPr>
      </w:pPr>
      <w:r w:rsidRPr="000864D7">
        <w:rPr>
          <w:rFonts w:ascii="Arial" w:hAnsi="Arial" w:cs="Arial"/>
          <w:sz w:val="24"/>
          <w:szCs w:val="24"/>
          <w:lang w:eastAsia="en-US"/>
        </w:rPr>
        <w:t>Information on the levels of recyclable materials found in the residual waste container</w:t>
      </w:r>
    </w:p>
    <w:p w14:paraId="70E25923" w14:textId="77777777" w:rsidR="006946CA" w:rsidRPr="000864D7" w:rsidRDefault="006946CA" w:rsidP="000864D7">
      <w:pPr>
        <w:pStyle w:val="MELBullet1"/>
        <w:spacing w:line="360" w:lineRule="auto"/>
        <w:rPr>
          <w:rFonts w:ascii="Arial" w:hAnsi="Arial" w:cs="Arial"/>
          <w:sz w:val="24"/>
          <w:szCs w:val="24"/>
          <w:lang w:eastAsia="en-US"/>
        </w:rPr>
      </w:pPr>
      <w:r w:rsidRPr="000864D7">
        <w:rPr>
          <w:rFonts w:ascii="Arial" w:hAnsi="Arial" w:cs="Arial"/>
          <w:sz w:val="24"/>
          <w:szCs w:val="24"/>
          <w:lang w:eastAsia="en-US"/>
        </w:rPr>
        <w:t xml:space="preserve">Amount and types of contamination found in the recycling containers </w:t>
      </w:r>
    </w:p>
    <w:p w14:paraId="36828994" w14:textId="77777777" w:rsidR="006946CA" w:rsidRPr="000864D7" w:rsidRDefault="006946CA" w:rsidP="000864D7">
      <w:pPr>
        <w:pStyle w:val="MELBullet1"/>
        <w:spacing w:line="360" w:lineRule="auto"/>
        <w:rPr>
          <w:rFonts w:ascii="Arial" w:hAnsi="Arial" w:cs="Arial"/>
          <w:sz w:val="24"/>
          <w:szCs w:val="24"/>
          <w:lang w:eastAsia="en-US"/>
        </w:rPr>
      </w:pPr>
      <w:r w:rsidRPr="000864D7">
        <w:rPr>
          <w:rFonts w:ascii="Arial" w:hAnsi="Arial" w:cs="Arial"/>
          <w:sz w:val="24"/>
          <w:szCs w:val="24"/>
          <w:lang w:eastAsia="en-US"/>
        </w:rPr>
        <w:t>Capture rates for individual materials included in each recycling stream</w:t>
      </w:r>
    </w:p>
    <w:p w14:paraId="4FBDBB3D" w14:textId="26A7E18B" w:rsidR="005A702D" w:rsidRPr="000864D7" w:rsidRDefault="006946CA" w:rsidP="000864D7">
      <w:pPr>
        <w:pStyle w:val="MELBullet1"/>
        <w:spacing w:line="360" w:lineRule="auto"/>
        <w:rPr>
          <w:rFonts w:ascii="Arial" w:hAnsi="Arial" w:cs="Arial"/>
          <w:sz w:val="24"/>
          <w:szCs w:val="24"/>
          <w:lang w:eastAsia="en-US"/>
        </w:rPr>
      </w:pPr>
      <w:r w:rsidRPr="000864D7">
        <w:rPr>
          <w:rFonts w:ascii="Arial" w:hAnsi="Arial" w:cs="Arial"/>
          <w:sz w:val="24"/>
          <w:szCs w:val="24"/>
          <w:lang w:eastAsia="en-US"/>
        </w:rPr>
        <w:t>The amount of overall waste diverted by each recycling scheme and overall</w:t>
      </w:r>
    </w:p>
    <w:p w14:paraId="11845143" w14:textId="77777777" w:rsidR="008911EE" w:rsidRPr="000864D7" w:rsidRDefault="008911EE" w:rsidP="000864D7">
      <w:pPr>
        <w:pStyle w:val="MELHeader2"/>
        <w:spacing w:line="360" w:lineRule="auto"/>
        <w:jc w:val="both"/>
        <w:rPr>
          <w:rFonts w:ascii="Arial" w:hAnsi="Arial"/>
          <w:b w:val="0"/>
          <w:color w:val="404040" w:themeColor="text1" w:themeTint="BF"/>
          <w:spacing w:val="0"/>
          <w:kern w:val="0"/>
          <w:sz w:val="24"/>
          <w:szCs w:val="24"/>
          <w:lang w:val="en-GB" w:eastAsia="en-GB"/>
        </w:rPr>
      </w:pPr>
    </w:p>
    <w:p w14:paraId="2DEFC25A" w14:textId="4474E8DB" w:rsidR="009844F1" w:rsidRPr="000864D7" w:rsidRDefault="009844F1" w:rsidP="000864D7">
      <w:pPr>
        <w:pStyle w:val="MELHeader2"/>
        <w:spacing w:line="360" w:lineRule="auto"/>
        <w:jc w:val="both"/>
        <w:rPr>
          <w:rFonts w:ascii="Arial" w:hAnsi="Arial"/>
          <w:b w:val="0"/>
          <w:color w:val="404040" w:themeColor="text1" w:themeTint="BF"/>
          <w:spacing w:val="0"/>
          <w:kern w:val="0"/>
          <w:sz w:val="24"/>
          <w:szCs w:val="24"/>
          <w:lang w:val="en-GB" w:eastAsia="en-GB"/>
        </w:rPr>
      </w:pPr>
      <w:r w:rsidRPr="000864D7">
        <w:rPr>
          <w:rFonts w:ascii="Arial" w:hAnsi="Arial"/>
          <w:b w:val="0"/>
          <w:color w:val="404040" w:themeColor="text1" w:themeTint="BF"/>
          <w:spacing w:val="0"/>
          <w:kern w:val="0"/>
          <w:sz w:val="24"/>
          <w:szCs w:val="24"/>
          <w:lang w:val="en-GB" w:eastAsia="en-GB"/>
        </w:rPr>
        <w:t xml:space="preserve">Table </w:t>
      </w:r>
      <w:r w:rsidR="005F651C" w:rsidRPr="000864D7">
        <w:rPr>
          <w:rFonts w:ascii="Arial" w:hAnsi="Arial"/>
          <w:b w:val="0"/>
          <w:color w:val="404040" w:themeColor="text1" w:themeTint="BF"/>
          <w:spacing w:val="0"/>
          <w:kern w:val="0"/>
          <w:sz w:val="24"/>
          <w:szCs w:val="24"/>
          <w:lang w:val="en-GB" w:eastAsia="en-GB"/>
        </w:rPr>
        <w:t>2</w:t>
      </w:r>
      <w:r w:rsidRPr="000864D7">
        <w:rPr>
          <w:rFonts w:ascii="Arial" w:hAnsi="Arial"/>
          <w:b w:val="0"/>
          <w:color w:val="404040" w:themeColor="text1" w:themeTint="BF"/>
          <w:spacing w:val="0"/>
          <w:kern w:val="0"/>
          <w:sz w:val="24"/>
          <w:szCs w:val="24"/>
          <w:lang w:val="en-GB" w:eastAsia="en-GB"/>
        </w:rPr>
        <w:t xml:space="preserve"> shows the </w:t>
      </w:r>
      <w:r w:rsidR="005F651C" w:rsidRPr="000864D7">
        <w:rPr>
          <w:rFonts w:ascii="Arial" w:hAnsi="Arial"/>
          <w:b w:val="0"/>
          <w:color w:val="404040" w:themeColor="text1" w:themeTint="BF"/>
          <w:spacing w:val="0"/>
          <w:kern w:val="0"/>
          <w:sz w:val="24"/>
          <w:szCs w:val="24"/>
          <w:lang w:val="en-GB" w:eastAsia="en-GB"/>
        </w:rPr>
        <w:t>kerbside collection system currently available for</w:t>
      </w:r>
      <w:r w:rsidR="00132335" w:rsidRPr="000864D7">
        <w:rPr>
          <w:rFonts w:ascii="Arial" w:hAnsi="Arial"/>
          <w:b w:val="0"/>
          <w:color w:val="404040" w:themeColor="text1" w:themeTint="BF"/>
          <w:spacing w:val="0"/>
          <w:kern w:val="0"/>
          <w:sz w:val="24"/>
          <w:szCs w:val="24"/>
          <w:lang w:val="en-GB" w:eastAsia="en-GB"/>
        </w:rPr>
        <w:t xml:space="preserve"> </w:t>
      </w:r>
      <w:r w:rsidR="00806B26" w:rsidRPr="000864D7">
        <w:rPr>
          <w:rFonts w:ascii="Arial" w:hAnsi="Arial"/>
          <w:b w:val="0"/>
          <w:color w:val="404040" w:themeColor="text1" w:themeTint="BF"/>
          <w:spacing w:val="0"/>
          <w:kern w:val="0"/>
          <w:sz w:val="24"/>
          <w:szCs w:val="24"/>
          <w:lang w:val="en-GB" w:eastAsia="en-GB"/>
        </w:rPr>
        <w:t>Stockport</w:t>
      </w:r>
      <w:r w:rsidR="005F651C" w:rsidRPr="000864D7">
        <w:rPr>
          <w:rFonts w:ascii="Arial" w:hAnsi="Arial"/>
          <w:b w:val="0"/>
          <w:color w:val="404040" w:themeColor="text1" w:themeTint="BF"/>
          <w:spacing w:val="0"/>
          <w:kern w:val="0"/>
          <w:sz w:val="24"/>
          <w:szCs w:val="24"/>
          <w:lang w:val="en-GB" w:eastAsia="en-GB"/>
        </w:rPr>
        <w:t xml:space="preserve"> households. </w:t>
      </w:r>
    </w:p>
    <w:p w14:paraId="61FFC8AA" w14:textId="66CE9CC1" w:rsidR="009844F1" w:rsidRPr="00451110" w:rsidRDefault="009844F1" w:rsidP="00451110">
      <w:pPr>
        <w:pStyle w:val="MELmainbodybold"/>
        <w:rPr>
          <w:rFonts w:ascii="Arial" w:hAnsi="Arial" w:cs="Arial"/>
          <w:sz w:val="24"/>
          <w:szCs w:val="24"/>
        </w:rPr>
      </w:pPr>
      <w:r w:rsidRPr="00451110">
        <w:rPr>
          <w:rFonts w:ascii="Arial" w:hAnsi="Arial" w:cs="Arial"/>
          <w:sz w:val="24"/>
          <w:szCs w:val="24"/>
        </w:rPr>
        <w:t xml:space="preserve">Table </w:t>
      </w:r>
      <w:r w:rsidR="005F651C" w:rsidRPr="00451110">
        <w:rPr>
          <w:rFonts w:ascii="Arial" w:hAnsi="Arial" w:cs="Arial"/>
          <w:sz w:val="24"/>
          <w:szCs w:val="24"/>
        </w:rPr>
        <w:t>2</w:t>
      </w:r>
      <w:r w:rsidRPr="00451110">
        <w:rPr>
          <w:rFonts w:ascii="Arial" w:hAnsi="Arial" w:cs="Arial"/>
          <w:sz w:val="24"/>
          <w:szCs w:val="24"/>
        </w:rPr>
        <w:t xml:space="preserve">: </w:t>
      </w:r>
      <w:r w:rsidR="005F651C" w:rsidRPr="00451110">
        <w:rPr>
          <w:rFonts w:ascii="Arial" w:hAnsi="Arial" w:cs="Arial"/>
          <w:sz w:val="24"/>
          <w:szCs w:val="24"/>
        </w:rPr>
        <w:t xml:space="preserve">Kerbside waste and recycling collections for </w:t>
      </w:r>
      <w:r w:rsidR="00806B26" w:rsidRPr="00451110">
        <w:rPr>
          <w:rFonts w:ascii="Arial" w:hAnsi="Arial" w:cs="Arial"/>
          <w:sz w:val="24"/>
          <w:szCs w:val="24"/>
        </w:rPr>
        <w:t>Stockport</w:t>
      </w:r>
      <w:r w:rsidR="006946CA" w:rsidRPr="00451110">
        <w:rPr>
          <w:rFonts w:ascii="Arial" w:hAnsi="Arial" w:cs="Arial"/>
          <w:sz w:val="24"/>
          <w:szCs w:val="24"/>
        </w:rPr>
        <w:t xml:space="preserve"> householders</w:t>
      </w:r>
    </w:p>
    <w:tbl>
      <w:tblPr>
        <w:tblW w:w="5053" w:type="pct"/>
        <w:tbl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insideH w:val="dotted" w:sz="4" w:space="0" w:color="404040" w:themeColor="text1" w:themeTint="BF"/>
          <w:insideV w:val="dotted" w:sz="4" w:space="0" w:color="404040" w:themeColor="text1" w:themeTint="BF"/>
        </w:tblBorders>
        <w:tblLook w:val="04A0" w:firstRow="1" w:lastRow="0" w:firstColumn="1" w:lastColumn="0" w:noHBand="0" w:noVBand="1"/>
      </w:tblPr>
      <w:tblGrid>
        <w:gridCol w:w="3026"/>
        <w:gridCol w:w="3648"/>
        <w:gridCol w:w="2409"/>
      </w:tblGrid>
      <w:tr w:rsidR="00F92869" w:rsidRPr="0034554C" w14:paraId="665B7C8B" w14:textId="77777777" w:rsidTr="008E1341">
        <w:trPr>
          <w:trHeight w:val="894"/>
        </w:trPr>
        <w:tc>
          <w:tcPr>
            <w:tcW w:w="1666" w:type="pct"/>
            <w:shd w:val="clear" w:color="auto" w:fill="FFFFFF" w:themeFill="background1"/>
            <w:vAlign w:val="center"/>
            <w:hideMark/>
          </w:tcPr>
          <w:p w14:paraId="61B64817" w14:textId="77777777" w:rsidR="00F92869" w:rsidRPr="00DE6808" w:rsidRDefault="00F92869" w:rsidP="00126142">
            <w:pPr>
              <w:pStyle w:val="MELmainbodytext"/>
              <w:jc w:val="left"/>
              <w:rPr>
                <w:rFonts w:ascii="Arial" w:hAnsi="Arial" w:cs="Arial"/>
                <w:sz w:val="24"/>
                <w:szCs w:val="24"/>
              </w:rPr>
            </w:pPr>
            <w:r w:rsidRPr="00DE6808">
              <w:rPr>
                <w:rFonts w:ascii="Arial" w:hAnsi="Arial" w:cs="Arial"/>
                <w:sz w:val="24"/>
                <w:szCs w:val="24"/>
              </w:rPr>
              <w:t>Waste stream</w:t>
            </w:r>
          </w:p>
        </w:tc>
        <w:tc>
          <w:tcPr>
            <w:tcW w:w="2008" w:type="pct"/>
            <w:shd w:val="clear" w:color="auto" w:fill="FFFFFF" w:themeFill="background1"/>
            <w:vAlign w:val="center"/>
            <w:hideMark/>
          </w:tcPr>
          <w:p w14:paraId="28F885BB" w14:textId="77777777" w:rsidR="00F92869" w:rsidRPr="00DE6808" w:rsidRDefault="00F92869" w:rsidP="00126142">
            <w:pPr>
              <w:pStyle w:val="MELmainbodytext"/>
              <w:jc w:val="left"/>
              <w:rPr>
                <w:rFonts w:ascii="Arial" w:hAnsi="Arial" w:cs="Arial"/>
                <w:sz w:val="24"/>
                <w:szCs w:val="24"/>
              </w:rPr>
            </w:pPr>
            <w:r w:rsidRPr="00DE6808">
              <w:rPr>
                <w:rFonts w:ascii="Arial" w:hAnsi="Arial" w:cs="Arial"/>
                <w:sz w:val="24"/>
                <w:szCs w:val="24"/>
              </w:rPr>
              <w:t>Containers</w:t>
            </w:r>
          </w:p>
        </w:tc>
        <w:tc>
          <w:tcPr>
            <w:tcW w:w="1326" w:type="pct"/>
            <w:shd w:val="clear" w:color="auto" w:fill="FFFFFF" w:themeFill="background1"/>
            <w:vAlign w:val="center"/>
            <w:hideMark/>
          </w:tcPr>
          <w:p w14:paraId="612F1592" w14:textId="77777777" w:rsidR="00F92869" w:rsidRPr="00DE6808" w:rsidRDefault="00F92869" w:rsidP="00126142">
            <w:pPr>
              <w:pStyle w:val="MELmainbodytext"/>
              <w:jc w:val="left"/>
              <w:rPr>
                <w:rFonts w:ascii="Arial" w:hAnsi="Arial" w:cs="Arial"/>
                <w:sz w:val="24"/>
                <w:szCs w:val="24"/>
              </w:rPr>
            </w:pPr>
            <w:r w:rsidRPr="00DE6808">
              <w:rPr>
                <w:rFonts w:ascii="Arial" w:hAnsi="Arial" w:cs="Arial"/>
                <w:sz w:val="24"/>
                <w:szCs w:val="24"/>
              </w:rPr>
              <w:t>Collection frequency</w:t>
            </w:r>
          </w:p>
        </w:tc>
      </w:tr>
      <w:tr w:rsidR="0034554C" w:rsidRPr="0034554C" w14:paraId="66B6CDA2" w14:textId="77777777" w:rsidTr="008E1341">
        <w:trPr>
          <w:trHeight w:val="894"/>
        </w:trPr>
        <w:tc>
          <w:tcPr>
            <w:tcW w:w="1666" w:type="pct"/>
            <w:shd w:val="clear" w:color="auto" w:fill="FFFFFF" w:themeFill="background1"/>
            <w:vAlign w:val="center"/>
          </w:tcPr>
          <w:p w14:paraId="50D6204A" w14:textId="77777777" w:rsidR="0034554C" w:rsidRPr="00DE6808" w:rsidRDefault="0034554C" w:rsidP="00126142">
            <w:pPr>
              <w:pStyle w:val="MELmainbodytext"/>
              <w:jc w:val="left"/>
              <w:rPr>
                <w:rFonts w:ascii="Arial" w:hAnsi="Arial" w:cs="Arial"/>
                <w:sz w:val="24"/>
                <w:szCs w:val="24"/>
              </w:rPr>
            </w:pPr>
            <w:r w:rsidRPr="00DE6808">
              <w:rPr>
                <w:rFonts w:ascii="Arial" w:hAnsi="Arial" w:cs="Arial"/>
                <w:sz w:val="24"/>
                <w:szCs w:val="24"/>
              </w:rPr>
              <w:t xml:space="preserve">Co-mingled </w:t>
            </w:r>
          </w:p>
          <w:p w14:paraId="790C4B82" w14:textId="0FB293A0" w:rsidR="0034554C" w:rsidRPr="00DE6808" w:rsidRDefault="0034554C" w:rsidP="00126142">
            <w:pPr>
              <w:pStyle w:val="MELmainbodytext"/>
              <w:jc w:val="left"/>
              <w:rPr>
                <w:rFonts w:ascii="Arial" w:hAnsi="Arial" w:cs="Arial"/>
                <w:sz w:val="24"/>
                <w:szCs w:val="24"/>
              </w:rPr>
            </w:pPr>
            <w:r w:rsidRPr="00DE6808">
              <w:rPr>
                <w:rFonts w:ascii="Arial" w:hAnsi="Arial" w:cs="Arial"/>
                <w:sz w:val="24"/>
                <w:szCs w:val="24"/>
              </w:rPr>
              <w:lastRenderedPageBreak/>
              <w:t>(Mixed) recycling</w:t>
            </w:r>
          </w:p>
        </w:tc>
        <w:tc>
          <w:tcPr>
            <w:tcW w:w="2008" w:type="pct"/>
            <w:shd w:val="clear" w:color="auto" w:fill="FFFFFF" w:themeFill="background1"/>
            <w:vAlign w:val="center"/>
          </w:tcPr>
          <w:p w14:paraId="67B9AAFE" w14:textId="0C067E51" w:rsidR="0034554C" w:rsidRPr="00DE6808" w:rsidRDefault="0034554C" w:rsidP="00126142">
            <w:pPr>
              <w:pStyle w:val="MELmainbodytext"/>
              <w:jc w:val="left"/>
              <w:rPr>
                <w:rFonts w:ascii="Arial" w:hAnsi="Arial" w:cs="Arial"/>
                <w:sz w:val="24"/>
                <w:szCs w:val="24"/>
              </w:rPr>
            </w:pPr>
            <w:r w:rsidRPr="00DE6808">
              <w:rPr>
                <w:rFonts w:ascii="Arial" w:hAnsi="Arial" w:cs="Arial"/>
                <w:sz w:val="24"/>
                <w:szCs w:val="24"/>
              </w:rPr>
              <w:lastRenderedPageBreak/>
              <w:t>180 litre Bin</w:t>
            </w:r>
          </w:p>
        </w:tc>
        <w:tc>
          <w:tcPr>
            <w:tcW w:w="1326" w:type="pct"/>
            <w:shd w:val="clear" w:color="auto" w:fill="FFFFFF" w:themeFill="background1"/>
            <w:vAlign w:val="center"/>
          </w:tcPr>
          <w:p w14:paraId="58E1BA59" w14:textId="228A4B07" w:rsidR="0034554C" w:rsidRPr="00DE6808" w:rsidRDefault="0034554C" w:rsidP="00126142">
            <w:pPr>
              <w:pStyle w:val="MELmainbodytext"/>
              <w:jc w:val="left"/>
              <w:rPr>
                <w:rFonts w:ascii="Arial" w:hAnsi="Arial" w:cs="Arial"/>
                <w:sz w:val="24"/>
                <w:szCs w:val="24"/>
              </w:rPr>
            </w:pPr>
            <w:r w:rsidRPr="00DE6808">
              <w:rPr>
                <w:rFonts w:ascii="Arial" w:hAnsi="Arial" w:cs="Arial"/>
                <w:sz w:val="24"/>
                <w:szCs w:val="24"/>
              </w:rPr>
              <w:t>Every 4 weeks</w:t>
            </w:r>
          </w:p>
        </w:tc>
      </w:tr>
      <w:tr w:rsidR="0034554C" w:rsidRPr="0034554C" w14:paraId="162C046D" w14:textId="77777777" w:rsidTr="008E1341">
        <w:trPr>
          <w:trHeight w:val="894"/>
        </w:trPr>
        <w:tc>
          <w:tcPr>
            <w:tcW w:w="1666" w:type="pct"/>
            <w:shd w:val="clear" w:color="auto" w:fill="FFFFFF" w:themeFill="background1"/>
            <w:vAlign w:val="center"/>
          </w:tcPr>
          <w:p w14:paraId="6EEEF2BB" w14:textId="2E6EEBDF" w:rsidR="0034554C" w:rsidRPr="00DE6808" w:rsidRDefault="0034554C" w:rsidP="00126142">
            <w:pPr>
              <w:pStyle w:val="MELmainbodytext"/>
              <w:jc w:val="left"/>
              <w:rPr>
                <w:rFonts w:ascii="Arial" w:hAnsi="Arial" w:cs="Arial"/>
                <w:sz w:val="24"/>
                <w:szCs w:val="24"/>
              </w:rPr>
            </w:pPr>
            <w:r w:rsidRPr="00DE6808">
              <w:rPr>
                <w:rFonts w:ascii="Arial" w:hAnsi="Arial" w:cs="Arial"/>
                <w:sz w:val="24"/>
                <w:szCs w:val="24"/>
              </w:rPr>
              <w:t xml:space="preserve">Pulpable </w:t>
            </w:r>
          </w:p>
          <w:p w14:paraId="0B96C6B2" w14:textId="41A19571" w:rsidR="0034554C" w:rsidRPr="00DE6808" w:rsidRDefault="0034554C" w:rsidP="00126142">
            <w:pPr>
              <w:pStyle w:val="MELmainbodytext"/>
              <w:jc w:val="left"/>
              <w:rPr>
                <w:rFonts w:ascii="Arial" w:hAnsi="Arial" w:cs="Arial"/>
                <w:sz w:val="24"/>
                <w:szCs w:val="24"/>
              </w:rPr>
            </w:pPr>
            <w:r w:rsidRPr="00DE6808">
              <w:rPr>
                <w:rFonts w:ascii="Arial" w:hAnsi="Arial" w:cs="Arial"/>
                <w:sz w:val="24"/>
                <w:szCs w:val="24"/>
              </w:rPr>
              <w:t xml:space="preserve">(Paper and card) recycling </w:t>
            </w:r>
          </w:p>
        </w:tc>
        <w:tc>
          <w:tcPr>
            <w:tcW w:w="2008" w:type="pct"/>
            <w:shd w:val="clear" w:color="auto" w:fill="FFFFFF" w:themeFill="background1"/>
            <w:vAlign w:val="center"/>
          </w:tcPr>
          <w:p w14:paraId="3251557C" w14:textId="2AEB7DC2" w:rsidR="0034554C" w:rsidRPr="00DE6808" w:rsidRDefault="0034554C" w:rsidP="00126142">
            <w:pPr>
              <w:pStyle w:val="MELmainbodytext"/>
              <w:jc w:val="left"/>
              <w:rPr>
                <w:rFonts w:ascii="Arial" w:hAnsi="Arial" w:cs="Arial"/>
                <w:sz w:val="24"/>
                <w:szCs w:val="24"/>
              </w:rPr>
            </w:pPr>
            <w:r w:rsidRPr="00DE6808">
              <w:rPr>
                <w:rFonts w:ascii="Arial" w:hAnsi="Arial" w:cs="Arial"/>
                <w:sz w:val="24"/>
                <w:szCs w:val="24"/>
              </w:rPr>
              <w:t>180 litre Bin</w:t>
            </w:r>
          </w:p>
        </w:tc>
        <w:tc>
          <w:tcPr>
            <w:tcW w:w="1326" w:type="pct"/>
            <w:vMerge w:val="restart"/>
            <w:shd w:val="clear" w:color="auto" w:fill="FFFFFF" w:themeFill="background1"/>
            <w:vAlign w:val="center"/>
          </w:tcPr>
          <w:p w14:paraId="75494013" w14:textId="33722F84" w:rsidR="0034554C" w:rsidRPr="00DE6808" w:rsidRDefault="0034554C" w:rsidP="00126142">
            <w:pPr>
              <w:pStyle w:val="MELmainbodytext"/>
              <w:jc w:val="left"/>
              <w:rPr>
                <w:rFonts w:ascii="Arial" w:hAnsi="Arial" w:cs="Arial"/>
                <w:sz w:val="24"/>
                <w:szCs w:val="24"/>
              </w:rPr>
            </w:pPr>
            <w:r w:rsidRPr="00DE6808">
              <w:rPr>
                <w:rFonts w:ascii="Arial" w:hAnsi="Arial" w:cs="Arial"/>
                <w:sz w:val="24"/>
                <w:szCs w:val="24"/>
              </w:rPr>
              <w:t>Every 2 weeks</w:t>
            </w:r>
          </w:p>
        </w:tc>
      </w:tr>
      <w:tr w:rsidR="0034554C" w:rsidRPr="0034554C" w14:paraId="2A583823" w14:textId="77777777" w:rsidTr="008E1341">
        <w:trPr>
          <w:trHeight w:val="894"/>
        </w:trPr>
        <w:tc>
          <w:tcPr>
            <w:tcW w:w="1666" w:type="pct"/>
            <w:shd w:val="clear" w:color="auto" w:fill="FFFFFF" w:themeFill="background1"/>
            <w:vAlign w:val="center"/>
          </w:tcPr>
          <w:p w14:paraId="15F9AC64" w14:textId="77777777" w:rsidR="0034554C" w:rsidRPr="00DE6808" w:rsidRDefault="0034554C" w:rsidP="00126142">
            <w:pPr>
              <w:pStyle w:val="MELmainbodytext"/>
              <w:jc w:val="left"/>
              <w:rPr>
                <w:rFonts w:ascii="Arial" w:hAnsi="Arial" w:cs="Arial"/>
                <w:sz w:val="24"/>
                <w:szCs w:val="24"/>
              </w:rPr>
            </w:pPr>
            <w:r w:rsidRPr="00DE6808">
              <w:rPr>
                <w:rFonts w:ascii="Arial" w:hAnsi="Arial" w:cs="Arial"/>
                <w:sz w:val="24"/>
                <w:szCs w:val="24"/>
              </w:rPr>
              <w:t xml:space="preserve">General waste </w:t>
            </w:r>
          </w:p>
          <w:p w14:paraId="518DA3BC" w14:textId="26574415" w:rsidR="0034554C" w:rsidRPr="00DE6808" w:rsidRDefault="0034554C" w:rsidP="00126142">
            <w:pPr>
              <w:pStyle w:val="MELmainbodytext"/>
              <w:jc w:val="left"/>
              <w:rPr>
                <w:rFonts w:ascii="Arial" w:hAnsi="Arial" w:cs="Arial"/>
                <w:sz w:val="24"/>
                <w:szCs w:val="24"/>
              </w:rPr>
            </w:pPr>
            <w:r w:rsidRPr="00DE6808">
              <w:rPr>
                <w:rFonts w:ascii="Arial" w:hAnsi="Arial" w:cs="Arial"/>
                <w:sz w:val="24"/>
                <w:szCs w:val="24"/>
              </w:rPr>
              <w:t>(Residual)</w:t>
            </w:r>
          </w:p>
        </w:tc>
        <w:tc>
          <w:tcPr>
            <w:tcW w:w="2008" w:type="pct"/>
            <w:shd w:val="clear" w:color="auto" w:fill="FFFFFF" w:themeFill="background1"/>
            <w:vAlign w:val="center"/>
          </w:tcPr>
          <w:p w14:paraId="41CF3D49" w14:textId="3EB206A6" w:rsidR="0034554C" w:rsidRPr="00DE6808" w:rsidRDefault="0034554C" w:rsidP="00126142">
            <w:pPr>
              <w:pStyle w:val="MELmainbodytext"/>
              <w:jc w:val="left"/>
              <w:rPr>
                <w:rFonts w:ascii="Arial" w:hAnsi="Arial" w:cs="Arial"/>
                <w:sz w:val="24"/>
                <w:szCs w:val="24"/>
              </w:rPr>
            </w:pPr>
            <w:r w:rsidRPr="00DE6808">
              <w:rPr>
                <w:rFonts w:ascii="Arial" w:hAnsi="Arial" w:cs="Arial"/>
                <w:sz w:val="24"/>
                <w:szCs w:val="24"/>
              </w:rPr>
              <w:t>140 litre Bin</w:t>
            </w:r>
          </w:p>
        </w:tc>
        <w:tc>
          <w:tcPr>
            <w:tcW w:w="1326" w:type="pct"/>
            <w:vMerge/>
            <w:shd w:val="clear" w:color="auto" w:fill="FFFFFF" w:themeFill="background1"/>
            <w:vAlign w:val="center"/>
          </w:tcPr>
          <w:p w14:paraId="466EF921" w14:textId="77777777" w:rsidR="0034554C" w:rsidRPr="00DE6808" w:rsidRDefault="0034554C" w:rsidP="00126142">
            <w:pPr>
              <w:pStyle w:val="MELmainbodytext"/>
              <w:jc w:val="left"/>
              <w:rPr>
                <w:rFonts w:ascii="Arial" w:hAnsi="Arial" w:cs="Arial"/>
                <w:sz w:val="24"/>
                <w:szCs w:val="24"/>
              </w:rPr>
            </w:pPr>
          </w:p>
        </w:tc>
      </w:tr>
      <w:tr w:rsidR="00F92869" w:rsidRPr="0034554C" w14:paraId="2A59BC32" w14:textId="77777777" w:rsidTr="008E1341">
        <w:trPr>
          <w:trHeight w:val="894"/>
        </w:trPr>
        <w:tc>
          <w:tcPr>
            <w:tcW w:w="1666" w:type="pct"/>
            <w:shd w:val="clear" w:color="auto" w:fill="FFFFFF" w:themeFill="background1"/>
            <w:vAlign w:val="center"/>
          </w:tcPr>
          <w:p w14:paraId="1BA853FE" w14:textId="77777777" w:rsidR="00F92869" w:rsidRPr="00DE6808" w:rsidRDefault="00F92869" w:rsidP="00126142">
            <w:pPr>
              <w:pStyle w:val="MELmainbodytext"/>
              <w:jc w:val="left"/>
              <w:rPr>
                <w:rFonts w:ascii="Arial" w:hAnsi="Arial" w:cs="Arial"/>
                <w:sz w:val="24"/>
                <w:szCs w:val="24"/>
              </w:rPr>
            </w:pPr>
            <w:r w:rsidRPr="00DE6808">
              <w:rPr>
                <w:rFonts w:ascii="Arial" w:hAnsi="Arial" w:cs="Arial"/>
                <w:sz w:val="24"/>
                <w:szCs w:val="24"/>
              </w:rPr>
              <w:t xml:space="preserve">Organics </w:t>
            </w:r>
          </w:p>
          <w:p w14:paraId="2B3AE81F" w14:textId="5FE2D23D" w:rsidR="00F92869" w:rsidRPr="00DE6808" w:rsidRDefault="00F92869" w:rsidP="00126142">
            <w:pPr>
              <w:pStyle w:val="MELmainbodytext"/>
              <w:jc w:val="left"/>
              <w:rPr>
                <w:rFonts w:ascii="Arial" w:hAnsi="Arial" w:cs="Arial"/>
                <w:sz w:val="24"/>
                <w:szCs w:val="24"/>
              </w:rPr>
            </w:pPr>
            <w:r w:rsidRPr="00DE6808">
              <w:rPr>
                <w:rFonts w:ascii="Arial" w:hAnsi="Arial" w:cs="Arial"/>
                <w:sz w:val="24"/>
                <w:szCs w:val="24"/>
              </w:rPr>
              <w:t>(Combined food and garden) recycling</w:t>
            </w:r>
          </w:p>
        </w:tc>
        <w:tc>
          <w:tcPr>
            <w:tcW w:w="2008" w:type="pct"/>
            <w:shd w:val="clear" w:color="auto" w:fill="FFFFFF" w:themeFill="background1"/>
            <w:vAlign w:val="center"/>
          </w:tcPr>
          <w:p w14:paraId="0DE7C30F" w14:textId="58F038B5" w:rsidR="00F92869" w:rsidRPr="00DE6808" w:rsidRDefault="0034554C" w:rsidP="00126142">
            <w:pPr>
              <w:pStyle w:val="MELmainbodytext"/>
              <w:jc w:val="left"/>
              <w:rPr>
                <w:rFonts w:ascii="Arial" w:hAnsi="Arial" w:cs="Arial"/>
                <w:sz w:val="24"/>
                <w:szCs w:val="24"/>
              </w:rPr>
            </w:pPr>
            <w:r w:rsidRPr="00DE6808">
              <w:rPr>
                <w:rFonts w:ascii="Arial" w:hAnsi="Arial" w:cs="Arial"/>
                <w:sz w:val="24"/>
                <w:szCs w:val="24"/>
              </w:rPr>
              <w:t>240L / 23L Street caddy / 7L Kitchen caddy</w:t>
            </w:r>
          </w:p>
        </w:tc>
        <w:tc>
          <w:tcPr>
            <w:tcW w:w="1326" w:type="pct"/>
            <w:shd w:val="clear" w:color="auto" w:fill="FFFFFF" w:themeFill="background1"/>
            <w:vAlign w:val="center"/>
          </w:tcPr>
          <w:p w14:paraId="0F32C91B" w14:textId="28388985" w:rsidR="00083AAD" w:rsidRPr="00DE6808" w:rsidRDefault="00083AAD" w:rsidP="00126142">
            <w:pPr>
              <w:pStyle w:val="MELmainbodytext"/>
              <w:jc w:val="left"/>
              <w:rPr>
                <w:rFonts w:ascii="Arial" w:hAnsi="Arial" w:cs="Arial"/>
                <w:sz w:val="24"/>
                <w:szCs w:val="24"/>
              </w:rPr>
            </w:pPr>
            <w:r w:rsidRPr="00DE6808">
              <w:rPr>
                <w:rFonts w:ascii="Arial" w:hAnsi="Arial" w:cs="Arial"/>
                <w:sz w:val="24"/>
                <w:szCs w:val="24"/>
              </w:rPr>
              <w:t>Every week (food waste caddy)</w:t>
            </w:r>
          </w:p>
        </w:tc>
      </w:tr>
    </w:tbl>
    <w:p w14:paraId="77CED5C5" w14:textId="77777777" w:rsidR="008911EE" w:rsidRDefault="008911EE" w:rsidP="00080282">
      <w:pPr>
        <w:pStyle w:val="MELmainbodybold"/>
        <w:spacing w:before="120"/>
        <w:rPr>
          <w:b w:val="0"/>
        </w:rPr>
      </w:pPr>
    </w:p>
    <w:p w14:paraId="7FA7E18F" w14:textId="66EB9C0F" w:rsidR="00314CEC" w:rsidRPr="00C130C0" w:rsidRDefault="00314CEC" w:rsidP="00C130C0">
      <w:pPr>
        <w:pStyle w:val="MELmainbodybold"/>
        <w:rPr>
          <w:rFonts w:ascii="Arial" w:hAnsi="Arial" w:cs="Arial"/>
          <w:b w:val="0"/>
          <w:sz w:val="24"/>
          <w:szCs w:val="24"/>
        </w:rPr>
      </w:pPr>
      <w:r w:rsidRPr="00C130C0">
        <w:rPr>
          <w:rFonts w:ascii="Arial" w:hAnsi="Arial" w:cs="Arial"/>
          <w:b w:val="0"/>
          <w:sz w:val="24"/>
          <w:szCs w:val="24"/>
        </w:rPr>
        <w:t xml:space="preserve">Table 3 </w:t>
      </w:r>
      <w:r w:rsidR="00F92869" w:rsidRPr="00C130C0">
        <w:rPr>
          <w:rFonts w:ascii="Arial" w:hAnsi="Arial" w:cs="Arial"/>
          <w:b w:val="0"/>
          <w:sz w:val="24"/>
          <w:szCs w:val="24"/>
        </w:rPr>
        <w:t xml:space="preserve">provides reference for the total recorded </w:t>
      </w:r>
      <w:r w:rsidRPr="00C130C0">
        <w:rPr>
          <w:rFonts w:ascii="Arial" w:hAnsi="Arial" w:cs="Arial"/>
          <w:b w:val="0"/>
          <w:sz w:val="24"/>
          <w:szCs w:val="24"/>
        </w:rPr>
        <w:t xml:space="preserve">annual tonnages for the main waste and recycling streams collected throughout </w:t>
      </w:r>
      <w:r w:rsidR="00806B26" w:rsidRPr="00C130C0">
        <w:rPr>
          <w:rFonts w:ascii="Arial" w:hAnsi="Arial" w:cs="Arial"/>
          <w:b w:val="0"/>
          <w:sz w:val="24"/>
          <w:szCs w:val="24"/>
        </w:rPr>
        <w:t>Stockport</w:t>
      </w:r>
      <w:r w:rsidRPr="00C130C0">
        <w:rPr>
          <w:rFonts w:ascii="Arial" w:hAnsi="Arial" w:cs="Arial"/>
          <w:b w:val="0"/>
          <w:sz w:val="24"/>
          <w:szCs w:val="24"/>
        </w:rPr>
        <w:t xml:space="preserve">. </w:t>
      </w:r>
      <w:r w:rsidR="004517C5" w:rsidRPr="00C130C0">
        <w:rPr>
          <w:rFonts w:ascii="Arial" w:hAnsi="Arial" w:cs="Arial"/>
          <w:b w:val="0"/>
          <w:sz w:val="24"/>
          <w:szCs w:val="24"/>
        </w:rPr>
        <w:t xml:space="preserve">The appendix section applies these tonnage figures to the percentage composition data from this survey. </w:t>
      </w:r>
    </w:p>
    <w:p w14:paraId="63E8B5C2" w14:textId="1CBC6561" w:rsidR="00B30C8D" w:rsidRPr="00451110" w:rsidRDefault="00B30C8D" w:rsidP="00B30C8D">
      <w:pPr>
        <w:pStyle w:val="MELmainbodybold"/>
        <w:rPr>
          <w:rFonts w:ascii="Arial" w:hAnsi="Arial" w:cs="Arial"/>
          <w:sz w:val="24"/>
          <w:szCs w:val="24"/>
        </w:rPr>
      </w:pPr>
      <w:r w:rsidRPr="00451110">
        <w:rPr>
          <w:rFonts w:ascii="Arial" w:hAnsi="Arial" w:cs="Arial"/>
          <w:sz w:val="24"/>
          <w:szCs w:val="24"/>
        </w:rPr>
        <w:t>Table 3: 2017/18 waste tonnages</w:t>
      </w:r>
    </w:p>
    <w:tbl>
      <w:tblPr>
        <w:tblW w:w="4584" w:type="pct"/>
        <w:tblInd w:w="108" w:type="dxa"/>
        <w:tbl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insideH w:val="dotted" w:sz="4" w:space="0" w:color="404040" w:themeColor="text1" w:themeTint="BF"/>
          <w:insideV w:val="dotted" w:sz="4" w:space="0" w:color="404040" w:themeColor="text1" w:themeTint="BF"/>
        </w:tblBorders>
        <w:tblLook w:val="04A0" w:firstRow="1" w:lastRow="0" w:firstColumn="1" w:lastColumn="0" w:noHBand="0" w:noVBand="1"/>
      </w:tblPr>
      <w:tblGrid>
        <w:gridCol w:w="5094"/>
        <w:gridCol w:w="3146"/>
      </w:tblGrid>
      <w:tr w:rsidR="00B30C8D" w:rsidRPr="0034554C" w14:paraId="6EC29C57" w14:textId="77777777" w:rsidTr="009F721F">
        <w:trPr>
          <w:trHeight w:val="554"/>
        </w:trPr>
        <w:tc>
          <w:tcPr>
            <w:tcW w:w="3091" w:type="pct"/>
            <w:shd w:val="clear" w:color="auto" w:fill="FFFFFF" w:themeFill="background1"/>
            <w:vAlign w:val="center"/>
            <w:hideMark/>
          </w:tcPr>
          <w:p w14:paraId="3D9E4572" w14:textId="77777777" w:rsidR="00B30C8D" w:rsidRPr="00C130C0" w:rsidRDefault="00B30C8D" w:rsidP="00E6268F">
            <w:pPr>
              <w:pStyle w:val="MELmainbodytext"/>
              <w:jc w:val="left"/>
              <w:rPr>
                <w:rFonts w:ascii="Arial" w:hAnsi="Arial" w:cs="Arial"/>
                <w:sz w:val="24"/>
                <w:szCs w:val="24"/>
              </w:rPr>
            </w:pPr>
            <w:r w:rsidRPr="00C130C0">
              <w:rPr>
                <w:rFonts w:ascii="Arial" w:hAnsi="Arial" w:cs="Arial"/>
                <w:sz w:val="24"/>
                <w:szCs w:val="24"/>
              </w:rPr>
              <w:t>Waste stream</w:t>
            </w:r>
          </w:p>
        </w:tc>
        <w:tc>
          <w:tcPr>
            <w:tcW w:w="1909" w:type="pct"/>
            <w:shd w:val="clear" w:color="auto" w:fill="FFFFFF" w:themeFill="background1"/>
            <w:vAlign w:val="center"/>
            <w:hideMark/>
          </w:tcPr>
          <w:p w14:paraId="7BDAFB28" w14:textId="2876B8B2" w:rsidR="00B30C8D" w:rsidRPr="00C130C0" w:rsidRDefault="00314CEC" w:rsidP="00E6268F">
            <w:pPr>
              <w:pStyle w:val="MELmainbodytext"/>
              <w:jc w:val="left"/>
              <w:rPr>
                <w:rFonts w:ascii="Arial" w:hAnsi="Arial" w:cs="Arial"/>
                <w:sz w:val="24"/>
                <w:szCs w:val="24"/>
              </w:rPr>
            </w:pPr>
            <w:r w:rsidRPr="00C130C0">
              <w:rPr>
                <w:rFonts w:ascii="Arial" w:hAnsi="Arial" w:cs="Arial"/>
                <w:sz w:val="24"/>
                <w:szCs w:val="24"/>
              </w:rPr>
              <w:t>Tonnes per annum (</w:t>
            </w:r>
            <w:r w:rsidR="00F17A8D" w:rsidRPr="00C130C0">
              <w:rPr>
                <w:rFonts w:ascii="Arial" w:hAnsi="Arial" w:cs="Arial"/>
                <w:sz w:val="24"/>
                <w:szCs w:val="24"/>
              </w:rPr>
              <w:t>TPA</w:t>
            </w:r>
            <w:r w:rsidRPr="00C130C0">
              <w:rPr>
                <w:rFonts w:ascii="Arial" w:hAnsi="Arial" w:cs="Arial"/>
                <w:sz w:val="24"/>
                <w:szCs w:val="24"/>
              </w:rPr>
              <w:t>)</w:t>
            </w:r>
          </w:p>
        </w:tc>
      </w:tr>
      <w:tr w:rsidR="0034554C" w:rsidRPr="0034554C" w14:paraId="17E8BB0E" w14:textId="77777777" w:rsidTr="009F721F">
        <w:trPr>
          <w:trHeight w:val="554"/>
        </w:trPr>
        <w:tc>
          <w:tcPr>
            <w:tcW w:w="3091" w:type="pct"/>
            <w:shd w:val="clear" w:color="auto" w:fill="FFFFFF" w:themeFill="background1"/>
            <w:vAlign w:val="center"/>
          </w:tcPr>
          <w:p w14:paraId="4D4F278B" w14:textId="1B0ECE91" w:rsidR="0034554C" w:rsidRPr="00C130C0" w:rsidRDefault="0034554C" w:rsidP="00E6268F">
            <w:pPr>
              <w:pStyle w:val="MELmainbodytext"/>
              <w:jc w:val="left"/>
              <w:rPr>
                <w:rFonts w:ascii="Arial" w:hAnsi="Arial" w:cs="Arial"/>
                <w:sz w:val="24"/>
                <w:szCs w:val="24"/>
              </w:rPr>
            </w:pPr>
            <w:r w:rsidRPr="00C130C0">
              <w:rPr>
                <w:rFonts w:ascii="Arial" w:hAnsi="Arial" w:cs="Arial"/>
                <w:sz w:val="24"/>
                <w:szCs w:val="24"/>
              </w:rPr>
              <w:t>Dry recyclables (excl. pulpables)</w:t>
            </w:r>
          </w:p>
        </w:tc>
        <w:tc>
          <w:tcPr>
            <w:tcW w:w="1909" w:type="pct"/>
            <w:shd w:val="clear" w:color="auto" w:fill="FFFFFF" w:themeFill="background1"/>
            <w:vAlign w:val="center"/>
          </w:tcPr>
          <w:p w14:paraId="70ACD416" w14:textId="1C32075E" w:rsidR="0034554C" w:rsidRPr="00C130C0" w:rsidRDefault="0034554C" w:rsidP="00E6268F">
            <w:pPr>
              <w:pStyle w:val="MELmainbodytext"/>
              <w:jc w:val="left"/>
              <w:rPr>
                <w:rFonts w:ascii="Arial" w:hAnsi="Arial" w:cs="Arial"/>
                <w:sz w:val="24"/>
                <w:szCs w:val="24"/>
              </w:rPr>
            </w:pPr>
            <w:r w:rsidRPr="00C130C0">
              <w:rPr>
                <w:rFonts w:ascii="Arial" w:hAnsi="Arial" w:cs="Arial"/>
                <w:sz w:val="24"/>
                <w:szCs w:val="24"/>
              </w:rPr>
              <w:t>13,177.78</w:t>
            </w:r>
          </w:p>
        </w:tc>
      </w:tr>
      <w:tr w:rsidR="0034554C" w:rsidRPr="0034554C" w14:paraId="59E642D8" w14:textId="77777777" w:rsidTr="009F721F">
        <w:trPr>
          <w:trHeight w:val="554"/>
        </w:trPr>
        <w:tc>
          <w:tcPr>
            <w:tcW w:w="3091" w:type="pct"/>
            <w:shd w:val="clear" w:color="auto" w:fill="FFFFFF" w:themeFill="background1"/>
            <w:vAlign w:val="center"/>
          </w:tcPr>
          <w:p w14:paraId="3EA87414" w14:textId="761C2A1B" w:rsidR="0034554C" w:rsidRPr="00C130C0" w:rsidRDefault="0034554C" w:rsidP="00E6268F">
            <w:pPr>
              <w:pStyle w:val="MELmainbodytext"/>
              <w:jc w:val="left"/>
              <w:rPr>
                <w:rFonts w:ascii="Arial" w:hAnsi="Arial" w:cs="Arial"/>
                <w:sz w:val="24"/>
                <w:szCs w:val="24"/>
              </w:rPr>
            </w:pPr>
            <w:r w:rsidRPr="00C130C0">
              <w:rPr>
                <w:rFonts w:ascii="Arial" w:hAnsi="Arial" w:cs="Arial"/>
                <w:sz w:val="24"/>
                <w:szCs w:val="24"/>
              </w:rPr>
              <w:t>In-Vessel Composting (IVC)</w:t>
            </w:r>
          </w:p>
        </w:tc>
        <w:tc>
          <w:tcPr>
            <w:tcW w:w="1909" w:type="pct"/>
            <w:shd w:val="clear" w:color="auto" w:fill="FFFFFF" w:themeFill="background1"/>
            <w:vAlign w:val="center"/>
          </w:tcPr>
          <w:p w14:paraId="5F7A062B" w14:textId="3C4D2B96" w:rsidR="0034554C" w:rsidRPr="00C130C0" w:rsidRDefault="0034554C" w:rsidP="00E6268F">
            <w:pPr>
              <w:pStyle w:val="MELmainbodytext"/>
              <w:jc w:val="left"/>
              <w:rPr>
                <w:rFonts w:ascii="Arial" w:hAnsi="Arial" w:cs="Arial"/>
                <w:sz w:val="24"/>
                <w:szCs w:val="24"/>
              </w:rPr>
            </w:pPr>
            <w:r w:rsidRPr="00C130C0">
              <w:rPr>
                <w:rFonts w:ascii="Arial" w:hAnsi="Arial" w:cs="Arial"/>
                <w:sz w:val="24"/>
                <w:szCs w:val="24"/>
              </w:rPr>
              <w:t>34,840.06</w:t>
            </w:r>
          </w:p>
        </w:tc>
      </w:tr>
      <w:tr w:rsidR="0034554C" w:rsidRPr="0034554C" w14:paraId="2EF6183F" w14:textId="77777777" w:rsidTr="009F721F">
        <w:trPr>
          <w:trHeight w:val="554"/>
        </w:trPr>
        <w:tc>
          <w:tcPr>
            <w:tcW w:w="3091" w:type="pct"/>
            <w:shd w:val="clear" w:color="auto" w:fill="FFFFFF" w:themeFill="background1"/>
            <w:vAlign w:val="center"/>
          </w:tcPr>
          <w:p w14:paraId="02A79A65" w14:textId="5542598B" w:rsidR="0034554C" w:rsidRPr="00C130C0" w:rsidRDefault="0034554C" w:rsidP="00E6268F">
            <w:pPr>
              <w:pStyle w:val="MELmainbodytext"/>
              <w:jc w:val="left"/>
              <w:rPr>
                <w:rFonts w:ascii="Arial" w:hAnsi="Arial" w:cs="Arial"/>
                <w:sz w:val="24"/>
                <w:szCs w:val="24"/>
              </w:rPr>
            </w:pPr>
            <w:r w:rsidRPr="00C130C0">
              <w:rPr>
                <w:rFonts w:ascii="Arial" w:hAnsi="Arial" w:cs="Arial"/>
                <w:sz w:val="24"/>
                <w:szCs w:val="24"/>
              </w:rPr>
              <w:t>Pulpables</w:t>
            </w:r>
          </w:p>
        </w:tc>
        <w:tc>
          <w:tcPr>
            <w:tcW w:w="1909" w:type="pct"/>
            <w:shd w:val="clear" w:color="auto" w:fill="FFFFFF" w:themeFill="background1"/>
            <w:vAlign w:val="center"/>
          </w:tcPr>
          <w:p w14:paraId="72DABAAD" w14:textId="1B389B81" w:rsidR="0034554C" w:rsidRPr="00C130C0" w:rsidRDefault="0034554C" w:rsidP="00E6268F">
            <w:pPr>
              <w:pStyle w:val="MELmainbodytext"/>
              <w:jc w:val="left"/>
              <w:rPr>
                <w:rFonts w:ascii="Arial" w:hAnsi="Arial" w:cs="Arial"/>
                <w:sz w:val="24"/>
                <w:szCs w:val="24"/>
              </w:rPr>
            </w:pPr>
            <w:r w:rsidRPr="00C130C0">
              <w:rPr>
                <w:rFonts w:ascii="Arial" w:hAnsi="Arial" w:cs="Arial"/>
                <w:sz w:val="24"/>
                <w:szCs w:val="24"/>
              </w:rPr>
              <w:t>12,720.38</w:t>
            </w:r>
          </w:p>
        </w:tc>
      </w:tr>
      <w:tr w:rsidR="0034554C" w:rsidRPr="0034554C" w14:paraId="54104724" w14:textId="77777777" w:rsidTr="009F721F">
        <w:trPr>
          <w:trHeight w:val="554"/>
        </w:trPr>
        <w:tc>
          <w:tcPr>
            <w:tcW w:w="3091" w:type="pct"/>
            <w:shd w:val="clear" w:color="auto" w:fill="FFFFFF" w:themeFill="background1"/>
            <w:vAlign w:val="center"/>
          </w:tcPr>
          <w:p w14:paraId="33612EC0" w14:textId="4A83A594" w:rsidR="0034554C" w:rsidRPr="00C130C0" w:rsidRDefault="0034554C" w:rsidP="00E6268F">
            <w:pPr>
              <w:pStyle w:val="MELmainbodytext"/>
              <w:jc w:val="left"/>
              <w:rPr>
                <w:rFonts w:ascii="Arial" w:hAnsi="Arial" w:cs="Arial"/>
                <w:sz w:val="24"/>
                <w:szCs w:val="24"/>
              </w:rPr>
            </w:pPr>
            <w:r w:rsidRPr="00C130C0">
              <w:rPr>
                <w:rFonts w:ascii="Arial" w:hAnsi="Arial" w:cs="Arial"/>
                <w:sz w:val="24"/>
                <w:szCs w:val="24"/>
              </w:rPr>
              <w:t>Residual</w:t>
            </w:r>
          </w:p>
        </w:tc>
        <w:tc>
          <w:tcPr>
            <w:tcW w:w="1909" w:type="pct"/>
            <w:shd w:val="clear" w:color="auto" w:fill="FFFFFF" w:themeFill="background1"/>
            <w:vAlign w:val="center"/>
          </w:tcPr>
          <w:p w14:paraId="324B3FDC" w14:textId="0565FAF0" w:rsidR="0034554C" w:rsidRPr="00C130C0" w:rsidRDefault="0034554C" w:rsidP="00E6268F">
            <w:pPr>
              <w:pStyle w:val="MELmainbodytext"/>
              <w:jc w:val="left"/>
              <w:rPr>
                <w:rFonts w:ascii="Arial" w:hAnsi="Arial" w:cs="Arial"/>
                <w:sz w:val="24"/>
                <w:szCs w:val="24"/>
              </w:rPr>
            </w:pPr>
            <w:r w:rsidRPr="00C130C0">
              <w:rPr>
                <w:rFonts w:ascii="Arial" w:hAnsi="Arial" w:cs="Arial"/>
                <w:sz w:val="24"/>
                <w:szCs w:val="24"/>
              </w:rPr>
              <w:t>40,723.00</w:t>
            </w:r>
          </w:p>
        </w:tc>
      </w:tr>
      <w:tr w:rsidR="0034554C" w:rsidRPr="0034554C" w14:paraId="28AA6733" w14:textId="77777777" w:rsidTr="009F721F">
        <w:trPr>
          <w:trHeight w:val="554"/>
        </w:trPr>
        <w:tc>
          <w:tcPr>
            <w:tcW w:w="3091" w:type="pct"/>
            <w:shd w:val="clear" w:color="auto" w:fill="FFFFFF" w:themeFill="background1"/>
            <w:vAlign w:val="center"/>
          </w:tcPr>
          <w:p w14:paraId="0F8604C0" w14:textId="7582B615" w:rsidR="0034554C" w:rsidRPr="00C130C0" w:rsidRDefault="0034554C" w:rsidP="00E6268F">
            <w:pPr>
              <w:pStyle w:val="MELmainbodytext"/>
              <w:jc w:val="left"/>
              <w:rPr>
                <w:rFonts w:ascii="Arial" w:hAnsi="Arial" w:cs="Arial"/>
                <w:sz w:val="24"/>
                <w:szCs w:val="24"/>
              </w:rPr>
            </w:pPr>
            <w:r w:rsidRPr="00C130C0">
              <w:rPr>
                <w:rFonts w:ascii="Arial" w:hAnsi="Arial" w:cs="Arial"/>
                <w:sz w:val="24"/>
                <w:szCs w:val="24"/>
              </w:rPr>
              <w:t>Trade Waste</w:t>
            </w:r>
          </w:p>
        </w:tc>
        <w:tc>
          <w:tcPr>
            <w:tcW w:w="1909" w:type="pct"/>
            <w:shd w:val="clear" w:color="auto" w:fill="FFFFFF" w:themeFill="background1"/>
            <w:vAlign w:val="center"/>
          </w:tcPr>
          <w:p w14:paraId="2370F6F8" w14:textId="40DEA100" w:rsidR="0034554C" w:rsidRPr="00C130C0" w:rsidRDefault="0034554C" w:rsidP="00E6268F">
            <w:pPr>
              <w:pStyle w:val="MELmainbodytext"/>
              <w:jc w:val="left"/>
              <w:rPr>
                <w:rFonts w:ascii="Arial" w:hAnsi="Arial" w:cs="Arial"/>
                <w:sz w:val="24"/>
                <w:szCs w:val="24"/>
              </w:rPr>
            </w:pPr>
            <w:r w:rsidRPr="00C130C0">
              <w:rPr>
                <w:rFonts w:ascii="Arial" w:hAnsi="Arial" w:cs="Arial"/>
                <w:sz w:val="24"/>
                <w:szCs w:val="24"/>
              </w:rPr>
              <w:t>1,500.00</w:t>
            </w:r>
          </w:p>
        </w:tc>
      </w:tr>
      <w:tr w:rsidR="0034554C" w:rsidRPr="0034554C" w14:paraId="055E4126" w14:textId="77777777" w:rsidTr="009F721F">
        <w:trPr>
          <w:trHeight w:val="554"/>
        </w:trPr>
        <w:tc>
          <w:tcPr>
            <w:tcW w:w="3091" w:type="pct"/>
            <w:shd w:val="clear" w:color="auto" w:fill="FFFFFF" w:themeFill="background1"/>
            <w:vAlign w:val="center"/>
          </w:tcPr>
          <w:p w14:paraId="356E2AEE" w14:textId="4C966F92" w:rsidR="0034554C" w:rsidRPr="00C130C0" w:rsidRDefault="0034554C" w:rsidP="00E6268F">
            <w:pPr>
              <w:pStyle w:val="MELmainbodytext"/>
              <w:jc w:val="left"/>
              <w:rPr>
                <w:rFonts w:ascii="Arial" w:hAnsi="Arial" w:cs="Arial"/>
                <w:sz w:val="24"/>
                <w:szCs w:val="24"/>
              </w:rPr>
            </w:pPr>
            <w:r w:rsidRPr="00C130C0">
              <w:rPr>
                <w:rFonts w:ascii="Arial" w:hAnsi="Arial" w:cs="Arial"/>
                <w:sz w:val="24"/>
                <w:szCs w:val="24"/>
              </w:rPr>
              <w:t>Grand Total</w:t>
            </w:r>
          </w:p>
        </w:tc>
        <w:tc>
          <w:tcPr>
            <w:tcW w:w="1909" w:type="pct"/>
            <w:shd w:val="clear" w:color="auto" w:fill="FFFFFF" w:themeFill="background1"/>
            <w:vAlign w:val="center"/>
          </w:tcPr>
          <w:p w14:paraId="5E71ABB3" w14:textId="415B4BEA" w:rsidR="0034554C" w:rsidRPr="00C130C0" w:rsidRDefault="0034554C" w:rsidP="00E6268F">
            <w:pPr>
              <w:pStyle w:val="MELmainbodytext"/>
              <w:jc w:val="left"/>
              <w:rPr>
                <w:rFonts w:ascii="Arial" w:hAnsi="Arial" w:cs="Arial"/>
                <w:sz w:val="24"/>
                <w:szCs w:val="24"/>
              </w:rPr>
            </w:pPr>
            <w:r w:rsidRPr="00C130C0">
              <w:rPr>
                <w:rFonts w:ascii="Arial" w:hAnsi="Arial" w:cs="Arial"/>
                <w:sz w:val="24"/>
                <w:szCs w:val="24"/>
              </w:rPr>
              <w:t>102,961.22</w:t>
            </w:r>
          </w:p>
        </w:tc>
      </w:tr>
    </w:tbl>
    <w:p w14:paraId="0B27E831" w14:textId="77777777" w:rsidR="00B30C8D" w:rsidRPr="00B61AA8" w:rsidRDefault="00B30C8D" w:rsidP="009844F1">
      <w:pPr>
        <w:pStyle w:val="MELmainbodybold"/>
      </w:pPr>
    </w:p>
    <w:p w14:paraId="22013CA1" w14:textId="4062C5FA" w:rsidR="00AF186A" w:rsidRPr="00B61AA8" w:rsidRDefault="00AF186A" w:rsidP="00AF186A">
      <w:pPr>
        <w:pStyle w:val="MELHeader1"/>
        <w:rPr>
          <w:rFonts w:ascii="Vauxhall-Regular" w:hAnsi="Vauxhall-Regular" w:cs="Vauxhall-Regular"/>
          <w:lang w:val="en-GB"/>
        </w:rPr>
      </w:pPr>
      <w:bookmarkStart w:id="113" w:name="_Toc474316896"/>
      <w:bookmarkStart w:id="114" w:name="_Toc518912020"/>
      <w:bookmarkStart w:id="115" w:name="_Toc523919375"/>
      <w:bookmarkStart w:id="116" w:name="_Toc536105311"/>
      <w:bookmarkStart w:id="117" w:name="_Toc536105604"/>
      <w:r w:rsidRPr="00B61AA8">
        <w:rPr>
          <w:lang w:val="en-GB"/>
        </w:rPr>
        <w:lastRenderedPageBreak/>
        <w:t>Methodology and Analysis</w:t>
      </w:r>
      <w:bookmarkEnd w:id="113"/>
      <w:bookmarkEnd w:id="114"/>
      <w:bookmarkEnd w:id="115"/>
      <w:bookmarkEnd w:id="116"/>
      <w:bookmarkEnd w:id="117"/>
      <w:r w:rsidRPr="00B61AA8">
        <w:rPr>
          <w:rFonts w:ascii="Vauxhall-Regular" w:hAnsi="Vauxhall-Regular" w:cs="Vauxhall-Regular"/>
          <w:lang w:val="en-GB"/>
        </w:rPr>
        <w:t xml:space="preserve"> </w:t>
      </w:r>
    </w:p>
    <w:p w14:paraId="6E1934D1" w14:textId="77777777" w:rsidR="000943C2" w:rsidRPr="00761791" w:rsidRDefault="000943C2" w:rsidP="00761791">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Households were selected for inclusion in the survey on the basis that they had not opted out and were part of one of the eight nominated Acorn groups shown in Table 1.  These selected households were initially sampled during the spring and summer of 2018.</w:t>
      </w:r>
    </w:p>
    <w:p w14:paraId="580C366E" w14:textId="77777777" w:rsidR="000943C2" w:rsidRPr="00761791" w:rsidRDefault="000943C2" w:rsidP="000943C2">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The same range of households was then re-visited during survey 2 (autumn/winter) with the same waste containers again surveyed. </w:t>
      </w:r>
    </w:p>
    <w:p w14:paraId="6790F825" w14:textId="77777777" w:rsidR="000943C2" w:rsidRPr="00761791" w:rsidRDefault="000943C2" w:rsidP="000943C2">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The number of households setting out each waste/recycling was recorded, with the aim of collecting all presented waste and recycling.  In some instances, it was not possible to collect all presented waste/recycling (resident refuses, bins too heavy to manhandle or contain hazardous materials or total weight of waste exceeds vehicle capacity). The collected residual waste from each household was bulked together for sorting as a single sample as were the samples of recycling from each household.  </w:t>
      </w:r>
    </w:p>
    <w:p w14:paraId="3F8C89A5" w14:textId="77777777" w:rsidR="000943C2" w:rsidRPr="00761791" w:rsidRDefault="000943C2" w:rsidP="000943C2">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The manual hand sorting of the collected waste/recycling gave concentration by weight figures for each of the main categories of waste, as well as the more detailed sub-categories.  This gives an indication as to the proportion of each waste category and is expressed as a percentage (by weight). This percentage can be translated into a figure relating to the average waste generation expected for each waste category.  This is calculated in kilograms per household per week (kg/hh/wk) and then converted to kilograms per household per year (kg/hh/yr).  As this is the unit the GMCA has used to for waste targets.  </w:t>
      </w:r>
    </w:p>
    <w:p w14:paraId="0D894F7E" w14:textId="77777777" w:rsidR="000943C2" w:rsidRPr="00761791" w:rsidRDefault="000943C2" w:rsidP="000943C2">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The amount of waste kg/hh/yr is calculated from the total number of households surveyed and not just those that are participating. This is most representative of the amount of waste that will be collected by regular crews.  </w:t>
      </w:r>
    </w:p>
    <w:p w14:paraId="79D1E056" w14:textId="74A244AA" w:rsidR="007D7378" w:rsidRPr="00761791" w:rsidRDefault="007D7378" w:rsidP="00761791">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For example; where 50 bins of waste are collected from 75 households the set-out rate is 67%.</w:t>
      </w:r>
    </w:p>
    <w:p w14:paraId="166F08FB" w14:textId="5029A899" w:rsidR="007D7378" w:rsidRPr="00761791" w:rsidRDefault="007D7378" w:rsidP="00761791">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The total amount of collected waste from the presented bins is 1,250kg.  </w:t>
      </w:r>
    </w:p>
    <w:p w14:paraId="72B6C31E" w14:textId="0C5D95C7" w:rsidR="007D7378" w:rsidRPr="00761791" w:rsidRDefault="007D7378" w:rsidP="00761791">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Bins are collected on a </w:t>
      </w:r>
      <w:r w:rsidR="008F6771" w:rsidRPr="00761791">
        <w:rPr>
          <w:rFonts w:ascii="Arial" w:hAnsi="Arial" w:cs="Arial"/>
          <w:spacing w:val="-5"/>
          <w:sz w:val="24"/>
          <w:szCs w:val="24"/>
          <w:lang w:eastAsia="en-US"/>
        </w:rPr>
        <w:t>two</w:t>
      </w:r>
      <w:r w:rsidRPr="00761791">
        <w:rPr>
          <w:rFonts w:ascii="Arial" w:hAnsi="Arial" w:cs="Arial"/>
          <w:spacing w:val="-5"/>
          <w:sz w:val="24"/>
          <w:szCs w:val="24"/>
          <w:lang w:eastAsia="en-US"/>
        </w:rPr>
        <w:t xml:space="preserve">-weekly basis. </w:t>
      </w:r>
    </w:p>
    <w:p w14:paraId="2D18D3C8" w14:textId="2F6FEDB2" w:rsidR="007D7378" w:rsidRPr="00761791" w:rsidRDefault="007D7378" w:rsidP="00761791">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Waste generation = 1,250kg / 75 households = 16.7kg</w:t>
      </w:r>
    </w:p>
    <w:p w14:paraId="73FE9349" w14:textId="25BAD4A4" w:rsidR="007D7378" w:rsidRPr="00761791" w:rsidRDefault="007D7378" w:rsidP="00761791">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lastRenderedPageBreak/>
        <w:t xml:space="preserve">16.7kg / </w:t>
      </w:r>
      <w:r w:rsidR="008F6771" w:rsidRPr="00761791">
        <w:rPr>
          <w:rFonts w:ascii="Arial" w:hAnsi="Arial" w:cs="Arial"/>
          <w:spacing w:val="-5"/>
          <w:sz w:val="24"/>
          <w:szCs w:val="24"/>
          <w:lang w:eastAsia="en-US"/>
        </w:rPr>
        <w:t>2</w:t>
      </w:r>
      <w:r w:rsidRPr="00761791">
        <w:rPr>
          <w:rFonts w:ascii="Arial" w:hAnsi="Arial" w:cs="Arial"/>
          <w:spacing w:val="-5"/>
          <w:sz w:val="24"/>
          <w:szCs w:val="24"/>
          <w:lang w:eastAsia="en-US"/>
        </w:rPr>
        <w:t xml:space="preserve"> weeks = </w:t>
      </w:r>
      <w:r w:rsidR="008F6771" w:rsidRPr="00761791">
        <w:rPr>
          <w:rFonts w:ascii="Arial" w:hAnsi="Arial" w:cs="Arial"/>
          <w:spacing w:val="-5"/>
          <w:sz w:val="24"/>
          <w:szCs w:val="24"/>
          <w:lang w:eastAsia="en-US"/>
        </w:rPr>
        <w:t>8.4</w:t>
      </w:r>
      <w:r w:rsidRPr="00761791">
        <w:rPr>
          <w:rFonts w:ascii="Arial" w:hAnsi="Arial" w:cs="Arial"/>
          <w:spacing w:val="-5"/>
          <w:sz w:val="24"/>
          <w:szCs w:val="24"/>
          <w:lang w:eastAsia="en-US"/>
        </w:rPr>
        <w:t xml:space="preserve">kg/hh/wk or </w:t>
      </w:r>
      <w:r w:rsidR="008F6771" w:rsidRPr="00761791">
        <w:rPr>
          <w:rFonts w:ascii="Arial" w:hAnsi="Arial" w:cs="Arial"/>
          <w:spacing w:val="-5"/>
          <w:sz w:val="24"/>
          <w:szCs w:val="24"/>
          <w:lang w:eastAsia="en-US"/>
        </w:rPr>
        <w:t>436</w:t>
      </w:r>
      <w:r w:rsidRPr="00761791">
        <w:rPr>
          <w:rFonts w:ascii="Arial" w:hAnsi="Arial" w:cs="Arial"/>
          <w:spacing w:val="-5"/>
          <w:sz w:val="24"/>
          <w:szCs w:val="24"/>
          <w:lang w:eastAsia="en-US"/>
        </w:rPr>
        <w:t>kg/hh/yr</w:t>
      </w:r>
    </w:p>
    <w:p w14:paraId="0CBDB615" w14:textId="470D71D8" w:rsidR="00416FAE" w:rsidRPr="00761791" w:rsidRDefault="00416FAE" w:rsidP="00AF7A24">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By knowing the composition of waste from the various Acorn samples it is possible to gain an insight into the make-up and volumes of the residual waste that can be expected across </w:t>
      </w:r>
      <w:r w:rsidR="00806B26" w:rsidRPr="00761791">
        <w:rPr>
          <w:rFonts w:ascii="Arial" w:hAnsi="Arial" w:cs="Arial"/>
          <w:spacing w:val="-5"/>
          <w:sz w:val="24"/>
          <w:szCs w:val="24"/>
          <w:lang w:eastAsia="en-US"/>
        </w:rPr>
        <w:t>Stockport</w:t>
      </w:r>
      <w:r w:rsidRPr="00761791">
        <w:rPr>
          <w:rFonts w:ascii="Arial" w:hAnsi="Arial" w:cs="Arial"/>
          <w:spacing w:val="-5"/>
          <w:sz w:val="24"/>
          <w:szCs w:val="24"/>
          <w:lang w:eastAsia="en-US"/>
        </w:rPr>
        <w:t xml:space="preserve"> as a whole.</w:t>
      </w:r>
      <w:r w:rsidR="00671B59" w:rsidRPr="00761791">
        <w:rPr>
          <w:rFonts w:ascii="Arial" w:hAnsi="Arial" w:cs="Arial"/>
          <w:spacing w:val="-5"/>
          <w:sz w:val="24"/>
          <w:szCs w:val="24"/>
          <w:lang w:eastAsia="en-US"/>
        </w:rPr>
        <w:t xml:space="preserve">  Figures expressed as an average for </w:t>
      </w:r>
      <w:r w:rsidR="00806B26" w:rsidRPr="00761791">
        <w:rPr>
          <w:rFonts w:ascii="Arial" w:hAnsi="Arial" w:cs="Arial"/>
          <w:spacing w:val="-5"/>
          <w:sz w:val="24"/>
          <w:szCs w:val="24"/>
          <w:lang w:eastAsia="en-US"/>
        </w:rPr>
        <w:t>Stockport</w:t>
      </w:r>
      <w:r w:rsidR="00671B59" w:rsidRPr="00761791">
        <w:rPr>
          <w:rFonts w:ascii="Arial" w:hAnsi="Arial" w:cs="Arial"/>
          <w:spacing w:val="-5"/>
          <w:sz w:val="24"/>
          <w:szCs w:val="24"/>
          <w:lang w:eastAsia="en-US"/>
        </w:rPr>
        <w:t xml:space="preserve"> are weighted from the results for each sample.  This accounts for their relative prominence across the </w:t>
      </w:r>
      <w:r w:rsidR="00CB4263" w:rsidRPr="00761791">
        <w:rPr>
          <w:rFonts w:ascii="Arial" w:hAnsi="Arial" w:cs="Arial"/>
          <w:spacing w:val="-5"/>
          <w:sz w:val="24"/>
          <w:szCs w:val="24"/>
          <w:lang w:eastAsia="en-US"/>
        </w:rPr>
        <w:t xml:space="preserve">District </w:t>
      </w:r>
      <w:r w:rsidR="00671B59" w:rsidRPr="00761791">
        <w:rPr>
          <w:rFonts w:ascii="Arial" w:hAnsi="Arial" w:cs="Arial"/>
          <w:spacing w:val="-5"/>
          <w:sz w:val="24"/>
          <w:szCs w:val="24"/>
          <w:lang w:eastAsia="en-US"/>
        </w:rPr>
        <w:t xml:space="preserve">as per their proportion in Table 1. </w:t>
      </w:r>
    </w:p>
    <w:p w14:paraId="0510E8A9" w14:textId="77777777" w:rsidR="00E84D8A" w:rsidRPr="00B61AA8" w:rsidRDefault="00E84D8A" w:rsidP="00E84D8A">
      <w:pPr>
        <w:pStyle w:val="MELHeader2"/>
        <w:rPr>
          <w:lang w:val="en-GB"/>
        </w:rPr>
      </w:pPr>
      <w:bookmarkStart w:id="118" w:name="_Toc518912021"/>
      <w:bookmarkStart w:id="119" w:name="_Toc523919376"/>
      <w:bookmarkStart w:id="120" w:name="_Toc536105312"/>
      <w:bookmarkStart w:id="121" w:name="_Toc536105605"/>
      <w:r w:rsidRPr="00B61AA8">
        <w:rPr>
          <w:lang w:val="en-GB"/>
        </w:rPr>
        <w:t>Statistical Accuracy</w:t>
      </w:r>
      <w:bookmarkEnd w:id="118"/>
      <w:bookmarkEnd w:id="119"/>
      <w:bookmarkEnd w:id="120"/>
      <w:bookmarkEnd w:id="121"/>
      <w:r w:rsidRPr="00B61AA8">
        <w:rPr>
          <w:lang w:val="en-GB"/>
        </w:rPr>
        <w:t xml:space="preserve"> </w:t>
      </w:r>
    </w:p>
    <w:p w14:paraId="74BA3CF6" w14:textId="6FE34E0A" w:rsidR="00E84D8A" w:rsidRPr="00761791" w:rsidRDefault="00E84D8A" w:rsidP="005A702D">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In the compositional analysis data tables</w:t>
      </w:r>
      <w:r w:rsidR="00CB4263" w:rsidRPr="00761791">
        <w:rPr>
          <w:rFonts w:ascii="Arial" w:hAnsi="Arial" w:cs="Arial"/>
          <w:spacing w:val="-5"/>
          <w:sz w:val="24"/>
          <w:szCs w:val="24"/>
          <w:lang w:eastAsia="en-US"/>
        </w:rPr>
        <w:t xml:space="preserve"> contained within this report</w:t>
      </w:r>
      <w:r w:rsidRPr="00761791">
        <w:rPr>
          <w:rFonts w:ascii="Arial" w:hAnsi="Arial" w:cs="Arial"/>
          <w:spacing w:val="-5"/>
          <w:sz w:val="24"/>
          <w:szCs w:val="24"/>
          <w:lang w:eastAsia="en-US"/>
        </w:rPr>
        <w:t xml:space="preserve">, we have presented figures for the average </w:t>
      </w:r>
      <w:r w:rsidR="00C13546" w:rsidRPr="00761791">
        <w:rPr>
          <w:rFonts w:ascii="Arial" w:hAnsi="Arial" w:cs="Arial"/>
          <w:spacing w:val="-5"/>
          <w:sz w:val="24"/>
          <w:szCs w:val="24"/>
          <w:lang w:eastAsia="en-US"/>
        </w:rPr>
        <w:t>kg/hh/</w:t>
      </w:r>
      <w:r w:rsidR="00093B86" w:rsidRPr="00761791">
        <w:rPr>
          <w:rFonts w:ascii="Arial" w:hAnsi="Arial" w:cs="Arial"/>
          <w:spacing w:val="-5"/>
          <w:sz w:val="24"/>
          <w:szCs w:val="24"/>
          <w:lang w:eastAsia="en-US"/>
        </w:rPr>
        <w:t>yr</w:t>
      </w:r>
      <w:r w:rsidR="00C13546" w:rsidRPr="00761791">
        <w:rPr>
          <w:rFonts w:ascii="Arial" w:hAnsi="Arial" w:cs="Arial"/>
          <w:spacing w:val="-5"/>
          <w:sz w:val="24"/>
          <w:szCs w:val="24"/>
          <w:lang w:eastAsia="en-US"/>
        </w:rPr>
        <w:t xml:space="preserve"> and </w:t>
      </w:r>
      <w:r w:rsidRPr="00761791">
        <w:rPr>
          <w:rFonts w:ascii="Arial" w:hAnsi="Arial" w:cs="Arial"/>
          <w:spacing w:val="-5"/>
          <w:sz w:val="24"/>
          <w:szCs w:val="24"/>
          <w:lang w:eastAsia="en-US"/>
        </w:rPr>
        <w:t>percentage of waste that falls into each of the compositional categories</w:t>
      </w:r>
      <w:r w:rsidR="00C13546"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To get an indication of the reliability of these figures (given that they are based on analysing just a sample of all the waste </w:t>
      </w:r>
      <w:r w:rsidR="00C13546" w:rsidRPr="00761791">
        <w:rPr>
          <w:rFonts w:ascii="Arial" w:hAnsi="Arial" w:cs="Arial"/>
          <w:spacing w:val="-5"/>
          <w:sz w:val="24"/>
          <w:szCs w:val="24"/>
          <w:lang w:eastAsia="en-US"/>
        </w:rPr>
        <w:t>being generated</w:t>
      </w:r>
      <w:r w:rsidRPr="00761791">
        <w:rPr>
          <w:rFonts w:ascii="Arial" w:hAnsi="Arial" w:cs="Arial"/>
          <w:spacing w:val="-5"/>
          <w:sz w:val="24"/>
          <w:szCs w:val="24"/>
          <w:lang w:eastAsia="en-US"/>
        </w:rPr>
        <w:t xml:space="preserve">) we use a standard statistical technique to generate a ‘confidence interval’, which is a way of representing the possible range of error resulting from using a sample rather than analysing it all. </w:t>
      </w:r>
    </w:p>
    <w:p w14:paraId="27C19198" w14:textId="2BB456D4" w:rsidR="00E84D8A" w:rsidRPr="00761791" w:rsidRDefault="00E84D8A" w:rsidP="005A702D">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To do this we have applied validated error tests, which have been standardi</w:t>
      </w:r>
      <w:r w:rsidR="00022597" w:rsidRPr="00761791">
        <w:rPr>
          <w:rFonts w:ascii="Arial" w:hAnsi="Arial" w:cs="Arial"/>
          <w:spacing w:val="-5"/>
          <w:sz w:val="24"/>
          <w:szCs w:val="24"/>
          <w:lang w:eastAsia="en-US"/>
        </w:rPr>
        <w:t>s</w:t>
      </w:r>
      <w:r w:rsidRPr="00761791">
        <w:rPr>
          <w:rFonts w:ascii="Arial" w:hAnsi="Arial" w:cs="Arial"/>
          <w:spacing w:val="-5"/>
          <w:sz w:val="24"/>
          <w:szCs w:val="24"/>
          <w:lang w:eastAsia="en-US"/>
        </w:rPr>
        <w:t xml:space="preserve">ed for the sampling and analysis technique we use at M·E·L Research, based on controlled testing of both sampling error (caused by taking a sample of the waste and not all of it), and also what is termed instrument (observational) error, which reflects the accuracy of the hand sorting technique used by our analysts. These can be combined statistically to produce an estimate of the accuracy of compositional statistics for this phase. </w:t>
      </w:r>
    </w:p>
    <w:p w14:paraId="2B9C57AA" w14:textId="5D595458" w:rsidR="00314CEC" w:rsidRPr="00761791" w:rsidRDefault="00E84D8A" w:rsidP="005A702D">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Based on this standard method, the percentages quoted from the standard M·E·L sampling protocol for compositional analysis can be taken as accurate for each material category to within error bands of +/-10% at the 95% confidence level (note that these accuracies are based on assuming a ‘normal statistical distribution’ in the way waste </w:t>
      </w:r>
      <w:r w:rsidR="00C13546" w:rsidRPr="00761791">
        <w:rPr>
          <w:rFonts w:ascii="Arial" w:hAnsi="Arial" w:cs="Arial"/>
          <w:spacing w:val="-5"/>
          <w:sz w:val="24"/>
          <w:szCs w:val="24"/>
          <w:lang w:eastAsia="en-US"/>
        </w:rPr>
        <w:t>is being disposed of by the households in the selected samples</w:t>
      </w:r>
      <w:r w:rsidRPr="00761791">
        <w:rPr>
          <w:rFonts w:ascii="Arial" w:hAnsi="Arial" w:cs="Arial"/>
          <w:spacing w:val="-5"/>
          <w:sz w:val="24"/>
          <w:szCs w:val="24"/>
          <w:lang w:eastAsia="en-US"/>
        </w:rPr>
        <w:t xml:space="preserve">). This means that, for any of the main compositional category headings, we are 95% confident that the figure we quote based on analysing the sample, is within +/- 10% of the true figure you would get if you analysed all the waste that arrives during a typical </w:t>
      </w:r>
      <w:r w:rsidR="00C13546" w:rsidRPr="00761791">
        <w:rPr>
          <w:rFonts w:ascii="Arial" w:hAnsi="Arial" w:cs="Arial"/>
          <w:spacing w:val="-5"/>
          <w:sz w:val="24"/>
          <w:szCs w:val="24"/>
          <w:lang w:eastAsia="en-US"/>
        </w:rPr>
        <w:t xml:space="preserve">collection </w:t>
      </w:r>
      <w:r w:rsidRPr="00761791">
        <w:rPr>
          <w:rFonts w:ascii="Arial" w:hAnsi="Arial" w:cs="Arial"/>
          <w:spacing w:val="-5"/>
          <w:sz w:val="24"/>
          <w:szCs w:val="24"/>
          <w:lang w:eastAsia="en-US"/>
        </w:rPr>
        <w:t>week.</w:t>
      </w:r>
    </w:p>
    <w:p w14:paraId="7A7E1CF3" w14:textId="299AD890" w:rsidR="00314CEC" w:rsidRPr="0075360D" w:rsidRDefault="00314CEC" w:rsidP="00314CEC">
      <w:pPr>
        <w:pStyle w:val="MELMainsectionheader"/>
        <w:rPr>
          <w:lang w:val="en-GB"/>
        </w:rPr>
      </w:pPr>
      <w:bookmarkStart w:id="122" w:name="_Toc536105313"/>
      <w:bookmarkStart w:id="123" w:name="_Toc536105606"/>
      <w:bookmarkStart w:id="124" w:name="_Toc453928726"/>
      <w:bookmarkStart w:id="125" w:name="_Toc480899803"/>
      <w:r w:rsidRPr="0075360D">
        <w:rPr>
          <w:lang w:val="en-GB"/>
        </w:rPr>
        <w:lastRenderedPageBreak/>
        <w:t>Results</w:t>
      </w:r>
      <w:r w:rsidR="00856C78" w:rsidRPr="0075360D">
        <w:rPr>
          <w:lang w:val="en-GB"/>
        </w:rPr>
        <w:t xml:space="preserve"> – Residual Waste</w:t>
      </w:r>
      <w:bookmarkEnd w:id="122"/>
      <w:bookmarkEnd w:id="123"/>
    </w:p>
    <w:p w14:paraId="27DBD6D9" w14:textId="137C4549" w:rsidR="00314CEC" w:rsidRPr="0075360D" w:rsidRDefault="00314CEC" w:rsidP="00314CEC">
      <w:pPr>
        <w:pStyle w:val="MELHeader"/>
      </w:pPr>
      <w:bookmarkStart w:id="126" w:name="_Toc536105314"/>
      <w:bookmarkStart w:id="127" w:name="_Toc536105607"/>
      <w:r w:rsidRPr="0075360D">
        <w:t>Set out rates</w:t>
      </w:r>
      <w:bookmarkEnd w:id="126"/>
      <w:bookmarkEnd w:id="127"/>
      <w:r w:rsidRPr="0075360D">
        <w:t xml:space="preserve"> </w:t>
      </w:r>
      <w:bookmarkEnd w:id="124"/>
      <w:bookmarkEnd w:id="125"/>
    </w:p>
    <w:p w14:paraId="6CD9D157" w14:textId="44C37B14" w:rsidR="009567BC" w:rsidRPr="00761791" w:rsidRDefault="00671B59" w:rsidP="00AF7A24">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Households throughout </w:t>
      </w:r>
      <w:r w:rsidR="00806B26" w:rsidRPr="00761791">
        <w:rPr>
          <w:rFonts w:ascii="Arial" w:hAnsi="Arial" w:cs="Arial"/>
          <w:spacing w:val="-5"/>
          <w:sz w:val="24"/>
          <w:szCs w:val="24"/>
          <w:lang w:eastAsia="en-US"/>
        </w:rPr>
        <w:t>Stockport</w:t>
      </w:r>
      <w:r w:rsidRPr="00761791">
        <w:rPr>
          <w:rFonts w:ascii="Arial" w:hAnsi="Arial" w:cs="Arial"/>
          <w:spacing w:val="-5"/>
          <w:sz w:val="24"/>
          <w:szCs w:val="24"/>
          <w:lang w:eastAsia="en-US"/>
        </w:rPr>
        <w:t xml:space="preserve"> have access to a </w:t>
      </w:r>
      <w:r w:rsidR="00AC1C8B" w:rsidRPr="00761791">
        <w:rPr>
          <w:rFonts w:ascii="Arial" w:hAnsi="Arial" w:cs="Arial"/>
          <w:spacing w:val="-5"/>
          <w:sz w:val="24"/>
          <w:szCs w:val="24"/>
          <w:lang w:eastAsia="en-US"/>
        </w:rPr>
        <w:t xml:space="preserve">fortnightly </w:t>
      </w:r>
      <w:r w:rsidRPr="00761791">
        <w:rPr>
          <w:rFonts w:ascii="Arial" w:hAnsi="Arial" w:cs="Arial"/>
          <w:spacing w:val="-5"/>
          <w:sz w:val="24"/>
          <w:szCs w:val="24"/>
          <w:lang w:eastAsia="en-US"/>
        </w:rPr>
        <w:t xml:space="preserve">collection of residual waste. </w:t>
      </w:r>
      <w:r w:rsidR="00FF0D82" w:rsidRPr="00761791">
        <w:rPr>
          <w:rFonts w:ascii="Arial" w:hAnsi="Arial" w:cs="Arial"/>
          <w:spacing w:val="-5"/>
          <w:sz w:val="24"/>
          <w:szCs w:val="24"/>
          <w:lang w:eastAsia="en-US"/>
        </w:rPr>
        <w:t>A</w:t>
      </w:r>
      <w:r w:rsidRPr="00761791">
        <w:rPr>
          <w:rFonts w:ascii="Arial" w:hAnsi="Arial" w:cs="Arial"/>
          <w:spacing w:val="-5"/>
          <w:sz w:val="24"/>
          <w:szCs w:val="24"/>
          <w:lang w:eastAsia="en-US"/>
        </w:rPr>
        <w:t xml:space="preserve">n average of </w:t>
      </w:r>
      <w:r w:rsidR="00F369C1" w:rsidRPr="00761791">
        <w:rPr>
          <w:rFonts w:ascii="Arial" w:hAnsi="Arial" w:cs="Arial"/>
          <w:spacing w:val="-5"/>
          <w:sz w:val="24"/>
          <w:szCs w:val="24"/>
          <w:lang w:eastAsia="en-US"/>
        </w:rPr>
        <w:t>7</w:t>
      </w:r>
      <w:r w:rsidR="00FF0D82" w:rsidRPr="00761791">
        <w:rPr>
          <w:rFonts w:ascii="Arial" w:hAnsi="Arial" w:cs="Arial"/>
          <w:spacing w:val="-5"/>
          <w:sz w:val="24"/>
          <w:szCs w:val="24"/>
          <w:lang w:eastAsia="en-US"/>
        </w:rPr>
        <w:t>9</w:t>
      </w:r>
      <w:r w:rsidRPr="00761791">
        <w:rPr>
          <w:rFonts w:ascii="Arial" w:hAnsi="Arial" w:cs="Arial"/>
          <w:spacing w:val="-5"/>
          <w:sz w:val="24"/>
          <w:szCs w:val="24"/>
          <w:lang w:eastAsia="en-US"/>
        </w:rPr>
        <w:t xml:space="preserve">% of households presented residual bins for collections. Ranges were </w:t>
      </w:r>
      <w:r w:rsidR="00325206" w:rsidRPr="00761791">
        <w:rPr>
          <w:rFonts w:ascii="Arial" w:hAnsi="Arial" w:cs="Arial"/>
          <w:spacing w:val="-5"/>
          <w:sz w:val="24"/>
          <w:szCs w:val="24"/>
          <w:lang w:eastAsia="en-US"/>
        </w:rPr>
        <w:t xml:space="preserve">from </w:t>
      </w:r>
      <w:r w:rsidR="00FF0D82" w:rsidRPr="00761791">
        <w:rPr>
          <w:rFonts w:ascii="Arial" w:hAnsi="Arial" w:cs="Arial"/>
          <w:spacing w:val="-5"/>
          <w:sz w:val="24"/>
          <w:szCs w:val="24"/>
          <w:lang w:eastAsia="en-US"/>
        </w:rPr>
        <w:t>57</w:t>
      </w:r>
      <w:r w:rsidRPr="00761791">
        <w:rPr>
          <w:rFonts w:ascii="Arial" w:hAnsi="Arial" w:cs="Arial"/>
          <w:spacing w:val="-5"/>
          <w:sz w:val="24"/>
          <w:szCs w:val="24"/>
          <w:lang w:eastAsia="en-US"/>
        </w:rPr>
        <w:t xml:space="preserve">% for Acorn </w:t>
      </w:r>
      <w:r w:rsidR="00F369C1" w:rsidRPr="00761791">
        <w:rPr>
          <w:rFonts w:ascii="Arial" w:hAnsi="Arial" w:cs="Arial"/>
          <w:spacing w:val="-5"/>
          <w:sz w:val="24"/>
          <w:szCs w:val="24"/>
          <w:lang w:eastAsia="en-US"/>
        </w:rPr>
        <w:t>5O</w:t>
      </w:r>
      <w:r w:rsidR="008911EE" w:rsidRPr="00761791">
        <w:rPr>
          <w:rFonts w:ascii="Arial" w:hAnsi="Arial" w:cs="Arial"/>
          <w:spacing w:val="-5"/>
          <w:sz w:val="24"/>
          <w:szCs w:val="24"/>
          <w:lang w:eastAsia="en-US"/>
        </w:rPr>
        <w:t xml:space="preserve"> households</w:t>
      </w:r>
      <w:r w:rsidR="008F6771" w:rsidRPr="00761791">
        <w:rPr>
          <w:rFonts w:ascii="Arial" w:hAnsi="Arial" w:cs="Arial"/>
          <w:spacing w:val="-5"/>
          <w:sz w:val="24"/>
          <w:szCs w:val="24"/>
          <w:lang w:eastAsia="en-US"/>
        </w:rPr>
        <w:t xml:space="preserve"> </w:t>
      </w:r>
      <w:r w:rsidR="00D22640" w:rsidRPr="00761791">
        <w:rPr>
          <w:rFonts w:ascii="Arial" w:hAnsi="Arial" w:cs="Arial"/>
          <w:spacing w:val="-5"/>
          <w:sz w:val="24"/>
          <w:szCs w:val="24"/>
          <w:lang w:eastAsia="en-US"/>
        </w:rPr>
        <w:t>(young hardship)</w:t>
      </w:r>
      <w:r w:rsidR="00234031"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up to </w:t>
      </w:r>
      <w:r w:rsidR="00F369C1" w:rsidRPr="00761791">
        <w:rPr>
          <w:rFonts w:ascii="Arial" w:hAnsi="Arial" w:cs="Arial"/>
          <w:spacing w:val="-5"/>
          <w:sz w:val="24"/>
          <w:szCs w:val="24"/>
          <w:lang w:eastAsia="en-US"/>
        </w:rPr>
        <w:t>87</w:t>
      </w:r>
      <w:r w:rsidRPr="00761791">
        <w:rPr>
          <w:rFonts w:ascii="Arial" w:hAnsi="Arial" w:cs="Arial"/>
          <w:spacing w:val="-5"/>
          <w:sz w:val="24"/>
          <w:szCs w:val="24"/>
          <w:lang w:eastAsia="en-US"/>
        </w:rPr>
        <w:t xml:space="preserve">% for Acorn </w:t>
      </w:r>
      <w:r w:rsidR="00F369C1" w:rsidRPr="00761791">
        <w:rPr>
          <w:rFonts w:ascii="Arial" w:hAnsi="Arial" w:cs="Arial"/>
          <w:spacing w:val="-5"/>
          <w:sz w:val="24"/>
          <w:szCs w:val="24"/>
          <w:lang w:eastAsia="en-US"/>
        </w:rPr>
        <w:t>1C</w:t>
      </w:r>
      <w:r w:rsidR="008F6771" w:rsidRPr="00761791">
        <w:rPr>
          <w:rFonts w:ascii="Arial" w:hAnsi="Arial" w:cs="Arial"/>
          <w:spacing w:val="-5"/>
          <w:sz w:val="24"/>
          <w:szCs w:val="24"/>
          <w:lang w:eastAsia="en-US"/>
        </w:rPr>
        <w:t xml:space="preserve"> </w:t>
      </w:r>
      <w:r w:rsidR="008911EE" w:rsidRPr="00761791">
        <w:rPr>
          <w:rFonts w:ascii="Arial" w:hAnsi="Arial" w:cs="Arial"/>
          <w:spacing w:val="-5"/>
          <w:sz w:val="24"/>
          <w:szCs w:val="24"/>
          <w:lang w:eastAsia="en-US"/>
        </w:rPr>
        <w:t xml:space="preserve">households </w:t>
      </w:r>
      <w:r w:rsidR="00A60B9A" w:rsidRPr="00761791">
        <w:rPr>
          <w:rFonts w:ascii="Arial" w:hAnsi="Arial" w:cs="Arial"/>
          <w:spacing w:val="-5"/>
          <w:sz w:val="24"/>
          <w:szCs w:val="24"/>
          <w:lang w:eastAsia="en-US"/>
        </w:rPr>
        <w:t>(mature money)</w:t>
      </w:r>
      <w:r w:rsidR="0075360D" w:rsidRPr="00761791">
        <w:rPr>
          <w:rFonts w:ascii="Arial" w:hAnsi="Arial" w:cs="Arial"/>
          <w:spacing w:val="-5"/>
          <w:sz w:val="24"/>
          <w:szCs w:val="24"/>
          <w:lang w:eastAsia="en-US"/>
        </w:rPr>
        <w:t>.</w:t>
      </w:r>
    </w:p>
    <w:p w14:paraId="4B085B0A" w14:textId="3C176021" w:rsidR="00920086" w:rsidRPr="00451110" w:rsidRDefault="00E4565C" w:rsidP="00920086">
      <w:pPr>
        <w:pStyle w:val="MELmainbodybold"/>
        <w:rPr>
          <w:rFonts w:ascii="Arial" w:hAnsi="Arial" w:cs="Arial"/>
          <w:sz w:val="24"/>
          <w:szCs w:val="24"/>
        </w:rPr>
      </w:pPr>
      <w:r w:rsidRPr="00451110">
        <w:rPr>
          <w:rFonts w:ascii="Arial" w:hAnsi="Arial" w:cs="Arial"/>
          <w:sz w:val="24"/>
          <w:szCs w:val="24"/>
        </w:rPr>
        <w:t>F</w:t>
      </w:r>
      <w:r w:rsidR="00920086" w:rsidRPr="00451110">
        <w:rPr>
          <w:rFonts w:ascii="Arial" w:hAnsi="Arial" w:cs="Arial"/>
          <w:sz w:val="24"/>
          <w:szCs w:val="24"/>
        </w:rPr>
        <w:t>igure 1: Set out rates for residual waste (%)</w:t>
      </w:r>
    </w:p>
    <w:p w14:paraId="67CF97AB" w14:textId="10C8FA99" w:rsidR="007275CB" w:rsidRPr="00806B26" w:rsidRDefault="00F369C1" w:rsidP="00D54F7F">
      <w:pPr>
        <w:pStyle w:val="MELmainbodybold"/>
        <w:jc w:val="left"/>
        <w:rPr>
          <w:highlight w:val="yellow"/>
        </w:rPr>
      </w:pPr>
      <w:r>
        <w:rPr>
          <w:noProof/>
        </w:rPr>
        <w:drawing>
          <wp:inline distT="0" distB="0" distL="0" distR="0" wp14:anchorId="09426C65" wp14:editId="6DCD3ECD">
            <wp:extent cx="5713730" cy="3208655"/>
            <wp:effectExtent l="0" t="0" r="1270" b="0"/>
            <wp:docPr id="288" name="Chart 288" descr="Graph with set out rates for residual waste (%)">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7D425F2" w14:textId="25521593" w:rsidR="009567BC" w:rsidRPr="0075360D" w:rsidRDefault="009567BC" w:rsidP="00920086">
      <w:pPr>
        <w:spacing w:after="240" w:line="360" w:lineRule="auto"/>
        <w:ind w:left="0"/>
        <w:jc w:val="both"/>
        <w:rPr>
          <w:b/>
          <w:bCs/>
          <w:spacing w:val="-5"/>
          <w:sz w:val="48"/>
          <w:szCs w:val="48"/>
          <w:lang w:eastAsia="en-US"/>
        </w:rPr>
      </w:pPr>
      <w:r w:rsidRPr="0075360D">
        <w:rPr>
          <w:b/>
          <w:bCs/>
          <w:spacing w:val="-5"/>
          <w:sz w:val="48"/>
          <w:szCs w:val="48"/>
          <w:lang w:eastAsia="en-US"/>
        </w:rPr>
        <w:t>Waste generation levels</w:t>
      </w:r>
    </w:p>
    <w:p w14:paraId="06EF5987" w14:textId="1A5599CA" w:rsidR="00586315" w:rsidRPr="00761791" w:rsidRDefault="00B02B75" w:rsidP="00586315">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O</w:t>
      </w:r>
      <w:r w:rsidR="009567BC" w:rsidRPr="00761791">
        <w:rPr>
          <w:rFonts w:ascii="Arial" w:hAnsi="Arial" w:cs="Arial"/>
          <w:spacing w:val="-5"/>
          <w:sz w:val="24"/>
          <w:szCs w:val="24"/>
          <w:lang w:eastAsia="en-US"/>
        </w:rPr>
        <w:t xml:space="preserve">n </w:t>
      </w:r>
      <w:r w:rsidR="00671B59" w:rsidRPr="00761791">
        <w:rPr>
          <w:rFonts w:ascii="Arial" w:hAnsi="Arial" w:cs="Arial"/>
          <w:spacing w:val="-5"/>
          <w:sz w:val="24"/>
          <w:szCs w:val="24"/>
          <w:lang w:eastAsia="en-US"/>
        </w:rPr>
        <w:t>average</w:t>
      </w:r>
      <w:r w:rsidR="00632FCC" w:rsidRPr="00761791">
        <w:rPr>
          <w:rFonts w:ascii="Arial" w:hAnsi="Arial" w:cs="Arial"/>
          <w:spacing w:val="-5"/>
          <w:sz w:val="24"/>
          <w:szCs w:val="24"/>
          <w:lang w:eastAsia="en-US"/>
        </w:rPr>
        <w:t xml:space="preserve">, </w:t>
      </w:r>
      <w:r w:rsidR="003D01E8" w:rsidRPr="00761791">
        <w:rPr>
          <w:rFonts w:ascii="Arial" w:hAnsi="Arial" w:cs="Arial"/>
          <w:spacing w:val="-5"/>
          <w:sz w:val="24"/>
          <w:szCs w:val="24"/>
          <w:lang w:eastAsia="en-US"/>
        </w:rPr>
        <w:t>2</w:t>
      </w:r>
      <w:r w:rsidR="00F369C1" w:rsidRPr="00761791">
        <w:rPr>
          <w:rFonts w:ascii="Arial" w:hAnsi="Arial" w:cs="Arial"/>
          <w:spacing w:val="-5"/>
          <w:sz w:val="24"/>
          <w:szCs w:val="24"/>
          <w:lang w:eastAsia="en-US"/>
        </w:rPr>
        <w:t>22.7</w:t>
      </w:r>
      <w:r w:rsidR="00671B59" w:rsidRPr="00761791">
        <w:rPr>
          <w:rFonts w:ascii="Arial" w:hAnsi="Arial" w:cs="Arial"/>
          <w:spacing w:val="-5"/>
          <w:sz w:val="24"/>
          <w:szCs w:val="24"/>
          <w:lang w:eastAsia="en-US"/>
        </w:rPr>
        <w:t>kg/hh/</w:t>
      </w:r>
      <w:r w:rsidR="00632FCC" w:rsidRPr="00761791">
        <w:rPr>
          <w:rFonts w:ascii="Arial" w:hAnsi="Arial" w:cs="Arial"/>
          <w:spacing w:val="-5"/>
          <w:sz w:val="24"/>
          <w:szCs w:val="24"/>
          <w:lang w:eastAsia="en-US"/>
        </w:rPr>
        <w:t>yr</w:t>
      </w:r>
      <w:r w:rsidR="00671B59" w:rsidRPr="00761791">
        <w:rPr>
          <w:rFonts w:ascii="Arial" w:hAnsi="Arial" w:cs="Arial"/>
          <w:spacing w:val="-5"/>
          <w:sz w:val="24"/>
          <w:szCs w:val="24"/>
          <w:lang w:eastAsia="en-US"/>
        </w:rPr>
        <w:t xml:space="preserve"> of residual waste was generated</w:t>
      </w:r>
      <w:r w:rsidRPr="00761791">
        <w:rPr>
          <w:rFonts w:ascii="Arial" w:hAnsi="Arial" w:cs="Arial"/>
          <w:spacing w:val="-5"/>
          <w:sz w:val="24"/>
          <w:szCs w:val="24"/>
          <w:lang w:eastAsia="en-US"/>
        </w:rPr>
        <w:t xml:space="preserve"> by </w:t>
      </w:r>
      <w:r w:rsidR="00806B26" w:rsidRPr="00761791">
        <w:rPr>
          <w:rFonts w:ascii="Arial" w:hAnsi="Arial" w:cs="Arial"/>
          <w:spacing w:val="-5"/>
          <w:sz w:val="24"/>
          <w:szCs w:val="24"/>
          <w:lang w:eastAsia="en-US"/>
        </w:rPr>
        <w:t>Stockport</w:t>
      </w:r>
      <w:r w:rsidRPr="00761791">
        <w:rPr>
          <w:rFonts w:ascii="Arial" w:hAnsi="Arial" w:cs="Arial"/>
          <w:spacing w:val="-5"/>
          <w:sz w:val="24"/>
          <w:szCs w:val="24"/>
          <w:lang w:eastAsia="en-US"/>
        </w:rPr>
        <w:t xml:space="preserve"> households</w:t>
      </w:r>
      <w:r w:rsidR="00121F16" w:rsidRPr="00761791">
        <w:rPr>
          <w:rFonts w:ascii="Arial" w:hAnsi="Arial" w:cs="Arial"/>
          <w:spacing w:val="-5"/>
          <w:sz w:val="24"/>
          <w:szCs w:val="24"/>
          <w:lang w:eastAsia="en-US"/>
        </w:rPr>
        <w:t>.</w:t>
      </w:r>
      <w:r w:rsidR="006F5BA2" w:rsidRPr="00761791">
        <w:rPr>
          <w:rFonts w:ascii="Arial" w:hAnsi="Arial" w:cs="Arial"/>
          <w:spacing w:val="-5"/>
          <w:sz w:val="24"/>
          <w:szCs w:val="24"/>
          <w:lang w:eastAsia="en-US"/>
        </w:rPr>
        <w:t xml:space="preserve"> Only 18</w:t>
      </w:r>
      <w:r w:rsidR="00F369C1" w:rsidRPr="00761791">
        <w:rPr>
          <w:rFonts w:ascii="Arial" w:hAnsi="Arial" w:cs="Arial"/>
          <w:spacing w:val="-5"/>
          <w:sz w:val="24"/>
          <w:szCs w:val="24"/>
          <w:lang w:eastAsia="en-US"/>
        </w:rPr>
        <w:t>1.8</w:t>
      </w:r>
      <w:r w:rsidR="00121F16" w:rsidRPr="00761791">
        <w:rPr>
          <w:rFonts w:ascii="Arial" w:hAnsi="Arial" w:cs="Arial"/>
          <w:spacing w:val="-5"/>
          <w:sz w:val="24"/>
          <w:szCs w:val="24"/>
          <w:lang w:eastAsia="en-US"/>
        </w:rPr>
        <w:t>kg/hh/</w:t>
      </w:r>
      <w:r w:rsidR="001467DC" w:rsidRPr="00761791">
        <w:rPr>
          <w:rFonts w:ascii="Arial" w:hAnsi="Arial" w:cs="Arial"/>
          <w:spacing w:val="-5"/>
          <w:sz w:val="24"/>
          <w:szCs w:val="24"/>
          <w:lang w:eastAsia="en-US"/>
        </w:rPr>
        <w:t>yr</w:t>
      </w:r>
      <w:r w:rsidR="00121F16" w:rsidRPr="00761791">
        <w:rPr>
          <w:rFonts w:ascii="Arial" w:hAnsi="Arial" w:cs="Arial"/>
          <w:spacing w:val="-5"/>
          <w:sz w:val="24"/>
          <w:szCs w:val="24"/>
          <w:lang w:eastAsia="en-US"/>
        </w:rPr>
        <w:t xml:space="preserve"> of residual waste was generated by Acorn </w:t>
      </w:r>
      <w:r w:rsidR="00F369C1" w:rsidRPr="00761791">
        <w:rPr>
          <w:rFonts w:ascii="Arial" w:hAnsi="Arial" w:cs="Arial"/>
          <w:spacing w:val="-5"/>
          <w:sz w:val="24"/>
          <w:szCs w:val="24"/>
          <w:lang w:eastAsia="en-US"/>
        </w:rPr>
        <w:t>1B</w:t>
      </w:r>
      <w:r w:rsidR="008F6771" w:rsidRPr="00761791">
        <w:rPr>
          <w:rFonts w:ascii="Arial" w:hAnsi="Arial" w:cs="Arial"/>
          <w:spacing w:val="-5"/>
          <w:sz w:val="24"/>
          <w:szCs w:val="24"/>
          <w:lang w:eastAsia="en-US"/>
        </w:rPr>
        <w:t xml:space="preserve"> </w:t>
      </w:r>
      <w:r w:rsidR="00256047" w:rsidRPr="00761791">
        <w:rPr>
          <w:rFonts w:ascii="Arial" w:hAnsi="Arial" w:cs="Arial"/>
          <w:spacing w:val="-5"/>
          <w:sz w:val="24"/>
          <w:szCs w:val="24"/>
          <w:lang w:eastAsia="en-US"/>
        </w:rPr>
        <w:t>(executive wealth)</w:t>
      </w:r>
      <w:r w:rsidR="001467DC" w:rsidRPr="00761791">
        <w:rPr>
          <w:rFonts w:ascii="Arial" w:hAnsi="Arial" w:cs="Arial"/>
          <w:spacing w:val="-5"/>
          <w:sz w:val="24"/>
          <w:szCs w:val="24"/>
          <w:lang w:eastAsia="en-US"/>
        </w:rPr>
        <w:t xml:space="preserve"> </w:t>
      </w:r>
      <w:r w:rsidR="00121F16" w:rsidRPr="00761791">
        <w:rPr>
          <w:rFonts w:ascii="Arial" w:hAnsi="Arial" w:cs="Arial"/>
          <w:spacing w:val="-5"/>
          <w:sz w:val="24"/>
          <w:szCs w:val="24"/>
          <w:lang w:eastAsia="en-US"/>
        </w:rPr>
        <w:t>households</w:t>
      </w:r>
      <w:r w:rsidR="004616DC" w:rsidRPr="00761791">
        <w:rPr>
          <w:rFonts w:ascii="Arial" w:hAnsi="Arial" w:cs="Arial"/>
          <w:spacing w:val="-5"/>
          <w:sz w:val="24"/>
          <w:szCs w:val="24"/>
          <w:lang w:eastAsia="en-US"/>
        </w:rPr>
        <w:t xml:space="preserve">, </w:t>
      </w:r>
      <w:r w:rsidR="00121F16" w:rsidRPr="00761791">
        <w:rPr>
          <w:rFonts w:ascii="Arial" w:hAnsi="Arial" w:cs="Arial"/>
          <w:spacing w:val="-5"/>
          <w:sz w:val="24"/>
          <w:szCs w:val="24"/>
          <w:lang w:eastAsia="en-US"/>
        </w:rPr>
        <w:t xml:space="preserve">compared with Acorn </w:t>
      </w:r>
      <w:r w:rsidR="00380E5D" w:rsidRPr="00761791">
        <w:rPr>
          <w:rFonts w:ascii="Arial" w:hAnsi="Arial" w:cs="Arial"/>
          <w:spacing w:val="-5"/>
          <w:sz w:val="24"/>
          <w:szCs w:val="24"/>
          <w:lang w:eastAsia="en-US"/>
        </w:rPr>
        <w:t>3H</w:t>
      </w:r>
      <w:r w:rsidR="008F6771" w:rsidRPr="00761791">
        <w:rPr>
          <w:rFonts w:ascii="Arial" w:hAnsi="Arial" w:cs="Arial"/>
          <w:spacing w:val="-5"/>
          <w:sz w:val="24"/>
          <w:szCs w:val="24"/>
          <w:lang w:eastAsia="en-US"/>
        </w:rPr>
        <w:t xml:space="preserve"> </w:t>
      </w:r>
      <w:r w:rsidR="00FE5040" w:rsidRPr="00761791">
        <w:rPr>
          <w:rFonts w:ascii="Arial" w:hAnsi="Arial" w:cs="Arial"/>
          <w:spacing w:val="-5"/>
          <w:sz w:val="24"/>
          <w:szCs w:val="24"/>
          <w:lang w:eastAsia="en-US"/>
        </w:rPr>
        <w:t>(steady neighbourhoods)</w:t>
      </w:r>
      <w:r w:rsidR="00121F16" w:rsidRPr="00761791">
        <w:rPr>
          <w:rFonts w:ascii="Arial" w:hAnsi="Arial" w:cs="Arial"/>
          <w:spacing w:val="-5"/>
          <w:sz w:val="24"/>
          <w:szCs w:val="24"/>
          <w:lang w:eastAsia="en-US"/>
        </w:rPr>
        <w:t xml:space="preserve"> households </w:t>
      </w:r>
      <w:r w:rsidR="009567BC" w:rsidRPr="00761791">
        <w:rPr>
          <w:rFonts w:ascii="Arial" w:hAnsi="Arial" w:cs="Arial"/>
          <w:spacing w:val="-5"/>
          <w:sz w:val="24"/>
          <w:szCs w:val="24"/>
          <w:lang w:eastAsia="en-US"/>
        </w:rPr>
        <w:t xml:space="preserve">who generated </w:t>
      </w:r>
      <w:r w:rsidR="00380E5D" w:rsidRPr="00761791">
        <w:rPr>
          <w:rFonts w:ascii="Arial" w:hAnsi="Arial" w:cs="Arial"/>
          <w:spacing w:val="-5"/>
          <w:sz w:val="24"/>
          <w:szCs w:val="24"/>
          <w:lang w:eastAsia="en-US"/>
        </w:rPr>
        <w:t>285.</w:t>
      </w:r>
      <w:r w:rsidR="001467DC" w:rsidRPr="00761791">
        <w:rPr>
          <w:rFonts w:ascii="Arial" w:hAnsi="Arial" w:cs="Arial"/>
          <w:spacing w:val="-5"/>
          <w:sz w:val="24"/>
          <w:szCs w:val="24"/>
          <w:lang w:eastAsia="en-US"/>
        </w:rPr>
        <w:t>3</w:t>
      </w:r>
      <w:r w:rsidR="00121F16" w:rsidRPr="00761791">
        <w:rPr>
          <w:rFonts w:ascii="Arial" w:hAnsi="Arial" w:cs="Arial"/>
          <w:spacing w:val="-5"/>
          <w:sz w:val="24"/>
          <w:szCs w:val="24"/>
          <w:lang w:eastAsia="en-US"/>
        </w:rPr>
        <w:t>kg/hh/</w:t>
      </w:r>
      <w:r w:rsidR="001467DC" w:rsidRPr="00761791">
        <w:rPr>
          <w:rFonts w:ascii="Arial" w:hAnsi="Arial" w:cs="Arial"/>
          <w:spacing w:val="-5"/>
          <w:sz w:val="24"/>
          <w:szCs w:val="24"/>
          <w:lang w:eastAsia="en-US"/>
        </w:rPr>
        <w:t>yr</w:t>
      </w:r>
      <w:r w:rsidR="00121F16" w:rsidRPr="00761791">
        <w:rPr>
          <w:rFonts w:ascii="Arial" w:hAnsi="Arial" w:cs="Arial"/>
          <w:spacing w:val="-5"/>
          <w:sz w:val="24"/>
          <w:szCs w:val="24"/>
          <w:lang w:eastAsia="en-US"/>
        </w:rPr>
        <w:t xml:space="preserve">. Solely considering presented bins; the average amount of waste generated is </w:t>
      </w:r>
      <w:r w:rsidR="00380E5D" w:rsidRPr="00761791">
        <w:rPr>
          <w:rFonts w:ascii="Arial" w:hAnsi="Arial" w:cs="Arial"/>
          <w:spacing w:val="-5"/>
          <w:sz w:val="24"/>
          <w:szCs w:val="24"/>
          <w:lang w:eastAsia="en-US"/>
        </w:rPr>
        <w:t>28</w:t>
      </w:r>
      <w:r w:rsidR="003D01E8" w:rsidRPr="00761791">
        <w:rPr>
          <w:rFonts w:ascii="Arial" w:hAnsi="Arial" w:cs="Arial"/>
          <w:spacing w:val="-5"/>
          <w:sz w:val="24"/>
          <w:szCs w:val="24"/>
          <w:lang w:eastAsia="en-US"/>
        </w:rPr>
        <w:t>3</w:t>
      </w:r>
      <w:r w:rsidR="006F5BA2" w:rsidRPr="00761791">
        <w:rPr>
          <w:rFonts w:ascii="Arial" w:hAnsi="Arial" w:cs="Arial"/>
          <w:spacing w:val="-5"/>
          <w:sz w:val="24"/>
          <w:szCs w:val="24"/>
          <w:lang w:eastAsia="en-US"/>
        </w:rPr>
        <w:t>.</w:t>
      </w:r>
      <w:r w:rsidR="00380E5D" w:rsidRPr="00761791">
        <w:rPr>
          <w:rFonts w:ascii="Arial" w:hAnsi="Arial" w:cs="Arial"/>
          <w:spacing w:val="-5"/>
          <w:sz w:val="24"/>
          <w:szCs w:val="24"/>
          <w:lang w:eastAsia="en-US"/>
        </w:rPr>
        <w:t>8</w:t>
      </w:r>
      <w:r w:rsidR="00121F16" w:rsidRPr="00761791">
        <w:rPr>
          <w:rFonts w:ascii="Arial" w:hAnsi="Arial" w:cs="Arial"/>
          <w:spacing w:val="-5"/>
          <w:sz w:val="24"/>
          <w:szCs w:val="24"/>
          <w:lang w:eastAsia="en-US"/>
        </w:rPr>
        <w:t>kg/hh/</w:t>
      </w:r>
      <w:r w:rsidR="00F5300E" w:rsidRPr="00761791">
        <w:rPr>
          <w:rFonts w:ascii="Arial" w:hAnsi="Arial" w:cs="Arial"/>
          <w:spacing w:val="-5"/>
          <w:sz w:val="24"/>
          <w:szCs w:val="24"/>
          <w:lang w:eastAsia="en-US"/>
        </w:rPr>
        <w:t>y</w:t>
      </w:r>
      <w:r w:rsidR="001467DC" w:rsidRPr="00761791">
        <w:rPr>
          <w:rFonts w:ascii="Arial" w:hAnsi="Arial" w:cs="Arial"/>
          <w:spacing w:val="-5"/>
          <w:sz w:val="24"/>
          <w:szCs w:val="24"/>
          <w:lang w:eastAsia="en-US"/>
        </w:rPr>
        <w:t>r</w:t>
      </w:r>
      <w:r w:rsidR="00121F16" w:rsidRPr="00761791">
        <w:rPr>
          <w:rFonts w:ascii="Arial" w:hAnsi="Arial" w:cs="Arial"/>
          <w:spacing w:val="-5"/>
          <w:sz w:val="24"/>
          <w:szCs w:val="24"/>
          <w:lang w:eastAsia="en-US"/>
        </w:rPr>
        <w:t xml:space="preserve">. </w:t>
      </w:r>
      <w:r w:rsidR="00920086" w:rsidRPr="00761791">
        <w:rPr>
          <w:rFonts w:ascii="Arial" w:hAnsi="Arial" w:cs="Arial"/>
          <w:spacing w:val="-5"/>
          <w:sz w:val="24"/>
          <w:szCs w:val="24"/>
          <w:lang w:eastAsia="en-US"/>
        </w:rPr>
        <w:t xml:space="preserve"> </w:t>
      </w:r>
    </w:p>
    <w:p w14:paraId="4A25BBD4" w14:textId="77777777" w:rsidR="005A702D" w:rsidRPr="00EF03C3" w:rsidRDefault="005A702D">
      <w:pPr>
        <w:ind w:left="0"/>
        <w:rPr>
          <w:b/>
        </w:rPr>
      </w:pPr>
      <w:r w:rsidRPr="00EF03C3">
        <w:br w:type="page"/>
      </w:r>
    </w:p>
    <w:p w14:paraId="49EF0783" w14:textId="4D65817F" w:rsidR="00473782" w:rsidRPr="00051C03" w:rsidRDefault="00671B59" w:rsidP="00586315">
      <w:pPr>
        <w:pStyle w:val="MELmainbodybold"/>
        <w:rPr>
          <w:rFonts w:ascii="Arial" w:hAnsi="Arial" w:cs="Arial"/>
          <w:sz w:val="24"/>
          <w:szCs w:val="24"/>
        </w:rPr>
      </w:pPr>
      <w:r w:rsidRPr="00051C03">
        <w:rPr>
          <w:rFonts w:ascii="Arial" w:hAnsi="Arial" w:cs="Arial"/>
          <w:sz w:val="24"/>
          <w:szCs w:val="24"/>
        </w:rPr>
        <w:lastRenderedPageBreak/>
        <w:t xml:space="preserve">Table </w:t>
      </w:r>
      <w:r w:rsidR="00314CEC" w:rsidRPr="00051C03">
        <w:rPr>
          <w:rFonts w:ascii="Arial" w:hAnsi="Arial" w:cs="Arial"/>
          <w:sz w:val="24"/>
          <w:szCs w:val="24"/>
        </w:rPr>
        <w:t>4</w:t>
      </w:r>
      <w:r w:rsidR="00586315" w:rsidRPr="00051C03">
        <w:rPr>
          <w:rFonts w:ascii="Arial" w:hAnsi="Arial" w:cs="Arial"/>
          <w:sz w:val="24"/>
          <w:szCs w:val="24"/>
        </w:rPr>
        <w:t xml:space="preserve">: </w:t>
      </w:r>
      <w:r w:rsidRPr="00051C03">
        <w:rPr>
          <w:rFonts w:ascii="Arial" w:hAnsi="Arial" w:cs="Arial"/>
          <w:sz w:val="24"/>
          <w:szCs w:val="24"/>
        </w:rPr>
        <w:t>Kerbside residual waste</w:t>
      </w:r>
    </w:p>
    <w:tbl>
      <w:tblPr>
        <w:tblW w:w="9258" w:type="dxa"/>
        <w:tblInd w:w="93" w:type="dxa"/>
        <w:tblLayout w:type="fixed"/>
        <w:tblLook w:val="04A0" w:firstRow="1" w:lastRow="0" w:firstColumn="1" w:lastColumn="0" w:noHBand="0" w:noVBand="1"/>
      </w:tblPr>
      <w:tblGrid>
        <w:gridCol w:w="2191"/>
        <w:gridCol w:w="2191"/>
        <w:gridCol w:w="2191"/>
        <w:gridCol w:w="2685"/>
      </w:tblGrid>
      <w:tr w:rsidR="00671B59" w:rsidRPr="00806B26" w14:paraId="16008A6B" w14:textId="77777777" w:rsidTr="006C4ED8">
        <w:trPr>
          <w:trHeight w:val="259"/>
        </w:trPr>
        <w:tc>
          <w:tcPr>
            <w:tcW w:w="2191" w:type="dxa"/>
            <w:tcBorders>
              <w:top w:val="dotted" w:sz="4" w:space="0" w:color="404040"/>
              <w:left w:val="dotted" w:sz="4" w:space="0" w:color="404040"/>
              <w:bottom w:val="dotted" w:sz="4" w:space="0" w:color="404040"/>
              <w:right w:val="dotted" w:sz="4" w:space="0" w:color="404040"/>
            </w:tcBorders>
            <w:shd w:val="clear" w:color="auto" w:fill="FFFFFF" w:themeFill="background1"/>
            <w:vAlign w:val="center"/>
            <w:hideMark/>
          </w:tcPr>
          <w:p w14:paraId="765A5A8D" w14:textId="343BA986" w:rsidR="00671B59" w:rsidRPr="00C130C0" w:rsidRDefault="00C424B9" w:rsidP="00E6268F">
            <w:pPr>
              <w:pStyle w:val="MELmainbodytext"/>
              <w:jc w:val="left"/>
              <w:rPr>
                <w:rFonts w:ascii="Arial" w:hAnsi="Arial" w:cs="Arial"/>
                <w:sz w:val="24"/>
                <w:szCs w:val="24"/>
              </w:rPr>
            </w:pPr>
            <w:r w:rsidRPr="00C130C0">
              <w:rPr>
                <w:rFonts w:ascii="Arial" w:hAnsi="Arial" w:cs="Arial"/>
                <w:sz w:val="24"/>
                <w:szCs w:val="24"/>
              </w:rPr>
              <w:t xml:space="preserve"> </w:t>
            </w:r>
            <w:r w:rsidR="00A74794" w:rsidRPr="00C130C0">
              <w:rPr>
                <w:rFonts w:ascii="Arial" w:hAnsi="Arial" w:cs="Arial"/>
                <w:sz w:val="24"/>
                <w:szCs w:val="24"/>
              </w:rPr>
              <w:t>Sample</w:t>
            </w:r>
          </w:p>
        </w:tc>
        <w:tc>
          <w:tcPr>
            <w:tcW w:w="2191" w:type="dxa"/>
            <w:tcBorders>
              <w:top w:val="dotted" w:sz="4" w:space="0" w:color="404040"/>
              <w:left w:val="nil"/>
              <w:bottom w:val="dotted" w:sz="4" w:space="0" w:color="404040"/>
              <w:right w:val="dotted" w:sz="4" w:space="0" w:color="404040"/>
            </w:tcBorders>
            <w:shd w:val="clear" w:color="auto" w:fill="FFFFFF" w:themeFill="background1"/>
            <w:vAlign w:val="center"/>
            <w:hideMark/>
          </w:tcPr>
          <w:p w14:paraId="0350BD8D" w14:textId="22E59BA7" w:rsidR="00671B59" w:rsidRPr="00C130C0" w:rsidRDefault="00671B59" w:rsidP="00E6268F">
            <w:pPr>
              <w:pStyle w:val="MELmainbodytext"/>
              <w:jc w:val="left"/>
              <w:rPr>
                <w:rFonts w:ascii="Arial" w:hAnsi="Arial" w:cs="Arial"/>
                <w:sz w:val="24"/>
                <w:szCs w:val="24"/>
              </w:rPr>
            </w:pPr>
            <w:r w:rsidRPr="00C130C0">
              <w:rPr>
                <w:rFonts w:ascii="Arial" w:hAnsi="Arial" w:cs="Arial"/>
                <w:sz w:val="24"/>
                <w:szCs w:val="24"/>
              </w:rPr>
              <w:t>% S</w:t>
            </w:r>
            <w:r w:rsidR="00A74794" w:rsidRPr="00C130C0">
              <w:rPr>
                <w:rFonts w:ascii="Arial" w:hAnsi="Arial" w:cs="Arial"/>
                <w:sz w:val="24"/>
                <w:szCs w:val="24"/>
              </w:rPr>
              <w:t>et out rate</w:t>
            </w:r>
          </w:p>
        </w:tc>
        <w:tc>
          <w:tcPr>
            <w:tcW w:w="2191" w:type="dxa"/>
            <w:tcBorders>
              <w:top w:val="dotted" w:sz="4" w:space="0" w:color="404040"/>
              <w:left w:val="nil"/>
              <w:bottom w:val="dotted" w:sz="4" w:space="0" w:color="404040"/>
              <w:right w:val="dotted" w:sz="4" w:space="0" w:color="404040"/>
            </w:tcBorders>
            <w:shd w:val="clear" w:color="auto" w:fill="FFFFFF" w:themeFill="background1"/>
            <w:vAlign w:val="center"/>
            <w:hideMark/>
          </w:tcPr>
          <w:p w14:paraId="4B84741B" w14:textId="2309C03B" w:rsidR="00671B59" w:rsidRPr="00C130C0" w:rsidRDefault="00A74794" w:rsidP="00E6268F">
            <w:pPr>
              <w:pStyle w:val="MELmainbodytext"/>
              <w:jc w:val="left"/>
              <w:rPr>
                <w:rFonts w:ascii="Arial" w:hAnsi="Arial" w:cs="Arial"/>
                <w:sz w:val="24"/>
                <w:szCs w:val="24"/>
              </w:rPr>
            </w:pPr>
            <w:r w:rsidRPr="00C130C0">
              <w:rPr>
                <w:rFonts w:ascii="Arial" w:hAnsi="Arial" w:cs="Arial"/>
                <w:sz w:val="24"/>
                <w:szCs w:val="24"/>
              </w:rPr>
              <w:t>Overall</w:t>
            </w:r>
            <w:r w:rsidR="00671B59" w:rsidRPr="00C130C0">
              <w:rPr>
                <w:rFonts w:ascii="Arial" w:hAnsi="Arial" w:cs="Arial"/>
                <w:sz w:val="24"/>
                <w:szCs w:val="24"/>
              </w:rPr>
              <w:t xml:space="preserve"> KG/HH/</w:t>
            </w:r>
            <w:r w:rsidR="005A702D" w:rsidRPr="00C130C0">
              <w:rPr>
                <w:rFonts w:ascii="Arial" w:hAnsi="Arial" w:cs="Arial"/>
                <w:sz w:val="24"/>
                <w:szCs w:val="24"/>
              </w:rPr>
              <w:t>YR</w:t>
            </w:r>
            <w:r w:rsidR="00920086" w:rsidRPr="00C130C0">
              <w:rPr>
                <w:rFonts w:ascii="Arial" w:hAnsi="Arial" w:cs="Arial"/>
                <w:sz w:val="24"/>
                <w:szCs w:val="24"/>
              </w:rPr>
              <w:t>*</w:t>
            </w:r>
          </w:p>
        </w:tc>
        <w:tc>
          <w:tcPr>
            <w:tcW w:w="2685" w:type="dxa"/>
            <w:tcBorders>
              <w:top w:val="dotted" w:sz="4" w:space="0" w:color="404040"/>
              <w:left w:val="nil"/>
              <w:bottom w:val="dotted" w:sz="4" w:space="0" w:color="404040"/>
              <w:right w:val="dotted" w:sz="4" w:space="0" w:color="404040"/>
            </w:tcBorders>
            <w:shd w:val="clear" w:color="auto" w:fill="FFFFFF" w:themeFill="background1"/>
            <w:vAlign w:val="center"/>
            <w:hideMark/>
          </w:tcPr>
          <w:p w14:paraId="33671E42" w14:textId="1EC06673" w:rsidR="00671B59" w:rsidRPr="00C130C0" w:rsidRDefault="00671B59" w:rsidP="00E6268F">
            <w:pPr>
              <w:pStyle w:val="MELmainbodytext"/>
              <w:jc w:val="left"/>
              <w:rPr>
                <w:rFonts w:ascii="Arial" w:hAnsi="Arial" w:cs="Arial"/>
                <w:sz w:val="24"/>
                <w:szCs w:val="24"/>
              </w:rPr>
            </w:pPr>
            <w:r w:rsidRPr="00C130C0">
              <w:rPr>
                <w:rFonts w:ascii="Arial" w:hAnsi="Arial" w:cs="Arial"/>
                <w:sz w:val="24"/>
                <w:szCs w:val="24"/>
              </w:rPr>
              <w:t>KG/HH/</w:t>
            </w:r>
            <w:r w:rsidR="005A702D" w:rsidRPr="00C130C0">
              <w:rPr>
                <w:rFonts w:ascii="Arial" w:hAnsi="Arial" w:cs="Arial"/>
                <w:sz w:val="24"/>
                <w:szCs w:val="24"/>
              </w:rPr>
              <w:t>YR</w:t>
            </w:r>
            <w:r w:rsidRPr="00C130C0">
              <w:rPr>
                <w:rFonts w:ascii="Arial" w:hAnsi="Arial" w:cs="Arial"/>
                <w:sz w:val="24"/>
                <w:szCs w:val="24"/>
              </w:rPr>
              <w:t xml:space="preserve"> </w:t>
            </w:r>
            <w:r w:rsidR="00A74794" w:rsidRPr="00C130C0">
              <w:rPr>
                <w:rFonts w:ascii="Arial" w:hAnsi="Arial" w:cs="Arial"/>
                <w:sz w:val="24"/>
                <w:szCs w:val="24"/>
              </w:rPr>
              <w:t>per presented bin</w:t>
            </w:r>
            <w:r w:rsidR="00920086" w:rsidRPr="00C130C0">
              <w:rPr>
                <w:rFonts w:ascii="Arial" w:hAnsi="Arial" w:cs="Arial"/>
                <w:sz w:val="24"/>
                <w:szCs w:val="24"/>
              </w:rPr>
              <w:t>**</w:t>
            </w:r>
          </w:p>
        </w:tc>
      </w:tr>
      <w:tr w:rsidR="00F369C1" w:rsidRPr="00806B26" w14:paraId="3DE48036" w14:textId="77777777" w:rsidTr="006C4ED8">
        <w:trPr>
          <w:trHeight w:val="259"/>
        </w:trPr>
        <w:tc>
          <w:tcPr>
            <w:tcW w:w="2191" w:type="dxa"/>
            <w:tcBorders>
              <w:top w:val="nil"/>
              <w:left w:val="dotted" w:sz="4" w:space="0" w:color="404040"/>
              <w:bottom w:val="dotted" w:sz="4" w:space="0" w:color="404040"/>
              <w:right w:val="dotted" w:sz="4" w:space="0" w:color="404040"/>
            </w:tcBorders>
            <w:shd w:val="clear" w:color="auto" w:fill="FFFFFF" w:themeFill="background1"/>
            <w:vAlign w:val="center"/>
            <w:hideMark/>
          </w:tcPr>
          <w:p w14:paraId="2DCAE671" w14:textId="2609C105" w:rsidR="00F369C1" w:rsidRPr="00C130C0" w:rsidRDefault="00F369C1" w:rsidP="00E6268F">
            <w:pPr>
              <w:pStyle w:val="MELmainbodytext"/>
              <w:jc w:val="left"/>
              <w:rPr>
                <w:rFonts w:ascii="Arial" w:hAnsi="Arial" w:cs="Arial"/>
                <w:sz w:val="24"/>
                <w:szCs w:val="24"/>
              </w:rPr>
            </w:pPr>
            <w:r w:rsidRPr="00C130C0">
              <w:rPr>
                <w:rFonts w:ascii="Arial" w:hAnsi="Arial" w:cs="Arial"/>
                <w:sz w:val="24"/>
                <w:szCs w:val="24"/>
              </w:rPr>
              <w:t>1B</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5BF74009" w14:textId="5B5E5E01" w:rsidR="00F369C1" w:rsidRPr="00C130C0" w:rsidRDefault="00F369C1" w:rsidP="00E6268F">
            <w:pPr>
              <w:pStyle w:val="MELmainbodytext"/>
              <w:jc w:val="left"/>
              <w:rPr>
                <w:rFonts w:ascii="Arial" w:hAnsi="Arial" w:cs="Arial"/>
                <w:sz w:val="24"/>
                <w:szCs w:val="24"/>
              </w:rPr>
            </w:pPr>
            <w:r w:rsidRPr="00C130C0">
              <w:rPr>
                <w:rFonts w:ascii="Arial" w:hAnsi="Arial" w:cs="Arial"/>
                <w:sz w:val="24"/>
                <w:szCs w:val="24"/>
              </w:rPr>
              <w:t>82.9%</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376081F2" w14:textId="6742CAF3" w:rsidR="00F369C1" w:rsidRPr="00C130C0" w:rsidRDefault="00F369C1" w:rsidP="00E6268F">
            <w:pPr>
              <w:pStyle w:val="MELmainbodytext"/>
              <w:jc w:val="left"/>
              <w:rPr>
                <w:rFonts w:ascii="Arial" w:hAnsi="Arial" w:cs="Arial"/>
                <w:sz w:val="24"/>
                <w:szCs w:val="24"/>
              </w:rPr>
            </w:pPr>
            <w:r w:rsidRPr="00C130C0">
              <w:rPr>
                <w:rFonts w:ascii="Arial" w:hAnsi="Arial" w:cs="Arial"/>
                <w:sz w:val="24"/>
                <w:szCs w:val="24"/>
              </w:rPr>
              <w:t>181.8</w:t>
            </w:r>
          </w:p>
        </w:tc>
        <w:tc>
          <w:tcPr>
            <w:tcW w:w="2685" w:type="dxa"/>
            <w:tcBorders>
              <w:top w:val="nil"/>
              <w:left w:val="nil"/>
              <w:bottom w:val="dotted" w:sz="4" w:space="0" w:color="404040"/>
              <w:right w:val="dotted" w:sz="4" w:space="0" w:color="404040"/>
            </w:tcBorders>
            <w:shd w:val="clear" w:color="auto" w:fill="FFFFFF" w:themeFill="background1"/>
            <w:vAlign w:val="center"/>
            <w:hideMark/>
          </w:tcPr>
          <w:p w14:paraId="0C65F13E" w14:textId="666AAA01" w:rsidR="00F369C1" w:rsidRPr="00C130C0" w:rsidRDefault="00F369C1" w:rsidP="00E6268F">
            <w:pPr>
              <w:pStyle w:val="MELmainbodytext"/>
              <w:jc w:val="left"/>
              <w:rPr>
                <w:rFonts w:ascii="Arial" w:hAnsi="Arial" w:cs="Arial"/>
                <w:sz w:val="24"/>
                <w:szCs w:val="24"/>
              </w:rPr>
            </w:pPr>
            <w:r w:rsidRPr="00C130C0">
              <w:rPr>
                <w:rFonts w:ascii="Arial" w:hAnsi="Arial" w:cs="Arial"/>
                <w:sz w:val="24"/>
                <w:szCs w:val="24"/>
              </w:rPr>
              <w:t>219.2</w:t>
            </w:r>
          </w:p>
        </w:tc>
      </w:tr>
      <w:tr w:rsidR="00F369C1" w:rsidRPr="00806B26" w14:paraId="43F179C6" w14:textId="77777777" w:rsidTr="006C4ED8">
        <w:trPr>
          <w:trHeight w:val="259"/>
        </w:trPr>
        <w:tc>
          <w:tcPr>
            <w:tcW w:w="2191" w:type="dxa"/>
            <w:tcBorders>
              <w:top w:val="nil"/>
              <w:left w:val="dotted" w:sz="4" w:space="0" w:color="404040"/>
              <w:bottom w:val="dotted" w:sz="4" w:space="0" w:color="404040"/>
              <w:right w:val="dotted" w:sz="4" w:space="0" w:color="404040"/>
            </w:tcBorders>
            <w:shd w:val="clear" w:color="auto" w:fill="FFFFFF" w:themeFill="background1"/>
            <w:vAlign w:val="center"/>
            <w:hideMark/>
          </w:tcPr>
          <w:p w14:paraId="0217634D" w14:textId="7EFE75BB" w:rsidR="00F369C1" w:rsidRPr="00C130C0" w:rsidRDefault="00F369C1" w:rsidP="00E6268F">
            <w:pPr>
              <w:pStyle w:val="MELmainbodytext"/>
              <w:jc w:val="left"/>
              <w:rPr>
                <w:rFonts w:ascii="Arial" w:hAnsi="Arial" w:cs="Arial"/>
                <w:sz w:val="24"/>
                <w:szCs w:val="24"/>
              </w:rPr>
            </w:pPr>
            <w:r w:rsidRPr="00C130C0">
              <w:rPr>
                <w:rFonts w:ascii="Arial" w:hAnsi="Arial" w:cs="Arial"/>
                <w:sz w:val="24"/>
                <w:szCs w:val="24"/>
              </w:rPr>
              <w:t>1C</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56491F9E" w14:textId="6147BA6D" w:rsidR="00F369C1" w:rsidRPr="00C130C0" w:rsidRDefault="00F369C1" w:rsidP="00E6268F">
            <w:pPr>
              <w:pStyle w:val="MELmainbodytext"/>
              <w:jc w:val="left"/>
              <w:rPr>
                <w:rFonts w:ascii="Arial" w:hAnsi="Arial" w:cs="Arial"/>
                <w:sz w:val="24"/>
                <w:szCs w:val="24"/>
              </w:rPr>
            </w:pPr>
            <w:r w:rsidRPr="00C130C0">
              <w:rPr>
                <w:rFonts w:ascii="Arial" w:hAnsi="Arial" w:cs="Arial"/>
                <w:sz w:val="24"/>
                <w:szCs w:val="24"/>
              </w:rPr>
              <w:t>87.0%</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4E4ED567" w14:textId="658B54E6" w:rsidR="00F369C1" w:rsidRPr="00C130C0" w:rsidRDefault="00F369C1" w:rsidP="00E6268F">
            <w:pPr>
              <w:pStyle w:val="MELmainbodytext"/>
              <w:jc w:val="left"/>
              <w:rPr>
                <w:rFonts w:ascii="Arial" w:hAnsi="Arial" w:cs="Arial"/>
                <w:sz w:val="24"/>
                <w:szCs w:val="24"/>
              </w:rPr>
            </w:pPr>
            <w:r w:rsidRPr="00C130C0">
              <w:rPr>
                <w:rFonts w:ascii="Arial" w:hAnsi="Arial" w:cs="Arial"/>
                <w:sz w:val="24"/>
                <w:szCs w:val="24"/>
              </w:rPr>
              <w:t>226.8</w:t>
            </w:r>
          </w:p>
        </w:tc>
        <w:tc>
          <w:tcPr>
            <w:tcW w:w="2685" w:type="dxa"/>
            <w:tcBorders>
              <w:top w:val="nil"/>
              <w:left w:val="nil"/>
              <w:bottom w:val="dotted" w:sz="4" w:space="0" w:color="404040"/>
              <w:right w:val="dotted" w:sz="4" w:space="0" w:color="404040"/>
            </w:tcBorders>
            <w:shd w:val="clear" w:color="auto" w:fill="FFFFFF" w:themeFill="background1"/>
            <w:vAlign w:val="center"/>
            <w:hideMark/>
          </w:tcPr>
          <w:p w14:paraId="415DBB91" w14:textId="4A2D76A4" w:rsidR="00F369C1" w:rsidRPr="00C130C0" w:rsidRDefault="00F369C1" w:rsidP="00E6268F">
            <w:pPr>
              <w:pStyle w:val="MELmainbodytext"/>
              <w:jc w:val="left"/>
              <w:rPr>
                <w:rFonts w:ascii="Arial" w:hAnsi="Arial" w:cs="Arial"/>
                <w:sz w:val="24"/>
                <w:szCs w:val="24"/>
              </w:rPr>
            </w:pPr>
            <w:r w:rsidRPr="00C130C0">
              <w:rPr>
                <w:rFonts w:ascii="Arial" w:hAnsi="Arial" w:cs="Arial"/>
                <w:sz w:val="24"/>
                <w:szCs w:val="24"/>
              </w:rPr>
              <w:t>260.9</w:t>
            </w:r>
          </w:p>
        </w:tc>
      </w:tr>
      <w:tr w:rsidR="00F369C1" w:rsidRPr="00806B26" w14:paraId="4451AC5F" w14:textId="77777777" w:rsidTr="006C4ED8">
        <w:trPr>
          <w:trHeight w:val="259"/>
        </w:trPr>
        <w:tc>
          <w:tcPr>
            <w:tcW w:w="2191" w:type="dxa"/>
            <w:tcBorders>
              <w:top w:val="nil"/>
              <w:left w:val="dotted" w:sz="4" w:space="0" w:color="404040"/>
              <w:bottom w:val="dotted" w:sz="4" w:space="0" w:color="404040"/>
              <w:right w:val="dotted" w:sz="4" w:space="0" w:color="404040"/>
            </w:tcBorders>
            <w:shd w:val="clear" w:color="auto" w:fill="FFFFFF" w:themeFill="background1"/>
            <w:vAlign w:val="center"/>
            <w:hideMark/>
          </w:tcPr>
          <w:p w14:paraId="21D98171" w14:textId="6F1BE375" w:rsidR="00F369C1" w:rsidRPr="00C130C0" w:rsidRDefault="00F369C1" w:rsidP="00E6268F">
            <w:pPr>
              <w:pStyle w:val="MELmainbodytext"/>
              <w:jc w:val="left"/>
              <w:rPr>
                <w:rFonts w:ascii="Arial" w:hAnsi="Arial" w:cs="Arial"/>
                <w:sz w:val="24"/>
                <w:szCs w:val="24"/>
              </w:rPr>
            </w:pPr>
            <w:r w:rsidRPr="00C130C0">
              <w:rPr>
                <w:rFonts w:ascii="Arial" w:hAnsi="Arial" w:cs="Arial"/>
                <w:sz w:val="24"/>
                <w:szCs w:val="24"/>
              </w:rPr>
              <w:t>3H</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30477DBB" w14:textId="5D0F40EA" w:rsidR="00F369C1" w:rsidRPr="00C130C0" w:rsidRDefault="00F369C1" w:rsidP="00E6268F">
            <w:pPr>
              <w:pStyle w:val="MELmainbodytext"/>
              <w:jc w:val="left"/>
              <w:rPr>
                <w:rFonts w:ascii="Arial" w:hAnsi="Arial" w:cs="Arial"/>
                <w:sz w:val="24"/>
                <w:szCs w:val="24"/>
              </w:rPr>
            </w:pPr>
            <w:r w:rsidRPr="00C130C0">
              <w:rPr>
                <w:rFonts w:ascii="Arial" w:hAnsi="Arial" w:cs="Arial"/>
                <w:sz w:val="24"/>
                <w:szCs w:val="24"/>
              </w:rPr>
              <w:t>85.7%</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41AF32D2" w14:textId="2C2E7122" w:rsidR="00F369C1" w:rsidRPr="00C130C0" w:rsidRDefault="00F369C1" w:rsidP="00E6268F">
            <w:pPr>
              <w:pStyle w:val="MELmainbodytext"/>
              <w:jc w:val="left"/>
              <w:rPr>
                <w:rFonts w:ascii="Arial" w:hAnsi="Arial" w:cs="Arial"/>
                <w:sz w:val="24"/>
                <w:szCs w:val="24"/>
              </w:rPr>
            </w:pPr>
            <w:r w:rsidRPr="00C130C0">
              <w:rPr>
                <w:rFonts w:ascii="Arial" w:hAnsi="Arial" w:cs="Arial"/>
                <w:sz w:val="24"/>
                <w:szCs w:val="24"/>
              </w:rPr>
              <w:t>285.3</w:t>
            </w:r>
          </w:p>
        </w:tc>
        <w:tc>
          <w:tcPr>
            <w:tcW w:w="2685" w:type="dxa"/>
            <w:tcBorders>
              <w:top w:val="nil"/>
              <w:left w:val="nil"/>
              <w:bottom w:val="dotted" w:sz="4" w:space="0" w:color="404040"/>
              <w:right w:val="dotted" w:sz="4" w:space="0" w:color="404040"/>
            </w:tcBorders>
            <w:shd w:val="clear" w:color="auto" w:fill="FFFFFF" w:themeFill="background1"/>
            <w:vAlign w:val="center"/>
            <w:hideMark/>
          </w:tcPr>
          <w:p w14:paraId="793D6B7E" w14:textId="62A27565" w:rsidR="00F369C1" w:rsidRPr="00C130C0" w:rsidRDefault="00F369C1" w:rsidP="00E6268F">
            <w:pPr>
              <w:pStyle w:val="MELmainbodytext"/>
              <w:jc w:val="left"/>
              <w:rPr>
                <w:rFonts w:ascii="Arial" w:hAnsi="Arial" w:cs="Arial"/>
                <w:sz w:val="24"/>
                <w:szCs w:val="24"/>
              </w:rPr>
            </w:pPr>
            <w:r w:rsidRPr="00C130C0">
              <w:rPr>
                <w:rFonts w:ascii="Arial" w:hAnsi="Arial" w:cs="Arial"/>
                <w:sz w:val="24"/>
                <w:szCs w:val="24"/>
              </w:rPr>
              <w:t>332.9</w:t>
            </w:r>
          </w:p>
        </w:tc>
      </w:tr>
      <w:tr w:rsidR="00F369C1" w:rsidRPr="00806B26" w14:paraId="04D5552F" w14:textId="77777777" w:rsidTr="006C4ED8">
        <w:trPr>
          <w:trHeight w:val="259"/>
        </w:trPr>
        <w:tc>
          <w:tcPr>
            <w:tcW w:w="2191" w:type="dxa"/>
            <w:tcBorders>
              <w:top w:val="nil"/>
              <w:left w:val="dotted" w:sz="4" w:space="0" w:color="404040"/>
              <w:bottom w:val="dotted" w:sz="4" w:space="0" w:color="404040"/>
              <w:right w:val="dotted" w:sz="4" w:space="0" w:color="404040"/>
            </w:tcBorders>
            <w:shd w:val="clear" w:color="auto" w:fill="FFFFFF" w:themeFill="background1"/>
            <w:vAlign w:val="center"/>
            <w:hideMark/>
          </w:tcPr>
          <w:p w14:paraId="0C4E8C0F" w14:textId="2E9543E0" w:rsidR="00F369C1" w:rsidRPr="00C130C0" w:rsidRDefault="00F369C1" w:rsidP="00E6268F">
            <w:pPr>
              <w:pStyle w:val="MELmainbodytext"/>
              <w:jc w:val="left"/>
              <w:rPr>
                <w:rFonts w:ascii="Arial" w:hAnsi="Arial" w:cs="Arial"/>
                <w:sz w:val="24"/>
                <w:szCs w:val="24"/>
              </w:rPr>
            </w:pPr>
            <w:r w:rsidRPr="00C130C0">
              <w:rPr>
                <w:rFonts w:ascii="Arial" w:hAnsi="Arial" w:cs="Arial"/>
                <w:sz w:val="24"/>
                <w:szCs w:val="24"/>
              </w:rPr>
              <w:t>3J</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3C5FE33B" w14:textId="4AEFE191" w:rsidR="00F369C1" w:rsidRPr="00C130C0" w:rsidRDefault="00F369C1" w:rsidP="00E6268F">
            <w:pPr>
              <w:pStyle w:val="MELmainbodytext"/>
              <w:jc w:val="left"/>
              <w:rPr>
                <w:rFonts w:ascii="Arial" w:hAnsi="Arial" w:cs="Arial"/>
                <w:sz w:val="24"/>
                <w:szCs w:val="24"/>
              </w:rPr>
            </w:pPr>
            <w:r w:rsidRPr="00C130C0">
              <w:rPr>
                <w:rFonts w:ascii="Arial" w:hAnsi="Arial" w:cs="Arial"/>
                <w:sz w:val="24"/>
                <w:szCs w:val="24"/>
              </w:rPr>
              <w:t>65.9%</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459D28B9" w14:textId="66EC28D2" w:rsidR="00F369C1" w:rsidRPr="00C130C0" w:rsidRDefault="00F369C1" w:rsidP="00E6268F">
            <w:pPr>
              <w:pStyle w:val="MELmainbodytext"/>
              <w:jc w:val="left"/>
              <w:rPr>
                <w:rFonts w:ascii="Arial" w:hAnsi="Arial" w:cs="Arial"/>
                <w:sz w:val="24"/>
                <w:szCs w:val="24"/>
              </w:rPr>
            </w:pPr>
            <w:r w:rsidRPr="00C130C0">
              <w:rPr>
                <w:rFonts w:ascii="Arial" w:hAnsi="Arial" w:cs="Arial"/>
                <w:sz w:val="24"/>
                <w:szCs w:val="24"/>
              </w:rPr>
              <w:t>202.6</w:t>
            </w:r>
          </w:p>
        </w:tc>
        <w:tc>
          <w:tcPr>
            <w:tcW w:w="2685" w:type="dxa"/>
            <w:tcBorders>
              <w:top w:val="nil"/>
              <w:left w:val="nil"/>
              <w:bottom w:val="dotted" w:sz="4" w:space="0" w:color="404040"/>
              <w:right w:val="dotted" w:sz="4" w:space="0" w:color="404040"/>
            </w:tcBorders>
            <w:shd w:val="clear" w:color="auto" w:fill="FFFFFF" w:themeFill="background1"/>
            <w:vAlign w:val="center"/>
            <w:hideMark/>
          </w:tcPr>
          <w:p w14:paraId="39301654" w14:textId="13FC7F9B" w:rsidR="00F369C1" w:rsidRPr="00C130C0" w:rsidRDefault="00F369C1" w:rsidP="00E6268F">
            <w:pPr>
              <w:pStyle w:val="MELmainbodytext"/>
              <w:jc w:val="left"/>
              <w:rPr>
                <w:rFonts w:ascii="Arial" w:hAnsi="Arial" w:cs="Arial"/>
                <w:sz w:val="24"/>
                <w:szCs w:val="24"/>
              </w:rPr>
            </w:pPr>
            <w:r w:rsidRPr="00C130C0">
              <w:rPr>
                <w:rFonts w:ascii="Arial" w:hAnsi="Arial" w:cs="Arial"/>
                <w:sz w:val="24"/>
                <w:szCs w:val="24"/>
              </w:rPr>
              <w:t>307.4</w:t>
            </w:r>
          </w:p>
        </w:tc>
      </w:tr>
      <w:tr w:rsidR="00F369C1" w:rsidRPr="00806B26" w14:paraId="2AA022B0" w14:textId="77777777" w:rsidTr="006C4ED8">
        <w:trPr>
          <w:trHeight w:val="259"/>
        </w:trPr>
        <w:tc>
          <w:tcPr>
            <w:tcW w:w="2191" w:type="dxa"/>
            <w:tcBorders>
              <w:top w:val="nil"/>
              <w:left w:val="dotted" w:sz="4" w:space="0" w:color="404040"/>
              <w:bottom w:val="dotted" w:sz="4" w:space="0" w:color="404040"/>
              <w:right w:val="dotted" w:sz="4" w:space="0" w:color="404040"/>
            </w:tcBorders>
            <w:shd w:val="clear" w:color="auto" w:fill="FFFFFF" w:themeFill="background1"/>
            <w:vAlign w:val="center"/>
            <w:hideMark/>
          </w:tcPr>
          <w:p w14:paraId="07319630" w14:textId="1F29846D" w:rsidR="00F369C1" w:rsidRPr="00C130C0" w:rsidRDefault="00F369C1" w:rsidP="00E6268F">
            <w:pPr>
              <w:pStyle w:val="MELmainbodytext"/>
              <w:jc w:val="left"/>
              <w:rPr>
                <w:rFonts w:ascii="Arial" w:hAnsi="Arial" w:cs="Arial"/>
                <w:sz w:val="24"/>
                <w:szCs w:val="24"/>
              </w:rPr>
            </w:pPr>
            <w:r w:rsidRPr="00C130C0">
              <w:rPr>
                <w:rFonts w:ascii="Arial" w:hAnsi="Arial" w:cs="Arial"/>
                <w:sz w:val="24"/>
                <w:szCs w:val="24"/>
              </w:rPr>
              <w:t>4L</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145B6610" w14:textId="28E73B01" w:rsidR="00F369C1" w:rsidRPr="00C130C0" w:rsidRDefault="00F369C1" w:rsidP="00E6268F">
            <w:pPr>
              <w:pStyle w:val="MELmainbodytext"/>
              <w:jc w:val="left"/>
              <w:rPr>
                <w:rFonts w:ascii="Arial" w:hAnsi="Arial" w:cs="Arial"/>
                <w:sz w:val="24"/>
                <w:szCs w:val="24"/>
              </w:rPr>
            </w:pPr>
            <w:r w:rsidRPr="00C130C0">
              <w:rPr>
                <w:rFonts w:ascii="Arial" w:hAnsi="Arial" w:cs="Arial"/>
                <w:sz w:val="24"/>
                <w:szCs w:val="24"/>
              </w:rPr>
              <w:t>79.6%</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11673740" w14:textId="31AB6073" w:rsidR="00F369C1" w:rsidRPr="00C130C0" w:rsidRDefault="00F369C1" w:rsidP="00E6268F">
            <w:pPr>
              <w:pStyle w:val="MELmainbodytext"/>
              <w:jc w:val="left"/>
              <w:rPr>
                <w:rFonts w:ascii="Arial" w:hAnsi="Arial" w:cs="Arial"/>
                <w:sz w:val="24"/>
                <w:szCs w:val="24"/>
              </w:rPr>
            </w:pPr>
            <w:r w:rsidRPr="00C130C0">
              <w:rPr>
                <w:rFonts w:ascii="Arial" w:hAnsi="Arial" w:cs="Arial"/>
                <w:sz w:val="24"/>
                <w:szCs w:val="24"/>
              </w:rPr>
              <w:t>253.9</w:t>
            </w:r>
          </w:p>
        </w:tc>
        <w:tc>
          <w:tcPr>
            <w:tcW w:w="2685" w:type="dxa"/>
            <w:tcBorders>
              <w:top w:val="nil"/>
              <w:left w:val="nil"/>
              <w:bottom w:val="dotted" w:sz="4" w:space="0" w:color="404040"/>
              <w:right w:val="dotted" w:sz="4" w:space="0" w:color="404040"/>
            </w:tcBorders>
            <w:shd w:val="clear" w:color="auto" w:fill="FFFFFF" w:themeFill="background1"/>
            <w:vAlign w:val="center"/>
            <w:hideMark/>
          </w:tcPr>
          <w:p w14:paraId="3FBF5802" w14:textId="0F489AF9" w:rsidR="00F369C1" w:rsidRPr="00C130C0" w:rsidRDefault="00F369C1" w:rsidP="00E6268F">
            <w:pPr>
              <w:pStyle w:val="MELmainbodytext"/>
              <w:jc w:val="left"/>
              <w:rPr>
                <w:rFonts w:ascii="Arial" w:hAnsi="Arial" w:cs="Arial"/>
                <w:sz w:val="24"/>
                <w:szCs w:val="24"/>
              </w:rPr>
            </w:pPr>
            <w:r w:rsidRPr="00C130C0">
              <w:rPr>
                <w:rFonts w:ascii="Arial" w:hAnsi="Arial" w:cs="Arial"/>
                <w:sz w:val="24"/>
                <w:szCs w:val="24"/>
              </w:rPr>
              <w:t>319.1</w:t>
            </w:r>
          </w:p>
        </w:tc>
      </w:tr>
      <w:tr w:rsidR="00F369C1" w:rsidRPr="00806B26" w14:paraId="0F911D1A" w14:textId="77777777" w:rsidTr="006C4ED8">
        <w:trPr>
          <w:trHeight w:val="259"/>
        </w:trPr>
        <w:tc>
          <w:tcPr>
            <w:tcW w:w="2191" w:type="dxa"/>
            <w:tcBorders>
              <w:top w:val="nil"/>
              <w:left w:val="dotted" w:sz="4" w:space="0" w:color="404040"/>
              <w:bottom w:val="dotted" w:sz="4" w:space="0" w:color="404040"/>
              <w:right w:val="dotted" w:sz="4" w:space="0" w:color="404040"/>
            </w:tcBorders>
            <w:shd w:val="clear" w:color="auto" w:fill="FFFFFF" w:themeFill="background1"/>
            <w:vAlign w:val="center"/>
            <w:hideMark/>
          </w:tcPr>
          <w:p w14:paraId="5C5F8B3C" w14:textId="5F4924B3" w:rsidR="00F369C1" w:rsidRPr="00C130C0" w:rsidRDefault="00F369C1" w:rsidP="00E6268F">
            <w:pPr>
              <w:pStyle w:val="MELmainbodytext"/>
              <w:jc w:val="left"/>
              <w:rPr>
                <w:rFonts w:ascii="Arial" w:hAnsi="Arial" w:cs="Arial"/>
                <w:sz w:val="24"/>
                <w:szCs w:val="24"/>
              </w:rPr>
            </w:pPr>
            <w:r w:rsidRPr="00C130C0">
              <w:rPr>
                <w:rFonts w:ascii="Arial" w:hAnsi="Arial" w:cs="Arial"/>
                <w:sz w:val="24"/>
                <w:szCs w:val="24"/>
              </w:rPr>
              <w:t>4N</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586D59B5" w14:textId="6A694D82" w:rsidR="00F369C1" w:rsidRPr="00C130C0" w:rsidRDefault="00F369C1" w:rsidP="00E6268F">
            <w:pPr>
              <w:pStyle w:val="MELmainbodytext"/>
              <w:jc w:val="left"/>
              <w:rPr>
                <w:rFonts w:ascii="Arial" w:hAnsi="Arial" w:cs="Arial"/>
                <w:sz w:val="24"/>
                <w:szCs w:val="24"/>
              </w:rPr>
            </w:pPr>
            <w:r w:rsidRPr="00C130C0">
              <w:rPr>
                <w:rFonts w:ascii="Arial" w:hAnsi="Arial" w:cs="Arial"/>
                <w:sz w:val="24"/>
                <w:szCs w:val="24"/>
              </w:rPr>
              <w:t>77.4%</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76175795" w14:textId="042003BE" w:rsidR="00F369C1" w:rsidRPr="00C130C0" w:rsidRDefault="00F369C1" w:rsidP="00E6268F">
            <w:pPr>
              <w:pStyle w:val="MELmainbodytext"/>
              <w:jc w:val="left"/>
              <w:rPr>
                <w:rFonts w:ascii="Arial" w:hAnsi="Arial" w:cs="Arial"/>
                <w:sz w:val="24"/>
                <w:szCs w:val="24"/>
              </w:rPr>
            </w:pPr>
            <w:r w:rsidRPr="00C130C0">
              <w:rPr>
                <w:rFonts w:ascii="Arial" w:hAnsi="Arial" w:cs="Arial"/>
                <w:sz w:val="24"/>
                <w:szCs w:val="24"/>
              </w:rPr>
              <w:t>188.4</w:t>
            </w:r>
          </w:p>
        </w:tc>
        <w:tc>
          <w:tcPr>
            <w:tcW w:w="2685" w:type="dxa"/>
            <w:tcBorders>
              <w:top w:val="nil"/>
              <w:left w:val="nil"/>
              <w:bottom w:val="dotted" w:sz="4" w:space="0" w:color="404040"/>
              <w:right w:val="dotted" w:sz="4" w:space="0" w:color="404040"/>
            </w:tcBorders>
            <w:shd w:val="clear" w:color="auto" w:fill="FFFFFF" w:themeFill="background1"/>
            <w:vAlign w:val="center"/>
            <w:hideMark/>
          </w:tcPr>
          <w:p w14:paraId="7887DF5E" w14:textId="321E955D" w:rsidR="00F369C1" w:rsidRPr="00C130C0" w:rsidRDefault="00F369C1" w:rsidP="00E6268F">
            <w:pPr>
              <w:pStyle w:val="MELmainbodytext"/>
              <w:jc w:val="left"/>
              <w:rPr>
                <w:rFonts w:ascii="Arial" w:hAnsi="Arial" w:cs="Arial"/>
                <w:sz w:val="24"/>
                <w:szCs w:val="24"/>
              </w:rPr>
            </w:pPr>
            <w:r w:rsidRPr="00C130C0">
              <w:rPr>
                <w:rFonts w:ascii="Arial" w:hAnsi="Arial" w:cs="Arial"/>
                <w:sz w:val="24"/>
                <w:szCs w:val="24"/>
              </w:rPr>
              <w:t>243.3</w:t>
            </w:r>
          </w:p>
        </w:tc>
      </w:tr>
      <w:tr w:rsidR="00F369C1" w:rsidRPr="00806B26" w14:paraId="15146E05" w14:textId="77777777" w:rsidTr="006C4ED8">
        <w:trPr>
          <w:trHeight w:val="259"/>
        </w:trPr>
        <w:tc>
          <w:tcPr>
            <w:tcW w:w="2191" w:type="dxa"/>
            <w:tcBorders>
              <w:top w:val="nil"/>
              <w:left w:val="dotted" w:sz="4" w:space="0" w:color="404040"/>
              <w:bottom w:val="dotted" w:sz="4" w:space="0" w:color="404040"/>
              <w:right w:val="dotted" w:sz="4" w:space="0" w:color="404040"/>
            </w:tcBorders>
            <w:shd w:val="clear" w:color="auto" w:fill="FFFFFF" w:themeFill="background1"/>
            <w:vAlign w:val="center"/>
            <w:hideMark/>
          </w:tcPr>
          <w:p w14:paraId="4D161CFA" w14:textId="0BC70C4B" w:rsidR="00F369C1" w:rsidRPr="00C130C0" w:rsidRDefault="00F369C1" w:rsidP="00E6268F">
            <w:pPr>
              <w:pStyle w:val="MELmainbodytext"/>
              <w:jc w:val="left"/>
              <w:rPr>
                <w:rFonts w:ascii="Arial" w:hAnsi="Arial" w:cs="Arial"/>
                <w:sz w:val="24"/>
                <w:szCs w:val="24"/>
              </w:rPr>
            </w:pPr>
            <w:r w:rsidRPr="00C130C0">
              <w:rPr>
                <w:rFonts w:ascii="Arial" w:hAnsi="Arial" w:cs="Arial"/>
                <w:sz w:val="24"/>
                <w:szCs w:val="24"/>
              </w:rPr>
              <w:t>5O</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646274F1" w14:textId="03C2EFF1" w:rsidR="00F369C1" w:rsidRPr="00C130C0" w:rsidRDefault="00F369C1" w:rsidP="00E6268F">
            <w:pPr>
              <w:pStyle w:val="MELmainbodytext"/>
              <w:jc w:val="left"/>
              <w:rPr>
                <w:rFonts w:ascii="Arial" w:hAnsi="Arial" w:cs="Arial"/>
                <w:sz w:val="24"/>
                <w:szCs w:val="24"/>
              </w:rPr>
            </w:pPr>
            <w:r w:rsidRPr="00C130C0">
              <w:rPr>
                <w:rFonts w:ascii="Arial" w:hAnsi="Arial" w:cs="Arial"/>
                <w:sz w:val="24"/>
                <w:szCs w:val="24"/>
              </w:rPr>
              <w:t>56.6%</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302D1E63" w14:textId="6C501B31" w:rsidR="00F369C1" w:rsidRPr="00C130C0" w:rsidRDefault="00F369C1" w:rsidP="00E6268F">
            <w:pPr>
              <w:pStyle w:val="MELmainbodytext"/>
              <w:jc w:val="left"/>
              <w:rPr>
                <w:rFonts w:ascii="Arial" w:hAnsi="Arial" w:cs="Arial"/>
                <w:sz w:val="24"/>
                <w:szCs w:val="24"/>
              </w:rPr>
            </w:pPr>
            <w:r w:rsidRPr="00C130C0">
              <w:rPr>
                <w:rFonts w:ascii="Arial" w:hAnsi="Arial" w:cs="Arial"/>
                <w:sz w:val="24"/>
                <w:szCs w:val="24"/>
              </w:rPr>
              <w:t>192.4</w:t>
            </w:r>
          </w:p>
        </w:tc>
        <w:tc>
          <w:tcPr>
            <w:tcW w:w="2685" w:type="dxa"/>
            <w:tcBorders>
              <w:top w:val="nil"/>
              <w:left w:val="nil"/>
              <w:bottom w:val="dotted" w:sz="4" w:space="0" w:color="404040"/>
              <w:right w:val="dotted" w:sz="4" w:space="0" w:color="404040"/>
            </w:tcBorders>
            <w:shd w:val="clear" w:color="auto" w:fill="FFFFFF" w:themeFill="background1"/>
            <w:vAlign w:val="center"/>
            <w:hideMark/>
          </w:tcPr>
          <w:p w14:paraId="4DF397D4" w14:textId="4991ABE7" w:rsidR="00F369C1" w:rsidRPr="00C130C0" w:rsidRDefault="00F369C1" w:rsidP="00E6268F">
            <w:pPr>
              <w:pStyle w:val="MELmainbodytext"/>
              <w:jc w:val="left"/>
              <w:rPr>
                <w:rFonts w:ascii="Arial" w:hAnsi="Arial" w:cs="Arial"/>
                <w:sz w:val="24"/>
                <w:szCs w:val="24"/>
              </w:rPr>
            </w:pPr>
            <w:r w:rsidRPr="00C130C0">
              <w:rPr>
                <w:rFonts w:ascii="Arial" w:hAnsi="Arial" w:cs="Arial"/>
                <w:sz w:val="24"/>
                <w:szCs w:val="24"/>
              </w:rPr>
              <w:t>340.1</w:t>
            </w:r>
          </w:p>
        </w:tc>
      </w:tr>
      <w:tr w:rsidR="00F369C1" w:rsidRPr="00806B26" w14:paraId="298A4D89" w14:textId="77777777" w:rsidTr="006C4ED8">
        <w:trPr>
          <w:trHeight w:val="259"/>
        </w:trPr>
        <w:tc>
          <w:tcPr>
            <w:tcW w:w="2191" w:type="dxa"/>
            <w:tcBorders>
              <w:top w:val="nil"/>
              <w:left w:val="dotted" w:sz="4" w:space="0" w:color="404040"/>
              <w:bottom w:val="dotted" w:sz="4" w:space="0" w:color="404040"/>
              <w:right w:val="dotted" w:sz="4" w:space="0" w:color="404040"/>
            </w:tcBorders>
            <w:shd w:val="clear" w:color="auto" w:fill="FFFFFF" w:themeFill="background1"/>
            <w:vAlign w:val="center"/>
            <w:hideMark/>
          </w:tcPr>
          <w:p w14:paraId="4BCD6CAA" w14:textId="280F41D6" w:rsidR="00F369C1" w:rsidRPr="00C130C0" w:rsidRDefault="00F369C1" w:rsidP="00E6268F">
            <w:pPr>
              <w:pStyle w:val="MELmainbodytext"/>
              <w:jc w:val="left"/>
              <w:rPr>
                <w:rFonts w:ascii="Arial" w:hAnsi="Arial" w:cs="Arial"/>
                <w:sz w:val="24"/>
                <w:szCs w:val="24"/>
              </w:rPr>
            </w:pPr>
            <w:r w:rsidRPr="00C130C0">
              <w:rPr>
                <w:rFonts w:ascii="Arial" w:hAnsi="Arial" w:cs="Arial"/>
                <w:sz w:val="24"/>
                <w:szCs w:val="24"/>
              </w:rPr>
              <w:t>5Q</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22CE8E1A" w14:textId="6D6AE2B8" w:rsidR="00F369C1" w:rsidRPr="00C130C0" w:rsidRDefault="00F369C1" w:rsidP="00E6268F">
            <w:pPr>
              <w:pStyle w:val="MELmainbodytext"/>
              <w:jc w:val="left"/>
              <w:rPr>
                <w:rFonts w:ascii="Arial" w:hAnsi="Arial" w:cs="Arial"/>
                <w:sz w:val="24"/>
                <w:szCs w:val="24"/>
              </w:rPr>
            </w:pPr>
            <w:r w:rsidRPr="00C130C0">
              <w:rPr>
                <w:rFonts w:ascii="Arial" w:hAnsi="Arial" w:cs="Arial"/>
                <w:sz w:val="24"/>
                <w:szCs w:val="24"/>
              </w:rPr>
              <w:t>66.8%</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692E34D7" w14:textId="6DBCBE9B" w:rsidR="00F369C1" w:rsidRPr="00C130C0" w:rsidRDefault="00F369C1" w:rsidP="00E6268F">
            <w:pPr>
              <w:pStyle w:val="MELmainbodytext"/>
              <w:jc w:val="left"/>
              <w:rPr>
                <w:rFonts w:ascii="Arial" w:hAnsi="Arial" w:cs="Arial"/>
                <w:sz w:val="24"/>
                <w:szCs w:val="24"/>
              </w:rPr>
            </w:pPr>
            <w:r w:rsidRPr="00C130C0">
              <w:rPr>
                <w:rFonts w:ascii="Arial" w:hAnsi="Arial" w:cs="Arial"/>
                <w:sz w:val="24"/>
                <w:szCs w:val="24"/>
              </w:rPr>
              <w:t>278.2</w:t>
            </w:r>
          </w:p>
        </w:tc>
        <w:tc>
          <w:tcPr>
            <w:tcW w:w="2685" w:type="dxa"/>
            <w:tcBorders>
              <w:top w:val="nil"/>
              <w:left w:val="nil"/>
              <w:bottom w:val="dotted" w:sz="4" w:space="0" w:color="404040"/>
              <w:right w:val="dotted" w:sz="4" w:space="0" w:color="404040"/>
            </w:tcBorders>
            <w:shd w:val="clear" w:color="auto" w:fill="FFFFFF" w:themeFill="background1"/>
            <w:vAlign w:val="center"/>
            <w:hideMark/>
          </w:tcPr>
          <w:p w14:paraId="2CADFB31" w14:textId="17EA3AF8" w:rsidR="00F369C1" w:rsidRPr="00C130C0" w:rsidRDefault="00F369C1" w:rsidP="00E6268F">
            <w:pPr>
              <w:pStyle w:val="MELmainbodytext"/>
              <w:jc w:val="left"/>
              <w:rPr>
                <w:rFonts w:ascii="Arial" w:hAnsi="Arial" w:cs="Arial"/>
                <w:sz w:val="24"/>
                <w:szCs w:val="24"/>
              </w:rPr>
            </w:pPr>
            <w:r w:rsidRPr="00C130C0">
              <w:rPr>
                <w:rFonts w:ascii="Arial" w:hAnsi="Arial" w:cs="Arial"/>
                <w:sz w:val="24"/>
                <w:szCs w:val="24"/>
              </w:rPr>
              <w:t>416.7</w:t>
            </w:r>
          </w:p>
        </w:tc>
      </w:tr>
      <w:tr w:rsidR="00F369C1" w:rsidRPr="00806B26" w14:paraId="270B37B1" w14:textId="77777777" w:rsidTr="006C4ED8">
        <w:trPr>
          <w:trHeight w:val="259"/>
        </w:trPr>
        <w:tc>
          <w:tcPr>
            <w:tcW w:w="2191" w:type="dxa"/>
            <w:tcBorders>
              <w:top w:val="nil"/>
              <w:left w:val="dotted" w:sz="4" w:space="0" w:color="404040"/>
              <w:bottom w:val="dotted" w:sz="4" w:space="0" w:color="404040"/>
              <w:right w:val="dotted" w:sz="4" w:space="0" w:color="404040"/>
            </w:tcBorders>
            <w:shd w:val="clear" w:color="auto" w:fill="FFFFFF" w:themeFill="background1"/>
            <w:hideMark/>
          </w:tcPr>
          <w:p w14:paraId="39CD463B" w14:textId="0049D882" w:rsidR="00F369C1" w:rsidRPr="00C130C0" w:rsidRDefault="00A74794" w:rsidP="00E6268F">
            <w:pPr>
              <w:pStyle w:val="MELmainbodytext"/>
              <w:jc w:val="left"/>
              <w:rPr>
                <w:rFonts w:ascii="Arial" w:hAnsi="Arial" w:cs="Arial"/>
                <w:sz w:val="24"/>
                <w:szCs w:val="24"/>
              </w:rPr>
            </w:pPr>
            <w:r w:rsidRPr="00C130C0">
              <w:rPr>
                <w:rFonts w:ascii="Arial" w:hAnsi="Arial" w:cs="Arial"/>
                <w:sz w:val="24"/>
                <w:szCs w:val="24"/>
              </w:rPr>
              <w:t>Weighted</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130C0786" w14:textId="5C9987C7" w:rsidR="00F369C1" w:rsidRPr="00C130C0" w:rsidRDefault="00F369C1" w:rsidP="00E6268F">
            <w:pPr>
              <w:pStyle w:val="MELmainbodytext"/>
              <w:jc w:val="left"/>
              <w:rPr>
                <w:rFonts w:ascii="Arial" w:hAnsi="Arial" w:cs="Arial"/>
                <w:sz w:val="24"/>
                <w:szCs w:val="24"/>
              </w:rPr>
            </w:pPr>
            <w:r w:rsidRPr="00C130C0">
              <w:rPr>
                <w:rFonts w:ascii="Arial" w:hAnsi="Arial" w:cs="Arial"/>
                <w:sz w:val="24"/>
                <w:szCs w:val="24"/>
              </w:rPr>
              <w:t>78.5%</w:t>
            </w:r>
          </w:p>
        </w:tc>
        <w:tc>
          <w:tcPr>
            <w:tcW w:w="2191" w:type="dxa"/>
            <w:tcBorders>
              <w:top w:val="nil"/>
              <w:left w:val="nil"/>
              <w:bottom w:val="dotted" w:sz="4" w:space="0" w:color="404040"/>
              <w:right w:val="dotted" w:sz="4" w:space="0" w:color="404040"/>
            </w:tcBorders>
            <w:shd w:val="clear" w:color="auto" w:fill="FFFFFF" w:themeFill="background1"/>
            <w:vAlign w:val="center"/>
            <w:hideMark/>
          </w:tcPr>
          <w:p w14:paraId="4F895B19" w14:textId="1960F636" w:rsidR="00F369C1" w:rsidRPr="00C130C0" w:rsidRDefault="00F369C1" w:rsidP="00E6268F">
            <w:pPr>
              <w:pStyle w:val="MELmainbodytext"/>
              <w:jc w:val="left"/>
              <w:rPr>
                <w:rFonts w:ascii="Arial" w:hAnsi="Arial" w:cs="Arial"/>
                <w:sz w:val="24"/>
                <w:szCs w:val="24"/>
              </w:rPr>
            </w:pPr>
            <w:r w:rsidRPr="00C130C0">
              <w:rPr>
                <w:rFonts w:ascii="Arial" w:hAnsi="Arial" w:cs="Arial"/>
                <w:sz w:val="24"/>
                <w:szCs w:val="24"/>
              </w:rPr>
              <w:t>222.7</w:t>
            </w:r>
          </w:p>
        </w:tc>
        <w:tc>
          <w:tcPr>
            <w:tcW w:w="2685" w:type="dxa"/>
            <w:tcBorders>
              <w:top w:val="nil"/>
              <w:left w:val="nil"/>
              <w:bottom w:val="dotted" w:sz="4" w:space="0" w:color="404040"/>
              <w:right w:val="dotted" w:sz="4" w:space="0" w:color="404040"/>
            </w:tcBorders>
            <w:shd w:val="clear" w:color="auto" w:fill="FFFFFF" w:themeFill="background1"/>
            <w:vAlign w:val="center"/>
            <w:hideMark/>
          </w:tcPr>
          <w:p w14:paraId="6378A97E" w14:textId="1514C8AB" w:rsidR="00F369C1" w:rsidRPr="00C130C0" w:rsidRDefault="00F369C1" w:rsidP="00E6268F">
            <w:pPr>
              <w:pStyle w:val="MELmainbodytext"/>
              <w:jc w:val="left"/>
              <w:rPr>
                <w:rFonts w:ascii="Arial" w:hAnsi="Arial" w:cs="Arial"/>
                <w:sz w:val="24"/>
                <w:szCs w:val="24"/>
              </w:rPr>
            </w:pPr>
            <w:r w:rsidRPr="00C130C0">
              <w:rPr>
                <w:rFonts w:ascii="Arial" w:hAnsi="Arial" w:cs="Arial"/>
                <w:sz w:val="24"/>
                <w:szCs w:val="24"/>
              </w:rPr>
              <w:t>283.8</w:t>
            </w:r>
          </w:p>
        </w:tc>
      </w:tr>
    </w:tbl>
    <w:p w14:paraId="1AA6EE75" w14:textId="77777777" w:rsidR="000A3838" w:rsidRPr="00806B26" w:rsidRDefault="000A3838" w:rsidP="000A3838">
      <w:pPr>
        <w:pStyle w:val="MELmainbodybold"/>
        <w:rPr>
          <w:highlight w:val="yellow"/>
        </w:rPr>
      </w:pPr>
    </w:p>
    <w:p w14:paraId="07AADC85" w14:textId="3DD00935" w:rsidR="00920086" w:rsidRPr="00761791" w:rsidRDefault="00920086" w:rsidP="00761791">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The overall kg/hh/</w:t>
      </w:r>
      <w:r w:rsidR="00093B86"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refers to the total amount of waste generated by all of the households surveyed</w:t>
      </w:r>
      <w:r w:rsidR="002A7BEF" w:rsidRPr="00761791">
        <w:rPr>
          <w:rFonts w:ascii="Arial" w:hAnsi="Arial" w:cs="Arial"/>
          <w:spacing w:val="-5"/>
          <w:sz w:val="24"/>
          <w:szCs w:val="24"/>
          <w:lang w:eastAsia="en-US"/>
        </w:rPr>
        <w:t xml:space="preserve"> at the time waste was collected</w:t>
      </w:r>
      <w:r w:rsidRPr="00761791">
        <w:rPr>
          <w:rFonts w:ascii="Arial" w:hAnsi="Arial" w:cs="Arial"/>
          <w:spacing w:val="-5"/>
          <w:sz w:val="24"/>
          <w:szCs w:val="24"/>
          <w:lang w:eastAsia="en-US"/>
        </w:rPr>
        <w:t xml:space="preserve">.  This includes households that did not present a bin for collection.  This figure is the most </w:t>
      </w:r>
      <w:r w:rsidR="00050DF5" w:rsidRPr="00761791">
        <w:rPr>
          <w:rFonts w:ascii="Arial" w:hAnsi="Arial" w:cs="Arial"/>
          <w:spacing w:val="-5"/>
          <w:sz w:val="24"/>
          <w:szCs w:val="24"/>
          <w:lang w:eastAsia="en-US"/>
        </w:rPr>
        <w:t xml:space="preserve">realistic </w:t>
      </w:r>
      <w:r w:rsidRPr="00761791">
        <w:rPr>
          <w:rFonts w:ascii="Arial" w:hAnsi="Arial" w:cs="Arial"/>
          <w:spacing w:val="-5"/>
          <w:sz w:val="24"/>
          <w:szCs w:val="24"/>
          <w:lang w:eastAsia="en-US"/>
        </w:rPr>
        <w:t>estimate for the waste generation for a given area as there are always a proportion of households that will not present a bin for every collection.</w:t>
      </w:r>
    </w:p>
    <w:p w14:paraId="45336AAF" w14:textId="190D56E0" w:rsidR="00920086" w:rsidRPr="00761791" w:rsidRDefault="00920086" w:rsidP="00761791">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**Kg/hh/</w:t>
      </w:r>
      <w:r w:rsidR="00093B86"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for presented bins is used for comparative purposes and is always higher as it only apples to the collected bins and does not account for households </w:t>
      </w:r>
      <w:r w:rsidR="00A06587" w:rsidRPr="00761791">
        <w:rPr>
          <w:rFonts w:ascii="Arial" w:hAnsi="Arial" w:cs="Arial"/>
          <w:spacing w:val="-5"/>
          <w:sz w:val="24"/>
          <w:szCs w:val="24"/>
          <w:lang w:eastAsia="en-US"/>
        </w:rPr>
        <w:t xml:space="preserve">not </w:t>
      </w:r>
      <w:r w:rsidRPr="00761791">
        <w:rPr>
          <w:rFonts w:ascii="Arial" w:hAnsi="Arial" w:cs="Arial"/>
          <w:spacing w:val="-5"/>
          <w:sz w:val="24"/>
          <w:szCs w:val="24"/>
          <w:lang w:eastAsia="en-US"/>
        </w:rPr>
        <w:t xml:space="preserve">setting out waste.  In effect this is the level </w:t>
      </w:r>
      <w:r w:rsidR="00A06587" w:rsidRPr="00761791">
        <w:rPr>
          <w:rFonts w:ascii="Arial" w:hAnsi="Arial" w:cs="Arial"/>
          <w:spacing w:val="-5"/>
          <w:sz w:val="24"/>
          <w:szCs w:val="24"/>
          <w:lang w:eastAsia="en-US"/>
        </w:rPr>
        <w:t>of</w:t>
      </w:r>
      <w:r w:rsidRPr="00761791">
        <w:rPr>
          <w:rFonts w:ascii="Arial" w:hAnsi="Arial" w:cs="Arial"/>
          <w:spacing w:val="-5"/>
          <w:sz w:val="24"/>
          <w:szCs w:val="24"/>
          <w:lang w:eastAsia="en-US"/>
        </w:rPr>
        <w:t xml:space="preserve"> waste that would be generated were there a 100% set out rate.    </w:t>
      </w:r>
    </w:p>
    <w:p w14:paraId="0E62893B" w14:textId="72B39467" w:rsidR="00085DB6" w:rsidRPr="0074270D" w:rsidRDefault="00085DB6" w:rsidP="00085DB6">
      <w:pPr>
        <w:pStyle w:val="MELmainbodybold"/>
        <w:rPr>
          <w:rFonts w:ascii="Arial" w:hAnsi="Arial" w:cs="Arial"/>
          <w:sz w:val="24"/>
          <w:szCs w:val="24"/>
        </w:rPr>
      </w:pPr>
      <w:r w:rsidRPr="0074270D">
        <w:rPr>
          <w:rFonts w:ascii="Arial" w:hAnsi="Arial" w:cs="Arial"/>
          <w:sz w:val="24"/>
          <w:szCs w:val="24"/>
        </w:rPr>
        <w:t xml:space="preserve">Figure </w:t>
      </w:r>
      <w:r w:rsidR="00134853" w:rsidRPr="0074270D">
        <w:rPr>
          <w:rFonts w:ascii="Arial" w:hAnsi="Arial" w:cs="Arial"/>
          <w:sz w:val="24"/>
          <w:szCs w:val="24"/>
        </w:rPr>
        <w:t>2:</w:t>
      </w:r>
      <w:r w:rsidRPr="0074270D">
        <w:rPr>
          <w:rFonts w:ascii="Arial" w:hAnsi="Arial" w:cs="Arial"/>
          <w:sz w:val="24"/>
          <w:szCs w:val="24"/>
        </w:rPr>
        <w:t xml:space="preserve"> Kg/hh/</w:t>
      </w:r>
      <w:r w:rsidR="002A7BEF" w:rsidRPr="0074270D">
        <w:rPr>
          <w:rFonts w:ascii="Arial" w:hAnsi="Arial" w:cs="Arial"/>
          <w:sz w:val="24"/>
          <w:szCs w:val="24"/>
        </w:rPr>
        <w:t>yr</w:t>
      </w:r>
      <w:r w:rsidRPr="0074270D">
        <w:rPr>
          <w:rFonts w:ascii="Arial" w:hAnsi="Arial" w:cs="Arial"/>
          <w:sz w:val="24"/>
          <w:szCs w:val="24"/>
        </w:rPr>
        <w:t xml:space="preserve"> for residual waste</w:t>
      </w:r>
    </w:p>
    <w:p w14:paraId="6E513A10" w14:textId="12A2FD80" w:rsidR="00E31703" w:rsidRPr="00806B26" w:rsidRDefault="00380E5D" w:rsidP="001F2896">
      <w:pPr>
        <w:pStyle w:val="MELmainbodybold"/>
        <w:jc w:val="left"/>
        <w:rPr>
          <w:highlight w:val="yellow"/>
        </w:rPr>
      </w:pPr>
      <w:r>
        <w:rPr>
          <w:noProof/>
        </w:rPr>
        <w:lastRenderedPageBreak/>
        <w:drawing>
          <wp:inline distT="0" distB="0" distL="0" distR="0" wp14:anchorId="11E3CB47" wp14:editId="48A20717">
            <wp:extent cx="5713730" cy="3733800"/>
            <wp:effectExtent l="0" t="0" r="1270" b="0"/>
            <wp:docPr id="289" name="Chart 289" descr="Graph with KG/HH/YR for residual waste">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62E59F5" w14:textId="5E71165F" w:rsidR="00085DB6" w:rsidRPr="00B9403B" w:rsidRDefault="00085DB6" w:rsidP="00085DB6">
      <w:pPr>
        <w:keepNext/>
        <w:keepLines/>
        <w:spacing w:after="240" w:line="240" w:lineRule="atLeast"/>
        <w:ind w:left="0"/>
        <w:outlineLvl w:val="1"/>
        <w:rPr>
          <w:rFonts w:ascii="Arial Black" w:hAnsi="Arial Black" w:cs="Arial"/>
          <w:b/>
          <w:color w:val="00264C"/>
          <w:spacing w:val="-15"/>
          <w:kern w:val="20"/>
          <w:sz w:val="24"/>
          <w:szCs w:val="24"/>
          <w:lang w:eastAsia="en-US"/>
        </w:rPr>
      </w:pPr>
      <w:bookmarkStart w:id="128" w:name="_Toc480899810"/>
      <w:bookmarkStart w:id="129" w:name="_Toc536105315"/>
      <w:bookmarkStart w:id="130" w:name="_Toc536105608"/>
      <w:r w:rsidRPr="00B9403B">
        <w:rPr>
          <w:rFonts w:cs="Arial"/>
          <w:b/>
          <w:spacing w:val="-15"/>
          <w:kern w:val="20"/>
          <w:sz w:val="48"/>
          <w:szCs w:val="48"/>
          <w:lang w:eastAsia="en-US"/>
        </w:rPr>
        <w:t>Compositional analysis of residual waste</w:t>
      </w:r>
      <w:bookmarkEnd w:id="128"/>
      <w:bookmarkEnd w:id="129"/>
      <w:bookmarkEnd w:id="130"/>
      <w:r w:rsidRPr="00B9403B">
        <w:rPr>
          <w:rFonts w:ascii="Arial Black" w:hAnsi="Arial Black" w:cs="Arial"/>
          <w:b/>
          <w:color w:val="00264C"/>
          <w:spacing w:val="-4"/>
          <w:kern w:val="20"/>
          <w:sz w:val="24"/>
          <w:szCs w:val="24"/>
          <w:lang w:eastAsia="en-US"/>
        </w:rPr>
        <w:t xml:space="preserve"> </w:t>
      </w:r>
    </w:p>
    <w:p w14:paraId="2B70F189" w14:textId="048C22FD" w:rsidR="004616DC" w:rsidRPr="00761791" w:rsidRDefault="00795EEB" w:rsidP="00C63326">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This section looks at the composition of the </w:t>
      </w:r>
      <w:r w:rsidR="00B02B75" w:rsidRPr="00761791">
        <w:rPr>
          <w:rFonts w:ascii="Arial" w:hAnsi="Arial" w:cs="Arial"/>
          <w:spacing w:val="-5"/>
          <w:sz w:val="24"/>
          <w:szCs w:val="24"/>
          <w:lang w:eastAsia="en-US"/>
        </w:rPr>
        <w:t xml:space="preserve">household </w:t>
      </w:r>
      <w:r w:rsidRPr="00761791">
        <w:rPr>
          <w:rFonts w:ascii="Arial" w:hAnsi="Arial" w:cs="Arial"/>
          <w:spacing w:val="-5"/>
          <w:sz w:val="24"/>
          <w:szCs w:val="24"/>
          <w:lang w:eastAsia="en-US"/>
        </w:rPr>
        <w:t xml:space="preserve">residual waste collected across </w:t>
      </w:r>
      <w:r w:rsidR="00806B26" w:rsidRPr="00761791">
        <w:rPr>
          <w:rFonts w:ascii="Arial" w:hAnsi="Arial" w:cs="Arial"/>
          <w:spacing w:val="-5"/>
          <w:sz w:val="24"/>
          <w:szCs w:val="24"/>
          <w:lang w:eastAsia="en-US"/>
        </w:rPr>
        <w:t>Stockport</w:t>
      </w:r>
      <w:r w:rsidRPr="00761791">
        <w:rPr>
          <w:rFonts w:ascii="Arial" w:hAnsi="Arial" w:cs="Arial"/>
          <w:spacing w:val="-5"/>
          <w:sz w:val="24"/>
          <w:szCs w:val="24"/>
          <w:lang w:eastAsia="en-US"/>
        </w:rPr>
        <w:t>.</w:t>
      </w:r>
      <w:r w:rsidR="00B02B75" w:rsidRPr="00761791">
        <w:rPr>
          <w:rFonts w:ascii="Arial" w:hAnsi="Arial" w:cs="Arial"/>
          <w:spacing w:val="-5"/>
          <w:sz w:val="24"/>
          <w:szCs w:val="24"/>
          <w:lang w:eastAsia="en-US"/>
        </w:rPr>
        <w:t xml:space="preserve"> </w:t>
      </w:r>
      <w:r w:rsidR="003B4FEC" w:rsidRPr="00761791">
        <w:rPr>
          <w:rFonts w:ascii="Arial" w:hAnsi="Arial" w:cs="Arial"/>
          <w:spacing w:val="-5"/>
          <w:sz w:val="24"/>
          <w:szCs w:val="24"/>
          <w:lang w:eastAsia="en-US"/>
        </w:rPr>
        <w:t xml:space="preserve"> I</w:t>
      </w:r>
      <w:r w:rsidR="00B02B75" w:rsidRPr="00761791">
        <w:rPr>
          <w:rFonts w:ascii="Arial" w:hAnsi="Arial" w:cs="Arial"/>
          <w:spacing w:val="-5"/>
          <w:sz w:val="24"/>
          <w:szCs w:val="24"/>
          <w:lang w:eastAsia="en-US"/>
        </w:rPr>
        <w:t xml:space="preserve">t </w:t>
      </w:r>
      <w:r w:rsidR="004616DC" w:rsidRPr="00761791">
        <w:rPr>
          <w:rFonts w:ascii="Arial" w:hAnsi="Arial" w:cs="Arial"/>
          <w:spacing w:val="-5"/>
          <w:sz w:val="24"/>
          <w:szCs w:val="24"/>
          <w:lang w:eastAsia="en-US"/>
        </w:rPr>
        <w:t xml:space="preserve">provides </w:t>
      </w:r>
      <w:r w:rsidRPr="00761791">
        <w:rPr>
          <w:rFonts w:ascii="Arial" w:hAnsi="Arial" w:cs="Arial"/>
          <w:spacing w:val="-5"/>
          <w:sz w:val="24"/>
          <w:szCs w:val="24"/>
          <w:lang w:eastAsia="en-US"/>
        </w:rPr>
        <w:t xml:space="preserve">information on the main materials present and </w:t>
      </w:r>
      <w:r w:rsidR="00050DF5" w:rsidRPr="00761791">
        <w:rPr>
          <w:rFonts w:ascii="Arial" w:hAnsi="Arial" w:cs="Arial"/>
          <w:spacing w:val="-5"/>
          <w:sz w:val="24"/>
          <w:szCs w:val="24"/>
          <w:lang w:eastAsia="en-US"/>
        </w:rPr>
        <w:t xml:space="preserve">highlights </w:t>
      </w:r>
      <w:r w:rsidRPr="00761791">
        <w:rPr>
          <w:rFonts w:ascii="Arial" w:hAnsi="Arial" w:cs="Arial"/>
          <w:spacing w:val="-5"/>
          <w:sz w:val="24"/>
          <w:szCs w:val="24"/>
          <w:lang w:eastAsia="en-US"/>
        </w:rPr>
        <w:t xml:space="preserve">any differences between the various Acorn </w:t>
      </w:r>
      <w:r w:rsidR="004616DC" w:rsidRPr="00761791">
        <w:rPr>
          <w:rFonts w:ascii="Arial" w:hAnsi="Arial" w:cs="Arial"/>
          <w:spacing w:val="-5"/>
          <w:sz w:val="24"/>
          <w:szCs w:val="24"/>
          <w:lang w:eastAsia="en-US"/>
        </w:rPr>
        <w:t>group samples and the proportion of recyclable material that each contains. Detailed data sheets are displayed in a separate data appendix.</w:t>
      </w:r>
      <w:r w:rsidRPr="00761791">
        <w:rPr>
          <w:rFonts w:ascii="Arial" w:hAnsi="Arial" w:cs="Arial"/>
          <w:spacing w:val="-5"/>
          <w:sz w:val="24"/>
          <w:szCs w:val="24"/>
          <w:lang w:eastAsia="en-US"/>
        </w:rPr>
        <w:t xml:space="preserve">  </w:t>
      </w:r>
    </w:p>
    <w:p w14:paraId="031AED0F" w14:textId="68D7335E" w:rsidR="00795EEB" w:rsidRPr="00761791" w:rsidRDefault="00795EEB" w:rsidP="00C63326">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Figure 3 shows that</w:t>
      </w:r>
      <w:r w:rsidR="00F76FAB" w:rsidRPr="00761791">
        <w:rPr>
          <w:rFonts w:ascii="Arial" w:hAnsi="Arial" w:cs="Arial"/>
          <w:spacing w:val="-5"/>
          <w:sz w:val="24"/>
          <w:szCs w:val="24"/>
          <w:lang w:eastAsia="en-US"/>
        </w:rPr>
        <w:t xml:space="preserve"> by far the greatest concentrat</w:t>
      </w:r>
      <w:r w:rsidR="00663D32" w:rsidRPr="00761791">
        <w:rPr>
          <w:rFonts w:ascii="Arial" w:hAnsi="Arial" w:cs="Arial"/>
          <w:spacing w:val="-5"/>
          <w:sz w:val="24"/>
          <w:szCs w:val="24"/>
          <w:lang w:eastAsia="en-US"/>
        </w:rPr>
        <w:t>ion of material (by weight)</w:t>
      </w:r>
      <w:r w:rsidRPr="00761791">
        <w:rPr>
          <w:rFonts w:ascii="Arial" w:hAnsi="Arial" w:cs="Arial"/>
          <w:spacing w:val="-5"/>
          <w:sz w:val="24"/>
          <w:szCs w:val="24"/>
          <w:lang w:eastAsia="en-US"/>
        </w:rPr>
        <w:t xml:space="preserve"> </w:t>
      </w:r>
      <w:r w:rsidR="00F76FAB" w:rsidRPr="00761791">
        <w:rPr>
          <w:rFonts w:ascii="Arial" w:hAnsi="Arial" w:cs="Arial"/>
          <w:spacing w:val="-5"/>
          <w:sz w:val="24"/>
          <w:szCs w:val="24"/>
          <w:lang w:eastAsia="en-US"/>
        </w:rPr>
        <w:t xml:space="preserve">was putrescible material, accounting for </w:t>
      </w:r>
      <w:r w:rsidR="008406A6" w:rsidRPr="00761791">
        <w:rPr>
          <w:rFonts w:ascii="Arial" w:hAnsi="Arial" w:cs="Arial"/>
          <w:spacing w:val="-5"/>
          <w:sz w:val="24"/>
          <w:szCs w:val="24"/>
          <w:lang w:eastAsia="en-US"/>
        </w:rPr>
        <w:t xml:space="preserve">over </w:t>
      </w:r>
      <w:r w:rsidR="000530D6" w:rsidRPr="00761791">
        <w:rPr>
          <w:rFonts w:ascii="Arial" w:hAnsi="Arial" w:cs="Arial"/>
          <w:spacing w:val="-5"/>
          <w:sz w:val="24"/>
          <w:szCs w:val="24"/>
          <w:lang w:eastAsia="en-US"/>
        </w:rPr>
        <w:t>a</w:t>
      </w:r>
      <w:r w:rsidRPr="00761791">
        <w:rPr>
          <w:rFonts w:ascii="Arial" w:hAnsi="Arial" w:cs="Arial"/>
          <w:spacing w:val="-5"/>
          <w:sz w:val="24"/>
          <w:szCs w:val="24"/>
          <w:lang w:eastAsia="en-US"/>
        </w:rPr>
        <w:t xml:space="preserve"> </w:t>
      </w:r>
      <w:r w:rsidR="00B9403B" w:rsidRPr="00761791">
        <w:rPr>
          <w:rFonts w:ascii="Arial" w:hAnsi="Arial" w:cs="Arial"/>
          <w:spacing w:val="-5"/>
          <w:sz w:val="24"/>
          <w:szCs w:val="24"/>
          <w:lang w:eastAsia="en-US"/>
        </w:rPr>
        <w:t xml:space="preserve">quarter </w:t>
      </w:r>
      <w:r w:rsidRPr="00761791">
        <w:rPr>
          <w:rFonts w:ascii="Arial" w:hAnsi="Arial" w:cs="Arial"/>
          <w:spacing w:val="-5"/>
          <w:sz w:val="24"/>
          <w:szCs w:val="24"/>
          <w:lang w:eastAsia="en-US"/>
        </w:rPr>
        <w:t>of the residual waste</w:t>
      </w:r>
      <w:r w:rsidR="00F76FAB" w:rsidRPr="00761791">
        <w:rPr>
          <w:rFonts w:ascii="Arial" w:hAnsi="Arial" w:cs="Arial"/>
          <w:spacing w:val="-5"/>
          <w:sz w:val="24"/>
          <w:szCs w:val="24"/>
          <w:lang w:eastAsia="en-US"/>
        </w:rPr>
        <w:t xml:space="preserve"> (</w:t>
      </w:r>
      <w:r w:rsidR="00B9403B" w:rsidRPr="00761791">
        <w:rPr>
          <w:rFonts w:ascii="Arial" w:hAnsi="Arial" w:cs="Arial"/>
          <w:spacing w:val="-5"/>
          <w:sz w:val="24"/>
          <w:szCs w:val="24"/>
          <w:lang w:eastAsia="en-US"/>
        </w:rPr>
        <w:t>2</w:t>
      </w:r>
      <w:r w:rsidR="008406A6" w:rsidRPr="00761791">
        <w:rPr>
          <w:rFonts w:ascii="Arial" w:hAnsi="Arial" w:cs="Arial"/>
          <w:spacing w:val="-5"/>
          <w:sz w:val="24"/>
          <w:szCs w:val="24"/>
          <w:lang w:eastAsia="en-US"/>
        </w:rPr>
        <w:t>8</w:t>
      </w:r>
      <w:r w:rsidR="00F76FAB" w:rsidRPr="00761791">
        <w:rPr>
          <w:rFonts w:ascii="Arial" w:hAnsi="Arial" w:cs="Arial"/>
          <w:spacing w:val="-5"/>
          <w:sz w:val="24"/>
          <w:szCs w:val="24"/>
          <w:lang w:eastAsia="en-US"/>
        </w:rPr>
        <w:t xml:space="preserve">% or </w:t>
      </w:r>
      <w:r w:rsidR="00B9403B" w:rsidRPr="00761791">
        <w:rPr>
          <w:rFonts w:ascii="Arial" w:hAnsi="Arial" w:cs="Arial"/>
          <w:spacing w:val="-5"/>
          <w:sz w:val="24"/>
          <w:szCs w:val="24"/>
          <w:lang w:eastAsia="en-US"/>
        </w:rPr>
        <w:t>6</w:t>
      </w:r>
      <w:r w:rsidR="008406A6" w:rsidRPr="00761791">
        <w:rPr>
          <w:rFonts w:ascii="Arial" w:hAnsi="Arial" w:cs="Arial"/>
          <w:spacing w:val="-5"/>
          <w:sz w:val="24"/>
          <w:szCs w:val="24"/>
          <w:lang w:eastAsia="en-US"/>
        </w:rPr>
        <w:t>2.2</w:t>
      </w:r>
      <w:r w:rsidR="00F76FAB" w:rsidRPr="00761791">
        <w:rPr>
          <w:rFonts w:ascii="Arial" w:hAnsi="Arial" w:cs="Arial"/>
          <w:spacing w:val="-5"/>
          <w:sz w:val="24"/>
          <w:szCs w:val="24"/>
          <w:lang w:eastAsia="en-US"/>
        </w:rPr>
        <w:t>kg/hh/</w:t>
      </w:r>
      <w:r w:rsidR="002A7BEF" w:rsidRPr="00761791">
        <w:rPr>
          <w:rFonts w:ascii="Arial" w:hAnsi="Arial" w:cs="Arial"/>
          <w:spacing w:val="-5"/>
          <w:sz w:val="24"/>
          <w:szCs w:val="24"/>
          <w:lang w:eastAsia="en-US"/>
        </w:rPr>
        <w:t>yr</w:t>
      </w:r>
      <w:r w:rsidR="00F76FAB" w:rsidRPr="00761791">
        <w:rPr>
          <w:rFonts w:ascii="Arial" w:hAnsi="Arial" w:cs="Arial"/>
          <w:spacing w:val="-5"/>
          <w:sz w:val="24"/>
          <w:szCs w:val="24"/>
          <w:lang w:eastAsia="en-US"/>
        </w:rPr>
        <w:t xml:space="preserve">). This </w:t>
      </w:r>
      <w:r w:rsidR="00D314A9" w:rsidRPr="00761791">
        <w:rPr>
          <w:rFonts w:ascii="Arial" w:hAnsi="Arial" w:cs="Arial"/>
          <w:spacing w:val="-5"/>
          <w:sz w:val="24"/>
          <w:szCs w:val="24"/>
          <w:lang w:eastAsia="en-US"/>
        </w:rPr>
        <w:t>category</w:t>
      </w:r>
      <w:r w:rsidR="00F76FAB" w:rsidRPr="00761791">
        <w:rPr>
          <w:rFonts w:ascii="Arial" w:hAnsi="Arial" w:cs="Arial"/>
          <w:spacing w:val="-5"/>
          <w:sz w:val="24"/>
          <w:szCs w:val="24"/>
          <w:lang w:eastAsia="en-US"/>
        </w:rPr>
        <w:t xml:space="preserve"> include</w:t>
      </w:r>
      <w:r w:rsidR="00D314A9" w:rsidRPr="00761791">
        <w:rPr>
          <w:rFonts w:ascii="Arial" w:hAnsi="Arial" w:cs="Arial"/>
          <w:spacing w:val="-5"/>
          <w:sz w:val="24"/>
          <w:szCs w:val="24"/>
          <w:lang w:eastAsia="en-US"/>
        </w:rPr>
        <w:t>s food waste, garden waste, consumable liquids and biodegradable pet bedding</w:t>
      </w:r>
      <w:r w:rsidR="00472ADC" w:rsidRPr="00761791">
        <w:rPr>
          <w:rFonts w:ascii="Arial" w:hAnsi="Arial" w:cs="Arial"/>
          <w:spacing w:val="-5"/>
          <w:sz w:val="24"/>
          <w:szCs w:val="24"/>
          <w:lang w:eastAsia="en-US"/>
        </w:rPr>
        <w:t xml:space="preserve">. </w:t>
      </w:r>
      <w:r w:rsidR="004616DC" w:rsidRPr="00761791">
        <w:rPr>
          <w:rFonts w:ascii="Arial" w:hAnsi="Arial" w:cs="Arial"/>
          <w:spacing w:val="-5"/>
          <w:sz w:val="24"/>
          <w:szCs w:val="24"/>
          <w:lang w:eastAsia="en-US"/>
        </w:rPr>
        <w:t>F</w:t>
      </w:r>
      <w:r w:rsidR="00472ADC" w:rsidRPr="00761791">
        <w:rPr>
          <w:rFonts w:ascii="Arial" w:hAnsi="Arial" w:cs="Arial"/>
          <w:spacing w:val="-5"/>
          <w:sz w:val="24"/>
          <w:szCs w:val="24"/>
          <w:lang w:eastAsia="en-US"/>
        </w:rPr>
        <w:t xml:space="preserve">ood </w:t>
      </w:r>
      <w:r w:rsidR="004616DC" w:rsidRPr="00761791">
        <w:rPr>
          <w:rFonts w:ascii="Arial" w:hAnsi="Arial" w:cs="Arial"/>
          <w:spacing w:val="-5"/>
          <w:sz w:val="24"/>
          <w:szCs w:val="24"/>
          <w:lang w:eastAsia="en-US"/>
        </w:rPr>
        <w:t xml:space="preserve">waste </w:t>
      </w:r>
      <w:r w:rsidR="00472ADC" w:rsidRPr="00761791">
        <w:rPr>
          <w:rFonts w:ascii="Arial" w:hAnsi="Arial" w:cs="Arial"/>
          <w:spacing w:val="-5"/>
          <w:sz w:val="24"/>
          <w:szCs w:val="24"/>
          <w:lang w:eastAsia="en-US"/>
        </w:rPr>
        <w:t xml:space="preserve">was the most prevalent material forming </w:t>
      </w:r>
      <w:r w:rsidR="008406A6" w:rsidRPr="00761791">
        <w:rPr>
          <w:rFonts w:ascii="Arial" w:hAnsi="Arial" w:cs="Arial"/>
          <w:spacing w:val="-5"/>
          <w:sz w:val="24"/>
          <w:szCs w:val="24"/>
          <w:lang w:eastAsia="en-US"/>
        </w:rPr>
        <w:t>88</w:t>
      </w:r>
      <w:r w:rsidR="00472ADC" w:rsidRPr="00761791">
        <w:rPr>
          <w:rFonts w:ascii="Arial" w:hAnsi="Arial" w:cs="Arial"/>
          <w:spacing w:val="-5"/>
          <w:sz w:val="24"/>
          <w:szCs w:val="24"/>
          <w:lang w:eastAsia="en-US"/>
        </w:rPr>
        <w:t xml:space="preserve">% of the </w:t>
      </w:r>
      <w:r w:rsidR="008432C1" w:rsidRPr="00761791">
        <w:rPr>
          <w:rFonts w:ascii="Arial" w:hAnsi="Arial" w:cs="Arial"/>
          <w:spacing w:val="-5"/>
          <w:sz w:val="24"/>
          <w:szCs w:val="24"/>
          <w:lang w:eastAsia="en-US"/>
        </w:rPr>
        <w:t>putrescibles</w:t>
      </w:r>
      <w:r w:rsidR="00472ADC" w:rsidRPr="00761791">
        <w:rPr>
          <w:rFonts w:ascii="Arial" w:hAnsi="Arial" w:cs="Arial"/>
          <w:spacing w:val="-5"/>
          <w:sz w:val="24"/>
          <w:szCs w:val="24"/>
          <w:lang w:eastAsia="en-US"/>
        </w:rPr>
        <w:t xml:space="preserve"> present in residual </w:t>
      </w:r>
      <w:r w:rsidR="00050DF5" w:rsidRPr="00761791">
        <w:rPr>
          <w:rFonts w:ascii="Arial" w:hAnsi="Arial" w:cs="Arial"/>
          <w:spacing w:val="-5"/>
          <w:sz w:val="24"/>
          <w:szCs w:val="24"/>
          <w:lang w:eastAsia="en-US"/>
        </w:rPr>
        <w:t xml:space="preserve">waste </w:t>
      </w:r>
      <w:r w:rsidR="00472ADC" w:rsidRPr="00761791">
        <w:rPr>
          <w:rFonts w:ascii="Arial" w:hAnsi="Arial" w:cs="Arial"/>
          <w:spacing w:val="-5"/>
          <w:sz w:val="24"/>
          <w:szCs w:val="24"/>
          <w:lang w:eastAsia="en-US"/>
        </w:rPr>
        <w:t>bins</w:t>
      </w:r>
      <w:r w:rsidR="00B10C46"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w:t>
      </w:r>
      <w:r w:rsidR="00DC4A85" w:rsidRPr="00761791">
        <w:rPr>
          <w:rFonts w:ascii="Arial" w:hAnsi="Arial" w:cs="Arial"/>
          <w:spacing w:val="-5"/>
          <w:sz w:val="24"/>
          <w:szCs w:val="24"/>
          <w:lang w:eastAsia="en-US"/>
        </w:rPr>
        <w:t>2</w:t>
      </w:r>
      <w:r w:rsidR="008406A6" w:rsidRPr="00761791">
        <w:rPr>
          <w:rFonts w:ascii="Arial" w:hAnsi="Arial" w:cs="Arial"/>
          <w:spacing w:val="-5"/>
          <w:sz w:val="24"/>
          <w:szCs w:val="24"/>
          <w:lang w:eastAsia="en-US"/>
        </w:rPr>
        <w:t>2</w:t>
      </w:r>
      <w:r w:rsidR="00C105C3" w:rsidRPr="00761791">
        <w:rPr>
          <w:rFonts w:ascii="Arial" w:hAnsi="Arial" w:cs="Arial"/>
          <w:spacing w:val="-5"/>
          <w:sz w:val="24"/>
          <w:szCs w:val="24"/>
          <w:lang w:eastAsia="en-US"/>
        </w:rPr>
        <w:t>% (</w:t>
      </w:r>
      <w:r w:rsidR="008406A6" w:rsidRPr="00761791">
        <w:rPr>
          <w:rFonts w:ascii="Arial" w:hAnsi="Arial" w:cs="Arial"/>
          <w:spacing w:val="-5"/>
          <w:sz w:val="24"/>
          <w:szCs w:val="24"/>
          <w:lang w:eastAsia="en-US"/>
        </w:rPr>
        <w:t>49.</w:t>
      </w:r>
      <w:r w:rsidR="00DC4A85" w:rsidRPr="00761791">
        <w:rPr>
          <w:rFonts w:ascii="Arial" w:hAnsi="Arial" w:cs="Arial"/>
          <w:spacing w:val="-5"/>
          <w:sz w:val="24"/>
          <w:szCs w:val="24"/>
          <w:lang w:eastAsia="en-US"/>
        </w:rPr>
        <w:t>5</w:t>
      </w:r>
      <w:r w:rsidR="00C105C3" w:rsidRPr="00761791">
        <w:rPr>
          <w:rFonts w:ascii="Arial" w:hAnsi="Arial" w:cs="Arial"/>
          <w:spacing w:val="-5"/>
          <w:sz w:val="24"/>
          <w:szCs w:val="24"/>
          <w:lang w:eastAsia="en-US"/>
        </w:rPr>
        <w:t>kg/hh/</w:t>
      </w:r>
      <w:r w:rsidR="00B10C46" w:rsidRPr="00761791">
        <w:rPr>
          <w:rFonts w:ascii="Arial" w:hAnsi="Arial" w:cs="Arial"/>
          <w:spacing w:val="-5"/>
          <w:sz w:val="24"/>
          <w:szCs w:val="24"/>
          <w:lang w:eastAsia="en-US"/>
        </w:rPr>
        <w:t>yr</w:t>
      </w:r>
      <w:r w:rsidR="00C105C3" w:rsidRPr="00761791">
        <w:rPr>
          <w:rFonts w:ascii="Arial" w:hAnsi="Arial" w:cs="Arial"/>
          <w:spacing w:val="-5"/>
          <w:sz w:val="24"/>
          <w:szCs w:val="24"/>
          <w:lang w:eastAsia="en-US"/>
        </w:rPr>
        <w:t>) of the material in the residual waste was m</w:t>
      </w:r>
      <w:r w:rsidRPr="00761791">
        <w:rPr>
          <w:rFonts w:ascii="Arial" w:hAnsi="Arial" w:cs="Arial"/>
          <w:spacing w:val="-5"/>
          <w:sz w:val="24"/>
          <w:szCs w:val="24"/>
          <w:lang w:eastAsia="en-US"/>
        </w:rPr>
        <w:t xml:space="preserve">iscellaneous </w:t>
      </w:r>
      <w:r w:rsidR="00472ADC" w:rsidRPr="00761791">
        <w:rPr>
          <w:rFonts w:ascii="Arial" w:hAnsi="Arial" w:cs="Arial"/>
          <w:spacing w:val="-5"/>
          <w:sz w:val="24"/>
          <w:szCs w:val="24"/>
          <w:lang w:eastAsia="en-US"/>
        </w:rPr>
        <w:t>combustibles. This</w:t>
      </w:r>
      <w:r w:rsidR="00C105C3" w:rsidRPr="00761791">
        <w:rPr>
          <w:rFonts w:ascii="Arial" w:hAnsi="Arial" w:cs="Arial"/>
          <w:spacing w:val="-5"/>
          <w:sz w:val="24"/>
          <w:szCs w:val="24"/>
          <w:lang w:eastAsia="en-US"/>
        </w:rPr>
        <w:t xml:space="preserve"> category includes</w:t>
      </w:r>
      <w:r w:rsidR="00472ADC" w:rsidRPr="00761791">
        <w:rPr>
          <w:rFonts w:ascii="Arial" w:hAnsi="Arial" w:cs="Arial"/>
          <w:spacing w:val="-5"/>
          <w:sz w:val="24"/>
          <w:szCs w:val="24"/>
          <w:lang w:eastAsia="en-US"/>
        </w:rPr>
        <w:t xml:space="preserve"> a broad range of items such as nappies, wood, animal waste and general bric-a-brac.  Almost two thirds of this type of waste was due to disposable nappies</w:t>
      </w:r>
      <w:r w:rsidR="00050DF5" w:rsidRPr="00761791">
        <w:rPr>
          <w:rFonts w:ascii="Arial" w:hAnsi="Arial" w:cs="Arial"/>
          <w:spacing w:val="-5"/>
          <w:sz w:val="24"/>
          <w:szCs w:val="24"/>
          <w:lang w:eastAsia="en-US"/>
        </w:rPr>
        <w:t>,</w:t>
      </w:r>
      <w:r w:rsidR="00472ADC" w:rsidRPr="00761791">
        <w:rPr>
          <w:rFonts w:ascii="Arial" w:hAnsi="Arial" w:cs="Arial"/>
          <w:spacing w:val="-5"/>
          <w:sz w:val="24"/>
          <w:szCs w:val="24"/>
          <w:lang w:eastAsia="en-US"/>
        </w:rPr>
        <w:t xml:space="preserve"> which alone, accounted for 1</w:t>
      </w:r>
      <w:r w:rsidR="008432C1" w:rsidRPr="00761791">
        <w:rPr>
          <w:rFonts w:ascii="Arial" w:hAnsi="Arial" w:cs="Arial"/>
          <w:spacing w:val="-5"/>
          <w:sz w:val="24"/>
          <w:szCs w:val="24"/>
          <w:lang w:eastAsia="en-US"/>
        </w:rPr>
        <w:t>5</w:t>
      </w:r>
      <w:r w:rsidR="00472ADC" w:rsidRPr="00761791">
        <w:rPr>
          <w:rFonts w:ascii="Arial" w:hAnsi="Arial" w:cs="Arial"/>
          <w:spacing w:val="-5"/>
          <w:sz w:val="24"/>
          <w:szCs w:val="24"/>
          <w:lang w:eastAsia="en-US"/>
        </w:rPr>
        <w:t>%</w:t>
      </w:r>
      <w:r w:rsidR="00B10C46" w:rsidRPr="00761791">
        <w:rPr>
          <w:rFonts w:ascii="Arial" w:hAnsi="Arial" w:cs="Arial"/>
          <w:spacing w:val="-5"/>
          <w:sz w:val="24"/>
          <w:szCs w:val="24"/>
          <w:lang w:eastAsia="en-US"/>
        </w:rPr>
        <w:t xml:space="preserve"> (</w:t>
      </w:r>
      <w:r w:rsidR="00DC4A85" w:rsidRPr="00761791">
        <w:rPr>
          <w:rFonts w:ascii="Arial" w:hAnsi="Arial" w:cs="Arial"/>
          <w:spacing w:val="-5"/>
          <w:sz w:val="24"/>
          <w:szCs w:val="24"/>
          <w:lang w:eastAsia="en-US"/>
        </w:rPr>
        <w:t>3</w:t>
      </w:r>
      <w:r w:rsidR="008406A6" w:rsidRPr="00761791">
        <w:rPr>
          <w:rFonts w:ascii="Arial" w:hAnsi="Arial" w:cs="Arial"/>
          <w:spacing w:val="-5"/>
          <w:sz w:val="24"/>
          <w:szCs w:val="24"/>
          <w:lang w:eastAsia="en-US"/>
        </w:rPr>
        <w:t>3.9</w:t>
      </w:r>
      <w:r w:rsidR="00B10C46" w:rsidRPr="00761791">
        <w:rPr>
          <w:rFonts w:ascii="Arial" w:hAnsi="Arial" w:cs="Arial"/>
          <w:spacing w:val="-5"/>
          <w:sz w:val="24"/>
          <w:szCs w:val="24"/>
          <w:lang w:eastAsia="en-US"/>
        </w:rPr>
        <w:t>kg/hh/yr)</w:t>
      </w:r>
      <w:r w:rsidR="00472ADC" w:rsidRPr="00761791">
        <w:rPr>
          <w:rFonts w:ascii="Arial" w:hAnsi="Arial" w:cs="Arial"/>
          <w:spacing w:val="-5"/>
          <w:sz w:val="24"/>
          <w:szCs w:val="24"/>
          <w:lang w:eastAsia="en-US"/>
        </w:rPr>
        <w:t xml:space="preserve"> of residual waste</w:t>
      </w:r>
      <w:r w:rsidR="00B10C46" w:rsidRPr="00761791">
        <w:rPr>
          <w:rFonts w:ascii="Arial" w:hAnsi="Arial" w:cs="Arial"/>
          <w:spacing w:val="-5"/>
          <w:sz w:val="24"/>
          <w:szCs w:val="24"/>
          <w:lang w:eastAsia="en-US"/>
        </w:rPr>
        <w:t>.</w:t>
      </w:r>
    </w:p>
    <w:p w14:paraId="2E8C4A5E" w14:textId="6E3A1553" w:rsidR="00C04C72" w:rsidRPr="00405D5B" w:rsidRDefault="00C04C72" w:rsidP="00C04C72">
      <w:pPr>
        <w:pStyle w:val="MELmainbodybold"/>
        <w:rPr>
          <w:rFonts w:ascii="Arial" w:hAnsi="Arial" w:cs="Arial"/>
          <w:sz w:val="24"/>
          <w:szCs w:val="24"/>
        </w:rPr>
      </w:pPr>
      <w:r w:rsidRPr="00405D5B">
        <w:rPr>
          <w:rFonts w:ascii="Arial" w:hAnsi="Arial" w:cs="Arial"/>
          <w:sz w:val="24"/>
          <w:szCs w:val="24"/>
        </w:rPr>
        <w:t xml:space="preserve">Figure </w:t>
      </w:r>
      <w:r w:rsidR="00134853" w:rsidRPr="00405D5B">
        <w:rPr>
          <w:rFonts w:ascii="Arial" w:hAnsi="Arial" w:cs="Arial"/>
          <w:sz w:val="24"/>
          <w:szCs w:val="24"/>
        </w:rPr>
        <w:t>3:</w:t>
      </w:r>
      <w:r w:rsidRPr="00405D5B">
        <w:rPr>
          <w:rFonts w:ascii="Arial" w:hAnsi="Arial" w:cs="Arial"/>
          <w:sz w:val="24"/>
          <w:szCs w:val="24"/>
        </w:rPr>
        <w:t xml:space="preserve"> </w:t>
      </w:r>
      <w:r w:rsidR="0007395B" w:rsidRPr="00405D5B">
        <w:rPr>
          <w:rFonts w:ascii="Arial" w:hAnsi="Arial" w:cs="Arial"/>
          <w:sz w:val="24"/>
          <w:szCs w:val="24"/>
        </w:rPr>
        <w:t>Main materials in the residual waste (</w:t>
      </w:r>
      <w:r w:rsidRPr="00405D5B">
        <w:rPr>
          <w:rFonts w:ascii="Arial" w:hAnsi="Arial" w:cs="Arial"/>
          <w:sz w:val="24"/>
          <w:szCs w:val="24"/>
        </w:rPr>
        <w:t>Kg/hh/</w:t>
      </w:r>
      <w:r w:rsidR="00B10C46" w:rsidRPr="00405D5B">
        <w:rPr>
          <w:rFonts w:ascii="Arial" w:hAnsi="Arial" w:cs="Arial"/>
          <w:sz w:val="24"/>
          <w:szCs w:val="24"/>
        </w:rPr>
        <w:t>yr</w:t>
      </w:r>
      <w:r w:rsidRPr="00405D5B">
        <w:rPr>
          <w:rFonts w:ascii="Arial" w:hAnsi="Arial" w:cs="Arial"/>
          <w:sz w:val="24"/>
          <w:szCs w:val="24"/>
        </w:rPr>
        <w:t xml:space="preserve"> </w:t>
      </w:r>
      <w:r w:rsidR="0007395B" w:rsidRPr="00405D5B">
        <w:rPr>
          <w:rFonts w:ascii="Arial" w:hAnsi="Arial" w:cs="Arial"/>
          <w:sz w:val="24"/>
          <w:szCs w:val="24"/>
        </w:rPr>
        <w:t>and % by weight)</w:t>
      </w:r>
    </w:p>
    <w:p w14:paraId="47B315D6" w14:textId="240D654D" w:rsidR="00C04C72" w:rsidRPr="00806B26" w:rsidRDefault="008406A6" w:rsidP="00405D5B">
      <w:pPr>
        <w:ind w:left="0"/>
        <w:rPr>
          <w:highlight w:val="yellow"/>
        </w:rPr>
      </w:pPr>
      <w:r>
        <w:rPr>
          <w:noProof/>
        </w:rPr>
        <w:lastRenderedPageBreak/>
        <w:drawing>
          <wp:inline distT="0" distB="0" distL="0" distR="0" wp14:anchorId="30F40CB8" wp14:editId="185E1CB9">
            <wp:extent cx="5713730" cy="4052570"/>
            <wp:effectExtent l="0" t="0" r="1270" b="5080"/>
            <wp:docPr id="291" name="Chart 291" descr="Chart with Main materials in the residual waste (KG/HH/YR and % by weight)">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6AFFAE4" w14:textId="77777777" w:rsidR="00AD5354" w:rsidRPr="00806B26" w:rsidRDefault="00AD5354">
      <w:pPr>
        <w:ind w:left="0"/>
        <w:rPr>
          <w:highlight w:val="yellow"/>
        </w:rPr>
      </w:pPr>
    </w:p>
    <w:p w14:paraId="44201901" w14:textId="35114B12" w:rsidR="00C13999" w:rsidRPr="00AE17D3" w:rsidRDefault="00C13999">
      <w:pPr>
        <w:ind w:left="0"/>
        <w:sectPr w:rsidR="00C13999" w:rsidRPr="00AE17D3" w:rsidSect="002A7BEF">
          <w:pgSz w:w="11907" w:h="16840" w:code="9"/>
          <w:pgMar w:top="1276" w:right="1469" w:bottom="1259" w:left="1440" w:header="902" w:footer="357" w:gutter="0"/>
          <w:cols w:space="720"/>
          <w:titlePg/>
          <w:docGrid w:linePitch="272"/>
        </w:sectPr>
      </w:pPr>
      <w:r w:rsidRPr="00AE17D3">
        <w:t>*all unsortable fragments &lt;10mm in size</w:t>
      </w:r>
    </w:p>
    <w:p w14:paraId="1EEC5B5D" w14:textId="223BA825" w:rsidR="00F90B16" w:rsidRDefault="00F90B16" w:rsidP="008911EE">
      <w:pPr>
        <w:ind w:left="0"/>
        <w:rPr>
          <w:rFonts w:asciiTheme="minorHAnsi" w:hAnsiTheme="minorHAnsi" w:cs="Arial"/>
          <w:b/>
          <w:color w:val="12A19A"/>
          <w:spacing w:val="-15"/>
          <w:kern w:val="20"/>
          <w:sz w:val="36"/>
          <w:szCs w:val="36"/>
          <w:lang w:eastAsia="en-US"/>
        </w:rPr>
      </w:pPr>
      <w:bookmarkStart w:id="131" w:name="_Toc275254277"/>
      <w:bookmarkStart w:id="132" w:name="_Toc453928728"/>
      <w:bookmarkStart w:id="133" w:name="_Toc480899811"/>
      <w:bookmarkStart w:id="134" w:name="_Toc526347263"/>
      <w:r w:rsidRPr="00851E56">
        <w:rPr>
          <w:rFonts w:asciiTheme="minorHAnsi" w:hAnsiTheme="minorHAnsi" w:cs="Arial"/>
          <w:b/>
          <w:color w:val="12A19A"/>
          <w:spacing w:val="-15"/>
          <w:kern w:val="20"/>
          <w:sz w:val="40"/>
          <w:szCs w:val="40"/>
          <w:lang w:eastAsia="en-US"/>
        </w:rPr>
        <w:lastRenderedPageBreak/>
        <w:t xml:space="preserve">Pulpables </w:t>
      </w:r>
      <w:r w:rsidR="008911EE">
        <w:rPr>
          <w:rFonts w:asciiTheme="minorHAnsi" w:hAnsiTheme="minorHAnsi" w:cs="Arial"/>
          <w:b/>
          <w:color w:val="12A19A"/>
          <w:spacing w:val="-15"/>
          <w:kern w:val="20"/>
          <w:sz w:val="40"/>
          <w:szCs w:val="40"/>
          <w:lang w:eastAsia="en-US"/>
        </w:rPr>
        <w:t>(</w:t>
      </w:r>
      <w:r w:rsidRPr="00851E56">
        <w:rPr>
          <w:rFonts w:asciiTheme="minorHAnsi" w:hAnsiTheme="minorHAnsi" w:cs="Arial"/>
          <w:b/>
          <w:color w:val="12A19A"/>
          <w:spacing w:val="-15"/>
          <w:kern w:val="20"/>
          <w:sz w:val="36"/>
          <w:szCs w:val="36"/>
          <w:lang w:eastAsia="en-US"/>
        </w:rPr>
        <w:t xml:space="preserve">Paper </w:t>
      </w:r>
      <w:r w:rsidR="00303950">
        <w:rPr>
          <w:rFonts w:asciiTheme="minorHAnsi" w:hAnsiTheme="minorHAnsi" w:cs="Arial"/>
          <w:b/>
          <w:color w:val="12A19A"/>
          <w:spacing w:val="-15"/>
          <w:kern w:val="20"/>
          <w:sz w:val="36"/>
          <w:szCs w:val="36"/>
          <w:lang w:eastAsia="en-US"/>
        </w:rPr>
        <w:t>and</w:t>
      </w:r>
      <w:r w:rsidR="00966F2C">
        <w:rPr>
          <w:rFonts w:asciiTheme="minorHAnsi" w:hAnsiTheme="minorHAnsi" w:cs="Arial"/>
          <w:b/>
          <w:color w:val="12A19A"/>
          <w:spacing w:val="-15"/>
          <w:kern w:val="20"/>
          <w:sz w:val="36"/>
          <w:szCs w:val="36"/>
          <w:lang w:eastAsia="en-US"/>
        </w:rPr>
        <w:t xml:space="preserve"> c</w:t>
      </w:r>
      <w:r w:rsidRPr="00851E56">
        <w:rPr>
          <w:rFonts w:asciiTheme="minorHAnsi" w:hAnsiTheme="minorHAnsi" w:cs="Arial"/>
          <w:b/>
          <w:color w:val="12A19A"/>
          <w:spacing w:val="-15"/>
          <w:kern w:val="20"/>
          <w:sz w:val="36"/>
          <w:szCs w:val="36"/>
          <w:lang w:eastAsia="en-US"/>
        </w:rPr>
        <w:t>ard</w:t>
      </w:r>
      <w:r w:rsidR="008911EE">
        <w:rPr>
          <w:rFonts w:asciiTheme="minorHAnsi" w:hAnsiTheme="minorHAnsi" w:cs="Arial"/>
          <w:b/>
          <w:color w:val="12A19A"/>
          <w:spacing w:val="-15"/>
          <w:kern w:val="20"/>
          <w:sz w:val="36"/>
          <w:szCs w:val="36"/>
          <w:lang w:eastAsia="en-US"/>
        </w:rPr>
        <w:t>)</w:t>
      </w:r>
    </w:p>
    <w:p w14:paraId="32FC2AE3" w14:textId="1928D26E" w:rsidR="007E46AC" w:rsidRPr="00761791" w:rsidRDefault="00F90B16" w:rsidP="00761791">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Overall, </w:t>
      </w:r>
      <w:r w:rsidR="000877CD" w:rsidRPr="00761791">
        <w:rPr>
          <w:rFonts w:ascii="Arial" w:hAnsi="Arial" w:cs="Arial"/>
          <w:spacing w:val="-5"/>
          <w:sz w:val="24"/>
          <w:szCs w:val="24"/>
          <w:lang w:eastAsia="en-US"/>
        </w:rPr>
        <w:t>11.4</w:t>
      </w:r>
      <w:r w:rsidRPr="00761791">
        <w:rPr>
          <w:rFonts w:ascii="Arial" w:hAnsi="Arial" w:cs="Arial"/>
          <w:spacing w:val="-5"/>
          <w:sz w:val="24"/>
          <w:szCs w:val="24"/>
          <w:lang w:eastAsia="en-US"/>
        </w:rPr>
        <w:t xml:space="preserve">% or </w:t>
      </w:r>
      <w:r w:rsidR="00F76E3D" w:rsidRPr="00761791">
        <w:rPr>
          <w:rFonts w:ascii="Arial" w:hAnsi="Arial" w:cs="Arial"/>
          <w:spacing w:val="-5"/>
          <w:sz w:val="24"/>
          <w:szCs w:val="24"/>
          <w:lang w:eastAsia="en-US"/>
        </w:rPr>
        <w:t>2</w:t>
      </w:r>
      <w:r w:rsidR="0000655D" w:rsidRPr="00761791">
        <w:rPr>
          <w:rFonts w:ascii="Arial" w:hAnsi="Arial" w:cs="Arial"/>
          <w:spacing w:val="-5"/>
          <w:sz w:val="24"/>
          <w:szCs w:val="24"/>
          <w:lang w:eastAsia="en-US"/>
        </w:rPr>
        <w:t>5</w:t>
      </w:r>
      <w:r w:rsidR="00F76E3D" w:rsidRPr="00761791">
        <w:rPr>
          <w:rFonts w:ascii="Arial" w:hAnsi="Arial" w:cs="Arial"/>
          <w:spacing w:val="-5"/>
          <w:sz w:val="24"/>
          <w:szCs w:val="24"/>
          <w:lang w:eastAsia="en-US"/>
        </w:rPr>
        <w:t>.</w:t>
      </w:r>
      <w:r w:rsidR="0000655D" w:rsidRPr="00761791">
        <w:rPr>
          <w:rFonts w:ascii="Arial" w:hAnsi="Arial" w:cs="Arial"/>
          <w:spacing w:val="-5"/>
          <w:sz w:val="24"/>
          <w:szCs w:val="24"/>
          <w:lang w:eastAsia="en-US"/>
        </w:rPr>
        <w:t>4</w:t>
      </w:r>
      <w:r w:rsidR="008C263D" w:rsidRPr="00761791">
        <w:rPr>
          <w:rFonts w:ascii="Arial" w:hAnsi="Arial" w:cs="Arial"/>
          <w:spacing w:val="-5"/>
          <w:sz w:val="24"/>
          <w:szCs w:val="24"/>
          <w:lang w:eastAsia="en-US"/>
        </w:rPr>
        <w:t>kg</w:t>
      </w:r>
      <w:r w:rsidRPr="00761791">
        <w:rPr>
          <w:rFonts w:ascii="Arial" w:hAnsi="Arial" w:cs="Arial"/>
          <w:spacing w:val="-5"/>
          <w:sz w:val="24"/>
          <w:szCs w:val="24"/>
          <w:lang w:eastAsia="en-US"/>
        </w:rPr>
        <w:t>/hh/</w:t>
      </w:r>
      <w:r w:rsidR="00093B86"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of the total weight of residual waste surveyed across </w:t>
      </w:r>
      <w:r w:rsidR="00806B26" w:rsidRPr="00761791">
        <w:rPr>
          <w:rFonts w:ascii="Arial" w:hAnsi="Arial" w:cs="Arial"/>
          <w:spacing w:val="-5"/>
          <w:sz w:val="24"/>
          <w:szCs w:val="24"/>
          <w:lang w:eastAsia="en-US"/>
        </w:rPr>
        <w:t>Stockport</w:t>
      </w:r>
      <w:r w:rsidRPr="00761791">
        <w:rPr>
          <w:rFonts w:ascii="Arial" w:hAnsi="Arial" w:cs="Arial"/>
          <w:spacing w:val="-5"/>
          <w:sz w:val="24"/>
          <w:szCs w:val="24"/>
          <w:lang w:eastAsia="en-US"/>
        </w:rPr>
        <w:t xml:space="preserve"> was </w:t>
      </w:r>
      <w:r w:rsidR="007E46AC" w:rsidRPr="00761791">
        <w:rPr>
          <w:rFonts w:ascii="Arial" w:hAnsi="Arial" w:cs="Arial"/>
          <w:spacing w:val="-5"/>
          <w:sz w:val="24"/>
          <w:szCs w:val="24"/>
          <w:lang w:eastAsia="en-US"/>
        </w:rPr>
        <w:t>due to paper and card</w:t>
      </w:r>
      <w:r w:rsidRPr="00761791">
        <w:rPr>
          <w:rFonts w:ascii="Arial" w:hAnsi="Arial" w:cs="Arial"/>
          <w:spacing w:val="-5"/>
          <w:sz w:val="24"/>
          <w:szCs w:val="24"/>
          <w:lang w:eastAsia="en-US"/>
        </w:rPr>
        <w:t xml:space="preserve">. Of this, </w:t>
      </w:r>
      <w:r w:rsidR="008C263D" w:rsidRPr="00761791">
        <w:rPr>
          <w:rFonts w:ascii="Arial" w:hAnsi="Arial" w:cs="Arial"/>
          <w:spacing w:val="-5"/>
          <w:sz w:val="24"/>
          <w:szCs w:val="24"/>
          <w:lang w:eastAsia="en-US"/>
        </w:rPr>
        <w:t>3</w:t>
      </w:r>
      <w:r w:rsidR="0000655D" w:rsidRPr="00761791">
        <w:rPr>
          <w:rFonts w:ascii="Arial" w:hAnsi="Arial" w:cs="Arial"/>
          <w:spacing w:val="-5"/>
          <w:sz w:val="24"/>
          <w:szCs w:val="24"/>
          <w:lang w:eastAsia="en-US"/>
        </w:rPr>
        <w:t>3</w:t>
      </w:r>
      <w:r w:rsidR="007E46AC"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was suitable for recycling at the kerbside </w:t>
      </w:r>
      <w:r w:rsidR="007E46AC" w:rsidRPr="00761791">
        <w:rPr>
          <w:rFonts w:ascii="Arial" w:hAnsi="Arial" w:cs="Arial"/>
          <w:spacing w:val="-5"/>
          <w:sz w:val="24"/>
          <w:szCs w:val="24"/>
          <w:lang w:eastAsia="en-US"/>
        </w:rPr>
        <w:t>in the form of recyclable paper</w:t>
      </w:r>
      <w:r w:rsidRPr="00761791">
        <w:rPr>
          <w:rFonts w:ascii="Arial" w:hAnsi="Arial" w:cs="Arial"/>
          <w:spacing w:val="-5"/>
          <w:sz w:val="24"/>
          <w:szCs w:val="24"/>
          <w:lang w:eastAsia="en-US"/>
        </w:rPr>
        <w:t xml:space="preserve"> </w:t>
      </w:r>
      <w:r w:rsidR="007E46AC"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newspapers, magazines, envelopes, brochures, junk mail and copy paper </w:t>
      </w:r>
      <w:r w:rsidR="00966F2C" w:rsidRPr="00761791">
        <w:rPr>
          <w:rFonts w:ascii="Arial" w:hAnsi="Arial" w:cs="Arial"/>
          <w:spacing w:val="-5"/>
          <w:sz w:val="24"/>
          <w:szCs w:val="24"/>
          <w:lang w:eastAsia="en-US"/>
        </w:rPr>
        <w:t>etc.</w:t>
      </w:r>
      <w:r w:rsidR="007E46AC" w:rsidRPr="00761791">
        <w:rPr>
          <w:rFonts w:ascii="Arial" w:hAnsi="Arial" w:cs="Arial"/>
          <w:spacing w:val="-5"/>
          <w:sz w:val="24"/>
          <w:szCs w:val="24"/>
          <w:lang w:eastAsia="en-US"/>
        </w:rPr>
        <w:t>) and recyclable card and cardboard (corrugated cardboard, packaging card and greetings cards)</w:t>
      </w:r>
      <w:r w:rsidRPr="00761791">
        <w:rPr>
          <w:rFonts w:ascii="Arial" w:hAnsi="Arial" w:cs="Arial"/>
          <w:spacing w:val="-5"/>
          <w:sz w:val="24"/>
          <w:szCs w:val="24"/>
          <w:lang w:eastAsia="en-US"/>
        </w:rPr>
        <w:t xml:space="preserve">. </w:t>
      </w:r>
      <w:r w:rsidR="00C01BEF" w:rsidRPr="00761791">
        <w:rPr>
          <w:rFonts w:ascii="Arial" w:hAnsi="Arial" w:cs="Arial"/>
          <w:spacing w:val="-5"/>
          <w:sz w:val="24"/>
          <w:szCs w:val="24"/>
          <w:lang w:eastAsia="en-US"/>
        </w:rPr>
        <w:t xml:space="preserve">Householders are therefore estimated to be placing </w:t>
      </w:r>
      <w:r w:rsidR="00D57069" w:rsidRPr="00761791">
        <w:rPr>
          <w:rFonts w:ascii="Arial" w:hAnsi="Arial" w:cs="Arial"/>
          <w:spacing w:val="-5"/>
          <w:sz w:val="24"/>
          <w:szCs w:val="24"/>
          <w:lang w:eastAsia="en-US"/>
        </w:rPr>
        <w:t>8</w:t>
      </w:r>
      <w:r w:rsidR="00F76E3D" w:rsidRPr="00761791">
        <w:rPr>
          <w:rFonts w:ascii="Arial" w:hAnsi="Arial" w:cs="Arial"/>
          <w:spacing w:val="-5"/>
          <w:sz w:val="24"/>
          <w:szCs w:val="24"/>
          <w:lang w:eastAsia="en-US"/>
        </w:rPr>
        <w:t>.</w:t>
      </w:r>
      <w:r w:rsidR="00D57069" w:rsidRPr="00761791">
        <w:rPr>
          <w:rFonts w:ascii="Arial" w:hAnsi="Arial" w:cs="Arial"/>
          <w:spacing w:val="-5"/>
          <w:sz w:val="24"/>
          <w:szCs w:val="24"/>
          <w:lang w:eastAsia="en-US"/>
        </w:rPr>
        <w:t>2</w:t>
      </w:r>
      <w:r w:rsidR="00C01BEF" w:rsidRPr="00761791">
        <w:rPr>
          <w:rFonts w:ascii="Arial" w:hAnsi="Arial" w:cs="Arial"/>
          <w:spacing w:val="-5"/>
          <w:sz w:val="24"/>
          <w:szCs w:val="24"/>
          <w:lang w:eastAsia="en-US"/>
        </w:rPr>
        <w:t>kg/hh/yr of recyclable pulpables (paper and card) in their residual bins.</w:t>
      </w:r>
    </w:p>
    <w:p w14:paraId="75A718A8" w14:textId="307D4E54" w:rsidR="00F90B16" w:rsidRPr="00761791" w:rsidRDefault="00C01BEF" w:rsidP="00F90B16">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The majority </w:t>
      </w:r>
      <w:r w:rsidR="00BB0C86" w:rsidRPr="00761791">
        <w:rPr>
          <w:rFonts w:ascii="Arial" w:hAnsi="Arial" w:cs="Arial"/>
          <w:spacing w:val="-5"/>
          <w:sz w:val="24"/>
          <w:szCs w:val="24"/>
          <w:lang w:eastAsia="en-US"/>
        </w:rPr>
        <w:t>(</w:t>
      </w:r>
      <w:r w:rsidR="008C263D" w:rsidRPr="00761791">
        <w:rPr>
          <w:rFonts w:ascii="Arial" w:hAnsi="Arial" w:cs="Arial"/>
          <w:spacing w:val="-5"/>
          <w:sz w:val="24"/>
          <w:szCs w:val="24"/>
          <w:lang w:eastAsia="en-US"/>
        </w:rPr>
        <w:t>6</w:t>
      </w:r>
      <w:r w:rsidR="00D57069" w:rsidRPr="00761791">
        <w:rPr>
          <w:rFonts w:ascii="Arial" w:hAnsi="Arial" w:cs="Arial"/>
          <w:spacing w:val="-5"/>
          <w:sz w:val="24"/>
          <w:szCs w:val="24"/>
          <w:lang w:eastAsia="en-US"/>
        </w:rPr>
        <w:t>7</w:t>
      </w:r>
      <w:r w:rsidR="00BB0C86"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of paper and card in the residual waste is, however, classed as non-recyclable for the pulpable recycling collections and includes items such as </w:t>
      </w:r>
      <w:r w:rsidR="00F90B16" w:rsidRPr="00761791">
        <w:rPr>
          <w:rFonts w:ascii="Arial" w:hAnsi="Arial" w:cs="Arial"/>
          <w:spacing w:val="-5"/>
          <w:sz w:val="24"/>
          <w:szCs w:val="24"/>
          <w:lang w:eastAsia="en-US"/>
        </w:rPr>
        <w:t>used wallpaper, tissue paper, waxed or greaseproof paper</w:t>
      </w:r>
      <w:r w:rsidRPr="00761791">
        <w:rPr>
          <w:rFonts w:ascii="Arial" w:hAnsi="Arial" w:cs="Arial"/>
          <w:spacing w:val="-5"/>
          <w:sz w:val="24"/>
          <w:szCs w:val="24"/>
          <w:lang w:eastAsia="en-US"/>
        </w:rPr>
        <w:t>, laminated or mixed material card</w:t>
      </w:r>
      <w:r w:rsidR="00F90B16" w:rsidRPr="00761791">
        <w:rPr>
          <w:rFonts w:ascii="Arial" w:hAnsi="Arial" w:cs="Arial"/>
          <w:spacing w:val="-5"/>
          <w:sz w:val="24"/>
          <w:szCs w:val="24"/>
          <w:lang w:eastAsia="en-US"/>
        </w:rPr>
        <w:t>.</w:t>
      </w:r>
    </w:p>
    <w:p w14:paraId="00EBD9AB" w14:textId="2B487FFE" w:rsidR="00DC4A85" w:rsidRPr="0074270D" w:rsidRDefault="004E3DF6" w:rsidP="0074270D">
      <w:pPr>
        <w:pStyle w:val="MELmainbodybold"/>
        <w:rPr>
          <w:rFonts w:ascii="Arial" w:hAnsi="Arial" w:cs="Arial"/>
          <w:sz w:val="24"/>
          <w:szCs w:val="24"/>
        </w:rPr>
      </w:pPr>
      <w:r w:rsidRPr="0074270D">
        <w:rPr>
          <w:rFonts w:ascii="Arial" w:hAnsi="Arial" w:cs="Arial"/>
          <w:sz w:val="24"/>
          <w:szCs w:val="24"/>
        </w:rPr>
        <w:t xml:space="preserve">Figure </w:t>
      </w:r>
      <w:r w:rsidR="005A702D" w:rsidRPr="0074270D">
        <w:rPr>
          <w:rFonts w:ascii="Arial" w:hAnsi="Arial" w:cs="Arial"/>
          <w:sz w:val="24"/>
          <w:szCs w:val="24"/>
        </w:rPr>
        <w:t>4</w:t>
      </w:r>
      <w:r w:rsidRPr="0074270D">
        <w:rPr>
          <w:rFonts w:ascii="Arial" w:hAnsi="Arial" w:cs="Arial"/>
          <w:sz w:val="24"/>
          <w:szCs w:val="24"/>
        </w:rPr>
        <w:t>: Average paper and card content of the residual waste (kg/hh/yr</w:t>
      </w:r>
      <w:r w:rsidR="00E23CA1" w:rsidRPr="0074270D">
        <w:rPr>
          <w:rFonts w:ascii="Arial" w:hAnsi="Arial" w:cs="Arial"/>
          <w:sz w:val="24"/>
          <w:szCs w:val="24"/>
        </w:rPr>
        <w:t>)</w:t>
      </w:r>
      <w:r w:rsidR="00DC4A85" w:rsidRPr="0074270D">
        <w:rPr>
          <w:rFonts w:ascii="Arial" w:hAnsi="Arial" w:cs="Arial"/>
          <w:sz w:val="24"/>
          <w:szCs w:val="24"/>
        </w:rPr>
        <w:t xml:space="preserve"> </w:t>
      </w:r>
    </w:p>
    <w:p w14:paraId="7F80B604" w14:textId="433ED12E" w:rsidR="00A60230" w:rsidRDefault="00DC4A85" w:rsidP="00031F86">
      <w:pPr>
        <w:tabs>
          <w:tab w:val="left" w:pos="7803"/>
          <w:tab w:val="left" w:pos="7887"/>
        </w:tabs>
        <w:spacing w:after="240" w:line="360" w:lineRule="auto"/>
        <w:ind w:left="0"/>
        <w:rPr>
          <w:noProof/>
          <w:spacing w:val="-5"/>
        </w:rPr>
      </w:pPr>
      <w:r w:rsidRPr="00F76E3D">
        <w:rPr>
          <w:noProof/>
          <w:spacing w:val="-5"/>
        </w:rPr>
        <w:t xml:space="preserve"> </w:t>
      </w:r>
      <w:r w:rsidR="0000655D">
        <w:rPr>
          <w:noProof/>
        </w:rPr>
        <w:drawing>
          <wp:inline distT="0" distB="0" distL="0" distR="0" wp14:anchorId="26832962" wp14:editId="5C8D81C3">
            <wp:extent cx="3138506" cy="2743200"/>
            <wp:effectExtent l="0" t="0" r="5080" b="0"/>
            <wp:docPr id="292" name="Chart 292" descr="Chart 1 Average paper and card content of the residual waste (KG/HH/YR) ">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F76E3D">
        <w:rPr>
          <w:noProof/>
          <w:spacing w:val="-5"/>
        </w:rPr>
        <w:tab/>
      </w:r>
    </w:p>
    <w:p w14:paraId="6913D14D" w14:textId="594F87B1" w:rsidR="00F90B16" w:rsidRPr="00761791" w:rsidRDefault="00C01BEF" w:rsidP="00C01BEF">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From individual samples it was seen that Acorn </w:t>
      </w:r>
      <w:r w:rsidR="008F6771" w:rsidRPr="00761791">
        <w:rPr>
          <w:rFonts w:ascii="Arial" w:hAnsi="Arial" w:cs="Arial"/>
          <w:spacing w:val="-5"/>
          <w:sz w:val="24"/>
          <w:szCs w:val="24"/>
          <w:lang w:eastAsia="en-US"/>
        </w:rPr>
        <w:t xml:space="preserve">1C </w:t>
      </w:r>
      <w:r w:rsidR="00A60B9A" w:rsidRPr="00761791">
        <w:rPr>
          <w:rFonts w:ascii="Arial" w:hAnsi="Arial" w:cs="Arial"/>
          <w:spacing w:val="-5"/>
          <w:sz w:val="24"/>
          <w:szCs w:val="24"/>
          <w:lang w:eastAsia="en-US"/>
        </w:rPr>
        <w:t>(mature money)</w:t>
      </w:r>
      <w:r w:rsidR="00C93527"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households disposed of just </w:t>
      </w:r>
      <w:r w:rsidR="00A15280" w:rsidRPr="00761791">
        <w:rPr>
          <w:rFonts w:ascii="Arial" w:hAnsi="Arial" w:cs="Arial"/>
          <w:spacing w:val="-5"/>
          <w:sz w:val="24"/>
          <w:szCs w:val="24"/>
          <w:lang w:eastAsia="en-US"/>
        </w:rPr>
        <w:t>4.</w:t>
      </w:r>
      <w:r w:rsidR="00D57069" w:rsidRPr="00761791">
        <w:rPr>
          <w:rFonts w:ascii="Arial" w:hAnsi="Arial" w:cs="Arial"/>
          <w:spacing w:val="-5"/>
          <w:sz w:val="24"/>
          <w:szCs w:val="24"/>
          <w:lang w:eastAsia="en-US"/>
        </w:rPr>
        <w:t>8</w:t>
      </w:r>
      <w:r w:rsidRPr="00761791">
        <w:rPr>
          <w:rFonts w:ascii="Arial" w:hAnsi="Arial" w:cs="Arial"/>
          <w:spacing w:val="-5"/>
          <w:sz w:val="24"/>
          <w:szCs w:val="24"/>
          <w:lang w:eastAsia="en-US"/>
        </w:rPr>
        <w:t xml:space="preserve">kg/hh/yr of recyclable paper and card in their residual bins compared with </w:t>
      </w:r>
      <w:r w:rsidR="00C93527" w:rsidRPr="00761791">
        <w:rPr>
          <w:rFonts w:ascii="Arial" w:hAnsi="Arial" w:cs="Arial"/>
          <w:spacing w:val="-5"/>
          <w:sz w:val="24"/>
          <w:szCs w:val="24"/>
          <w:lang w:eastAsia="en-US"/>
        </w:rPr>
        <w:t>1</w:t>
      </w:r>
      <w:r w:rsidR="00D57069" w:rsidRPr="00761791">
        <w:rPr>
          <w:rFonts w:ascii="Arial" w:hAnsi="Arial" w:cs="Arial"/>
          <w:spacing w:val="-5"/>
          <w:sz w:val="24"/>
          <w:szCs w:val="24"/>
          <w:lang w:eastAsia="en-US"/>
        </w:rPr>
        <w:t>1</w:t>
      </w:r>
      <w:r w:rsidR="00A15280" w:rsidRPr="00761791">
        <w:rPr>
          <w:rFonts w:ascii="Arial" w:hAnsi="Arial" w:cs="Arial"/>
          <w:spacing w:val="-5"/>
          <w:sz w:val="24"/>
          <w:szCs w:val="24"/>
          <w:lang w:eastAsia="en-US"/>
        </w:rPr>
        <w:t>.</w:t>
      </w:r>
      <w:r w:rsidR="00D57069" w:rsidRPr="00761791">
        <w:rPr>
          <w:rFonts w:ascii="Arial" w:hAnsi="Arial" w:cs="Arial"/>
          <w:spacing w:val="-5"/>
          <w:sz w:val="24"/>
          <w:szCs w:val="24"/>
          <w:lang w:eastAsia="en-US"/>
        </w:rPr>
        <w:t>3</w:t>
      </w:r>
      <w:r w:rsidR="00C93527" w:rsidRPr="00761791">
        <w:rPr>
          <w:rFonts w:ascii="Arial" w:hAnsi="Arial" w:cs="Arial"/>
          <w:spacing w:val="-5"/>
          <w:sz w:val="24"/>
          <w:szCs w:val="24"/>
          <w:lang w:eastAsia="en-US"/>
        </w:rPr>
        <w:t>kg</w:t>
      </w:r>
      <w:r w:rsidRPr="00761791">
        <w:rPr>
          <w:rFonts w:ascii="Arial" w:hAnsi="Arial" w:cs="Arial"/>
          <w:spacing w:val="-5"/>
          <w:sz w:val="24"/>
          <w:szCs w:val="24"/>
          <w:lang w:eastAsia="en-US"/>
        </w:rPr>
        <w:t xml:space="preserve">/hh/yr for Acorn </w:t>
      </w:r>
      <w:r w:rsidR="008F6771" w:rsidRPr="00761791">
        <w:rPr>
          <w:rFonts w:ascii="Arial" w:hAnsi="Arial" w:cs="Arial"/>
          <w:spacing w:val="-5"/>
          <w:sz w:val="24"/>
          <w:szCs w:val="24"/>
          <w:lang w:eastAsia="en-US"/>
        </w:rPr>
        <w:t xml:space="preserve">3H </w:t>
      </w:r>
      <w:r w:rsidR="00FE5040" w:rsidRPr="00761791">
        <w:rPr>
          <w:rFonts w:ascii="Arial" w:hAnsi="Arial" w:cs="Arial"/>
          <w:spacing w:val="-5"/>
          <w:sz w:val="24"/>
          <w:szCs w:val="24"/>
          <w:lang w:eastAsia="en-US"/>
        </w:rPr>
        <w:t>(steady neighbourhoods)</w:t>
      </w:r>
      <w:r w:rsidRPr="00761791">
        <w:rPr>
          <w:rFonts w:ascii="Arial" w:hAnsi="Arial" w:cs="Arial"/>
          <w:spacing w:val="-5"/>
          <w:sz w:val="24"/>
          <w:szCs w:val="24"/>
          <w:lang w:eastAsia="en-US"/>
        </w:rPr>
        <w:t xml:space="preserve"> households</w:t>
      </w:r>
      <w:r w:rsidR="00C93527"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w:t>
      </w:r>
    </w:p>
    <w:p w14:paraId="67390896" w14:textId="58C1AA08" w:rsidR="004E3DF6" w:rsidRPr="00761791" w:rsidRDefault="004E3DF6" w:rsidP="00C01BEF">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Whereas just </w:t>
      </w:r>
      <w:r w:rsidR="007174EA" w:rsidRPr="00761791">
        <w:rPr>
          <w:rFonts w:ascii="Arial" w:hAnsi="Arial" w:cs="Arial"/>
          <w:spacing w:val="-5"/>
          <w:sz w:val="24"/>
          <w:szCs w:val="24"/>
          <w:lang w:eastAsia="en-US"/>
        </w:rPr>
        <w:t>18</w:t>
      </w:r>
      <w:r w:rsidRPr="00761791">
        <w:rPr>
          <w:rFonts w:ascii="Arial" w:hAnsi="Arial" w:cs="Arial"/>
          <w:spacing w:val="-5"/>
          <w:sz w:val="24"/>
          <w:szCs w:val="24"/>
          <w:lang w:eastAsia="en-US"/>
        </w:rPr>
        <w:t xml:space="preserve">% of the paper and card in the residual bins from Acorn </w:t>
      </w:r>
      <w:r w:rsidR="008F6771" w:rsidRPr="00761791">
        <w:rPr>
          <w:rFonts w:ascii="Arial" w:hAnsi="Arial" w:cs="Arial"/>
          <w:spacing w:val="-5"/>
          <w:sz w:val="24"/>
          <w:szCs w:val="24"/>
          <w:lang w:eastAsia="en-US"/>
        </w:rPr>
        <w:t xml:space="preserve">1C </w:t>
      </w:r>
      <w:r w:rsidR="00A60B9A" w:rsidRPr="00761791">
        <w:rPr>
          <w:rFonts w:ascii="Arial" w:hAnsi="Arial" w:cs="Arial"/>
          <w:spacing w:val="-5"/>
          <w:sz w:val="24"/>
          <w:szCs w:val="24"/>
          <w:lang w:eastAsia="en-US"/>
        </w:rPr>
        <w:t>(mature money)</w:t>
      </w:r>
      <w:r w:rsidRPr="00761791">
        <w:rPr>
          <w:rFonts w:ascii="Arial" w:hAnsi="Arial" w:cs="Arial"/>
          <w:spacing w:val="-5"/>
          <w:sz w:val="24"/>
          <w:szCs w:val="24"/>
          <w:lang w:eastAsia="en-US"/>
        </w:rPr>
        <w:t xml:space="preserve"> was of a recyclable type, this ratio was </w:t>
      </w:r>
      <w:r w:rsidR="00C93527" w:rsidRPr="00761791">
        <w:rPr>
          <w:rFonts w:ascii="Arial" w:hAnsi="Arial" w:cs="Arial"/>
          <w:spacing w:val="-5"/>
          <w:sz w:val="24"/>
          <w:szCs w:val="24"/>
          <w:lang w:eastAsia="en-US"/>
        </w:rPr>
        <w:t>4</w:t>
      </w:r>
      <w:r w:rsidR="007174EA" w:rsidRPr="00761791">
        <w:rPr>
          <w:rFonts w:ascii="Arial" w:hAnsi="Arial" w:cs="Arial"/>
          <w:spacing w:val="-5"/>
          <w:sz w:val="24"/>
          <w:szCs w:val="24"/>
          <w:lang w:eastAsia="en-US"/>
        </w:rPr>
        <w:t>4</w:t>
      </w:r>
      <w:r w:rsidRPr="00761791">
        <w:rPr>
          <w:rFonts w:ascii="Arial" w:hAnsi="Arial" w:cs="Arial"/>
          <w:spacing w:val="-5"/>
          <w:sz w:val="24"/>
          <w:szCs w:val="24"/>
          <w:lang w:eastAsia="en-US"/>
        </w:rPr>
        <w:t xml:space="preserve">% for Acorn </w:t>
      </w:r>
      <w:r w:rsidR="007174EA" w:rsidRPr="00761791">
        <w:rPr>
          <w:rFonts w:ascii="Arial" w:hAnsi="Arial" w:cs="Arial"/>
          <w:spacing w:val="-5"/>
          <w:sz w:val="24"/>
          <w:szCs w:val="24"/>
          <w:lang w:eastAsia="en-US"/>
        </w:rPr>
        <w:t>4L</w:t>
      </w:r>
      <w:r w:rsidR="008F6771" w:rsidRPr="00761791">
        <w:rPr>
          <w:rFonts w:ascii="Arial" w:hAnsi="Arial" w:cs="Arial"/>
          <w:spacing w:val="-5"/>
          <w:sz w:val="24"/>
          <w:szCs w:val="24"/>
          <w:lang w:eastAsia="en-US"/>
        </w:rPr>
        <w:t xml:space="preserve"> </w:t>
      </w:r>
      <w:r w:rsidR="000942A2" w:rsidRPr="00761791">
        <w:rPr>
          <w:rFonts w:ascii="Arial" w:hAnsi="Arial" w:cs="Arial"/>
          <w:spacing w:val="-5"/>
          <w:sz w:val="24"/>
          <w:szCs w:val="24"/>
          <w:lang w:eastAsia="en-US"/>
        </w:rPr>
        <w:t>(modest means)</w:t>
      </w:r>
      <w:r w:rsidR="007F1856"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households</w:t>
      </w:r>
      <w:r w:rsidR="00C93527" w:rsidRPr="00761791">
        <w:rPr>
          <w:rFonts w:ascii="Arial" w:hAnsi="Arial" w:cs="Arial"/>
          <w:spacing w:val="-5"/>
          <w:sz w:val="24"/>
          <w:szCs w:val="24"/>
          <w:lang w:eastAsia="en-US"/>
        </w:rPr>
        <w:t>.</w:t>
      </w:r>
    </w:p>
    <w:p w14:paraId="62C4A743" w14:textId="44692ADD" w:rsidR="007F63F3" w:rsidRPr="008911EE" w:rsidRDefault="007F63F3" w:rsidP="007F63F3">
      <w:pPr>
        <w:keepNext/>
        <w:keepLines/>
        <w:spacing w:before="240" w:after="240" w:line="240" w:lineRule="atLeast"/>
        <w:ind w:left="0"/>
        <w:outlineLvl w:val="2"/>
        <w:rPr>
          <w:rFonts w:asciiTheme="minorHAnsi" w:hAnsiTheme="minorHAnsi" w:cs="Arial"/>
          <w:b/>
          <w:color w:val="12A19A"/>
          <w:spacing w:val="-15"/>
          <w:kern w:val="20"/>
          <w:sz w:val="40"/>
          <w:szCs w:val="40"/>
          <w:lang w:eastAsia="en-US"/>
        </w:rPr>
      </w:pPr>
      <w:bookmarkStart w:id="135" w:name="_Toc532995240"/>
      <w:bookmarkStart w:id="136" w:name="_Toc536105316"/>
      <w:bookmarkStart w:id="137" w:name="_Toc536105609"/>
      <w:bookmarkStart w:id="138" w:name="_Toc526347266"/>
      <w:bookmarkEnd w:id="131"/>
      <w:bookmarkEnd w:id="132"/>
      <w:bookmarkEnd w:id="133"/>
      <w:bookmarkEnd w:id="134"/>
      <w:r w:rsidRPr="00C01C69">
        <w:rPr>
          <w:rFonts w:asciiTheme="minorHAnsi" w:hAnsiTheme="minorHAnsi" w:cs="Arial"/>
          <w:b/>
          <w:color w:val="12A19A"/>
          <w:spacing w:val="-15"/>
          <w:kern w:val="20"/>
          <w:sz w:val="40"/>
          <w:szCs w:val="40"/>
          <w:lang w:eastAsia="en-US"/>
        </w:rPr>
        <w:lastRenderedPageBreak/>
        <w:t>Co</w:t>
      </w:r>
      <w:r w:rsidR="0084683E" w:rsidRPr="00C01C69">
        <w:rPr>
          <w:rFonts w:asciiTheme="minorHAnsi" w:hAnsiTheme="minorHAnsi" w:cs="Arial"/>
          <w:b/>
          <w:color w:val="12A19A"/>
          <w:spacing w:val="-15"/>
          <w:kern w:val="20"/>
          <w:sz w:val="40"/>
          <w:szCs w:val="40"/>
          <w:lang w:eastAsia="en-US"/>
        </w:rPr>
        <w:t>-</w:t>
      </w:r>
      <w:r w:rsidRPr="00C01C69">
        <w:rPr>
          <w:rFonts w:asciiTheme="minorHAnsi" w:hAnsiTheme="minorHAnsi" w:cs="Arial"/>
          <w:b/>
          <w:color w:val="12A19A"/>
          <w:spacing w:val="-15"/>
          <w:kern w:val="20"/>
          <w:sz w:val="40"/>
          <w:szCs w:val="40"/>
          <w:lang w:eastAsia="en-US"/>
        </w:rPr>
        <w:t>mingled</w:t>
      </w:r>
      <w:bookmarkEnd w:id="135"/>
      <w:bookmarkEnd w:id="136"/>
      <w:bookmarkEnd w:id="137"/>
      <w:r w:rsidRPr="00C01C69">
        <w:rPr>
          <w:rFonts w:asciiTheme="minorHAnsi" w:hAnsiTheme="minorHAnsi" w:cs="Arial"/>
          <w:b/>
          <w:color w:val="12A19A"/>
          <w:spacing w:val="-15"/>
          <w:kern w:val="20"/>
          <w:sz w:val="40"/>
          <w:szCs w:val="40"/>
          <w:lang w:eastAsia="en-US"/>
        </w:rPr>
        <w:t xml:space="preserve"> </w:t>
      </w:r>
      <w:bookmarkStart w:id="139" w:name="_Toc532995241"/>
      <w:bookmarkStart w:id="140" w:name="_Toc536105317"/>
      <w:bookmarkStart w:id="141" w:name="_Toc536105610"/>
      <w:bookmarkEnd w:id="138"/>
      <w:r w:rsidR="008911EE">
        <w:rPr>
          <w:rFonts w:asciiTheme="minorHAnsi" w:hAnsiTheme="minorHAnsi" w:cs="Arial"/>
          <w:b/>
          <w:color w:val="12A19A"/>
          <w:spacing w:val="-15"/>
          <w:kern w:val="20"/>
          <w:sz w:val="40"/>
          <w:szCs w:val="40"/>
          <w:lang w:eastAsia="en-US"/>
        </w:rPr>
        <w:t>(P</w:t>
      </w:r>
      <w:r w:rsidR="00FC7365" w:rsidRPr="00C01C69">
        <w:rPr>
          <w:rFonts w:asciiTheme="minorHAnsi" w:hAnsiTheme="minorHAnsi" w:cs="Arial"/>
          <w:b/>
          <w:color w:val="12A19A"/>
          <w:spacing w:val="-15"/>
          <w:kern w:val="20"/>
          <w:sz w:val="36"/>
          <w:szCs w:val="36"/>
          <w:lang w:eastAsia="en-US"/>
        </w:rPr>
        <w:t>lastic,</w:t>
      </w:r>
      <w:r w:rsidR="008911EE">
        <w:rPr>
          <w:rFonts w:asciiTheme="minorHAnsi" w:hAnsiTheme="minorHAnsi" w:cs="Arial"/>
          <w:b/>
          <w:color w:val="12A19A"/>
          <w:spacing w:val="-15"/>
          <w:kern w:val="20"/>
          <w:sz w:val="36"/>
          <w:szCs w:val="36"/>
          <w:lang w:eastAsia="en-US"/>
        </w:rPr>
        <w:t xml:space="preserve"> metal and</w:t>
      </w:r>
      <w:r w:rsidR="00FC7365" w:rsidRPr="00C01C69">
        <w:rPr>
          <w:rFonts w:asciiTheme="minorHAnsi" w:hAnsiTheme="minorHAnsi" w:cs="Arial"/>
          <w:b/>
          <w:color w:val="12A19A"/>
          <w:spacing w:val="-15"/>
          <w:kern w:val="20"/>
          <w:sz w:val="36"/>
          <w:szCs w:val="36"/>
          <w:lang w:eastAsia="en-US"/>
        </w:rPr>
        <w:t xml:space="preserve"> glass</w:t>
      </w:r>
      <w:bookmarkEnd w:id="139"/>
      <w:bookmarkEnd w:id="140"/>
      <w:bookmarkEnd w:id="141"/>
      <w:r w:rsidR="008911EE">
        <w:rPr>
          <w:rFonts w:asciiTheme="minorHAnsi" w:hAnsiTheme="minorHAnsi" w:cs="Arial"/>
          <w:b/>
          <w:color w:val="12A19A"/>
          <w:spacing w:val="-15"/>
          <w:kern w:val="20"/>
          <w:sz w:val="36"/>
          <w:szCs w:val="36"/>
          <w:lang w:eastAsia="en-US"/>
        </w:rPr>
        <w:t>)</w:t>
      </w:r>
    </w:p>
    <w:p w14:paraId="190F9BBC" w14:textId="3E1EDF5D" w:rsidR="00FC7365" w:rsidRPr="00761791" w:rsidRDefault="00FC7365" w:rsidP="00FC7365">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Overall, </w:t>
      </w:r>
      <w:r w:rsidR="00EC12C9" w:rsidRPr="00761791">
        <w:rPr>
          <w:rFonts w:ascii="Arial" w:hAnsi="Arial" w:cs="Arial"/>
          <w:spacing w:val="-5"/>
          <w:sz w:val="24"/>
          <w:szCs w:val="24"/>
          <w:lang w:eastAsia="en-US"/>
        </w:rPr>
        <w:t>2</w:t>
      </w:r>
      <w:r w:rsidR="00D30341" w:rsidRPr="00761791">
        <w:rPr>
          <w:rFonts w:ascii="Arial" w:hAnsi="Arial" w:cs="Arial"/>
          <w:spacing w:val="-5"/>
          <w:sz w:val="24"/>
          <w:szCs w:val="24"/>
          <w:lang w:eastAsia="en-US"/>
        </w:rPr>
        <w:t>4</w:t>
      </w:r>
      <w:r w:rsidR="00F01664" w:rsidRPr="00761791">
        <w:rPr>
          <w:rFonts w:ascii="Arial" w:hAnsi="Arial" w:cs="Arial"/>
          <w:spacing w:val="-5"/>
          <w:sz w:val="24"/>
          <w:szCs w:val="24"/>
          <w:lang w:eastAsia="en-US"/>
        </w:rPr>
        <w:t>.</w:t>
      </w:r>
      <w:r w:rsidR="00D30341" w:rsidRPr="00761791">
        <w:rPr>
          <w:rFonts w:ascii="Arial" w:hAnsi="Arial" w:cs="Arial"/>
          <w:spacing w:val="-5"/>
          <w:sz w:val="24"/>
          <w:szCs w:val="24"/>
          <w:lang w:eastAsia="en-US"/>
        </w:rPr>
        <w:t>4</w:t>
      </w:r>
      <w:r w:rsidRPr="00761791">
        <w:rPr>
          <w:rFonts w:ascii="Arial" w:hAnsi="Arial" w:cs="Arial"/>
          <w:spacing w:val="-5"/>
          <w:sz w:val="24"/>
          <w:szCs w:val="24"/>
          <w:lang w:eastAsia="en-US"/>
        </w:rPr>
        <w:t xml:space="preserve">% or </w:t>
      </w:r>
      <w:r w:rsidR="00D30341" w:rsidRPr="00761791">
        <w:rPr>
          <w:rFonts w:ascii="Arial" w:hAnsi="Arial" w:cs="Arial"/>
          <w:spacing w:val="-5"/>
          <w:sz w:val="24"/>
          <w:szCs w:val="24"/>
          <w:lang w:eastAsia="en-US"/>
        </w:rPr>
        <w:t>54</w:t>
      </w:r>
      <w:r w:rsidR="00EC12C9" w:rsidRPr="00761791">
        <w:rPr>
          <w:rFonts w:ascii="Arial" w:hAnsi="Arial" w:cs="Arial"/>
          <w:spacing w:val="-5"/>
          <w:sz w:val="24"/>
          <w:szCs w:val="24"/>
          <w:lang w:eastAsia="en-US"/>
        </w:rPr>
        <w:t>.</w:t>
      </w:r>
      <w:r w:rsidR="00D30341" w:rsidRPr="00761791">
        <w:rPr>
          <w:rFonts w:ascii="Arial" w:hAnsi="Arial" w:cs="Arial"/>
          <w:spacing w:val="-5"/>
          <w:sz w:val="24"/>
          <w:szCs w:val="24"/>
          <w:lang w:eastAsia="en-US"/>
        </w:rPr>
        <w:t>4</w:t>
      </w:r>
      <w:r w:rsidRPr="00761791">
        <w:rPr>
          <w:rFonts w:ascii="Arial" w:hAnsi="Arial" w:cs="Arial"/>
          <w:spacing w:val="-5"/>
          <w:sz w:val="24"/>
          <w:szCs w:val="24"/>
          <w:lang w:eastAsia="en-US"/>
        </w:rPr>
        <w:t>kg/hh/</w:t>
      </w:r>
      <w:r w:rsidR="00093B86"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of the total weight of residual waste surveyed across </w:t>
      </w:r>
      <w:r w:rsidR="00806B26" w:rsidRPr="00761791">
        <w:rPr>
          <w:rFonts w:ascii="Arial" w:hAnsi="Arial" w:cs="Arial"/>
          <w:spacing w:val="-5"/>
          <w:sz w:val="24"/>
          <w:szCs w:val="24"/>
          <w:lang w:eastAsia="en-US"/>
        </w:rPr>
        <w:t>Stockport</w:t>
      </w:r>
      <w:r w:rsidRPr="00761791">
        <w:rPr>
          <w:rFonts w:ascii="Arial" w:hAnsi="Arial" w:cs="Arial"/>
          <w:spacing w:val="-5"/>
          <w:sz w:val="24"/>
          <w:szCs w:val="24"/>
          <w:lang w:eastAsia="en-US"/>
        </w:rPr>
        <w:t xml:space="preserve"> was due to </w:t>
      </w:r>
      <w:r w:rsidR="00EC12C9" w:rsidRPr="00761791">
        <w:rPr>
          <w:rFonts w:ascii="Arial" w:hAnsi="Arial" w:cs="Arial"/>
          <w:spacing w:val="-5"/>
          <w:sz w:val="24"/>
          <w:szCs w:val="24"/>
          <w:lang w:eastAsia="en-US"/>
        </w:rPr>
        <w:t>plastic, metal and glass waste</w:t>
      </w:r>
      <w:r w:rsidRPr="00761791">
        <w:rPr>
          <w:rFonts w:ascii="Arial" w:hAnsi="Arial" w:cs="Arial"/>
          <w:spacing w:val="-5"/>
          <w:sz w:val="24"/>
          <w:szCs w:val="24"/>
          <w:lang w:eastAsia="en-US"/>
        </w:rPr>
        <w:t xml:space="preserve">. Of this, </w:t>
      </w:r>
      <w:r w:rsidR="00F01664" w:rsidRPr="00761791">
        <w:rPr>
          <w:rFonts w:ascii="Arial" w:hAnsi="Arial" w:cs="Arial"/>
          <w:spacing w:val="-5"/>
          <w:sz w:val="24"/>
          <w:szCs w:val="24"/>
          <w:lang w:eastAsia="en-US"/>
        </w:rPr>
        <w:t>25.</w:t>
      </w:r>
      <w:r w:rsidR="00D30341" w:rsidRPr="00761791">
        <w:rPr>
          <w:rFonts w:ascii="Arial" w:hAnsi="Arial" w:cs="Arial"/>
          <w:spacing w:val="-5"/>
          <w:sz w:val="24"/>
          <w:szCs w:val="24"/>
          <w:lang w:eastAsia="en-US"/>
        </w:rPr>
        <w:t>4</w:t>
      </w:r>
      <w:r w:rsidRPr="00761791">
        <w:rPr>
          <w:rFonts w:ascii="Arial" w:hAnsi="Arial" w:cs="Arial"/>
          <w:spacing w:val="-5"/>
          <w:sz w:val="24"/>
          <w:szCs w:val="24"/>
          <w:lang w:eastAsia="en-US"/>
        </w:rPr>
        <w:t xml:space="preserve">% was suitable for recycling at the kerbside </w:t>
      </w:r>
      <w:r w:rsidR="00EC12C9" w:rsidRPr="00761791">
        <w:rPr>
          <w:rFonts w:ascii="Arial" w:hAnsi="Arial" w:cs="Arial"/>
          <w:spacing w:val="-5"/>
          <w:sz w:val="24"/>
          <w:szCs w:val="24"/>
          <w:lang w:eastAsia="en-US"/>
        </w:rPr>
        <w:t>via co-mingled recycling bins</w:t>
      </w:r>
      <w:r w:rsidRPr="00761791">
        <w:rPr>
          <w:rFonts w:ascii="Arial" w:hAnsi="Arial" w:cs="Arial"/>
          <w:spacing w:val="-5"/>
          <w:sz w:val="24"/>
          <w:szCs w:val="24"/>
          <w:lang w:eastAsia="en-US"/>
        </w:rPr>
        <w:t xml:space="preserve"> (</w:t>
      </w:r>
      <w:r w:rsidR="00EC12C9" w:rsidRPr="00761791">
        <w:rPr>
          <w:rFonts w:ascii="Arial" w:hAnsi="Arial" w:cs="Arial"/>
          <w:spacing w:val="-5"/>
          <w:sz w:val="24"/>
          <w:szCs w:val="24"/>
          <w:lang w:eastAsia="en-US"/>
        </w:rPr>
        <w:t xml:space="preserve">plastic bottles, glass bottles </w:t>
      </w:r>
      <w:r w:rsidR="00303950" w:rsidRPr="00761791">
        <w:rPr>
          <w:rFonts w:ascii="Arial" w:hAnsi="Arial" w:cs="Arial"/>
          <w:spacing w:val="-5"/>
          <w:sz w:val="24"/>
          <w:szCs w:val="24"/>
          <w:lang w:eastAsia="en-US"/>
        </w:rPr>
        <w:t>and</w:t>
      </w:r>
      <w:r w:rsidR="00EC12C9" w:rsidRPr="00761791">
        <w:rPr>
          <w:rFonts w:ascii="Arial" w:hAnsi="Arial" w:cs="Arial"/>
          <w:spacing w:val="-5"/>
          <w:sz w:val="24"/>
          <w:szCs w:val="24"/>
          <w:lang w:eastAsia="en-US"/>
        </w:rPr>
        <w:t xml:space="preserve"> jars, tins, cans foil </w:t>
      </w:r>
      <w:r w:rsidR="00303950" w:rsidRPr="00761791">
        <w:rPr>
          <w:rFonts w:ascii="Arial" w:hAnsi="Arial" w:cs="Arial"/>
          <w:spacing w:val="-5"/>
          <w:sz w:val="24"/>
          <w:szCs w:val="24"/>
          <w:lang w:eastAsia="en-US"/>
        </w:rPr>
        <w:t>and</w:t>
      </w:r>
      <w:r w:rsidR="00EC12C9" w:rsidRPr="00761791">
        <w:rPr>
          <w:rFonts w:ascii="Arial" w:hAnsi="Arial" w:cs="Arial"/>
          <w:spacing w:val="-5"/>
          <w:sz w:val="24"/>
          <w:szCs w:val="24"/>
          <w:lang w:eastAsia="en-US"/>
        </w:rPr>
        <w:t xml:space="preserve"> aerosols</w:t>
      </w:r>
      <w:r w:rsidRPr="00761791">
        <w:rPr>
          <w:rFonts w:ascii="Arial" w:hAnsi="Arial" w:cs="Arial"/>
          <w:spacing w:val="-5"/>
          <w:sz w:val="24"/>
          <w:szCs w:val="24"/>
          <w:lang w:eastAsia="en-US"/>
        </w:rPr>
        <w:t>)</w:t>
      </w:r>
      <w:r w:rsidR="00BB0C86"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Householders are therefore estimated to be placing </w:t>
      </w:r>
      <w:r w:rsidR="00BB0C86" w:rsidRPr="00761791">
        <w:rPr>
          <w:rFonts w:ascii="Arial" w:hAnsi="Arial" w:cs="Arial"/>
          <w:spacing w:val="-5"/>
          <w:sz w:val="24"/>
          <w:szCs w:val="24"/>
          <w:lang w:eastAsia="en-US"/>
        </w:rPr>
        <w:t>1</w:t>
      </w:r>
      <w:r w:rsidR="00D30341" w:rsidRPr="00761791">
        <w:rPr>
          <w:rFonts w:ascii="Arial" w:hAnsi="Arial" w:cs="Arial"/>
          <w:spacing w:val="-5"/>
          <w:sz w:val="24"/>
          <w:szCs w:val="24"/>
          <w:lang w:eastAsia="en-US"/>
        </w:rPr>
        <w:t>3</w:t>
      </w:r>
      <w:r w:rsidR="00F01664" w:rsidRPr="00761791">
        <w:rPr>
          <w:rFonts w:ascii="Arial" w:hAnsi="Arial" w:cs="Arial"/>
          <w:spacing w:val="-5"/>
          <w:sz w:val="24"/>
          <w:szCs w:val="24"/>
          <w:lang w:eastAsia="en-US"/>
        </w:rPr>
        <w:t>.</w:t>
      </w:r>
      <w:r w:rsidR="00D30341" w:rsidRPr="00761791">
        <w:rPr>
          <w:rFonts w:ascii="Arial" w:hAnsi="Arial" w:cs="Arial"/>
          <w:spacing w:val="-5"/>
          <w:sz w:val="24"/>
          <w:szCs w:val="24"/>
          <w:lang w:eastAsia="en-US"/>
        </w:rPr>
        <w:t>8</w:t>
      </w:r>
      <w:r w:rsidRPr="00761791">
        <w:rPr>
          <w:rFonts w:ascii="Arial" w:hAnsi="Arial" w:cs="Arial"/>
          <w:spacing w:val="-5"/>
          <w:sz w:val="24"/>
          <w:szCs w:val="24"/>
          <w:lang w:eastAsia="en-US"/>
        </w:rPr>
        <w:t xml:space="preserve">kg/hh/yr of recyclable </w:t>
      </w:r>
      <w:r w:rsidR="00BB0C86" w:rsidRPr="00761791">
        <w:rPr>
          <w:rFonts w:ascii="Arial" w:hAnsi="Arial" w:cs="Arial"/>
          <w:spacing w:val="-5"/>
          <w:sz w:val="24"/>
          <w:szCs w:val="24"/>
          <w:lang w:eastAsia="en-US"/>
        </w:rPr>
        <w:t>co-mingled items</w:t>
      </w:r>
      <w:r w:rsidRPr="00761791">
        <w:rPr>
          <w:rFonts w:ascii="Arial" w:hAnsi="Arial" w:cs="Arial"/>
          <w:spacing w:val="-5"/>
          <w:sz w:val="24"/>
          <w:szCs w:val="24"/>
          <w:lang w:eastAsia="en-US"/>
        </w:rPr>
        <w:t xml:space="preserve"> (</w:t>
      </w:r>
      <w:r w:rsidR="00BB0C86" w:rsidRPr="00761791">
        <w:rPr>
          <w:rFonts w:ascii="Arial" w:hAnsi="Arial" w:cs="Arial"/>
          <w:spacing w:val="-5"/>
          <w:sz w:val="24"/>
          <w:szCs w:val="24"/>
          <w:lang w:eastAsia="en-US"/>
        </w:rPr>
        <w:t>recyclable plastic, metal and glass</w:t>
      </w:r>
      <w:r w:rsidRPr="00761791">
        <w:rPr>
          <w:rFonts w:ascii="Arial" w:hAnsi="Arial" w:cs="Arial"/>
          <w:spacing w:val="-5"/>
          <w:sz w:val="24"/>
          <w:szCs w:val="24"/>
          <w:lang w:eastAsia="en-US"/>
        </w:rPr>
        <w:t>) in their residual bins.</w:t>
      </w:r>
    </w:p>
    <w:p w14:paraId="06D6415C" w14:textId="5FC3E5BA" w:rsidR="00FC7365" w:rsidRPr="00761791" w:rsidRDefault="00FC7365" w:rsidP="00FC7365">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The majority </w:t>
      </w:r>
      <w:r w:rsidR="00BB0C86" w:rsidRPr="00761791">
        <w:rPr>
          <w:rFonts w:ascii="Arial" w:hAnsi="Arial" w:cs="Arial"/>
          <w:spacing w:val="-5"/>
          <w:sz w:val="24"/>
          <w:szCs w:val="24"/>
          <w:lang w:eastAsia="en-US"/>
        </w:rPr>
        <w:t>(</w:t>
      </w:r>
      <w:r w:rsidR="00F01664" w:rsidRPr="00761791">
        <w:rPr>
          <w:rFonts w:ascii="Arial" w:hAnsi="Arial" w:cs="Arial"/>
          <w:spacing w:val="-5"/>
          <w:sz w:val="24"/>
          <w:szCs w:val="24"/>
          <w:lang w:eastAsia="en-US"/>
        </w:rPr>
        <w:t>74.</w:t>
      </w:r>
      <w:r w:rsidR="00D30341" w:rsidRPr="00761791">
        <w:rPr>
          <w:rFonts w:ascii="Arial" w:hAnsi="Arial" w:cs="Arial"/>
          <w:spacing w:val="-5"/>
          <w:sz w:val="24"/>
          <w:szCs w:val="24"/>
          <w:lang w:eastAsia="en-US"/>
        </w:rPr>
        <w:t>6</w:t>
      </w:r>
      <w:r w:rsidR="00BB0C86"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of </w:t>
      </w:r>
      <w:r w:rsidR="00BB0C86" w:rsidRPr="00761791">
        <w:rPr>
          <w:rFonts w:ascii="Arial" w:hAnsi="Arial" w:cs="Arial"/>
          <w:spacing w:val="-5"/>
          <w:sz w:val="24"/>
          <w:szCs w:val="24"/>
          <w:lang w:eastAsia="en-US"/>
        </w:rPr>
        <w:t>plastic, metal and glass</w:t>
      </w:r>
      <w:r w:rsidRPr="00761791">
        <w:rPr>
          <w:rFonts w:ascii="Arial" w:hAnsi="Arial" w:cs="Arial"/>
          <w:spacing w:val="-5"/>
          <w:sz w:val="24"/>
          <w:szCs w:val="24"/>
          <w:lang w:eastAsia="en-US"/>
        </w:rPr>
        <w:t xml:space="preserve"> in the residual waste is, however, classed as non-recyclable for the </w:t>
      </w:r>
      <w:r w:rsidR="00BB0C86" w:rsidRPr="00761791">
        <w:rPr>
          <w:rFonts w:ascii="Arial" w:hAnsi="Arial" w:cs="Arial"/>
          <w:spacing w:val="-5"/>
          <w:sz w:val="24"/>
          <w:szCs w:val="24"/>
          <w:lang w:eastAsia="en-US"/>
        </w:rPr>
        <w:t>co-mingled</w:t>
      </w:r>
      <w:r w:rsidRPr="00761791">
        <w:rPr>
          <w:rFonts w:ascii="Arial" w:hAnsi="Arial" w:cs="Arial"/>
          <w:spacing w:val="-5"/>
          <w:sz w:val="24"/>
          <w:szCs w:val="24"/>
          <w:lang w:eastAsia="en-US"/>
        </w:rPr>
        <w:t xml:space="preserve"> recycling collections and includes items such as </w:t>
      </w:r>
      <w:r w:rsidR="00BB0C86" w:rsidRPr="00761791">
        <w:rPr>
          <w:rFonts w:ascii="Arial" w:hAnsi="Arial" w:cs="Arial"/>
          <w:spacing w:val="-5"/>
          <w:sz w:val="24"/>
          <w:szCs w:val="24"/>
          <w:lang w:eastAsia="en-US"/>
        </w:rPr>
        <w:t xml:space="preserve">plastic film, plastic </w:t>
      </w:r>
      <w:r w:rsidR="00706D9D" w:rsidRPr="00761791">
        <w:rPr>
          <w:rFonts w:ascii="Arial" w:hAnsi="Arial" w:cs="Arial"/>
          <w:spacing w:val="-5"/>
          <w:sz w:val="24"/>
          <w:szCs w:val="24"/>
          <w:lang w:eastAsia="en-US"/>
        </w:rPr>
        <w:t>pots, tubs</w:t>
      </w:r>
      <w:r w:rsidR="00BB0C86" w:rsidRPr="00761791">
        <w:rPr>
          <w:rFonts w:ascii="Arial" w:hAnsi="Arial" w:cs="Arial"/>
          <w:spacing w:val="-5"/>
          <w:sz w:val="24"/>
          <w:szCs w:val="24"/>
          <w:lang w:eastAsia="en-US"/>
        </w:rPr>
        <w:t xml:space="preserve"> and trays, polystyrene, non-packaging glass and scrap metal. </w:t>
      </w:r>
    </w:p>
    <w:p w14:paraId="2F334F43" w14:textId="18797DF5" w:rsidR="007F63F3" w:rsidRPr="000C0644" w:rsidRDefault="00293FB1" w:rsidP="0074270D">
      <w:pPr>
        <w:pStyle w:val="MELmainbodybold"/>
        <w:rPr>
          <w:b w:val="0"/>
        </w:rPr>
      </w:pPr>
      <w:r w:rsidRPr="000C0644">
        <w:rPr>
          <w:b w:val="0"/>
        </w:rPr>
        <w:t xml:space="preserve"> </w:t>
      </w:r>
      <w:r w:rsidR="007F63F3" w:rsidRPr="0074270D">
        <w:rPr>
          <w:rFonts w:ascii="Arial" w:hAnsi="Arial" w:cs="Arial"/>
          <w:sz w:val="24"/>
          <w:szCs w:val="24"/>
        </w:rPr>
        <w:t xml:space="preserve">Figure </w:t>
      </w:r>
      <w:r w:rsidR="005A702D" w:rsidRPr="0074270D">
        <w:rPr>
          <w:rFonts w:ascii="Arial" w:hAnsi="Arial" w:cs="Arial"/>
          <w:sz w:val="24"/>
          <w:szCs w:val="24"/>
        </w:rPr>
        <w:t>5</w:t>
      </w:r>
      <w:r w:rsidR="007F63F3" w:rsidRPr="0074270D">
        <w:rPr>
          <w:rFonts w:ascii="Arial" w:hAnsi="Arial" w:cs="Arial"/>
          <w:sz w:val="24"/>
          <w:szCs w:val="24"/>
        </w:rPr>
        <w:t>: Average plastic</w:t>
      </w:r>
      <w:r w:rsidR="00BB0C86" w:rsidRPr="0074270D">
        <w:rPr>
          <w:rFonts w:ascii="Arial" w:hAnsi="Arial" w:cs="Arial"/>
          <w:sz w:val="24"/>
          <w:szCs w:val="24"/>
        </w:rPr>
        <w:t>, metal and glass</w:t>
      </w:r>
      <w:r w:rsidR="007F63F3" w:rsidRPr="0074270D">
        <w:rPr>
          <w:rFonts w:ascii="Arial" w:hAnsi="Arial" w:cs="Arial"/>
          <w:sz w:val="24"/>
          <w:szCs w:val="24"/>
        </w:rPr>
        <w:t xml:space="preserve"> content of the residual waste</w:t>
      </w:r>
      <w:r w:rsidR="00BB0C86" w:rsidRPr="0074270D">
        <w:rPr>
          <w:rFonts w:ascii="Arial" w:hAnsi="Arial" w:cs="Arial"/>
          <w:sz w:val="24"/>
          <w:szCs w:val="24"/>
        </w:rPr>
        <w:t xml:space="preserve"> (kg/hh/yr)</w:t>
      </w:r>
    </w:p>
    <w:p w14:paraId="2B57EE83" w14:textId="5BEBA375" w:rsidR="000C0644" w:rsidRPr="000C0644" w:rsidRDefault="000C0644" w:rsidP="00031F86">
      <w:pPr>
        <w:tabs>
          <w:tab w:val="right" w:pos="8998"/>
        </w:tabs>
        <w:spacing w:after="240" w:line="360" w:lineRule="auto"/>
        <w:ind w:left="0"/>
        <w:rPr>
          <w:noProof/>
        </w:rPr>
      </w:pPr>
      <w:r w:rsidRPr="000C0644">
        <w:rPr>
          <w:noProof/>
        </w:rPr>
        <w:t xml:space="preserve"> </w:t>
      </w:r>
      <w:r w:rsidR="00D30341">
        <w:rPr>
          <w:noProof/>
        </w:rPr>
        <w:drawing>
          <wp:inline distT="0" distB="0" distL="0" distR="0" wp14:anchorId="08D917C4" wp14:editId="33CFA167">
            <wp:extent cx="2964516" cy="2743200"/>
            <wp:effectExtent l="0" t="0" r="7620" b="0"/>
            <wp:docPr id="295" name="Chart 295" descr="Chart 1 Average plastic, metal and glass content of the residual waste (KG/HH/YR)">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7E1DEC" w:rsidRPr="000C0644">
        <w:rPr>
          <w:noProof/>
        </w:rPr>
        <w:t xml:space="preserve"> </w:t>
      </w:r>
      <w:r w:rsidRPr="000C0644">
        <w:rPr>
          <w:noProof/>
        </w:rPr>
        <w:tab/>
      </w:r>
    </w:p>
    <w:p w14:paraId="4DA3BE91" w14:textId="50070DB3" w:rsidR="002B333D" w:rsidRPr="00806B26" w:rsidRDefault="002B333D" w:rsidP="004032C6">
      <w:pPr>
        <w:spacing w:line="360" w:lineRule="auto"/>
        <w:ind w:left="0"/>
        <w:jc w:val="both"/>
        <w:rPr>
          <w:b/>
          <w:highlight w:val="yellow"/>
        </w:rPr>
      </w:pPr>
    </w:p>
    <w:p w14:paraId="7DB5D433" w14:textId="4B5AAB0E" w:rsidR="00571CC3" w:rsidRPr="00761791" w:rsidRDefault="00571CC3" w:rsidP="00571CC3">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From individual samples it was seen that Acorn </w:t>
      </w:r>
      <w:r w:rsidR="008F6771" w:rsidRPr="00761791">
        <w:rPr>
          <w:rFonts w:ascii="Arial" w:hAnsi="Arial" w:cs="Arial"/>
          <w:spacing w:val="-5"/>
          <w:sz w:val="24"/>
          <w:szCs w:val="24"/>
          <w:lang w:eastAsia="en-US"/>
        </w:rPr>
        <w:t xml:space="preserve">4L </w:t>
      </w:r>
      <w:r w:rsidR="000942A2" w:rsidRPr="00761791">
        <w:rPr>
          <w:rFonts w:ascii="Arial" w:hAnsi="Arial" w:cs="Arial"/>
          <w:spacing w:val="-5"/>
          <w:sz w:val="24"/>
          <w:szCs w:val="24"/>
          <w:lang w:eastAsia="en-US"/>
        </w:rPr>
        <w:t>(modest means)</w:t>
      </w:r>
      <w:r w:rsidRPr="00761791">
        <w:rPr>
          <w:rFonts w:ascii="Arial" w:hAnsi="Arial" w:cs="Arial"/>
          <w:spacing w:val="-5"/>
          <w:sz w:val="24"/>
          <w:szCs w:val="24"/>
          <w:lang w:eastAsia="en-US"/>
        </w:rPr>
        <w:t xml:space="preserve"> households disposed of just </w:t>
      </w:r>
      <w:r w:rsidR="00D30341" w:rsidRPr="00761791">
        <w:rPr>
          <w:rFonts w:ascii="Arial" w:hAnsi="Arial" w:cs="Arial"/>
          <w:spacing w:val="-5"/>
          <w:sz w:val="24"/>
          <w:szCs w:val="24"/>
          <w:lang w:eastAsia="en-US"/>
        </w:rPr>
        <w:t>8</w:t>
      </w:r>
      <w:r w:rsidR="007E1DEC" w:rsidRPr="00761791">
        <w:rPr>
          <w:rFonts w:ascii="Arial" w:hAnsi="Arial" w:cs="Arial"/>
          <w:spacing w:val="-5"/>
          <w:sz w:val="24"/>
          <w:szCs w:val="24"/>
          <w:lang w:eastAsia="en-US"/>
        </w:rPr>
        <w:t>.</w:t>
      </w:r>
      <w:r w:rsidR="00D30341" w:rsidRPr="00761791">
        <w:rPr>
          <w:rFonts w:ascii="Arial" w:hAnsi="Arial" w:cs="Arial"/>
          <w:spacing w:val="-5"/>
          <w:sz w:val="24"/>
          <w:szCs w:val="24"/>
          <w:lang w:eastAsia="en-US"/>
        </w:rPr>
        <w:t>4</w:t>
      </w:r>
      <w:r w:rsidRPr="00761791">
        <w:rPr>
          <w:rFonts w:ascii="Arial" w:hAnsi="Arial" w:cs="Arial"/>
          <w:spacing w:val="-5"/>
          <w:sz w:val="24"/>
          <w:szCs w:val="24"/>
          <w:lang w:eastAsia="en-US"/>
        </w:rPr>
        <w:t xml:space="preserve">kg/hh/yr of recyclable plastic, metal and glass in their residual bins compared with </w:t>
      </w:r>
      <w:r w:rsidR="00D30341" w:rsidRPr="00761791">
        <w:rPr>
          <w:rFonts w:ascii="Arial" w:hAnsi="Arial" w:cs="Arial"/>
          <w:spacing w:val="-5"/>
          <w:sz w:val="24"/>
          <w:szCs w:val="24"/>
          <w:lang w:eastAsia="en-US"/>
        </w:rPr>
        <w:t>24</w:t>
      </w:r>
      <w:r w:rsidRPr="00761791">
        <w:rPr>
          <w:rFonts w:ascii="Arial" w:hAnsi="Arial" w:cs="Arial"/>
          <w:spacing w:val="-5"/>
          <w:sz w:val="24"/>
          <w:szCs w:val="24"/>
          <w:lang w:eastAsia="en-US"/>
        </w:rPr>
        <w:t xml:space="preserve">kg/hh/yr for Acorn </w:t>
      </w:r>
      <w:r w:rsidR="008F6771" w:rsidRPr="00761791">
        <w:rPr>
          <w:rFonts w:ascii="Arial" w:hAnsi="Arial" w:cs="Arial"/>
          <w:spacing w:val="-5"/>
          <w:sz w:val="24"/>
          <w:szCs w:val="24"/>
          <w:lang w:eastAsia="en-US"/>
        </w:rPr>
        <w:t xml:space="preserve">5Q </w:t>
      </w:r>
      <w:r w:rsidR="000942A2" w:rsidRPr="00761791">
        <w:rPr>
          <w:rFonts w:ascii="Arial" w:hAnsi="Arial" w:cs="Arial"/>
          <w:spacing w:val="-5"/>
          <w:sz w:val="24"/>
          <w:szCs w:val="24"/>
          <w:lang w:eastAsia="en-US"/>
        </w:rPr>
        <w:t>(difficult circumstances)</w:t>
      </w:r>
      <w:r w:rsidRPr="00761791">
        <w:rPr>
          <w:rFonts w:ascii="Arial" w:hAnsi="Arial" w:cs="Arial"/>
          <w:spacing w:val="-5"/>
          <w:sz w:val="24"/>
          <w:szCs w:val="24"/>
          <w:lang w:eastAsia="en-US"/>
        </w:rPr>
        <w:t xml:space="preserve"> households.  </w:t>
      </w:r>
    </w:p>
    <w:p w14:paraId="05157DC4" w14:textId="10436959" w:rsidR="00277AD3" w:rsidRPr="00806B26" w:rsidRDefault="00571CC3" w:rsidP="00761791">
      <w:pPr>
        <w:spacing w:after="240" w:line="360" w:lineRule="auto"/>
        <w:ind w:left="0"/>
        <w:jc w:val="both"/>
        <w:rPr>
          <w:spacing w:val="-5"/>
          <w:highlight w:val="yellow"/>
          <w:lang w:eastAsia="en-US"/>
        </w:rPr>
      </w:pPr>
      <w:r w:rsidRPr="00761791">
        <w:rPr>
          <w:rFonts w:ascii="Arial" w:hAnsi="Arial" w:cs="Arial"/>
          <w:spacing w:val="-5"/>
          <w:sz w:val="24"/>
          <w:szCs w:val="24"/>
          <w:lang w:eastAsia="en-US"/>
        </w:rPr>
        <w:lastRenderedPageBreak/>
        <w:t>Additionally, whereas just 1</w:t>
      </w:r>
      <w:r w:rsidR="000942A2" w:rsidRPr="00761791">
        <w:rPr>
          <w:rFonts w:ascii="Arial" w:hAnsi="Arial" w:cs="Arial"/>
          <w:spacing w:val="-5"/>
          <w:sz w:val="24"/>
          <w:szCs w:val="24"/>
          <w:lang w:eastAsia="en-US"/>
        </w:rPr>
        <w:t>7</w:t>
      </w:r>
      <w:r w:rsidRPr="00761791">
        <w:rPr>
          <w:rFonts w:ascii="Arial" w:hAnsi="Arial" w:cs="Arial"/>
          <w:spacing w:val="-5"/>
          <w:sz w:val="24"/>
          <w:szCs w:val="24"/>
          <w:lang w:eastAsia="en-US"/>
        </w:rPr>
        <w:t xml:space="preserve">% of the plastic, metal and glass in the residual bins from Acorn </w:t>
      </w:r>
      <w:r w:rsidR="008F6771" w:rsidRPr="00761791">
        <w:rPr>
          <w:rFonts w:ascii="Arial" w:hAnsi="Arial" w:cs="Arial"/>
          <w:spacing w:val="-5"/>
          <w:sz w:val="24"/>
          <w:szCs w:val="24"/>
          <w:lang w:eastAsia="en-US"/>
        </w:rPr>
        <w:t xml:space="preserve">4L </w:t>
      </w:r>
      <w:r w:rsidR="000942A2" w:rsidRPr="00761791">
        <w:rPr>
          <w:rFonts w:ascii="Arial" w:hAnsi="Arial" w:cs="Arial"/>
          <w:spacing w:val="-5"/>
          <w:sz w:val="24"/>
          <w:szCs w:val="24"/>
          <w:lang w:eastAsia="en-US"/>
        </w:rPr>
        <w:t>(modest means)</w:t>
      </w:r>
      <w:r w:rsidR="00C07F31"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households was of a recyclable type, this ratio was </w:t>
      </w:r>
      <w:r w:rsidR="00C07F31" w:rsidRPr="00761791">
        <w:rPr>
          <w:rFonts w:ascii="Arial" w:hAnsi="Arial" w:cs="Arial"/>
          <w:spacing w:val="-5"/>
          <w:sz w:val="24"/>
          <w:szCs w:val="24"/>
          <w:lang w:eastAsia="en-US"/>
        </w:rPr>
        <w:t>4</w:t>
      </w:r>
      <w:r w:rsidR="000942A2" w:rsidRPr="00761791">
        <w:rPr>
          <w:rFonts w:ascii="Arial" w:hAnsi="Arial" w:cs="Arial"/>
          <w:spacing w:val="-5"/>
          <w:sz w:val="24"/>
          <w:szCs w:val="24"/>
          <w:lang w:eastAsia="en-US"/>
        </w:rPr>
        <w:t>1</w:t>
      </w:r>
      <w:r w:rsidRPr="00761791">
        <w:rPr>
          <w:rFonts w:ascii="Arial" w:hAnsi="Arial" w:cs="Arial"/>
          <w:spacing w:val="-5"/>
          <w:sz w:val="24"/>
          <w:szCs w:val="24"/>
          <w:lang w:eastAsia="en-US"/>
        </w:rPr>
        <w:t xml:space="preserve">% for Acorn </w:t>
      </w:r>
      <w:r w:rsidR="008F6771" w:rsidRPr="00761791">
        <w:rPr>
          <w:rFonts w:ascii="Arial" w:hAnsi="Arial" w:cs="Arial"/>
          <w:spacing w:val="-5"/>
          <w:sz w:val="24"/>
          <w:szCs w:val="24"/>
          <w:lang w:eastAsia="en-US"/>
        </w:rPr>
        <w:t xml:space="preserve">5Q </w:t>
      </w:r>
      <w:r w:rsidR="000942A2" w:rsidRPr="00761791">
        <w:rPr>
          <w:rFonts w:ascii="Arial" w:hAnsi="Arial" w:cs="Arial"/>
          <w:spacing w:val="-5"/>
          <w:sz w:val="24"/>
          <w:szCs w:val="24"/>
          <w:lang w:eastAsia="en-US"/>
        </w:rPr>
        <w:t>(difficult circumstances)</w:t>
      </w:r>
      <w:r w:rsidR="007F1856"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households</w:t>
      </w:r>
      <w:bookmarkStart w:id="142" w:name="_Toc526347269"/>
      <w:r w:rsidR="00E97795" w:rsidRPr="00761791">
        <w:rPr>
          <w:rFonts w:ascii="Arial" w:hAnsi="Arial" w:cs="Arial"/>
          <w:spacing w:val="-5"/>
          <w:sz w:val="24"/>
          <w:szCs w:val="24"/>
          <w:lang w:eastAsia="en-US"/>
        </w:rPr>
        <w:t>.</w:t>
      </w:r>
      <w:r w:rsidRPr="00806B26">
        <w:rPr>
          <w:b/>
          <w:highlight w:val="yellow"/>
        </w:rPr>
        <w:br w:type="page"/>
      </w:r>
      <w:r w:rsidR="00616D2E" w:rsidRPr="00E63FA7">
        <w:rPr>
          <w:rFonts w:asciiTheme="minorHAnsi" w:hAnsiTheme="minorHAnsi" w:cs="Arial"/>
          <w:b/>
          <w:color w:val="12A19A"/>
          <w:spacing w:val="-15"/>
          <w:kern w:val="20"/>
          <w:sz w:val="36"/>
          <w:szCs w:val="36"/>
          <w:lang w:eastAsia="en-US"/>
        </w:rPr>
        <w:lastRenderedPageBreak/>
        <w:t>Organics</w:t>
      </w:r>
      <w:r w:rsidR="00E40022" w:rsidRPr="00E63FA7">
        <w:rPr>
          <w:rFonts w:asciiTheme="minorHAnsi" w:hAnsiTheme="minorHAnsi" w:cs="Arial"/>
          <w:b/>
          <w:color w:val="12A19A"/>
          <w:spacing w:val="-15"/>
          <w:kern w:val="20"/>
          <w:sz w:val="36"/>
          <w:szCs w:val="36"/>
          <w:lang w:eastAsia="en-US"/>
        </w:rPr>
        <w:t xml:space="preserve"> </w:t>
      </w:r>
      <w:r w:rsidR="008911EE">
        <w:rPr>
          <w:rFonts w:asciiTheme="minorHAnsi" w:hAnsiTheme="minorHAnsi" w:cs="Arial"/>
          <w:b/>
          <w:color w:val="12A19A"/>
          <w:spacing w:val="-15"/>
          <w:kern w:val="20"/>
          <w:sz w:val="36"/>
          <w:szCs w:val="36"/>
          <w:lang w:eastAsia="en-US"/>
        </w:rPr>
        <w:t>(Food and garden)</w:t>
      </w:r>
    </w:p>
    <w:p w14:paraId="0F9AFE7A" w14:textId="26DDA827" w:rsidR="003E276C" w:rsidRPr="00761791" w:rsidRDefault="00E40022" w:rsidP="003E276C">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Figure </w:t>
      </w:r>
      <w:r w:rsidR="007B6C13" w:rsidRPr="00761791">
        <w:rPr>
          <w:rFonts w:ascii="Arial" w:hAnsi="Arial" w:cs="Arial"/>
          <w:spacing w:val="-5"/>
          <w:sz w:val="24"/>
          <w:szCs w:val="24"/>
          <w:lang w:eastAsia="en-US"/>
        </w:rPr>
        <w:t>3</w:t>
      </w:r>
      <w:r w:rsidRPr="00761791">
        <w:rPr>
          <w:rFonts w:ascii="Arial" w:hAnsi="Arial" w:cs="Arial"/>
          <w:spacing w:val="-5"/>
          <w:sz w:val="24"/>
          <w:szCs w:val="24"/>
          <w:lang w:eastAsia="en-US"/>
        </w:rPr>
        <w:t xml:space="preserve"> shows that by far the greatest concentration of material in the residual waste for all samples was </w:t>
      </w:r>
      <w:r w:rsidR="00BD72D9" w:rsidRPr="00761791">
        <w:rPr>
          <w:rFonts w:ascii="Arial" w:hAnsi="Arial" w:cs="Arial"/>
          <w:spacing w:val="-5"/>
          <w:sz w:val="24"/>
          <w:szCs w:val="24"/>
          <w:lang w:eastAsia="en-US"/>
        </w:rPr>
        <w:t>p</w:t>
      </w:r>
      <w:r w:rsidRPr="00761791">
        <w:rPr>
          <w:rFonts w:ascii="Arial" w:hAnsi="Arial" w:cs="Arial"/>
          <w:spacing w:val="-5"/>
          <w:sz w:val="24"/>
          <w:szCs w:val="24"/>
          <w:lang w:eastAsia="en-US"/>
        </w:rPr>
        <w:t>utrescible waste. This category is</w:t>
      </w:r>
      <w:r w:rsidR="00804061" w:rsidRPr="00761791">
        <w:rPr>
          <w:rFonts w:ascii="Arial" w:hAnsi="Arial" w:cs="Arial"/>
          <w:spacing w:val="-5"/>
          <w:sz w:val="24"/>
          <w:szCs w:val="24"/>
          <w:lang w:eastAsia="en-US"/>
        </w:rPr>
        <w:t xml:space="preserve"> </w:t>
      </w:r>
      <w:r w:rsidR="008A4E68" w:rsidRPr="00761791">
        <w:rPr>
          <w:rFonts w:ascii="Arial" w:hAnsi="Arial" w:cs="Arial"/>
          <w:spacing w:val="-5"/>
          <w:sz w:val="24"/>
          <w:szCs w:val="24"/>
          <w:lang w:eastAsia="en-US"/>
        </w:rPr>
        <w:t>made up of food waste, consumable liquids</w:t>
      </w:r>
      <w:r w:rsidR="00B56D33" w:rsidRPr="00761791">
        <w:rPr>
          <w:rFonts w:ascii="Arial" w:hAnsi="Arial" w:cs="Arial"/>
          <w:spacing w:val="-5"/>
          <w:sz w:val="24"/>
          <w:szCs w:val="24"/>
          <w:lang w:eastAsia="en-US"/>
        </w:rPr>
        <w:t>,</w:t>
      </w:r>
      <w:r w:rsidR="008A4E68" w:rsidRPr="00761791">
        <w:rPr>
          <w:rFonts w:ascii="Arial" w:hAnsi="Arial" w:cs="Arial"/>
          <w:spacing w:val="-5"/>
          <w:sz w:val="24"/>
          <w:szCs w:val="24"/>
          <w:lang w:eastAsia="en-US"/>
        </w:rPr>
        <w:t xml:space="preserve"> garden waste and organic pet bedding</w:t>
      </w:r>
      <w:r w:rsidRPr="00761791">
        <w:rPr>
          <w:rFonts w:ascii="Arial" w:hAnsi="Arial" w:cs="Arial"/>
          <w:spacing w:val="-5"/>
          <w:sz w:val="24"/>
          <w:szCs w:val="24"/>
          <w:lang w:eastAsia="en-US"/>
        </w:rPr>
        <w:t>. Overall,</w:t>
      </w:r>
      <w:r w:rsidR="00E97795" w:rsidRPr="00761791">
        <w:rPr>
          <w:rFonts w:ascii="Arial" w:hAnsi="Arial" w:cs="Arial"/>
          <w:spacing w:val="-5"/>
          <w:sz w:val="24"/>
          <w:szCs w:val="24"/>
          <w:lang w:eastAsia="en-US"/>
        </w:rPr>
        <w:t xml:space="preserve"> </w:t>
      </w:r>
      <w:r w:rsidR="00EB3EF0" w:rsidRPr="00761791">
        <w:rPr>
          <w:rFonts w:ascii="Arial" w:hAnsi="Arial" w:cs="Arial"/>
          <w:spacing w:val="-5"/>
          <w:sz w:val="24"/>
          <w:szCs w:val="24"/>
          <w:lang w:eastAsia="en-US"/>
        </w:rPr>
        <w:t>2</w:t>
      </w:r>
      <w:r w:rsidR="00763B12" w:rsidRPr="00761791">
        <w:rPr>
          <w:rFonts w:ascii="Arial" w:hAnsi="Arial" w:cs="Arial"/>
          <w:spacing w:val="-5"/>
          <w:sz w:val="24"/>
          <w:szCs w:val="24"/>
          <w:lang w:eastAsia="en-US"/>
        </w:rPr>
        <w:t>7</w:t>
      </w:r>
      <w:r w:rsidR="00EB3EF0" w:rsidRPr="00761791">
        <w:rPr>
          <w:rFonts w:ascii="Arial" w:hAnsi="Arial" w:cs="Arial"/>
          <w:spacing w:val="-5"/>
          <w:sz w:val="24"/>
          <w:szCs w:val="24"/>
          <w:lang w:eastAsia="en-US"/>
        </w:rPr>
        <w:t>.</w:t>
      </w:r>
      <w:r w:rsidR="00763B12" w:rsidRPr="00761791">
        <w:rPr>
          <w:rFonts w:ascii="Arial" w:hAnsi="Arial" w:cs="Arial"/>
          <w:spacing w:val="-5"/>
          <w:sz w:val="24"/>
          <w:szCs w:val="24"/>
          <w:lang w:eastAsia="en-US"/>
        </w:rPr>
        <w:t>9</w:t>
      </w:r>
      <w:r w:rsidRPr="00761791">
        <w:rPr>
          <w:rFonts w:ascii="Arial" w:hAnsi="Arial" w:cs="Arial"/>
          <w:spacing w:val="-5"/>
          <w:sz w:val="24"/>
          <w:szCs w:val="24"/>
          <w:lang w:eastAsia="en-US"/>
        </w:rPr>
        <w:t xml:space="preserve">% or </w:t>
      </w:r>
      <w:r w:rsidR="00EB3EF0" w:rsidRPr="00761791">
        <w:rPr>
          <w:rFonts w:ascii="Arial" w:hAnsi="Arial" w:cs="Arial"/>
          <w:spacing w:val="-5"/>
          <w:sz w:val="24"/>
          <w:szCs w:val="24"/>
          <w:lang w:eastAsia="en-US"/>
        </w:rPr>
        <w:t>6</w:t>
      </w:r>
      <w:r w:rsidR="00763B12" w:rsidRPr="00761791">
        <w:rPr>
          <w:rFonts w:ascii="Arial" w:hAnsi="Arial" w:cs="Arial"/>
          <w:spacing w:val="-5"/>
          <w:sz w:val="24"/>
          <w:szCs w:val="24"/>
          <w:lang w:eastAsia="en-US"/>
        </w:rPr>
        <w:t>2.2</w:t>
      </w:r>
      <w:r w:rsidRPr="00761791">
        <w:rPr>
          <w:rFonts w:ascii="Arial" w:hAnsi="Arial" w:cs="Arial"/>
          <w:spacing w:val="-5"/>
          <w:sz w:val="24"/>
          <w:szCs w:val="24"/>
          <w:lang w:eastAsia="en-US"/>
        </w:rPr>
        <w:t>kg/hh/</w:t>
      </w:r>
      <w:r w:rsidR="00804061"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of residual waste surveyed across </w:t>
      </w:r>
      <w:r w:rsidR="00806B26" w:rsidRPr="00761791">
        <w:rPr>
          <w:rFonts w:ascii="Arial" w:hAnsi="Arial" w:cs="Arial"/>
          <w:spacing w:val="-5"/>
          <w:sz w:val="24"/>
          <w:szCs w:val="24"/>
          <w:lang w:eastAsia="en-US"/>
        </w:rPr>
        <w:t>Stockport</w:t>
      </w:r>
      <w:r w:rsidRPr="00761791">
        <w:rPr>
          <w:rFonts w:ascii="Arial" w:hAnsi="Arial" w:cs="Arial"/>
          <w:spacing w:val="-5"/>
          <w:sz w:val="24"/>
          <w:szCs w:val="24"/>
          <w:lang w:eastAsia="en-US"/>
        </w:rPr>
        <w:t xml:space="preserve"> was deemed to be putrescible in nature. </w:t>
      </w:r>
      <w:r w:rsidR="00763B12" w:rsidRPr="00761791">
        <w:rPr>
          <w:rFonts w:ascii="Arial" w:hAnsi="Arial" w:cs="Arial"/>
          <w:spacing w:val="-5"/>
          <w:sz w:val="24"/>
          <w:szCs w:val="24"/>
          <w:lang w:eastAsia="en-US"/>
        </w:rPr>
        <w:t>88</w:t>
      </w:r>
      <w:r w:rsidR="00E97795"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of the putrescible material was due to</w:t>
      </w:r>
      <w:r w:rsidR="00804061" w:rsidRPr="00761791">
        <w:rPr>
          <w:rFonts w:ascii="Arial" w:hAnsi="Arial" w:cs="Arial"/>
          <w:spacing w:val="-5"/>
          <w:sz w:val="24"/>
          <w:szCs w:val="24"/>
          <w:lang w:eastAsia="en-US"/>
        </w:rPr>
        <w:t xml:space="preserve"> recyclable</w:t>
      </w:r>
      <w:r w:rsidRPr="00761791">
        <w:rPr>
          <w:rFonts w:ascii="Arial" w:hAnsi="Arial" w:cs="Arial"/>
          <w:spacing w:val="-5"/>
          <w:sz w:val="24"/>
          <w:szCs w:val="24"/>
          <w:lang w:eastAsia="en-US"/>
        </w:rPr>
        <w:t xml:space="preserve"> food waste and this accounted for </w:t>
      </w:r>
      <w:r w:rsidR="00BD72D9" w:rsidRPr="00761791">
        <w:rPr>
          <w:rFonts w:ascii="Arial" w:hAnsi="Arial" w:cs="Arial"/>
          <w:spacing w:val="-5"/>
          <w:sz w:val="24"/>
          <w:szCs w:val="24"/>
          <w:lang w:eastAsia="en-US"/>
        </w:rPr>
        <w:t>2</w:t>
      </w:r>
      <w:r w:rsidR="00763B12" w:rsidRPr="00761791">
        <w:rPr>
          <w:rFonts w:ascii="Arial" w:hAnsi="Arial" w:cs="Arial"/>
          <w:spacing w:val="-5"/>
          <w:sz w:val="24"/>
          <w:szCs w:val="24"/>
          <w:lang w:eastAsia="en-US"/>
        </w:rPr>
        <w:t>5</w:t>
      </w:r>
      <w:r w:rsidRPr="00761791">
        <w:rPr>
          <w:rFonts w:ascii="Arial" w:hAnsi="Arial" w:cs="Arial"/>
          <w:spacing w:val="-5"/>
          <w:sz w:val="24"/>
          <w:szCs w:val="24"/>
          <w:lang w:eastAsia="en-US"/>
        </w:rPr>
        <w:t>% or</w:t>
      </w:r>
      <w:r w:rsidR="00500B93" w:rsidRPr="00761791">
        <w:rPr>
          <w:rFonts w:ascii="Arial" w:hAnsi="Arial" w:cs="Arial"/>
          <w:spacing w:val="-5"/>
          <w:sz w:val="24"/>
          <w:szCs w:val="24"/>
          <w:lang w:eastAsia="en-US"/>
        </w:rPr>
        <w:t xml:space="preserve"> </w:t>
      </w:r>
      <w:r w:rsidR="00EB3EF0" w:rsidRPr="00761791">
        <w:rPr>
          <w:rFonts w:ascii="Arial" w:hAnsi="Arial" w:cs="Arial"/>
          <w:spacing w:val="-5"/>
          <w:sz w:val="24"/>
          <w:szCs w:val="24"/>
          <w:lang w:eastAsia="en-US"/>
        </w:rPr>
        <w:t>5</w:t>
      </w:r>
      <w:r w:rsidR="00763B12" w:rsidRPr="00761791">
        <w:rPr>
          <w:rFonts w:ascii="Arial" w:hAnsi="Arial" w:cs="Arial"/>
          <w:spacing w:val="-5"/>
          <w:sz w:val="24"/>
          <w:szCs w:val="24"/>
          <w:lang w:eastAsia="en-US"/>
        </w:rPr>
        <w:t>4</w:t>
      </w:r>
      <w:r w:rsidR="00EB3EF0" w:rsidRPr="00761791">
        <w:rPr>
          <w:rFonts w:ascii="Arial" w:hAnsi="Arial" w:cs="Arial"/>
          <w:spacing w:val="-5"/>
          <w:sz w:val="24"/>
          <w:szCs w:val="24"/>
          <w:lang w:eastAsia="en-US"/>
        </w:rPr>
        <w:t>.</w:t>
      </w:r>
      <w:r w:rsidR="00763B12" w:rsidRPr="00761791">
        <w:rPr>
          <w:rFonts w:ascii="Arial" w:hAnsi="Arial" w:cs="Arial"/>
          <w:spacing w:val="-5"/>
          <w:sz w:val="24"/>
          <w:szCs w:val="24"/>
          <w:lang w:eastAsia="en-US"/>
        </w:rPr>
        <w:t>7</w:t>
      </w:r>
      <w:r w:rsidR="00EB3EF0" w:rsidRPr="00761791">
        <w:rPr>
          <w:rFonts w:ascii="Arial" w:hAnsi="Arial" w:cs="Arial"/>
          <w:spacing w:val="-5"/>
          <w:sz w:val="24"/>
          <w:szCs w:val="24"/>
          <w:lang w:eastAsia="en-US"/>
        </w:rPr>
        <w:t>kg</w:t>
      </w:r>
      <w:r w:rsidRPr="00761791">
        <w:rPr>
          <w:rFonts w:ascii="Arial" w:hAnsi="Arial" w:cs="Arial"/>
          <w:spacing w:val="-5"/>
          <w:sz w:val="24"/>
          <w:szCs w:val="24"/>
          <w:lang w:eastAsia="en-US"/>
        </w:rPr>
        <w:t>/hh/</w:t>
      </w:r>
      <w:r w:rsidR="00804061"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of all residual waste. </w:t>
      </w:r>
      <w:r w:rsidR="00804061" w:rsidRPr="00761791">
        <w:rPr>
          <w:rFonts w:ascii="Arial" w:hAnsi="Arial" w:cs="Arial"/>
          <w:spacing w:val="-5"/>
          <w:sz w:val="24"/>
          <w:szCs w:val="24"/>
          <w:lang w:eastAsia="en-US"/>
        </w:rPr>
        <w:t xml:space="preserve">Combined, garden </w:t>
      </w:r>
      <w:r w:rsidR="00670DF5" w:rsidRPr="00761791">
        <w:rPr>
          <w:rFonts w:ascii="Arial" w:hAnsi="Arial" w:cs="Arial"/>
          <w:spacing w:val="-5"/>
          <w:sz w:val="24"/>
          <w:szCs w:val="24"/>
          <w:lang w:eastAsia="en-US"/>
        </w:rPr>
        <w:t>waste</w:t>
      </w:r>
      <w:r w:rsidR="00804061" w:rsidRPr="00761791">
        <w:rPr>
          <w:rFonts w:ascii="Arial" w:hAnsi="Arial" w:cs="Arial"/>
          <w:spacing w:val="-5"/>
          <w:sz w:val="24"/>
          <w:szCs w:val="24"/>
          <w:lang w:eastAsia="en-US"/>
        </w:rPr>
        <w:t xml:space="preserve"> and </w:t>
      </w:r>
      <w:r w:rsidR="003E276C" w:rsidRPr="00761791">
        <w:rPr>
          <w:rFonts w:ascii="Arial" w:hAnsi="Arial" w:cs="Arial"/>
          <w:spacing w:val="-5"/>
          <w:sz w:val="24"/>
          <w:szCs w:val="24"/>
          <w:lang w:eastAsia="en-US"/>
        </w:rPr>
        <w:t xml:space="preserve">organic pet bedding amounted to just </w:t>
      </w:r>
      <w:r w:rsidR="002942DE" w:rsidRPr="00761791">
        <w:rPr>
          <w:rFonts w:ascii="Arial" w:hAnsi="Arial" w:cs="Arial"/>
          <w:spacing w:val="-5"/>
          <w:sz w:val="24"/>
          <w:szCs w:val="24"/>
          <w:lang w:eastAsia="en-US"/>
        </w:rPr>
        <w:t>3kg</w:t>
      </w:r>
      <w:r w:rsidR="003E276C" w:rsidRPr="00761791">
        <w:rPr>
          <w:rFonts w:ascii="Arial" w:hAnsi="Arial" w:cs="Arial"/>
          <w:spacing w:val="-5"/>
          <w:sz w:val="24"/>
          <w:szCs w:val="24"/>
          <w:lang w:eastAsia="en-US"/>
        </w:rPr>
        <w:t>/hh/</w:t>
      </w:r>
      <w:r w:rsidR="00093B86" w:rsidRPr="00761791">
        <w:rPr>
          <w:rFonts w:ascii="Arial" w:hAnsi="Arial" w:cs="Arial"/>
          <w:spacing w:val="-5"/>
          <w:sz w:val="24"/>
          <w:szCs w:val="24"/>
          <w:lang w:eastAsia="en-US"/>
        </w:rPr>
        <w:t>yr</w:t>
      </w:r>
      <w:r w:rsidR="003E276C" w:rsidRPr="00761791">
        <w:rPr>
          <w:rFonts w:ascii="Arial" w:hAnsi="Arial" w:cs="Arial"/>
          <w:spacing w:val="-5"/>
          <w:sz w:val="24"/>
          <w:szCs w:val="24"/>
          <w:lang w:eastAsia="en-US"/>
        </w:rPr>
        <w:t xml:space="preserve"> in the residual waste.</w:t>
      </w:r>
      <w:r w:rsidR="00B716E0" w:rsidRPr="00761791">
        <w:rPr>
          <w:rFonts w:ascii="Arial" w:hAnsi="Arial" w:cs="Arial"/>
          <w:spacing w:val="-5"/>
          <w:sz w:val="24"/>
          <w:szCs w:val="24"/>
          <w:lang w:eastAsia="en-US"/>
        </w:rPr>
        <w:t xml:space="preserve"> </w:t>
      </w:r>
      <w:r w:rsidR="003E276C" w:rsidRPr="00761791">
        <w:rPr>
          <w:rFonts w:ascii="Arial" w:hAnsi="Arial" w:cs="Arial"/>
          <w:spacing w:val="-5"/>
          <w:sz w:val="24"/>
          <w:szCs w:val="24"/>
          <w:lang w:eastAsia="en-US"/>
        </w:rPr>
        <w:t xml:space="preserve">Therefore, a total of </w:t>
      </w:r>
      <w:r w:rsidR="00763B12" w:rsidRPr="00761791">
        <w:rPr>
          <w:rFonts w:ascii="Arial" w:hAnsi="Arial" w:cs="Arial"/>
          <w:spacing w:val="-5"/>
          <w:sz w:val="24"/>
          <w:szCs w:val="24"/>
          <w:lang w:eastAsia="en-US"/>
        </w:rPr>
        <w:t>57</w:t>
      </w:r>
      <w:r w:rsidR="006D2CCD" w:rsidRPr="00761791">
        <w:rPr>
          <w:rFonts w:ascii="Arial" w:hAnsi="Arial" w:cs="Arial"/>
          <w:spacing w:val="-5"/>
          <w:sz w:val="24"/>
          <w:szCs w:val="24"/>
          <w:lang w:eastAsia="en-US"/>
        </w:rPr>
        <w:t>.</w:t>
      </w:r>
      <w:r w:rsidR="00763B12" w:rsidRPr="00761791">
        <w:rPr>
          <w:rFonts w:ascii="Arial" w:hAnsi="Arial" w:cs="Arial"/>
          <w:spacing w:val="-5"/>
          <w:sz w:val="24"/>
          <w:szCs w:val="24"/>
          <w:lang w:eastAsia="en-US"/>
        </w:rPr>
        <w:t>7</w:t>
      </w:r>
      <w:r w:rsidR="003E276C" w:rsidRPr="00761791">
        <w:rPr>
          <w:rFonts w:ascii="Arial" w:hAnsi="Arial" w:cs="Arial"/>
          <w:spacing w:val="-5"/>
          <w:sz w:val="24"/>
          <w:szCs w:val="24"/>
          <w:lang w:eastAsia="en-US"/>
        </w:rPr>
        <w:t xml:space="preserve">kg/hh/yr or </w:t>
      </w:r>
      <w:r w:rsidR="006D2CCD" w:rsidRPr="00761791">
        <w:rPr>
          <w:rFonts w:ascii="Arial" w:hAnsi="Arial" w:cs="Arial"/>
          <w:spacing w:val="-5"/>
          <w:sz w:val="24"/>
          <w:szCs w:val="24"/>
          <w:lang w:eastAsia="en-US"/>
        </w:rPr>
        <w:t>2</w:t>
      </w:r>
      <w:r w:rsidR="00763B12" w:rsidRPr="00761791">
        <w:rPr>
          <w:rFonts w:ascii="Arial" w:hAnsi="Arial" w:cs="Arial"/>
          <w:spacing w:val="-5"/>
          <w:sz w:val="24"/>
          <w:szCs w:val="24"/>
          <w:lang w:eastAsia="en-US"/>
        </w:rPr>
        <w:t>6</w:t>
      </w:r>
      <w:r w:rsidR="003E276C" w:rsidRPr="00761791">
        <w:rPr>
          <w:rFonts w:ascii="Arial" w:hAnsi="Arial" w:cs="Arial"/>
          <w:spacing w:val="-5"/>
          <w:sz w:val="24"/>
          <w:szCs w:val="24"/>
          <w:lang w:eastAsia="en-US"/>
        </w:rPr>
        <w:t xml:space="preserve">% of all residual waste is of a type that could have been recycled via the organic collection bins. </w:t>
      </w:r>
      <w:r w:rsidR="006D2CCD" w:rsidRPr="00761791">
        <w:rPr>
          <w:rFonts w:ascii="Arial" w:hAnsi="Arial" w:cs="Arial"/>
          <w:spacing w:val="-5"/>
          <w:sz w:val="24"/>
          <w:szCs w:val="24"/>
          <w:lang w:eastAsia="en-US"/>
        </w:rPr>
        <w:t>Almost</w:t>
      </w:r>
      <w:r w:rsidR="003E276C" w:rsidRPr="00761791">
        <w:rPr>
          <w:rFonts w:ascii="Arial" w:hAnsi="Arial" w:cs="Arial"/>
          <w:spacing w:val="-5"/>
          <w:sz w:val="24"/>
          <w:szCs w:val="24"/>
          <w:lang w:eastAsia="en-US"/>
        </w:rPr>
        <w:t xml:space="preserve"> </w:t>
      </w:r>
      <w:r w:rsidR="006D2CCD" w:rsidRPr="00761791">
        <w:rPr>
          <w:rFonts w:ascii="Arial" w:hAnsi="Arial" w:cs="Arial"/>
          <w:spacing w:val="-5"/>
          <w:sz w:val="24"/>
          <w:szCs w:val="24"/>
          <w:lang w:eastAsia="en-US"/>
        </w:rPr>
        <w:t>9</w:t>
      </w:r>
      <w:r w:rsidR="00763B12" w:rsidRPr="00761791">
        <w:rPr>
          <w:rFonts w:ascii="Arial" w:hAnsi="Arial" w:cs="Arial"/>
          <w:spacing w:val="-5"/>
          <w:sz w:val="24"/>
          <w:szCs w:val="24"/>
          <w:lang w:eastAsia="en-US"/>
        </w:rPr>
        <w:t>3</w:t>
      </w:r>
      <w:r w:rsidR="003E276C" w:rsidRPr="00761791">
        <w:rPr>
          <w:rFonts w:ascii="Arial" w:hAnsi="Arial" w:cs="Arial"/>
          <w:spacing w:val="-5"/>
          <w:sz w:val="24"/>
          <w:szCs w:val="24"/>
          <w:lang w:eastAsia="en-US"/>
        </w:rPr>
        <w:t xml:space="preserve">% of the organic material within residual bins is deemed to be recyclable with just </w:t>
      </w:r>
      <w:r w:rsidR="00763B12" w:rsidRPr="00761791">
        <w:rPr>
          <w:rFonts w:ascii="Arial" w:hAnsi="Arial" w:cs="Arial"/>
          <w:spacing w:val="-5"/>
          <w:sz w:val="24"/>
          <w:szCs w:val="24"/>
          <w:lang w:eastAsia="en-US"/>
        </w:rPr>
        <w:t>7.2</w:t>
      </w:r>
      <w:r w:rsidR="003E276C" w:rsidRPr="00761791">
        <w:rPr>
          <w:rFonts w:ascii="Arial" w:hAnsi="Arial" w:cs="Arial"/>
          <w:spacing w:val="-5"/>
          <w:sz w:val="24"/>
          <w:szCs w:val="24"/>
          <w:lang w:eastAsia="en-US"/>
        </w:rPr>
        <w:t xml:space="preserve">% formed from soil, turf and contained consumable fats and liquids. </w:t>
      </w:r>
    </w:p>
    <w:p w14:paraId="5B7628BC" w14:textId="77777777" w:rsidR="00CC642E" w:rsidRPr="0074270D" w:rsidRDefault="00CC642E" w:rsidP="0074270D">
      <w:pPr>
        <w:pStyle w:val="MELmainbodybold"/>
        <w:rPr>
          <w:rFonts w:ascii="Arial" w:hAnsi="Arial" w:cs="Arial"/>
          <w:sz w:val="24"/>
          <w:szCs w:val="24"/>
        </w:rPr>
      </w:pPr>
      <w:r w:rsidRPr="0074270D">
        <w:rPr>
          <w:rFonts w:ascii="Arial" w:hAnsi="Arial" w:cs="Arial"/>
          <w:sz w:val="24"/>
          <w:szCs w:val="24"/>
        </w:rPr>
        <w:t>Figure 6: Putrescible content of the residual waste (kg/hh/yr)</w:t>
      </w:r>
    </w:p>
    <w:p w14:paraId="55BC63F7" w14:textId="77777777" w:rsidR="00CC642E" w:rsidRPr="00806B26" w:rsidRDefault="00CC642E" w:rsidP="003E276C">
      <w:pPr>
        <w:spacing w:after="240" w:line="360" w:lineRule="auto"/>
        <w:ind w:left="0"/>
        <w:jc w:val="both"/>
        <w:rPr>
          <w:spacing w:val="-5"/>
          <w:highlight w:val="yellow"/>
          <w:lang w:eastAsia="en-US"/>
        </w:rPr>
      </w:pPr>
    </w:p>
    <w:p w14:paraId="2667D2B4" w14:textId="77777777" w:rsidR="00CC642E" w:rsidRDefault="002A65E6" w:rsidP="00031F86">
      <w:pPr>
        <w:spacing w:after="240" w:line="360" w:lineRule="auto"/>
        <w:ind w:left="0"/>
        <w:rPr>
          <w:b/>
        </w:rPr>
      </w:pPr>
      <w:r>
        <w:rPr>
          <w:noProof/>
        </w:rPr>
        <w:drawing>
          <wp:inline distT="0" distB="0" distL="0" distR="0" wp14:anchorId="25ABA5F3" wp14:editId="37DFFC45">
            <wp:extent cx="2964516" cy="2743200"/>
            <wp:effectExtent l="0" t="0" r="0" b="0"/>
            <wp:docPr id="299" name="Chart 299" descr="Chart 1 Putrescible content of the residual waste (KG/HH/YR)">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212621" w:rsidRPr="00B56D33">
        <w:rPr>
          <w:noProof/>
        </w:rPr>
        <w:t xml:space="preserve"> </w:t>
      </w:r>
      <w:r w:rsidR="00212621" w:rsidRPr="00B56D33">
        <w:rPr>
          <w:b/>
        </w:rPr>
        <w:t xml:space="preserve"> </w:t>
      </w:r>
    </w:p>
    <w:p w14:paraId="0E905D17" w14:textId="77777777" w:rsidR="00CC642E" w:rsidRDefault="00CC642E" w:rsidP="003E276C">
      <w:pPr>
        <w:spacing w:after="240" w:line="360" w:lineRule="auto"/>
        <w:ind w:left="0"/>
        <w:jc w:val="both"/>
        <w:rPr>
          <w:b/>
        </w:rPr>
      </w:pPr>
    </w:p>
    <w:p w14:paraId="53AC3F41" w14:textId="77777777" w:rsidR="00CC642E" w:rsidRDefault="00CC642E" w:rsidP="00E40022">
      <w:pPr>
        <w:spacing w:after="240" w:line="360" w:lineRule="auto"/>
        <w:ind w:left="0"/>
        <w:jc w:val="both"/>
        <w:rPr>
          <w:spacing w:val="-5"/>
          <w:lang w:eastAsia="en-US"/>
        </w:rPr>
      </w:pPr>
    </w:p>
    <w:p w14:paraId="2E155C6E" w14:textId="77777777" w:rsidR="00CC642E" w:rsidRDefault="00CC642E" w:rsidP="00E40022">
      <w:pPr>
        <w:spacing w:after="240" w:line="360" w:lineRule="auto"/>
        <w:ind w:left="0"/>
        <w:jc w:val="both"/>
        <w:rPr>
          <w:spacing w:val="-5"/>
          <w:lang w:eastAsia="en-US"/>
        </w:rPr>
      </w:pPr>
    </w:p>
    <w:p w14:paraId="4D5D192F" w14:textId="77777777" w:rsidR="00CC642E" w:rsidRDefault="00CC642E" w:rsidP="00E40022">
      <w:pPr>
        <w:spacing w:after="240" w:line="360" w:lineRule="auto"/>
        <w:ind w:left="0"/>
        <w:jc w:val="both"/>
        <w:rPr>
          <w:spacing w:val="-5"/>
          <w:lang w:eastAsia="en-US"/>
        </w:rPr>
      </w:pPr>
    </w:p>
    <w:p w14:paraId="5F50DF72" w14:textId="77B3F223" w:rsidR="00E40022" w:rsidRPr="00761791" w:rsidRDefault="003F0722" w:rsidP="00E40022">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F</w:t>
      </w:r>
      <w:r w:rsidR="00E40022" w:rsidRPr="00761791">
        <w:rPr>
          <w:rFonts w:ascii="Arial" w:hAnsi="Arial" w:cs="Arial"/>
          <w:spacing w:val="-5"/>
          <w:sz w:val="24"/>
          <w:szCs w:val="24"/>
          <w:lang w:eastAsia="en-US"/>
        </w:rPr>
        <w:t xml:space="preserve">ood waste in this report is shown using WRAPs food and drink categorisations: </w:t>
      </w:r>
    </w:p>
    <w:p w14:paraId="3C990B51" w14:textId="74AE2A48" w:rsidR="00E40022" w:rsidRPr="000864D7" w:rsidRDefault="00E40022" w:rsidP="000864D7">
      <w:pPr>
        <w:pStyle w:val="ListParagraph"/>
        <w:numPr>
          <w:ilvl w:val="0"/>
          <w:numId w:val="5"/>
        </w:numPr>
        <w:spacing w:after="240" w:line="360" w:lineRule="auto"/>
        <w:jc w:val="both"/>
        <w:rPr>
          <w:rFonts w:ascii="Arial" w:hAnsi="Arial" w:cs="Arial"/>
          <w:spacing w:val="-5"/>
          <w:sz w:val="24"/>
          <w:szCs w:val="24"/>
          <w:lang w:eastAsia="en-US"/>
        </w:rPr>
      </w:pPr>
      <w:r w:rsidRPr="000864D7">
        <w:rPr>
          <w:rFonts w:ascii="Arial" w:hAnsi="Arial" w:cs="Arial"/>
          <w:b/>
          <w:bCs/>
          <w:spacing w:val="-5"/>
          <w:sz w:val="24"/>
          <w:szCs w:val="24"/>
          <w:lang w:eastAsia="en-US"/>
        </w:rPr>
        <w:t>Avoidable</w:t>
      </w:r>
      <w:r w:rsidRPr="000864D7">
        <w:rPr>
          <w:rFonts w:ascii="Arial" w:hAnsi="Arial" w:cs="Arial"/>
          <w:spacing w:val="-5"/>
          <w:sz w:val="24"/>
          <w:szCs w:val="24"/>
          <w:lang w:eastAsia="en-US"/>
        </w:rPr>
        <w:t xml:space="preserve"> – food thrown away that was, at some point prior to disposal, edible (e.g. slice of bread, apples, meat). This includes unused fully packaged food waste; part used food waste in packaging and loose food waste;</w:t>
      </w:r>
    </w:p>
    <w:p w14:paraId="5653FDFD" w14:textId="4956F02A" w:rsidR="00E40022" w:rsidRPr="006D2CCD" w:rsidRDefault="00E40022" w:rsidP="00365404">
      <w:pPr>
        <w:pStyle w:val="ListParagraph"/>
        <w:numPr>
          <w:ilvl w:val="0"/>
          <w:numId w:val="5"/>
        </w:numPr>
        <w:spacing w:after="240" w:line="360" w:lineRule="auto"/>
        <w:jc w:val="both"/>
        <w:rPr>
          <w:rFonts w:asciiTheme="minorHAnsi" w:hAnsiTheme="minorHAnsi" w:cstheme="minorHAnsi"/>
          <w:spacing w:val="-5"/>
          <w:lang w:eastAsia="en-US"/>
        </w:rPr>
      </w:pPr>
      <w:r w:rsidRPr="000864D7">
        <w:rPr>
          <w:rFonts w:ascii="Arial" w:hAnsi="Arial" w:cs="Arial"/>
          <w:b/>
          <w:bCs/>
          <w:spacing w:val="-5"/>
          <w:sz w:val="24"/>
          <w:szCs w:val="24"/>
          <w:lang w:eastAsia="en-US"/>
        </w:rPr>
        <w:t>Possibly avoidable</w:t>
      </w:r>
      <w:r w:rsidRPr="006D2CCD">
        <w:rPr>
          <w:rFonts w:asciiTheme="minorHAnsi" w:hAnsiTheme="minorHAnsi" w:cstheme="minorHAnsi"/>
          <w:spacing w:val="-5"/>
          <w:lang w:eastAsia="en-US"/>
        </w:rPr>
        <w:t xml:space="preserve"> – </w:t>
      </w:r>
      <w:r w:rsidRPr="000864D7">
        <w:rPr>
          <w:rFonts w:ascii="Arial" w:hAnsi="Arial" w:cs="Arial"/>
          <w:spacing w:val="-5"/>
          <w:sz w:val="24"/>
          <w:szCs w:val="24"/>
          <w:lang w:eastAsia="en-US"/>
        </w:rPr>
        <w:t xml:space="preserve">food that some people </w:t>
      </w:r>
      <w:r w:rsidR="00093B86" w:rsidRPr="000864D7">
        <w:rPr>
          <w:rFonts w:ascii="Arial" w:hAnsi="Arial" w:cs="Arial"/>
          <w:spacing w:val="-5"/>
          <w:sz w:val="24"/>
          <w:szCs w:val="24"/>
          <w:lang w:eastAsia="en-US"/>
        </w:rPr>
        <w:t>eat,</w:t>
      </w:r>
      <w:r w:rsidRPr="000864D7">
        <w:rPr>
          <w:rFonts w:ascii="Arial" w:hAnsi="Arial" w:cs="Arial"/>
          <w:spacing w:val="-5"/>
          <w:sz w:val="24"/>
          <w:szCs w:val="24"/>
          <w:lang w:eastAsia="en-US"/>
        </w:rPr>
        <w:t xml:space="preserve"> and others do not (e.g. bread crusts), or that can be eaten when a food is prepared in one way but not in another (e.g. potato skins and vegetable peelings); and</w:t>
      </w:r>
      <w:r w:rsidRPr="006D2CCD">
        <w:rPr>
          <w:rFonts w:asciiTheme="minorHAnsi" w:hAnsiTheme="minorHAnsi" w:cstheme="minorHAnsi"/>
          <w:spacing w:val="-5"/>
          <w:lang w:eastAsia="en-US"/>
        </w:rPr>
        <w:t xml:space="preserve"> </w:t>
      </w:r>
    </w:p>
    <w:p w14:paraId="6F43AB66" w14:textId="77777777" w:rsidR="00E40022" w:rsidRPr="006D2CCD" w:rsidRDefault="00E40022" w:rsidP="00365404">
      <w:pPr>
        <w:pStyle w:val="ListParagraph"/>
        <w:numPr>
          <w:ilvl w:val="0"/>
          <w:numId w:val="5"/>
        </w:numPr>
        <w:spacing w:after="240" w:line="360" w:lineRule="auto"/>
        <w:jc w:val="both"/>
        <w:rPr>
          <w:rFonts w:asciiTheme="minorHAnsi" w:hAnsiTheme="minorHAnsi" w:cstheme="minorHAnsi"/>
          <w:spacing w:val="-5"/>
          <w:lang w:eastAsia="en-US"/>
        </w:rPr>
      </w:pPr>
      <w:r w:rsidRPr="000864D7">
        <w:rPr>
          <w:rFonts w:ascii="Arial" w:hAnsi="Arial" w:cs="Arial"/>
          <w:b/>
          <w:bCs/>
          <w:spacing w:val="-5"/>
          <w:sz w:val="24"/>
          <w:szCs w:val="24"/>
          <w:lang w:eastAsia="en-US"/>
        </w:rPr>
        <w:t>Unavoidable</w:t>
      </w:r>
      <w:r w:rsidRPr="006D2CCD">
        <w:rPr>
          <w:rFonts w:asciiTheme="minorHAnsi" w:hAnsiTheme="minorHAnsi" w:cstheme="minorHAnsi"/>
          <w:spacing w:val="-5"/>
          <w:lang w:eastAsia="en-US"/>
        </w:rPr>
        <w:t xml:space="preserve"> – </w:t>
      </w:r>
      <w:r w:rsidRPr="000864D7">
        <w:rPr>
          <w:rFonts w:ascii="Arial" w:hAnsi="Arial" w:cs="Arial"/>
          <w:spacing w:val="-5"/>
          <w:sz w:val="24"/>
          <w:szCs w:val="24"/>
          <w:lang w:eastAsia="en-US"/>
        </w:rPr>
        <w:t>waste arising from food preparation that is not, and has not been, edible under normal circumstances (e.g. meat bones, egg shells, pineapple skin, tea bags).</w:t>
      </w:r>
    </w:p>
    <w:p w14:paraId="0DC61064" w14:textId="2A6EBE2C" w:rsidR="00E40022" w:rsidRPr="00051C03" w:rsidRDefault="00E40022" w:rsidP="00E40022">
      <w:pPr>
        <w:pStyle w:val="MELmainbodybold"/>
        <w:rPr>
          <w:rFonts w:ascii="Arial" w:hAnsi="Arial" w:cs="Arial"/>
          <w:sz w:val="24"/>
          <w:szCs w:val="24"/>
        </w:rPr>
      </w:pPr>
      <w:r w:rsidRPr="00051C03">
        <w:rPr>
          <w:rFonts w:ascii="Arial" w:hAnsi="Arial" w:cs="Arial"/>
          <w:sz w:val="24"/>
          <w:szCs w:val="24"/>
        </w:rPr>
        <w:t xml:space="preserve">Figure </w:t>
      </w:r>
      <w:r w:rsidR="005A702D" w:rsidRPr="00051C03">
        <w:rPr>
          <w:rFonts w:ascii="Arial" w:hAnsi="Arial" w:cs="Arial"/>
          <w:sz w:val="24"/>
          <w:szCs w:val="24"/>
        </w:rPr>
        <w:t>7</w:t>
      </w:r>
      <w:r w:rsidRPr="00051C03">
        <w:rPr>
          <w:rFonts w:ascii="Arial" w:hAnsi="Arial" w:cs="Arial"/>
          <w:sz w:val="24"/>
          <w:szCs w:val="24"/>
        </w:rPr>
        <w:t xml:space="preserve">: </w:t>
      </w:r>
      <w:r w:rsidR="00603B52" w:rsidRPr="00051C03">
        <w:rPr>
          <w:rFonts w:ascii="Arial" w:hAnsi="Arial" w:cs="Arial"/>
          <w:sz w:val="24"/>
          <w:szCs w:val="24"/>
        </w:rPr>
        <w:t>Recyclable f</w:t>
      </w:r>
      <w:r w:rsidRPr="00051C03">
        <w:rPr>
          <w:rFonts w:ascii="Arial" w:hAnsi="Arial" w:cs="Arial"/>
          <w:sz w:val="24"/>
          <w:szCs w:val="24"/>
        </w:rPr>
        <w:t>ood content of the residual waste</w:t>
      </w:r>
    </w:p>
    <w:p w14:paraId="758259B3" w14:textId="1A76B498" w:rsidR="006E2FFD" w:rsidRPr="006D2CCD" w:rsidRDefault="00C350D1" w:rsidP="00031F86">
      <w:pPr>
        <w:pStyle w:val="MELmainbodybold"/>
        <w:jc w:val="left"/>
      </w:pPr>
      <w:r>
        <w:rPr>
          <w:noProof/>
        </w:rPr>
        <w:drawing>
          <wp:inline distT="0" distB="0" distL="0" distR="0" wp14:anchorId="56FAEE47" wp14:editId="3EE7DFE3">
            <wp:extent cx="5713730" cy="3191510"/>
            <wp:effectExtent l="0" t="0" r="1270" b="8890"/>
            <wp:docPr id="307" name="Chart 307" descr="Chart with Recyclable food content of the residual waste">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2769D1F" w14:textId="264B643D" w:rsidR="00603B52" w:rsidRPr="00761791" w:rsidRDefault="00E40022" w:rsidP="00E40022">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On average</w:t>
      </w:r>
      <w:r w:rsidR="004F4982"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w:t>
      </w:r>
      <w:r w:rsidR="00597492" w:rsidRPr="00761791">
        <w:rPr>
          <w:rFonts w:ascii="Arial" w:hAnsi="Arial" w:cs="Arial"/>
          <w:spacing w:val="-5"/>
          <w:sz w:val="24"/>
          <w:szCs w:val="24"/>
          <w:lang w:eastAsia="en-US"/>
        </w:rPr>
        <w:t>2</w:t>
      </w:r>
      <w:r w:rsidR="00A60B9A" w:rsidRPr="00761791">
        <w:rPr>
          <w:rFonts w:ascii="Arial" w:hAnsi="Arial" w:cs="Arial"/>
          <w:spacing w:val="-5"/>
          <w:sz w:val="24"/>
          <w:szCs w:val="24"/>
          <w:lang w:eastAsia="en-US"/>
        </w:rPr>
        <w:t>5</w:t>
      </w:r>
      <w:r w:rsidRPr="00761791">
        <w:rPr>
          <w:rFonts w:ascii="Arial" w:hAnsi="Arial" w:cs="Arial"/>
          <w:spacing w:val="-5"/>
          <w:sz w:val="24"/>
          <w:szCs w:val="24"/>
          <w:lang w:eastAsia="en-US"/>
        </w:rPr>
        <w:t xml:space="preserve">% of all residual waste consisted of food waste, equating to </w:t>
      </w:r>
      <w:r w:rsidR="00511F67" w:rsidRPr="00761791">
        <w:rPr>
          <w:rFonts w:ascii="Arial" w:hAnsi="Arial" w:cs="Arial"/>
          <w:spacing w:val="-5"/>
          <w:sz w:val="24"/>
          <w:szCs w:val="24"/>
          <w:lang w:eastAsia="en-US"/>
        </w:rPr>
        <w:t>55</w:t>
      </w:r>
      <w:r w:rsidRPr="00761791">
        <w:rPr>
          <w:rFonts w:ascii="Arial" w:hAnsi="Arial" w:cs="Arial"/>
          <w:spacing w:val="-5"/>
          <w:sz w:val="24"/>
          <w:szCs w:val="24"/>
          <w:lang w:eastAsia="en-US"/>
        </w:rPr>
        <w:t>kg/hh/</w:t>
      </w:r>
      <w:r w:rsidR="00093B86"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Of all the food waste being placed into residual bins, </w:t>
      </w:r>
      <w:r w:rsidR="00511F67" w:rsidRPr="00761791">
        <w:rPr>
          <w:rFonts w:ascii="Arial" w:hAnsi="Arial" w:cs="Arial"/>
          <w:spacing w:val="-5"/>
          <w:sz w:val="24"/>
          <w:szCs w:val="24"/>
          <w:lang w:eastAsia="en-US"/>
        </w:rPr>
        <w:t>8</w:t>
      </w:r>
      <w:r w:rsidR="00A60B9A" w:rsidRPr="00761791">
        <w:rPr>
          <w:rFonts w:ascii="Arial" w:hAnsi="Arial" w:cs="Arial"/>
          <w:spacing w:val="-5"/>
          <w:sz w:val="24"/>
          <w:szCs w:val="24"/>
          <w:lang w:eastAsia="en-US"/>
        </w:rPr>
        <w:t>4</w:t>
      </w:r>
      <w:r w:rsidRPr="00761791">
        <w:rPr>
          <w:rFonts w:ascii="Arial" w:hAnsi="Arial" w:cs="Arial"/>
          <w:spacing w:val="-5"/>
          <w:sz w:val="24"/>
          <w:szCs w:val="24"/>
          <w:lang w:eastAsia="en-US"/>
        </w:rPr>
        <w:t xml:space="preserve">% was avoidable with a further </w:t>
      </w:r>
      <w:r w:rsidR="00597492" w:rsidRPr="00761791">
        <w:rPr>
          <w:rFonts w:ascii="Arial" w:hAnsi="Arial" w:cs="Arial"/>
          <w:spacing w:val="-5"/>
          <w:sz w:val="24"/>
          <w:szCs w:val="24"/>
          <w:lang w:eastAsia="en-US"/>
        </w:rPr>
        <w:t>3</w:t>
      </w:r>
      <w:r w:rsidRPr="00761791">
        <w:rPr>
          <w:rFonts w:ascii="Arial" w:hAnsi="Arial" w:cs="Arial"/>
          <w:spacing w:val="-5"/>
          <w:sz w:val="24"/>
          <w:szCs w:val="24"/>
          <w:lang w:eastAsia="en-US"/>
        </w:rPr>
        <w:t>% potentially avoidable.</w:t>
      </w:r>
      <w:r w:rsidR="00A60B9A" w:rsidRPr="00761791">
        <w:rPr>
          <w:rFonts w:ascii="Arial" w:hAnsi="Arial" w:cs="Arial"/>
          <w:spacing w:val="-5"/>
          <w:sz w:val="24"/>
          <w:szCs w:val="24"/>
          <w:lang w:eastAsia="en-US"/>
        </w:rPr>
        <w:t xml:space="preserve"> </w:t>
      </w:r>
      <w:r w:rsidR="00603B52" w:rsidRPr="00761791">
        <w:rPr>
          <w:rFonts w:ascii="Arial" w:hAnsi="Arial" w:cs="Arial"/>
          <w:spacing w:val="-5"/>
          <w:sz w:val="24"/>
          <w:szCs w:val="24"/>
          <w:lang w:eastAsia="en-US"/>
        </w:rPr>
        <w:t>Therefore,</w:t>
      </w:r>
      <w:r w:rsidRPr="00761791">
        <w:rPr>
          <w:rFonts w:ascii="Arial" w:hAnsi="Arial" w:cs="Arial"/>
          <w:spacing w:val="-5"/>
          <w:sz w:val="24"/>
          <w:szCs w:val="24"/>
          <w:lang w:eastAsia="en-US"/>
        </w:rPr>
        <w:t xml:space="preserve"> each household places an average of </w:t>
      </w:r>
      <w:r w:rsidR="00511F67" w:rsidRPr="00761791">
        <w:rPr>
          <w:rFonts w:ascii="Arial" w:hAnsi="Arial" w:cs="Arial"/>
          <w:spacing w:val="-5"/>
          <w:sz w:val="24"/>
          <w:szCs w:val="24"/>
          <w:lang w:eastAsia="en-US"/>
        </w:rPr>
        <w:t>46</w:t>
      </w:r>
      <w:r w:rsidRPr="00761791">
        <w:rPr>
          <w:rFonts w:ascii="Arial" w:hAnsi="Arial" w:cs="Arial"/>
          <w:spacing w:val="-5"/>
          <w:sz w:val="24"/>
          <w:szCs w:val="24"/>
          <w:lang w:eastAsia="en-US"/>
        </w:rPr>
        <w:t>kg/hh/</w:t>
      </w:r>
      <w:r w:rsidR="00B75D68"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of avoidable food in their residual bins. </w:t>
      </w:r>
    </w:p>
    <w:p w14:paraId="7DC5F9D0" w14:textId="16FDD0B9" w:rsidR="00603B52" w:rsidRPr="00761791" w:rsidRDefault="00603B52" w:rsidP="00603B52">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lastRenderedPageBreak/>
        <w:t xml:space="preserve">From individual samples it was seen that Acorn </w:t>
      </w:r>
      <w:r w:rsidR="008F6771" w:rsidRPr="00761791">
        <w:rPr>
          <w:rFonts w:ascii="Arial" w:hAnsi="Arial" w:cs="Arial"/>
          <w:spacing w:val="-5"/>
          <w:sz w:val="24"/>
          <w:szCs w:val="24"/>
          <w:lang w:eastAsia="en-US"/>
        </w:rPr>
        <w:t xml:space="preserve">1C </w:t>
      </w:r>
      <w:r w:rsidR="00A60B9A" w:rsidRPr="00761791">
        <w:rPr>
          <w:rFonts w:ascii="Arial" w:hAnsi="Arial" w:cs="Arial"/>
          <w:spacing w:val="-5"/>
          <w:sz w:val="24"/>
          <w:szCs w:val="24"/>
          <w:lang w:eastAsia="en-US"/>
        </w:rPr>
        <w:t>(mature money)</w:t>
      </w:r>
      <w:r w:rsidR="007F1856"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households disposed the least food waste in their residual bins at around </w:t>
      </w:r>
      <w:r w:rsidR="00A60B9A" w:rsidRPr="00761791">
        <w:rPr>
          <w:rFonts w:ascii="Arial" w:hAnsi="Arial" w:cs="Arial"/>
          <w:spacing w:val="-5"/>
          <w:sz w:val="24"/>
          <w:szCs w:val="24"/>
          <w:lang w:eastAsia="en-US"/>
        </w:rPr>
        <w:t>43.6</w:t>
      </w:r>
      <w:r w:rsidRPr="00761791">
        <w:rPr>
          <w:rFonts w:ascii="Arial" w:hAnsi="Arial" w:cs="Arial"/>
          <w:spacing w:val="-5"/>
          <w:sz w:val="24"/>
          <w:szCs w:val="24"/>
          <w:lang w:eastAsia="en-US"/>
        </w:rPr>
        <w:t xml:space="preserve">kg/hh/yr. This compares with levels of </w:t>
      </w:r>
      <w:r w:rsidR="00511F67" w:rsidRPr="00761791">
        <w:rPr>
          <w:rFonts w:ascii="Arial" w:hAnsi="Arial" w:cs="Arial"/>
          <w:spacing w:val="-5"/>
          <w:sz w:val="24"/>
          <w:szCs w:val="24"/>
          <w:lang w:eastAsia="en-US"/>
        </w:rPr>
        <w:t>8</w:t>
      </w:r>
      <w:r w:rsidR="00A60B9A" w:rsidRPr="00761791">
        <w:rPr>
          <w:rFonts w:ascii="Arial" w:hAnsi="Arial" w:cs="Arial"/>
          <w:spacing w:val="-5"/>
          <w:sz w:val="24"/>
          <w:szCs w:val="24"/>
          <w:lang w:eastAsia="en-US"/>
        </w:rPr>
        <w:t>0</w:t>
      </w:r>
      <w:r w:rsidR="00BE2CB1" w:rsidRPr="00761791">
        <w:rPr>
          <w:rFonts w:ascii="Arial" w:hAnsi="Arial" w:cs="Arial"/>
          <w:spacing w:val="-5"/>
          <w:sz w:val="24"/>
          <w:szCs w:val="24"/>
          <w:lang w:eastAsia="en-US"/>
        </w:rPr>
        <w:t>.</w:t>
      </w:r>
      <w:r w:rsidR="00A60B9A" w:rsidRPr="00761791">
        <w:rPr>
          <w:rFonts w:ascii="Arial" w:hAnsi="Arial" w:cs="Arial"/>
          <w:spacing w:val="-5"/>
          <w:sz w:val="24"/>
          <w:szCs w:val="24"/>
          <w:lang w:eastAsia="en-US"/>
        </w:rPr>
        <w:t>8</w:t>
      </w:r>
      <w:r w:rsidRPr="00761791">
        <w:rPr>
          <w:rFonts w:ascii="Arial" w:hAnsi="Arial" w:cs="Arial"/>
          <w:spacing w:val="-5"/>
          <w:sz w:val="24"/>
          <w:szCs w:val="24"/>
          <w:lang w:eastAsia="en-US"/>
        </w:rPr>
        <w:t xml:space="preserve">kg/hh/yr for Acorn </w:t>
      </w:r>
      <w:r w:rsidR="008F6771" w:rsidRPr="00761791">
        <w:rPr>
          <w:rFonts w:ascii="Arial" w:hAnsi="Arial" w:cs="Arial"/>
          <w:spacing w:val="-5"/>
          <w:sz w:val="24"/>
          <w:szCs w:val="24"/>
          <w:lang w:eastAsia="en-US"/>
        </w:rPr>
        <w:t xml:space="preserve">5Q </w:t>
      </w:r>
      <w:r w:rsidR="000942A2" w:rsidRPr="00761791">
        <w:rPr>
          <w:rFonts w:ascii="Arial" w:hAnsi="Arial" w:cs="Arial"/>
          <w:spacing w:val="-5"/>
          <w:sz w:val="24"/>
          <w:szCs w:val="24"/>
          <w:lang w:eastAsia="en-US"/>
        </w:rPr>
        <w:t>(difficult circumstances)</w:t>
      </w:r>
      <w:r w:rsidR="00511F67" w:rsidRPr="00761791">
        <w:rPr>
          <w:rFonts w:ascii="Arial" w:hAnsi="Arial" w:cs="Arial"/>
          <w:spacing w:val="-5"/>
          <w:sz w:val="24"/>
          <w:szCs w:val="24"/>
          <w:lang w:eastAsia="en-US"/>
        </w:rPr>
        <w:t>.</w:t>
      </w:r>
    </w:p>
    <w:p w14:paraId="4ACF9E51" w14:textId="7AF806DB" w:rsidR="000250E0" w:rsidRPr="00761791" w:rsidRDefault="00E40022" w:rsidP="000250E0">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Across the samples the proportion of </w:t>
      </w:r>
      <w:r w:rsidR="00E84D75" w:rsidRPr="00761791">
        <w:rPr>
          <w:rFonts w:ascii="Arial" w:hAnsi="Arial" w:cs="Arial"/>
          <w:spacing w:val="-5"/>
          <w:sz w:val="24"/>
          <w:szCs w:val="24"/>
          <w:lang w:eastAsia="en-US"/>
        </w:rPr>
        <w:t>all food waste that was avoidable</w:t>
      </w:r>
      <w:r w:rsidRPr="00761791">
        <w:rPr>
          <w:rFonts w:ascii="Arial" w:hAnsi="Arial" w:cs="Arial"/>
          <w:spacing w:val="-5"/>
          <w:sz w:val="24"/>
          <w:szCs w:val="24"/>
          <w:lang w:eastAsia="en-US"/>
        </w:rPr>
        <w:t xml:space="preserve"> ranged between </w:t>
      </w:r>
      <w:r w:rsidR="00D22640" w:rsidRPr="00761791">
        <w:rPr>
          <w:rFonts w:ascii="Arial" w:hAnsi="Arial" w:cs="Arial"/>
          <w:spacing w:val="-5"/>
          <w:sz w:val="24"/>
          <w:szCs w:val="24"/>
          <w:lang w:eastAsia="en-US"/>
        </w:rPr>
        <w:t>72</w:t>
      </w:r>
      <w:r w:rsidRPr="00761791">
        <w:rPr>
          <w:rFonts w:ascii="Arial" w:hAnsi="Arial" w:cs="Arial"/>
          <w:spacing w:val="-5"/>
          <w:sz w:val="24"/>
          <w:szCs w:val="24"/>
          <w:lang w:eastAsia="en-US"/>
        </w:rPr>
        <w:t>% for Acorn</w:t>
      </w:r>
      <w:r w:rsidR="00BE2CB1" w:rsidRPr="00761791">
        <w:rPr>
          <w:rFonts w:ascii="Arial" w:hAnsi="Arial" w:cs="Arial"/>
          <w:spacing w:val="-5"/>
          <w:sz w:val="24"/>
          <w:szCs w:val="24"/>
          <w:lang w:eastAsia="en-US"/>
        </w:rPr>
        <w:t xml:space="preserve"> </w:t>
      </w:r>
      <w:r w:rsidR="008F6771" w:rsidRPr="00761791">
        <w:rPr>
          <w:rFonts w:ascii="Arial" w:hAnsi="Arial" w:cs="Arial"/>
          <w:spacing w:val="-5"/>
          <w:sz w:val="24"/>
          <w:szCs w:val="24"/>
          <w:lang w:eastAsia="en-US"/>
        </w:rPr>
        <w:t xml:space="preserve">5O </w:t>
      </w:r>
      <w:r w:rsidR="00D22640" w:rsidRPr="00761791">
        <w:rPr>
          <w:rFonts w:ascii="Arial" w:hAnsi="Arial" w:cs="Arial"/>
          <w:spacing w:val="-5"/>
          <w:sz w:val="24"/>
          <w:szCs w:val="24"/>
          <w:lang w:eastAsia="en-US"/>
        </w:rPr>
        <w:t>(young hardship)</w:t>
      </w:r>
      <w:r w:rsidR="00BE2CB1" w:rsidRPr="00761791">
        <w:rPr>
          <w:rFonts w:ascii="Arial" w:hAnsi="Arial" w:cs="Arial"/>
          <w:spacing w:val="-5"/>
          <w:sz w:val="24"/>
          <w:szCs w:val="24"/>
          <w:lang w:eastAsia="en-US"/>
        </w:rPr>
        <w:t xml:space="preserve"> </w:t>
      </w:r>
      <w:r w:rsidR="006866AD" w:rsidRPr="00761791">
        <w:rPr>
          <w:rFonts w:ascii="Arial" w:hAnsi="Arial" w:cs="Arial"/>
          <w:spacing w:val="-5"/>
          <w:sz w:val="24"/>
          <w:szCs w:val="24"/>
          <w:lang w:eastAsia="en-US"/>
        </w:rPr>
        <w:t>households</w:t>
      </w:r>
      <w:r w:rsidRPr="00761791">
        <w:rPr>
          <w:rFonts w:ascii="Arial" w:hAnsi="Arial" w:cs="Arial"/>
          <w:spacing w:val="-5"/>
          <w:sz w:val="24"/>
          <w:szCs w:val="24"/>
          <w:lang w:eastAsia="en-US"/>
        </w:rPr>
        <w:t xml:space="preserve"> up to </w:t>
      </w:r>
      <w:r w:rsidR="00597492" w:rsidRPr="00761791">
        <w:rPr>
          <w:rFonts w:ascii="Arial" w:hAnsi="Arial" w:cs="Arial"/>
          <w:spacing w:val="-5"/>
          <w:sz w:val="24"/>
          <w:szCs w:val="24"/>
          <w:lang w:eastAsia="en-US"/>
        </w:rPr>
        <w:t>9</w:t>
      </w:r>
      <w:r w:rsidR="00D22640" w:rsidRPr="00761791">
        <w:rPr>
          <w:rFonts w:ascii="Arial" w:hAnsi="Arial" w:cs="Arial"/>
          <w:spacing w:val="-5"/>
          <w:sz w:val="24"/>
          <w:szCs w:val="24"/>
          <w:lang w:eastAsia="en-US"/>
        </w:rPr>
        <w:t>2</w:t>
      </w:r>
      <w:r w:rsidRPr="00761791">
        <w:rPr>
          <w:rFonts w:ascii="Arial" w:hAnsi="Arial" w:cs="Arial"/>
          <w:spacing w:val="-5"/>
          <w:sz w:val="24"/>
          <w:szCs w:val="24"/>
          <w:lang w:eastAsia="en-US"/>
        </w:rPr>
        <w:t>% for Acorn</w:t>
      </w:r>
      <w:r w:rsidR="00511F67" w:rsidRPr="00761791">
        <w:rPr>
          <w:rFonts w:ascii="Arial" w:hAnsi="Arial" w:cs="Arial"/>
          <w:spacing w:val="-5"/>
          <w:sz w:val="24"/>
          <w:szCs w:val="24"/>
          <w:lang w:eastAsia="en-US"/>
        </w:rPr>
        <w:t xml:space="preserve"> </w:t>
      </w:r>
      <w:r w:rsidR="008F6771" w:rsidRPr="00761791">
        <w:rPr>
          <w:rFonts w:ascii="Arial" w:hAnsi="Arial" w:cs="Arial"/>
          <w:spacing w:val="-5"/>
          <w:sz w:val="24"/>
          <w:szCs w:val="24"/>
          <w:lang w:eastAsia="en-US"/>
        </w:rPr>
        <w:t xml:space="preserve">5Q </w:t>
      </w:r>
      <w:r w:rsidR="000942A2" w:rsidRPr="00761791">
        <w:rPr>
          <w:rFonts w:ascii="Arial" w:hAnsi="Arial" w:cs="Arial"/>
          <w:spacing w:val="-5"/>
          <w:sz w:val="24"/>
          <w:szCs w:val="24"/>
          <w:lang w:eastAsia="en-US"/>
        </w:rPr>
        <w:t>(difficult circumstances)</w:t>
      </w:r>
      <w:r w:rsidR="000250E0" w:rsidRPr="00761791">
        <w:rPr>
          <w:rFonts w:ascii="Arial" w:hAnsi="Arial" w:cs="Arial"/>
          <w:spacing w:val="-5"/>
          <w:sz w:val="24"/>
          <w:szCs w:val="24"/>
          <w:lang w:eastAsia="en-US"/>
        </w:rPr>
        <w:t>; a</w:t>
      </w:r>
      <w:r w:rsidR="00E84D75" w:rsidRPr="00761791">
        <w:rPr>
          <w:rFonts w:ascii="Arial" w:hAnsi="Arial" w:cs="Arial"/>
          <w:spacing w:val="-5"/>
          <w:sz w:val="24"/>
          <w:szCs w:val="24"/>
          <w:lang w:eastAsia="en-US"/>
        </w:rPr>
        <w:t xml:space="preserve">n average of </w:t>
      </w:r>
      <w:r w:rsidR="00511F67" w:rsidRPr="00761791">
        <w:rPr>
          <w:rFonts w:ascii="Arial" w:hAnsi="Arial" w:cs="Arial"/>
          <w:spacing w:val="-5"/>
          <w:sz w:val="24"/>
          <w:szCs w:val="24"/>
          <w:lang w:eastAsia="en-US"/>
        </w:rPr>
        <w:t>8</w:t>
      </w:r>
      <w:r w:rsidR="00D22640" w:rsidRPr="00761791">
        <w:rPr>
          <w:rFonts w:ascii="Arial" w:hAnsi="Arial" w:cs="Arial"/>
          <w:spacing w:val="-5"/>
          <w:sz w:val="24"/>
          <w:szCs w:val="24"/>
          <w:lang w:eastAsia="en-US"/>
        </w:rPr>
        <w:t>4</w:t>
      </w:r>
      <w:r w:rsidR="00E84D75" w:rsidRPr="00761791">
        <w:rPr>
          <w:rFonts w:ascii="Arial" w:hAnsi="Arial" w:cs="Arial"/>
          <w:spacing w:val="-5"/>
          <w:sz w:val="24"/>
          <w:szCs w:val="24"/>
          <w:lang w:eastAsia="en-US"/>
        </w:rPr>
        <w:t>%.</w:t>
      </w:r>
      <w:r w:rsidR="000250E0" w:rsidRPr="00761791">
        <w:rPr>
          <w:rFonts w:ascii="Arial" w:hAnsi="Arial" w:cs="Arial"/>
          <w:spacing w:val="-5"/>
          <w:sz w:val="24"/>
          <w:szCs w:val="24"/>
          <w:lang w:eastAsia="en-US"/>
        </w:rPr>
        <w:t xml:space="preserve"> Of all the food in the residual bins, between 45% for Acorn 5O (young hardship) and 72% for Acorn 1C (mature money) was packaged – 61% for Stockport.</w:t>
      </w:r>
    </w:p>
    <w:p w14:paraId="08A1095E" w14:textId="75B20DFD" w:rsidR="00E40022" w:rsidRPr="00761791" w:rsidRDefault="00E40022" w:rsidP="00616D2E">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Of the avoidable food, </w:t>
      </w:r>
      <w:r w:rsidR="00D22640" w:rsidRPr="00761791">
        <w:rPr>
          <w:rFonts w:ascii="Arial" w:hAnsi="Arial" w:cs="Arial"/>
          <w:spacing w:val="-5"/>
          <w:sz w:val="24"/>
          <w:szCs w:val="24"/>
          <w:lang w:eastAsia="en-US"/>
        </w:rPr>
        <w:t xml:space="preserve">almost three quarters </w:t>
      </w:r>
      <w:r w:rsidRPr="00761791">
        <w:rPr>
          <w:rFonts w:ascii="Arial" w:hAnsi="Arial" w:cs="Arial"/>
          <w:spacing w:val="-5"/>
          <w:sz w:val="24"/>
          <w:szCs w:val="24"/>
          <w:lang w:eastAsia="en-US"/>
        </w:rPr>
        <w:t>(</w:t>
      </w:r>
      <w:r w:rsidR="00D22640" w:rsidRPr="00761791">
        <w:rPr>
          <w:rFonts w:ascii="Arial" w:hAnsi="Arial" w:cs="Arial"/>
          <w:spacing w:val="-5"/>
          <w:sz w:val="24"/>
          <w:szCs w:val="24"/>
          <w:lang w:eastAsia="en-US"/>
        </w:rPr>
        <w:t>73</w:t>
      </w:r>
      <w:r w:rsidRPr="00761791">
        <w:rPr>
          <w:rFonts w:ascii="Arial" w:hAnsi="Arial" w:cs="Arial"/>
          <w:spacing w:val="-5"/>
          <w:sz w:val="24"/>
          <w:szCs w:val="24"/>
          <w:lang w:eastAsia="en-US"/>
        </w:rPr>
        <w:t xml:space="preserve">%) was disposed of packaged. This is food waste either totally unopened or part used and still within its original packaging. </w:t>
      </w:r>
    </w:p>
    <w:p w14:paraId="126C1ECF" w14:textId="58E69CCD" w:rsidR="001D5DA7" w:rsidRPr="00806B26" w:rsidRDefault="001D5DA7" w:rsidP="00616D2E">
      <w:pPr>
        <w:spacing w:after="240" w:line="360" w:lineRule="auto"/>
        <w:ind w:left="0"/>
        <w:jc w:val="both"/>
        <w:rPr>
          <w:spacing w:val="-5"/>
          <w:highlight w:val="yellow"/>
          <w:lang w:eastAsia="en-US"/>
        </w:rPr>
      </w:pPr>
    </w:p>
    <w:p w14:paraId="221A47C1" w14:textId="77777777" w:rsidR="001D5DA7" w:rsidRPr="00806B26" w:rsidRDefault="001D5DA7" w:rsidP="00616D2E">
      <w:pPr>
        <w:spacing w:after="240" w:line="360" w:lineRule="auto"/>
        <w:ind w:left="0"/>
        <w:jc w:val="both"/>
        <w:rPr>
          <w:spacing w:val="-5"/>
          <w:highlight w:val="yellow"/>
          <w:lang w:eastAsia="en-US"/>
        </w:rPr>
      </w:pPr>
    </w:p>
    <w:p w14:paraId="2BA55D9D" w14:textId="77777777" w:rsidR="00392F9F" w:rsidRPr="00DD60C2" w:rsidRDefault="00392F9F" w:rsidP="00392F9F">
      <w:pPr>
        <w:keepNext/>
        <w:keepLines/>
        <w:spacing w:before="360" w:after="240" w:line="240" w:lineRule="atLeast"/>
        <w:ind w:left="0"/>
        <w:outlineLvl w:val="0"/>
        <w:rPr>
          <w:rFonts w:cs="Arial"/>
          <w:b/>
          <w:spacing w:val="-15"/>
          <w:kern w:val="20"/>
          <w:sz w:val="48"/>
          <w:szCs w:val="48"/>
          <w:lang w:eastAsia="en-US"/>
        </w:rPr>
      </w:pPr>
      <w:bookmarkStart w:id="143" w:name="_Toc536105318"/>
      <w:bookmarkStart w:id="144" w:name="_Toc536105611"/>
      <w:r w:rsidRPr="00DD60C2">
        <w:rPr>
          <w:rFonts w:cs="Arial"/>
          <w:b/>
          <w:spacing w:val="-15"/>
          <w:kern w:val="20"/>
          <w:sz w:val="48"/>
          <w:szCs w:val="48"/>
          <w:lang w:eastAsia="en-US"/>
        </w:rPr>
        <w:t>Potential recyclability of the residual waste</w:t>
      </w:r>
      <w:bookmarkEnd w:id="143"/>
      <w:bookmarkEnd w:id="144"/>
    </w:p>
    <w:p w14:paraId="02052515" w14:textId="15F21903" w:rsidR="00392F9F" w:rsidRPr="00761791" w:rsidRDefault="00616D2E" w:rsidP="00392F9F">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Overall, </w:t>
      </w:r>
      <w:r w:rsidR="002044C5" w:rsidRPr="00761791">
        <w:rPr>
          <w:rFonts w:ascii="Arial" w:hAnsi="Arial" w:cs="Arial"/>
          <w:spacing w:val="-5"/>
          <w:sz w:val="24"/>
          <w:szCs w:val="24"/>
          <w:lang w:eastAsia="en-US"/>
        </w:rPr>
        <w:t>3</w:t>
      </w:r>
      <w:r w:rsidR="00F26E17" w:rsidRPr="00761791">
        <w:rPr>
          <w:rFonts w:ascii="Arial" w:hAnsi="Arial" w:cs="Arial"/>
          <w:spacing w:val="-5"/>
          <w:sz w:val="24"/>
          <w:szCs w:val="24"/>
          <w:lang w:eastAsia="en-US"/>
        </w:rPr>
        <w:t>5.8</w:t>
      </w:r>
      <w:r w:rsidRPr="00761791">
        <w:rPr>
          <w:rFonts w:ascii="Arial" w:hAnsi="Arial" w:cs="Arial"/>
          <w:spacing w:val="-5"/>
          <w:sz w:val="24"/>
          <w:szCs w:val="24"/>
          <w:lang w:eastAsia="en-US"/>
        </w:rPr>
        <w:t xml:space="preserve">% or </w:t>
      </w:r>
      <w:r w:rsidR="00703A27" w:rsidRPr="00761791">
        <w:rPr>
          <w:rFonts w:ascii="Arial" w:hAnsi="Arial" w:cs="Arial"/>
          <w:spacing w:val="-5"/>
          <w:sz w:val="24"/>
          <w:szCs w:val="24"/>
          <w:lang w:eastAsia="en-US"/>
        </w:rPr>
        <w:t>79.8</w:t>
      </w:r>
      <w:r w:rsidR="00B75D68" w:rsidRPr="00761791">
        <w:rPr>
          <w:rFonts w:ascii="Arial" w:hAnsi="Arial" w:cs="Arial"/>
          <w:spacing w:val="-5"/>
          <w:sz w:val="24"/>
          <w:szCs w:val="24"/>
          <w:lang w:eastAsia="en-US"/>
        </w:rPr>
        <w:t>kg/hh/</w:t>
      </w:r>
      <w:r w:rsidR="00DC19A6" w:rsidRPr="00761791">
        <w:rPr>
          <w:rFonts w:ascii="Arial" w:hAnsi="Arial" w:cs="Arial"/>
          <w:spacing w:val="-5"/>
          <w:sz w:val="24"/>
          <w:szCs w:val="24"/>
          <w:lang w:eastAsia="en-US"/>
        </w:rPr>
        <w:t>yr</w:t>
      </w:r>
      <w:r w:rsidR="00B75D68" w:rsidRPr="00761791">
        <w:rPr>
          <w:rFonts w:ascii="Arial" w:hAnsi="Arial" w:cs="Arial"/>
          <w:spacing w:val="-5"/>
          <w:sz w:val="24"/>
          <w:szCs w:val="24"/>
          <w:lang w:eastAsia="en-US"/>
        </w:rPr>
        <w:t xml:space="preserve"> of residual waste is deemed to be acceptable to either the pulpable, co-mingled or organic recycling collections. </w:t>
      </w:r>
    </w:p>
    <w:p w14:paraId="2E0FC087" w14:textId="14971C25" w:rsidR="00392F9F" w:rsidRPr="0074270D" w:rsidRDefault="00392F9F" w:rsidP="0074270D">
      <w:pPr>
        <w:pStyle w:val="MELmainbodybold"/>
        <w:rPr>
          <w:rFonts w:ascii="Arial" w:hAnsi="Arial" w:cs="Arial"/>
          <w:sz w:val="24"/>
          <w:szCs w:val="24"/>
        </w:rPr>
      </w:pPr>
      <w:r w:rsidRPr="0074270D">
        <w:rPr>
          <w:rFonts w:ascii="Arial" w:hAnsi="Arial" w:cs="Arial"/>
          <w:sz w:val="24"/>
          <w:szCs w:val="24"/>
        </w:rPr>
        <w:t xml:space="preserve">Figure </w:t>
      </w:r>
      <w:r w:rsidR="005A702D" w:rsidRPr="0074270D">
        <w:rPr>
          <w:rFonts w:ascii="Arial" w:hAnsi="Arial" w:cs="Arial"/>
          <w:sz w:val="24"/>
          <w:szCs w:val="24"/>
        </w:rPr>
        <w:t>8</w:t>
      </w:r>
      <w:r w:rsidRPr="0074270D">
        <w:rPr>
          <w:rFonts w:ascii="Arial" w:hAnsi="Arial" w:cs="Arial"/>
          <w:sz w:val="24"/>
          <w:szCs w:val="24"/>
        </w:rPr>
        <w:t>: Proportion of waste placed in residual bins that is accepted in current schemes (%)</w:t>
      </w:r>
    </w:p>
    <w:p w14:paraId="2D59D3AF" w14:textId="2546944B" w:rsidR="00392F9F" w:rsidRPr="00806B26" w:rsidRDefault="00F26E17" w:rsidP="00031F86">
      <w:pPr>
        <w:spacing w:after="240" w:line="360" w:lineRule="auto"/>
        <w:ind w:left="0"/>
        <w:rPr>
          <w:b/>
          <w:highlight w:val="yellow"/>
        </w:rPr>
      </w:pPr>
      <w:r>
        <w:rPr>
          <w:noProof/>
        </w:rPr>
        <w:lastRenderedPageBreak/>
        <w:drawing>
          <wp:inline distT="0" distB="0" distL="0" distR="0" wp14:anchorId="1FB3BA6B" wp14:editId="66904378">
            <wp:extent cx="5713730" cy="3239770"/>
            <wp:effectExtent l="0" t="0" r="1270" b="0"/>
            <wp:docPr id="309" name="Chart 309" descr="Chart with Proportion of waste placed in residual bins that is accepted in current schemes (%)">
              <a:extLst xmlns:a="http://schemas.openxmlformats.org/drawingml/2006/main">
                <a:ext uri="{FF2B5EF4-FFF2-40B4-BE49-F238E27FC236}">
                  <a16:creationId xmlns:a16="http://schemas.microsoft.com/office/drawing/2014/main" id="{00000000-0008-0000-02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F87791C" w14:textId="51A68428" w:rsidR="00392F9F" w:rsidRPr="00051C03" w:rsidRDefault="00392F9F" w:rsidP="00051C03">
      <w:pPr>
        <w:pStyle w:val="MELmainbodybold"/>
        <w:rPr>
          <w:rFonts w:ascii="Arial" w:hAnsi="Arial" w:cs="Arial"/>
          <w:sz w:val="24"/>
          <w:szCs w:val="24"/>
        </w:rPr>
      </w:pPr>
      <w:r w:rsidRPr="00051C03">
        <w:rPr>
          <w:rFonts w:ascii="Arial" w:hAnsi="Arial" w:cs="Arial"/>
          <w:sz w:val="24"/>
          <w:szCs w:val="24"/>
        </w:rPr>
        <w:t xml:space="preserve">Figure </w:t>
      </w:r>
      <w:r w:rsidR="005A702D" w:rsidRPr="00051C03">
        <w:rPr>
          <w:rFonts w:ascii="Arial" w:hAnsi="Arial" w:cs="Arial"/>
          <w:sz w:val="24"/>
          <w:szCs w:val="24"/>
        </w:rPr>
        <w:t>9</w:t>
      </w:r>
      <w:r w:rsidRPr="00051C03">
        <w:rPr>
          <w:rFonts w:ascii="Arial" w:hAnsi="Arial" w:cs="Arial"/>
          <w:sz w:val="24"/>
          <w:szCs w:val="24"/>
        </w:rPr>
        <w:t>: Recyclable waste placed in residual bins that is accepted in current schemes (kg/hh/yr)</w:t>
      </w:r>
    </w:p>
    <w:p w14:paraId="6B3E037B" w14:textId="7358D9D0" w:rsidR="00392F9F" w:rsidRPr="00806B26" w:rsidRDefault="00F26E17" w:rsidP="00031F86">
      <w:pPr>
        <w:pStyle w:val="MELmainbodybold"/>
        <w:jc w:val="left"/>
        <w:rPr>
          <w:highlight w:val="yellow"/>
          <w:lang w:eastAsia="en-US"/>
        </w:rPr>
      </w:pPr>
      <w:r>
        <w:rPr>
          <w:noProof/>
        </w:rPr>
        <w:drawing>
          <wp:inline distT="0" distB="0" distL="0" distR="0" wp14:anchorId="32A8F261" wp14:editId="305134F0">
            <wp:extent cx="5713730" cy="3112770"/>
            <wp:effectExtent l="0" t="0" r="1270" b="0"/>
            <wp:docPr id="311" name="Chart 311" descr="Chart with Recyclable waste placed in residual bins that is accepted in current schemes (KG/HH/YR)">
              <a:extLst xmlns:a="http://schemas.openxmlformats.org/drawingml/2006/main">
                <a:ext uri="{FF2B5EF4-FFF2-40B4-BE49-F238E27FC236}">
                  <a16:creationId xmlns:a16="http://schemas.microsoft.com/office/drawing/2014/main" id="{00000000-0008-0000-02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A687525" w14:textId="77E85D1E" w:rsidR="00B75D68" w:rsidRPr="00436F46" w:rsidRDefault="00277AD3" w:rsidP="00B75D68">
      <w:pPr>
        <w:keepNext/>
        <w:keepLines/>
        <w:pageBreakBefore/>
        <w:shd w:val="clear" w:color="auto" w:fill="12A19A"/>
        <w:spacing w:after="240" w:line="240" w:lineRule="atLeast"/>
        <w:ind w:left="0"/>
        <w:outlineLvl w:val="0"/>
        <w:rPr>
          <w:rFonts w:cs="Arial"/>
          <w:b/>
          <w:color w:val="FFFFFF" w:themeColor="background1"/>
          <w:kern w:val="20"/>
          <w:sz w:val="48"/>
          <w:szCs w:val="48"/>
          <w:lang w:eastAsia="en-US"/>
        </w:rPr>
      </w:pPr>
      <w:bookmarkStart w:id="145" w:name="_Toc536105319"/>
      <w:bookmarkStart w:id="146" w:name="_Toc536105612"/>
      <w:r w:rsidRPr="00436F46">
        <w:rPr>
          <w:rFonts w:cs="Arial"/>
          <w:b/>
          <w:color w:val="FFFFFF" w:themeColor="background1"/>
          <w:kern w:val="20"/>
          <w:sz w:val="48"/>
          <w:szCs w:val="48"/>
          <w:lang w:eastAsia="en-US"/>
        </w:rPr>
        <w:lastRenderedPageBreak/>
        <w:t xml:space="preserve">Results - </w:t>
      </w:r>
      <w:r w:rsidR="008911EE">
        <w:rPr>
          <w:rFonts w:cs="Arial"/>
          <w:b/>
          <w:color w:val="FFFFFF" w:themeColor="background1"/>
          <w:kern w:val="20"/>
          <w:sz w:val="48"/>
          <w:szCs w:val="48"/>
          <w:lang w:eastAsia="en-US"/>
        </w:rPr>
        <w:t>Pulpable recycling</w:t>
      </w:r>
      <w:r w:rsidR="00B75D68" w:rsidRPr="00436F46">
        <w:rPr>
          <w:rFonts w:cs="Arial"/>
          <w:b/>
          <w:color w:val="FFFFFF" w:themeColor="background1"/>
          <w:kern w:val="20"/>
          <w:sz w:val="48"/>
          <w:szCs w:val="48"/>
          <w:lang w:eastAsia="en-US"/>
        </w:rPr>
        <w:t xml:space="preserve"> (Paper and card)</w:t>
      </w:r>
      <w:bookmarkEnd w:id="145"/>
      <w:bookmarkEnd w:id="146"/>
    </w:p>
    <w:p w14:paraId="5462F005" w14:textId="3315543F" w:rsidR="00B75D68" w:rsidRPr="00F6191E" w:rsidRDefault="00B75D68" w:rsidP="00B75D68">
      <w:pPr>
        <w:keepNext/>
        <w:keepLines/>
        <w:spacing w:before="360" w:after="240" w:line="240" w:lineRule="atLeast"/>
        <w:ind w:left="0"/>
        <w:outlineLvl w:val="0"/>
        <w:rPr>
          <w:rFonts w:cs="Arial"/>
          <w:b/>
          <w:spacing w:val="-15"/>
          <w:kern w:val="20"/>
          <w:sz w:val="48"/>
          <w:szCs w:val="48"/>
          <w:lang w:eastAsia="en-US"/>
        </w:rPr>
      </w:pPr>
      <w:bookmarkStart w:id="147" w:name="_Toc536105320"/>
      <w:bookmarkStart w:id="148" w:name="_Toc536105613"/>
      <w:r w:rsidRPr="00F6191E">
        <w:rPr>
          <w:rFonts w:cs="Arial"/>
          <w:b/>
          <w:spacing w:val="-15"/>
          <w:kern w:val="20"/>
          <w:sz w:val="48"/>
          <w:szCs w:val="48"/>
          <w:lang w:eastAsia="en-US"/>
        </w:rPr>
        <w:t xml:space="preserve">Set out rates </w:t>
      </w:r>
      <w:r w:rsidR="008911EE">
        <w:rPr>
          <w:rFonts w:cs="Arial"/>
          <w:b/>
          <w:spacing w:val="-15"/>
          <w:kern w:val="20"/>
          <w:sz w:val="48"/>
          <w:szCs w:val="48"/>
          <w:lang w:eastAsia="en-US"/>
        </w:rPr>
        <w:t>and</w:t>
      </w:r>
      <w:r w:rsidR="003A593C" w:rsidRPr="00F6191E">
        <w:rPr>
          <w:rFonts w:cs="Arial"/>
          <w:b/>
          <w:spacing w:val="-15"/>
          <w:kern w:val="20"/>
          <w:sz w:val="48"/>
          <w:szCs w:val="48"/>
          <w:lang w:eastAsia="en-US"/>
        </w:rPr>
        <w:t xml:space="preserve"> amount of recycling</w:t>
      </w:r>
      <w:bookmarkEnd w:id="147"/>
      <w:bookmarkEnd w:id="148"/>
    </w:p>
    <w:p w14:paraId="71FDBCEA" w14:textId="78FD885B" w:rsidR="00D460CE" w:rsidRPr="00761791" w:rsidRDefault="00B75D68" w:rsidP="00B75D68">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Households throughout </w:t>
      </w:r>
      <w:r w:rsidR="00806B26" w:rsidRPr="00761791">
        <w:rPr>
          <w:rFonts w:ascii="Arial" w:hAnsi="Arial" w:cs="Arial"/>
          <w:spacing w:val="-5"/>
          <w:sz w:val="24"/>
          <w:szCs w:val="24"/>
          <w:lang w:eastAsia="en-US"/>
        </w:rPr>
        <w:t>Stockport</w:t>
      </w:r>
      <w:r w:rsidRPr="00761791">
        <w:rPr>
          <w:rFonts w:ascii="Arial" w:hAnsi="Arial" w:cs="Arial"/>
          <w:spacing w:val="-5"/>
          <w:sz w:val="24"/>
          <w:szCs w:val="24"/>
          <w:lang w:eastAsia="en-US"/>
        </w:rPr>
        <w:t xml:space="preserve"> have access to a fortnightly collection of Pulpables (paper and card) recycling. At the time of </w:t>
      </w:r>
      <w:r w:rsidR="001C21E9" w:rsidRPr="00761791">
        <w:rPr>
          <w:rFonts w:ascii="Arial" w:hAnsi="Arial" w:cs="Arial"/>
          <w:spacing w:val="-5"/>
          <w:sz w:val="24"/>
          <w:szCs w:val="24"/>
          <w:lang w:eastAsia="en-US"/>
        </w:rPr>
        <w:t>survey,</w:t>
      </w:r>
      <w:r w:rsidRPr="00761791">
        <w:rPr>
          <w:rFonts w:ascii="Arial" w:hAnsi="Arial" w:cs="Arial"/>
          <w:spacing w:val="-5"/>
          <w:sz w:val="24"/>
          <w:szCs w:val="24"/>
          <w:lang w:eastAsia="en-US"/>
        </w:rPr>
        <w:t xml:space="preserve"> it was seen that an average of </w:t>
      </w:r>
      <w:r w:rsidR="00F6191E" w:rsidRPr="00761791">
        <w:rPr>
          <w:rFonts w:ascii="Arial" w:hAnsi="Arial" w:cs="Arial"/>
          <w:spacing w:val="-5"/>
          <w:sz w:val="24"/>
          <w:szCs w:val="24"/>
          <w:lang w:eastAsia="en-US"/>
        </w:rPr>
        <w:t>7</w:t>
      </w:r>
      <w:r w:rsidR="007C5C8E" w:rsidRPr="00761791">
        <w:rPr>
          <w:rFonts w:ascii="Arial" w:hAnsi="Arial" w:cs="Arial"/>
          <w:spacing w:val="-5"/>
          <w:sz w:val="24"/>
          <w:szCs w:val="24"/>
          <w:lang w:eastAsia="en-US"/>
        </w:rPr>
        <w:t>0</w:t>
      </w:r>
      <w:r w:rsidRPr="00761791">
        <w:rPr>
          <w:rFonts w:ascii="Arial" w:hAnsi="Arial" w:cs="Arial"/>
          <w:spacing w:val="-5"/>
          <w:sz w:val="24"/>
          <w:szCs w:val="24"/>
          <w:lang w:eastAsia="en-US"/>
        </w:rPr>
        <w:t xml:space="preserve">% of households set out their paper and card recycling bins for collection. Set out rates ranged from </w:t>
      </w:r>
      <w:r w:rsidR="00F6191E" w:rsidRPr="00761791">
        <w:rPr>
          <w:rFonts w:ascii="Arial" w:hAnsi="Arial" w:cs="Arial"/>
          <w:spacing w:val="-5"/>
          <w:sz w:val="24"/>
          <w:szCs w:val="24"/>
          <w:lang w:eastAsia="en-US"/>
        </w:rPr>
        <w:t>3</w:t>
      </w:r>
      <w:r w:rsidR="007C5C8E" w:rsidRPr="00761791">
        <w:rPr>
          <w:rFonts w:ascii="Arial" w:hAnsi="Arial" w:cs="Arial"/>
          <w:spacing w:val="-5"/>
          <w:sz w:val="24"/>
          <w:szCs w:val="24"/>
          <w:lang w:eastAsia="en-US"/>
        </w:rPr>
        <w:t>9</w:t>
      </w:r>
      <w:r w:rsidR="00F6191E" w:rsidRPr="00761791">
        <w:rPr>
          <w:rFonts w:ascii="Arial" w:hAnsi="Arial" w:cs="Arial"/>
          <w:spacing w:val="-5"/>
          <w:sz w:val="24"/>
          <w:szCs w:val="24"/>
          <w:lang w:eastAsia="en-US"/>
        </w:rPr>
        <w:t>.</w:t>
      </w:r>
      <w:r w:rsidR="007C5C8E" w:rsidRPr="00761791">
        <w:rPr>
          <w:rFonts w:ascii="Arial" w:hAnsi="Arial" w:cs="Arial"/>
          <w:spacing w:val="-5"/>
          <w:sz w:val="24"/>
          <w:szCs w:val="24"/>
          <w:lang w:eastAsia="en-US"/>
        </w:rPr>
        <w:t>4</w:t>
      </w:r>
      <w:r w:rsidRPr="00761791">
        <w:rPr>
          <w:rFonts w:ascii="Arial" w:hAnsi="Arial" w:cs="Arial"/>
          <w:spacing w:val="-5"/>
          <w:sz w:val="24"/>
          <w:szCs w:val="24"/>
          <w:lang w:eastAsia="en-US"/>
        </w:rPr>
        <w:t xml:space="preserve">% for Acorn </w:t>
      </w:r>
      <w:r w:rsidR="008F6771" w:rsidRPr="00761791">
        <w:rPr>
          <w:rFonts w:ascii="Arial" w:hAnsi="Arial" w:cs="Arial"/>
          <w:spacing w:val="-5"/>
          <w:sz w:val="24"/>
          <w:szCs w:val="24"/>
          <w:lang w:eastAsia="en-US"/>
        </w:rPr>
        <w:t xml:space="preserve">3J </w:t>
      </w:r>
      <w:r w:rsidR="007C5C8E" w:rsidRPr="00761791">
        <w:rPr>
          <w:rFonts w:ascii="Arial" w:hAnsi="Arial" w:cs="Arial"/>
          <w:spacing w:val="-5"/>
          <w:sz w:val="24"/>
          <w:szCs w:val="24"/>
          <w:lang w:eastAsia="en-US"/>
        </w:rPr>
        <w:t>(starting out)</w:t>
      </w:r>
      <w:r w:rsidR="00471E9D"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households</w:t>
      </w:r>
      <w:r w:rsidR="001C21E9"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up to </w:t>
      </w:r>
      <w:r w:rsidR="00F6191E" w:rsidRPr="00761791">
        <w:rPr>
          <w:rFonts w:ascii="Arial" w:hAnsi="Arial" w:cs="Arial"/>
          <w:spacing w:val="-5"/>
          <w:sz w:val="24"/>
          <w:szCs w:val="24"/>
          <w:lang w:eastAsia="en-US"/>
        </w:rPr>
        <w:t>84.</w:t>
      </w:r>
      <w:r w:rsidR="007C5C8E" w:rsidRPr="00761791">
        <w:rPr>
          <w:rFonts w:ascii="Arial" w:hAnsi="Arial" w:cs="Arial"/>
          <w:spacing w:val="-5"/>
          <w:sz w:val="24"/>
          <w:szCs w:val="24"/>
          <w:lang w:eastAsia="en-US"/>
        </w:rPr>
        <w:t>5</w:t>
      </w:r>
      <w:r w:rsidRPr="00761791">
        <w:rPr>
          <w:rFonts w:ascii="Arial" w:hAnsi="Arial" w:cs="Arial"/>
          <w:spacing w:val="-5"/>
          <w:sz w:val="24"/>
          <w:szCs w:val="24"/>
          <w:lang w:eastAsia="en-US"/>
        </w:rPr>
        <w:t xml:space="preserve">% for Acorn </w:t>
      </w:r>
      <w:r w:rsidR="007C5C8E" w:rsidRPr="00761791">
        <w:rPr>
          <w:rFonts w:ascii="Arial" w:hAnsi="Arial" w:cs="Arial"/>
          <w:spacing w:val="-5"/>
          <w:sz w:val="24"/>
          <w:szCs w:val="24"/>
          <w:lang w:eastAsia="en-US"/>
        </w:rPr>
        <w:t>1C</w:t>
      </w:r>
      <w:r w:rsidR="008F6771" w:rsidRPr="00761791">
        <w:rPr>
          <w:rFonts w:ascii="Arial" w:hAnsi="Arial" w:cs="Arial"/>
          <w:spacing w:val="-5"/>
          <w:sz w:val="24"/>
          <w:szCs w:val="24"/>
          <w:lang w:eastAsia="en-US"/>
        </w:rPr>
        <w:t xml:space="preserve"> </w:t>
      </w:r>
      <w:r w:rsidR="000942A2" w:rsidRPr="00761791">
        <w:rPr>
          <w:rFonts w:ascii="Arial" w:hAnsi="Arial" w:cs="Arial"/>
          <w:spacing w:val="-5"/>
          <w:sz w:val="24"/>
          <w:szCs w:val="24"/>
          <w:lang w:eastAsia="en-US"/>
        </w:rPr>
        <w:t>(</w:t>
      </w:r>
      <w:r w:rsidR="007C5C8E" w:rsidRPr="00761791">
        <w:rPr>
          <w:rFonts w:ascii="Arial" w:hAnsi="Arial" w:cs="Arial"/>
          <w:spacing w:val="-5"/>
          <w:sz w:val="24"/>
          <w:szCs w:val="24"/>
          <w:lang w:eastAsia="en-US"/>
        </w:rPr>
        <w:t>mature money</w:t>
      </w:r>
      <w:r w:rsidR="000942A2"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households. </w:t>
      </w:r>
      <w:r w:rsidR="00BE7DDB" w:rsidRPr="00761791">
        <w:rPr>
          <w:rFonts w:ascii="Arial" w:hAnsi="Arial" w:cs="Arial"/>
          <w:spacing w:val="-5"/>
          <w:sz w:val="24"/>
          <w:szCs w:val="24"/>
          <w:lang w:eastAsia="en-US"/>
        </w:rPr>
        <w:t xml:space="preserve">Households generate an average of </w:t>
      </w:r>
      <w:r w:rsidR="00F6191E" w:rsidRPr="00761791">
        <w:rPr>
          <w:rFonts w:ascii="Arial" w:hAnsi="Arial" w:cs="Arial"/>
          <w:spacing w:val="-5"/>
          <w:sz w:val="24"/>
          <w:szCs w:val="24"/>
          <w:lang w:eastAsia="en-US"/>
        </w:rPr>
        <w:t>8</w:t>
      </w:r>
      <w:r w:rsidR="007C5C8E" w:rsidRPr="00761791">
        <w:rPr>
          <w:rFonts w:ascii="Arial" w:hAnsi="Arial" w:cs="Arial"/>
          <w:spacing w:val="-5"/>
          <w:sz w:val="24"/>
          <w:szCs w:val="24"/>
          <w:lang w:eastAsia="en-US"/>
        </w:rPr>
        <w:t>2</w:t>
      </w:r>
      <w:r w:rsidR="00F6191E" w:rsidRPr="00761791">
        <w:rPr>
          <w:rFonts w:ascii="Arial" w:hAnsi="Arial" w:cs="Arial"/>
          <w:spacing w:val="-5"/>
          <w:sz w:val="24"/>
          <w:szCs w:val="24"/>
          <w:lang w:eastAsia="en-US"/>
        </w:rPr>
        <w:t>.</w:t>
      </w:r>
      <w:r w:rsidR="007C5C8E" w:rsidRPr="00761791">
        <w:rPr>
          <w:rFonts w:ascii="Arial" w:hAnsi="Arial" w:cs="Arial"/>
          <w:spacing w:val="-5"/>
          <w:sz w:val="24"/>
          <w:szCs w:val="24"/>
          <w:lang w:eastAsia="en-US"/>
        </w:rPr>
        <w:t>5</w:t>
      </w:r>
      <w:r w:rsidR="00BE7DDB" w:rsidRPr="00761791">
        <w:rPr>
          <w:rFonts w:ascii="Arial" w:hAnsi="Arial" w:cs="Arial"/>
          <w:spacing w:val="-5"/>
          <w:sz w:val="24"/>
          <w:szCs w:val="24"/>
          <w:lang w:eastAsia="en-US"/>
        </w:rPr>
        <w:t>kg/hh/</w:t>
      </w:r>
      <w:r w:rsidR="00856C67" w:rsidRPr="00761791">
        <w:rPr>
          <w:rFonts w:ascii="Arial" w:hAnsi="Arial" w:cs="Arial"/>
          <w:spacing w:val="-5"/>
          <w:sz w:val="24"/>
          <w:szCs w:val="24"/>
          <w:lang w:eastAsia="en-US"/>
        </w:rPr>
        <w:t>yr</w:t>
      </w:r>
      <w:r w:rsidR="00BE7DDB" w:rsidRPr="00761791">
        <w:rPr>
          <w:rFonts w:ascii="Arial" w:hAnsi="Arial" w:cs="Arial"/>
          <w:spacing w:val="-5"/>
          <w:sz w:val="24"/>
          <w:szCs w:val="24"/>
          <w:lang w:eastAsia="en-US"/>
        </w:rPr>
        <w:t xml:space="preserve"> of pulpable recycling</w:t>
      </w:r>
      <w:r w:rsidR="00856C67" w:rsidRPr="00761791">
        <w:rPr>
          <w:rFonts w:ascii="Arial" w:hAnsi="Arial" w:cs="Arial"/>
          <w:spacing w:val="-5"/>
          <w:sz w:val="24"/>
          <w:szCs w:val="24"/>
          <w:lang w:eastAsia="en-US"/>
        </w:rPr>
        <w:t xml:space="preserve">. This equates to around </w:t>
      </w:r>
      <w:r w:rsidR="00E6106C" w:rsidRPr="00761791">
        <w:rPr>
          <w:rFonts w:ascii="Arial" w:hAnsi="Arial" w:cs="Arial"/>
          <w:spacing w:val="-5"/>
          <w:sz w:val="24"/>
          <w:szCs w:val="24"/>
          <w:lang w:eastAsia="en-US"/>
        </w:rPr>
        <w:t>11</w:t>
      </w:r>
      <w:r w:rsidR="007C5C8E" w:rsidRPr="00761791">
        <w:rPr>
          <w:rFonts w:ascii="Arial" w:hAnsi="Arial" w:cs="Arial"/>
          <w:spacing w:val="-5"/>
          <w:sz w:val="24"/>
          <w:szCs w:val="24"/>
          <w:lang w:eastAsia="en-US"/>
        </w:rPr>
        <w:t>8</w:t>
      </w:r>
      <w:r w:rsidR="00F6191E" w:rsidRPr="00761791">
        <w:rPr>
          <w:rFonts w:ascii="Arial" w:hAnsi="Arial" w:cs="Arial"/>
          <w:spacing w:val="-5"/>
          <w:sz w:val="24"/>
          <w:szCs w:val="24"/>
          <w:lang w:eastAsia="en-US"/>
        </w:rPr>
        <w:t>.</w:t>
      </w:r>
      <w:r w:rsidR="007C5C8E" w:rsidRPr="00761791">
        <w:rPr>
          <w:rFonts w:ascii="Arial" w:hAnsi="Arial" w:cs="Arial"/>
          <w:spacing w:val="-5"/>
          <w:sz w:val="24"/>
          <w:szCs w:val="24"/>
          <w:lang w:eastAsia="en-US"/>
        </w:rPr>
        <w:t>7</w:t>
      </w:r>
      <w:r w:rsidR="00856C67" w:rsidRPr="00761791">
        <w:rPr>
          <w:rFonts w:ascii="Arial" w:hAnsi="Arial" w:cs="Arial"/>
          <w:spacing w:val="-5"/>
          <w:sz w:val="24"/>
          <w:szCs w:val="24"/>
          <w:lang w:eastAsia="en-US"/>
        </w:rPr>
        <w:t xml:space="preserve">kg/hh/yr when solely considering presented bins. </w:t>
      </w:r>
    </w:p>
    <w:p w14:paraId="52C21404" w14:textId="07B37E1D" w:rsidR="005C258B" w:rsidRPr="00761791" w:rsidRDefault="005C258B" w:rsidP="00B75D68">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Acorn </w:t>
      </w:r>
      <w:r w:rsidR="008F6771" w:rsidRPr="00761791">
        <w:rPr>
          <w:rFonts w:ascii="Arial" w:hAnsi="Arial" w:cs="Arial"/>
          <w:spacing w:val="-5"/>
          <w:sz w:val="24"/>
          <w:szCs w:val="24"/>
          <w:lang w:eastAsia="en-US"/>
        </w:rPr>
        <w:t xml:space="preserve">5O </w:t>
      </w:r>
      <w:r w:rsidR="00D22640" w:rsidRPr="00761791">
        <w:rPr>
          <w:rFonts w:ascii="Arial" w:hAnsi="Arial" w:cs="Arial"/>
          <w:spacing w:val="-5"/>
          <w:sz w:val="24"/>
          <w:szCs w:val="24"/>
          <w:lang w:eastAsia="en-US"/>
        </w:rPr>
        <w:t>(young hardship)</w:t>
      </w:r>
      <w:r w:rsidR="004952D7" w:rsidRPr="00761791">
        <w:rPr>
          <w:rFonts w:ascii="Arial" w:hAnsi="Arial" w:cs="Arial"/>
          <w:spacing w:val="-5"/>
          <w:sz w:val="24"/>
          <w:szCs w:val="24"/>
          <w:lang w:eastAsia="en-US"/>
        </w:rPr>
        <w:t xml:space="preserve"> and 3J </w:t>
      </w:r>
      <w:r w:rsidR="007C5C8E" w:rsidRPr="00761791">
        <w:rPr>
          <w:rFonts w:ascii="Arial" w:hAnsi="Arial" w:cs="Arial"/>
          <w:spacing w:val="-5"/>
          <w:sz w:val="24"/>
          <w:szCs w:val="24"/>
          <w:lang w:eastAsia="en-US"/>
        </w:rPr>
        <w:t>(starting out)</w:t>
      </w:r>
      <w:r w:rsidRPr="00761791">
        <w:rPr>
          <w:rFonts w:ascii="Arial" w:hAnsi="Arial" w:cs="Arial"/>
          <w:spacing w:val="-5"/>
          <w:sz w:val="24"/>
          <w:szCs w:val="24"/>
          <w:lang w:eastAsia="en-US"/>
        </w:rPr>
        <w:t xml:space="preserve"> had l</w:t>
      </w:r>
      <w:r w:rsidR="00F6191E" w:rsidRPr="00761791">
        <w:rPr>
          <w:rFonts w:ascii="Arial" w:hAnsi="Arial" w:cs="Arial"/>
          <w:spacing w:val="-5"/>
          <w:sz w:val="24"/>
          <w:szCs w:val="24"/>
          <w:lang w:eastAsia="en-US"/>
        </w:rPr>
        <w:t xml:space="preserve">ow </w:t>
      </w:r>
      <w:r w:rsidR="004952D7" w:rsidRPr="00761791">
        <w:rPr>
          <w:rFonts w:ascii="Arial" w:hAnsi="Arial" w:cs="Arial"/>
          <w:spacing w:val="-5"/>
          <w:sz w:val="24"/>
          <w:szCs w:val="24"/>
          <w:lang w:eastAsia="en-US"/>
        </w:rPr>
        <w:t>set out rates (</w:t>
      </w:r>
      <w:r w:rsidR="00800D8E" w:rsidRPr="00761791">
        <w:rPr>
          <w:rFonts w:ascii="Arial" w:hAnsi="Arial" w:cs="Arial"/>
          <w:spacing w:val="-5"/>
          <w:sz w:val="24"/>
          <w:szCs w:val="24"/>
          <w:lang w:eastAsia="en-US"/>
        </w:rPr>
        <w:t>50</w:t>
      </w:r>
      <w:r w:rsidR="004952D7" w:rsidRPr="00761791">
        <w:rPr>
          <w:rFonts w:ascii="Arial" w:hAnsi="Arial" w:cs="Arial"/>
          <w:spacing w:val="-5"/>
          <w:sz w:val="24"/>
          <w:szCs w:val="24"/>
          <w:lang w:eastAsia="en-US"/>
        </w:rPr>
        <w:t>.</w:t>
      </w:r>
      <w:r w:rsidR="00800D8E" w:rsidRPr="00761791">
        <w:rPr>
          <w:rFonts w:ascii="Arial" w:hAnsi="Arial" w:cs="Arial"/>
          <w:spacing w:val="-5"/>
          <w:sz w:val="24"/>
          <w:szCs w:val="24"/>
          <w:lang w:eastAsia="en-US"/>
        </w:rPr>
        <w:t>3</w:t>
      </w:r>
      <w:r w:rsidR="004952D7" w:rsidRPr="00761791">
        <w:rPr>
          <w:rFonts w:ascii="Arial" w:hAnsi="Arial" w:cs="Arial"/>
          <w:spacing w:val="-5"/>
          <w:sz w:val="24"/>
          <w:szCs w:val="24"/>
          <w:lang w:eastAsia="en-US"/>
        </w:rPr>
        <w:t>% and 3</w:t>
      </w:r>
      <w:r w:rsidR="00800D8E" w:rsidRPr="00761791">
        <w:rPr>
          <w:rFonts w:ascii="Arial" w:hAnsi="Arial" w:cs="Arial"/>
          <w:spacing w:val="-5"/>
          <w:sz w:val="24"/>
          <w:szCs w:val="24"/>
          <w:lang w:eastAsia="en-US"/>
        </w:rPr>
        <w:t>9</w:t>
      </w:r>
      <w:r w:rsidR="004952D7" w:rsidRPr="00761791">
        <w:rPr>
          <w:rFonts w:ascii="Arial" w:hAnsi="Arial" w:cs="Arial"/>
          <w:spacing w:val="-5"/>
          <w:sz w:val="24"/>
          <w:szCs w:val="24"/>
          <w:lang w:eastAsia="en-US"/>
        </w:rPr>
        <w:t>.</w:t>
      </w:r>
      <w:r w:rsidR="00800D8E" w:rsidRPr="00761791">
        <w:rPr>
          <w:rFonts w:ascii="Arial" w:hAnsi="Arial" w:cs="Arial"/>
          <w:spacing w:val="-5"/>
          <w:sz w:val="24"/>
          <w:szCs w:val="24"/>
          <w:lang w:eastAsia="en-US"/>
        </w:rPr>
        <w:t>4</w:t>
      </w:r>
      <w:r w:rsidR="004952D7"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w:t>
      </w:r>
      <w:r w:rsidR="004952D7" w:rsidRPr="00761791">
        <w:rPr>
          <w:rFonts w:ascii="Arial" w:hAnsi="Arial" w:cs="Arial"/>
          <w:spacing w:val="-5"/>
          <w:sz w:val="24"/>
          <w:szCs w:val="24"/>
          <w:lang w:eastAsia="en-US"/>
        </w:rPr>
        <w:t>and also</w:t>
      </w:r>
      <w:r w:rsidRPr="00761791">
        <w:rPr>
          <w:rFonts w:ascii="Arial" w:hAnsi="Arial" w:cs="Arial"/>
          <w:spacing w:val="-5"/>
          <w:sz w:val="24"/>
          <w:szCs w:val="24"/>
          <w:lang w:eastAsia="en-US"/>
        </w:rPr>
        <w:t xml:space="preserve"> generated the</w:t>
      </w:r>
      <w:r w:rsidR="00BE35F9"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l</w:t>
      </w:r>
      <w:r w:rsidR="00BE35F9" w:rsidRPr="00761791">
        <w:rPr>
          <w:rFonts w:ascii="Arial" w:hAnsi="Arial" w:cs="Arial"/>
          <w:spacing w:val="-5"/>
          <w:sz w:val="24"/>
          <w:szCs w:val="24"/>
          <w:lang w:eastAsia="en-US"/>
        </w:rPr>
        <w:t>east</w:t>
      </w:r>
      <w:r w:rsidRPr="00761791">
        <w:rPr>
          <w:rFonts w:ascii="Arial" w:hAnsi="Arial" w:cs="Arial"/>
          <w:spacing w:val="-5"/>
          <w:sz w:val="24"/>
          <w:szCs w:val="24"/>
          <w:lang w:eastAsia="en-US"/>
        </w:rPr>
        <w:t xml:space="preserve"> recycling</w:t>
      </w:r>
      <w:r w:rsidR="004952D7" w:rsidRPr="00761791">
        <w:rPr>
          <w:rFonts w:ascii="Arial" w:hAnsi="Arial" w:cs="Arial"/>
          <w:spacing w:val="-5"/>
          <w:sz w:val="24"/>
          <w:szCs w:val="24"/>
          <w:lang w:eastAsia="en-US"/>
        </w:rPr>
        <w:t xml:space="preserve"> at 3</w:t>
      </w:r>
      <w:r w:rsidR="00800D8E" w:rsidRPr="00761791">
        <w:rPr>
          <w:rFonts w:ascii="Arial" w:hAnsi="Arial" w:cs="Arial"/>
          <w:spacing w:val="-5"/>
          <w:sz w:val="24"/>
          <w:szCs w:val="24"/>
          <w:lang w:eastAsia="en-US"/>
        </w:rPr>
        <w:t>5</w:t>
      </w:r>
      <w:r w:rsidR="004952D7" w:rsidRPr="00761791">
        <w:rPr>
          <w:rFonts w:ascii="Arial" w:hAnsi="Arial" w:cs="Arial"/>
          <w:spacing w:val="-5"/>
          <w:sz w:val="24"/>
          <w:szCs w:val="24"/>
          <w:lang w:eastAsia="en-US"/>
        </w:rPr>
        <w:t>.</w:t>
      </w:r>
      <w:r w:rsidR="00800D8E" w:rsidRPr="00761791">
        <w:rPr>
          <w:rFonts w:ascii="Arial" w:hAnsi="Arial" w:cs="Arial"/>
          <w:spacing w:val="-5"/>
          <w:sz w:val="24"/>
          <w:szCs w:val="24"/>
          <w:lang w:eastAsia="en-US"/>
        </w:rPr>
        <w:t>2</w:t>
      </w:r>
      <w:r w:rsidR="004952D7" w:rsidRPr="00761791">
        <w:rPr>
          <w:rFonts w:ascii="Arial" w:hAnsi="Arial" w:cs="Arial"/>
          <w:spacing w:val="-5"/>
          <w:sz w:val="24"/>
          <w:szCs w:val="24"/>
          <w:lang w:eastAsia="en-US"/>
        </w:rPr>
        <w:t>kg/hh/</w:t>
      </w:r>
      <w:r w:rsidR="009C4907" w:rsidRPr="00761791">
        <w:rPr>
          <w:rFonts w:ascii="Arial" w:hAnsi="Arial" w:cs="Arial"/>
          <w:spacing w:val="-5"/>
          <w:sz w:val="24"/>
          <w:szCs w:val="24"/>
          <w:lang w:eastAsia="en-US"/>
        </w:rPr>
        <w:t>yr</w:t>
      </w:r>
      <w:r w:rsidR="004952D7" w:rsidRPr="00761791">
        <w:rPr>
          <w:rFonts w:ascii="Arial" w:hAnsi="Arial" w:cs="Arial"/>
          <w:spacing w:val="-5"/>
          <w:sz w:val="24"/>
          <w:szCs w:val="24"/>
          <w:lang w:eastAsia="en-US"/>
        </w:rPr>
        <w:t xml:space="preserve"> and 4</w:t>
      </w:r>
      <w:r w:rsidR="00800D8E" w:rsidRPr="00761791">
        <w:rPr>
          <w:rFonts w:ascii="Arial" w:hAnsi="Arial" w:cs="Arial"/>
          <w:spacing w:val="-5"/>
          <w:sz w:val="24"/>
          <w:szCs w:val="24"/>
          <w:lang w:eastAsia="en-US"/>
        </w:rPr>
        <w:t>0</w:t>
      </w:r>
      <w:r w:rsidR="004952D7" w:rsidRPr="00761791">
        <w:rPr>
          <w:rFonts w:ascii="Arial" w:hAnsi="Arial" w:cs="Arial"/>
          <w:spacing w:val="-5"/>
          <w:sz w:val="24"/>
          <w:szCs w:val="24"/>
          <w:lang w:eastAsia="en-US"/>
        </w:rPr>
        <w:t>.</w:t>
      </w:r>
      <w:r w:rsidR="00800D8E" w:rsidRPr="00761791">
        <w:rPr>
          <w:rFonts w:ascii="Arial" w:hAnsi="Arial" w:cs="Arial"/>
          <w:spacing w:val="-5"/>
          <w:sz w:val="24"/>
          <w:szCs w:val="24"/>
          <w:lang w:eastAsia="en-US"/>
        </w:rPr>
        <w:t>2</w:t>
      </w:r>
      <w:r w:rsidR="004952D7" w:rsidRPr="00761791">
        <w:rPr>
          <w:rFonts w:ascii="Arial" w:hAnsi="Arial" w:cs="Arial"/>
          <w:spacing w:val="-5"/>
          <w:sz w:val="24"/>
          <w:szCs w:val="24"/>
          <w:lang w:eastAsia="en-US"/>
        </w:rPr>
        <w:t>kg/hh/</w:t>
      </w:r>
      <w:r w:rsidR="009C4907" w:rsidRPr="00761791">
        <w:rPr>
          <w:rFonts w:ascii="Arial" w:hAnsi="Arial" w:cs="Arial"/>
          <w:spacing w:val="-5"/>
          <w:sz w:val="24"/>
          <w:szCs w:val="24"/>
          <w:lang w:eastAsia="en-US"/>
        </w:rPr>
        <w:t>yr</w:t>
      </w:r>
      <w:r w:rsidRPr="00761791">
        <w:rPr>
          <w:rFonts w:ascii="Arial" w:hAnsi="Arial" w:cs="Arial"/>
          <w:spacing w:val="-5"/>
          <w:sz w:val="24"/>
          <w:szCs w:val="24"/>
          <w:lang w:eastAsia="en-US"/>
        </w:rPr>
        <w:t>.</w:t>
      </w:r>
      <w:r w:rsidR="00800D8E" w:rsidRPr="00761791">
        <w:rPr>
          <w:rFonts w:ascii="Arial" w:hAnsi="Arial" w:cs="Arial"/>
          <w:spacing w:val="-5"/>
          <w:sz w:val="24"/>
          <w:szCs w:val="24"/>
          <w:lang w:eastAsia="en-US"/>
        </w:rPr>
        <w:t xml:space="preserve"> This suggests that they are not using the service effectively. In comparison </w:t>
      </w:r>
      <w:r w:rsidRPr="00761791">
        <w:rPr>
          <w:rFonts w:ascii="Arial" w:hAnsi="Arial" w:cs="Arial"/>
          <w:spacing w:val="-5"/>
          <w:sz w:val="24"/>
          <w:szCs w:val="24"/>
          <w:lang w:eastAsia="en-US"/>
        </w:rPr>
        <w:t>Acorn</w:t>
      </w:r>
      <w:r w:rsidR="00800D8E" w:rsidRPr="00761791">
        <w:rPr>
          <w:rFonts w:ascii="Arial" w:hAnsi="Arial" w:cs="Arial"/>
          <w:spacing w:val="-5"/>
          <w:sz w:val="24"/>
          <w:szCs w:val="24"/>
          <w:lang w:eastAsia="en-US"/>
        </w:rPr>
        <w:t xml:space="preserve"> 1C</w:t>
      </w:r>
      <w:r w:rsidR="008F6771" w:rsidRPr="00761791">
        <w:rPr>
          <w:rFonts w:ascii="Arial" w:hAnsi="Arial" w:cs="Arial"/>
          <w:spacing w:val="-5"/>
          <w:sz w:val="24"/>
          <w:szCs w:val="24"/>
          <w:lang w:eastAsia="en-US"/>
        </w:rPr>
        <w:t xml:space="preserve"> </w:t>
      </w:r>
      <w:r w:rsidR="000942A2" w:rsidRPr="00761791">
        <w:rPr>
          <w:rFonts w:ascii="Arial" w:hAnsi="Arial" w:cs="Arial"/>
          <w:spacing w:val="-5"/>
          <w:sz w:val="24"/>
          <w:szCs w:val="24"/>
          <w:lang w:eastAsia="en-US"/>
        </w:rPr>
        <w:t>(</w:t>
      </w:r>
      <w:r w:rsidR="00800D8E" w:rsidRPr="00761791">
        <w:rPr>
          <w:rFonts w:ascii="Arial" w:hAnsi="Arial" w:cs="Arial"/>
          <w:spacing w:val="-5"/>
          <w:sz w:val="24"/>
          <w:szCs w:val="24"/>
          <w:lang w:eastAsia="en-US"/>
        </w:rPr>
        <w:t>mature money</w:t>
      </w:r>
      <w:r w:rsidR="000942A2"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had </w:t>
      </w:r>
      <w:r w:rsidR="00F6191E" w:rsidRPr="00761791">
        <w:rPr>
          <w:rFonts w:ascii="Arial" w:hAnsi="Arial" w:cs="Arial"/>
          <w:spacing w:val="-5"/>
          <w:sz w:val="24"/>
          <w:szCs w:val="24"/>
          <w:lang w:eastAsia="en-US"/>
        </w:rPr>
        <w:t xml:space="preserve">a </w:t>
      </w:r>
      <w:r w:rsidRPr="00761791">
        <w:rPr>
          <w:rFonts w:ascii="Arial" w:hAnsi="Arial" w:cs="Arial"/>
          <w:spacing w:val="-5"/>
          <w:sz w:val="24"/>
          <w:szCs w:val="24"/>
          <w:lang w:eastAsia="en-US"/>
        </w:rPr>
        <w:t xml:space="preserve">set out rate </w:t>
      </w:r>
      <w:r w:rsidR="00800D8E" w:rsidRPr="00761791">
        <w:rPr>
          <w:rFonts w:ascii="Arial" w:hAnsi="Arial" w:cs="Arial"/>
          <w:spacing w:val="-5"/>
          <w:sz w:val="24"/>
          <w:szCs w:val="24"/>
          <w:lang w:eastAsia="en-US"/>
        </w:rPr>
        <w:t>of 84</w:t>
      </w:r>
      <w:r w:rsidR="00F6191E" w:rsidRPr="00761791">
        <w:rPr>
          <w:rFonts w:ascii="Arial" w:hAnsi="Arial" w:cs="Arial"/>
          <w:spacing w:val="-5"/>
          <w:sz w:val="24"/>
          <w:szCs w:val="24"/>
          <w:lang w:eastAsia="en-US"/>
        </w:rPr>
        <w:t>.</w:t>
      </w:r>
      <w:r w:rsidR="00800D8E" w:rsidRPr="00761791">
        <w:rPr>
          <w:rFonts w:ascii="Arial" w:hAnsi="Arial" w:cs="Arial"/>
          <w:spacing w:val="-5"/>
          <w:sz w:val="24"/>
          <w:szCs w:val="24"/>
          <w:lang w:eastAsia="en-US"/>
        </w:rPr>
        <w:t>5</w:t>
      </w:r>
      <w:r w:rsidRPr="00761791">
        <w:rPr>
          <w:rFonts w:ascii="Arial" w:hAnsi="Arial" w:cs="Arial"/>
          <w:spacing w:val="-5"/>
          <w:sz w:val="24"/>
          <w:szCs w:val="24"/>
          <w:lang w:eastAsia="en-US"/>
        </w:rPr>
        <w:t>%</w:t>
      </w:r>
      <w:r w:rsidR="00800D8E" w:rsidRPr="00761791">
        <w:rPr>
          <w:rFonts w:ascii="Arial" w:hAnsi="Arial" w:cs="Arial"/>
          <w:spacing w:val="-5"/>
          <w:sz w:val="24"/>
          <w:szCs w:val="24"/>
          <w:lang w:eastAsia="en-US"/>
        </w:rPr>
        <w:t xml:space="preserve">, also </w:t>
      </w:r>
      <w:r w:rsidRPr="00761791">
        <w:rPr>
          <w:rFonts w:ascii="Arial" w:hAnsi="Arial" w:cs="Arial"/>
          <w:spacing w:val="-5"/>
          <w:sz w:val="24"/>
          <w:szCs w:val="24"/>
          <w:lang w:eastAsia="en-US"/>
        </w:rPr>
        <w:t>generat</w:t>
      </w:r>
      <w:r w:rsidR="00800D8E" w:rsidRPr="00761791">
        <w:rPr>
          <w:rFonts w:ascii="Arial" w:hAnsi="Arial" w:cs="Arial"/>
          <w:spacing w:val="-5"/>
          <w:sz w:val="24"/>
          <w:szCs w:val="24"/>
          <w:lang w:eastAsia="en-US"/>
        </w:rPr>
        <w:t>ing</w:t>
      </w:r>
      <w:r w:rsidRPr="00761791">
        <w:rPr>
          <w:rFonts w:ascii="Arial" w:hAnsi="Arial" w:cs="Arial"/>
          <w:spacing w:val="-5"/>
          <w:sz w:val="24"/>
          <w:szCs w:val="24"/>
          <w:lang w:eastAsia="en-US"/>
        </w:rPr>
        <w:t xml:space="preserve"> the greatest levels of recycling </w:t>
      </w:r>
      <w:r w:rsidR="00800D8E" w:rsidRPr="00761791">
        <w:rPr>
          <w:rFonts w:ascii="Arial" w:hAnsi="Arial" w:cs="Arial"/>
          <w:spacing w:val="-5"/>
          <w:sz w:val="24"/>
          <w:szCs w:val="24"/>
          <w:lang w:eastAsia="en-US"/>
        </w:rPr>
        <w:t>(</w:t>
      </w:r>
      <w:r w:rsidRPr="00761791">
        <w:rPr>
          <w:rFonts w:ascii="Arial" w:hAnsi="Arial" w:cs="Arial"/>
          <w:spacing w:val="-5"/>
          <w:sz w:val="24"/>
          <w:szCs w:val="24"/>
          <w:lang w:eastAsia="en-US"/>
        </w:rPr>
        <w:t>on average</w:t>
      </w:r>
      <w:r w:rsidR="00800D8E"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w:t>
      </w:r>
    </w:p>
    <w:p w14:paraId="52F84931" w14:textId="39DC47FA" w:rsidR="00B75D68" w:rsidRPr="00051C03" w:rsidRDefault="00B75D68" w:rsidP="00051C03">
      <w:pPr>
        <w:pStyle w:val="MELmainbodybold"/>
        <w:rPr>
          <w:rFonts w:ascii="Arial" w:hAnsi="Arial" w:cs="Arial"/>
          <w:sz w:val="24"/>
          <w:szCs w:val="24"/>
        </w:rPr>
      </w:pPr>
      <w:r w:rsidRPr="00051C03">
        <w:rPr>
          <w:rFonts w:ascii="Arial" w:hAnsi="Arial" w:cs="Arial"/>
          <w:sz w:val="24"/>
          <w:szCs w:val="24"/>
        </w:rPr>
        <w:t xml:space="preserve">Table </w:t>
      </w:r>
      <w:r w:rsidR="002712CA" w:rsidRPr="00051C03">
        <w:rPr>
          <w:rFonts w:ascii="Arial" w:hAnsi="Arial" w:cs="Arial"/>
          <w:sz w:val="24"/>
          <w:szCs w:val="24"/>
        </w:rPr>
        <w:t>5</w:t>
      </w:r>
      <w:r w:rsidRPr="00051C03">
        <w:rPr>
          <w:rFonts w:ascii="Arial" w:hAnsi="Arial" w:cs="Arial"/>
          <w:sz w:val="24"/>
          <w:szCs w:val="24"/>
        </w:rPr>
        <w:t xml:space="preserve">: </w:t>
      </w:r>
      <w:r w:rsidR="002712CA" w:rsidRPr="00051C03">
        <w:rPr>
          <w:rFonts w:ascii="Arial" w:hAnsi="Arial" w:cs="Arial"/>
          <w:sz w:val="24"/>
          <w:szCs w:val="24"/>
        </w:rPr>
        <w:t>Pulpable</w:t>
      </w:r>
      <w:r w:rsidRPr="00051C03">
        <w:rPr>
          <w:rFonts w:ascii="Arial" w:hAnsi="Arial" w:cs="Arial"/>
          <w:sz w:val="24"/>
          <w:szCs w:val="24"/>
        </w:rPr>
        <w:t xml:space="preserve"> recycling</w:t>
      </w:r>
    </w:p>
    <w:tbl>
      <w:tblPr>
        <w:tblW w:w="9258" w:type="dxa"/>
        <w:tblInd w:w="93"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237"/>
        <w:gridCol w:w="2237"/>
        <w:gridCol w:w="2237"/>
        <w:gridCol w:w="2547"/>
      </w:tblGrid>
      <w:tr w:rsidR="00B75D68" w:rsidRPr="00806B26" w14:paraId="1BB3F0B0" w14:textId="77777777" w:rsidTr="00EF73AA">
        <w:trPr>
          <w:trHeight w:val="1023"/>
        </w:trPr>
        <w:tc>
          <w:tcPr>
            <w:tcW w:w="2237" w:type="dxa"/>
            <w:shd w:val="clear" w:color="auto" w:fill="FFFFFF" w:themeFill="background1"/>
            <w:vAlign w:val="center"/>
          </w:tcPr>
          <w:p w14:paraId="1A1CB572" w14:textId="1A33524C" w:rsidR="00B75D68" w:rsidRPr="00C130C0" w:rsidRDefault="00B75D68" w:rsidP="00031F86">
            <w:pPr>
              <w:pStyle w:val="MELmainbodytext"/>
              <w:jc w:val="left"/>
              <w:rPr>
                <w:rFonts w:ascii="Arial" w:hAnsi="Arial" w:cs="Arial"/>
                <w:sz w:val="24"/>
                <w:szCs w:val="24"/>
              </w:rPr>
            </w:pPr>
            <w:r w:rsidRPr="00C130C0">
              <w:rPr>
                <w:rFonts w:ascii="Arial" w:hAnsi="Arial" w:cs="Arial"/>
                <w:sz w:val="24"/>
                <w:szCs w:val="24"/>
              </w:rPr>
              <w:t>S</w:t>
            </w:r>
            <w:r w:rsidR="00A74794" w:rsidRPr="00C130C0">
              <w:rPr>
                <w:rFonts w:ascii="Arial" w:hAnsi="Arial" w:cs="Arial"/>
                <w:sz w:val="24"/>
                <w:szCs w:val="24"/>
              </w:rPr>
              <w:t>ample</w:t>
            </w:r>
          </w:p>
        </w:tc>
        <w:tc>
          <w:tcPr>
            <w:tcW w:w="2237" w:type="dxa"/>
            <w:shd w:val="clear" w:color="auto" w:fill="FFFFFF" w:themeFill="background1"/>
            <w:vAlign w:val="center"/>
          </w:tcPr>
          <w:p w14:paraId="5A698551" w14:textId="5D094DD2" w:rsidR="00B75D68" w:rsidRPr="00C130C0" w:rsidRDefault="00B75D68" w:rsidP="00031F86">
            <w:pPr>
              <w:pStyle w:val="MELmainbodytext"/>
              <w:jc w:val="left"/>
              <w:rPr>
                <w:rFonts w:ascii="Arial" w:hAnsi="Arial" w:cs="Arial"/>
                <w:sz w:val="24"/>
                <w:szCs w:val="24"/>
              </w:rPr>
            </w:pPr>
            <w:r w:rsidRPr="00C130C0">
              <w:rPr>
                <w:rFonts w:ascii="Arial" w:hAnsi="Arial" w:cs="Arial"/>
                <w:sz w:val="24"/>
                <w:szCs w:val="24"/>
              </w:rPr>
              <w:t>% S</w:t>
            </w:r>
            <w:r w:rsidR="00A74794" w:rsidRPr="00C130C0">
              <w:rPr>
                <w:rFonts w:ascii="Arial" w:hAnsi="Arial" w:cs="Arial"/>
                <w:sz w:val="24"/>
                <w:szCs w:val="24"/>
              </w:rPr>
              <w:t>et out rate</w:t>
            </w:r>
          </w:p>
        </w:tc>
        <w:tc>
          <w:tcPr>
            <w:tcW w:w="2237" w:type="dxa"/>
            <w:shd w:val="clear" w:color="auto" w:fill="FFFFFF" w:themeFill="background1"/>
            <w:vAlign w:val="center"/>
          </w:tcPr>
          <w:p w14:paraId="1D2C6964" w14:textId="6EED9B15" w:rsidR="00B75D68" w:rsidRPr="00C130C0" w:rsidRDefault="00A74794" w:rsidP="00031F86">
            <w:pPr>
              <w:pStyle w:val="MELmainbodytext"/>
              <w:jc w:val="left"/>
              <w:rPr>
                <w:rFonts w:ascii="Arial" w:hAnsi="Arial" w:cs="Arial"/>
                <w:sz w:val="24"/>
                <w:szCs w:val="24"/>
              </w:rPr>
            </w:pPr>
            <w:r w:rsidRPr="00C130C0">
              <w:rPr>
                <w:rFonts w:ascii="Arial" w:hAnsi="Arial" w:cs="Arial"/>
                <w:sz w:val="24"/>
                <w:szCs w:val="24"/>
              </w:rPr>
              <w:t>Overall</w:t>
            </w:r>
            <w:r w:rsidR="00B75D68" w:rsidRPr="00C130C0">
              <w:rPr>
                <w:rFonts w:ascii="Arial" w:hAnsi="Arial" w:cs="Arial"/>
                <w:sz w:val="24"/>
                <w:szCs w:val="24"/>
              </w:rPr>
              <w:t xml:space="preserve"> KG/HH/</w:t>
            </w:r>
            <w:r w:rsidR="00856C67" w:rsidRPr="00C130C0">
              <w:rPr>
                <w:rFonts w:ascii="Arial" w:hAnsi="Arial" w:cs="Arial"/>
                <w:sz w:val="24"/>
                <w:szCs w:val="24"/>
              </w:rPr>
              <w:t>YR</w:t>
            </w:r>
          </w:p>
        </w:tc>
        <w:tc>
          <w:tcPr>
            <w:tcW w:w="2547" w:type="dxa"/>
            <w:shd w:val="clear" w:color="auto" w:fill="FFFFFF" w:themeFill="background1"/>
            <w:vAlign w:val="center"/>
          </w:tcPr>
          <w:p w14:paraId="4BD3E98F" w14:textId="56AC5407" w:rsidR="00B75D68" w:rsidRPr="00C130C0" w:rsidRDefault="00B75D68" w:rsidP="00031F86">
            <w:pPr>
              <w:pStyle w:val="MELmainbodytext"/>
              <w:jc w:val="left"/>
              <w:rPr>
                <w:rFonts w:ascii="Arial" w:hAnsi="Arial" w:cs="Arial"/>
                <w:sz w:val="24"/>
                <w:szCs w:val="24"/>
              </w:rPr>
            </w:pPr>
            <w:r w:rsidRPr="00C130C0">
              <w:rPr>
                <w:rFonts w:ascii="Arial" w:hAnsi="Arial" w:cs="Arial"/>
                <w:sz w:val="24"/>
                <w:szCs w:val="24"/>
              </w:rPr>
              <w:t>KG/HH/</w:t>
            </w:r>
            <w:r w:rsidR="00856C67" w:rsidRPr="00C130C0">
              <w:rPr>
                <w:rFonts w:ascii="Arial" w:hAnsi="Arial" w:cs="Arial"/>
                <w:sz w:val="24"/>
                <w:szCs w:val="24"/>
              </w:rPr>
              <w:t>YR</w:t>
            </w:r>
            <w:r w:rsidR="00A74794" w:rsidRPr="00C130C0">
              <w:rPr>
                <w:rFonts w:ascii="Arial" w:hAnsi="Arial" w:cs="Arial"/>
                <w:sz w:val="24"/>
                <w:szCs w:val="24"/>
              </w:rPr>
              <w:t xml:space="preserve"> per presented bin</w:t>
            </w:r>
          </w:p>
        </w:tc>
      </w:tr>
      <w:tr w:rsidR="007C5C8E" w:rsidRPr="00806B26" w14:paraId="14E41B26" w14:textId="77777777" w:rsidTr="00EF73AA">
        <w:trPr>
          <w:trHeight w:val="255"/>
        </w:trPr>
        <w:tc>
          <w:tcPr>
            <w:tcW w:w="2237" w:type="dxa"/>
            <w:tcBorders>
              <w:top w:val="nil"/>
              <w:left w:val="dotted" w:sz="4" w:space="0" w:color="404040"/>
              <w:bottom w:val="dotted" w:sz="4" w:space="0" w:color="404040"/>
              <w:right w:val="dotted" w:sz="4" w:space="0" w:color="404040"/>
            </w:tcBorders>
            <w:shd w:val="clear" w:color="auto" w:fill="FFFFFF" w:themeFill="background1"/>
            <w:vAlign w:val="center"/>
          </w:tcPr>
          <w:p w14:paraId="61254C54" w14:textId="40921F64" w:rsidR="007C5C8E" w:rsidRPr="00C130C0" w:rsidRDefault="007C5C8E" w:rsidP="00031F86">
            <w:pPr>
              <w:pStyle w:val="MELmainbodytext"/>
              <w:jc w:val="left"/>
              <w:rPr>
                <w:rFonts w:ascii="Arial" w:hAnsi="Arial" w:cs="Arial"/>
                <w:sz w:val="24"/>
                <w:szCs w:val="24"/>
              </w:rPr>
            </w:pPr>
            <w:r w:rsidRPr="00C130C0">
              <w:rPr>
                <w:rFonts w:ascii="Arial" w:hAnsi="Arial" w:cs="Arial"/>
                <w:sz w:val="24"/>
                <w:szCs w:val="24"/>
              </w:rPr>
              <w:t>1B</w:t>
            </w:r>
          </w:p>
        </w:tc>
        <w:tc>
          <w:tcPr>
            <w:tcW w:w="2237" w:type="dxa"/>
            <w:shd w:val="clear" w:color="auto" w:fill="FFFFFF" w:themeFill="background1"/>
            <w:vAlign w:val="center"/>
          </w:tcPr>
          <w:p w14:paraId="6EEE1BCA" w14:textId="64DDB4FD" w:rsidR="007C5C8E" w:rsidRPr="00C130C0" w:rsidRDefault="007C5C8E" w:rsidP="00031F86">
            <w:pPr>
              <w:pStyle w:val="MELmainbodytext"/>
              <w:jc w:val="left"/>
              <w:rPr>
                <w:rFonts w:ascii="Arial" w:hAnsi="Arial" w:cs="Arial"/>
                <w:sz w:val="24"/>
                <w:szCs w:val="24"/>
              </w:rPr>
            </w:pPr>
            <w:r w:rsidRPr="00C130C0">
              <w:rPr>
                <w:rFonts w:ascii="Arial" w:hAnsi="Arial" w:cs="Arial"/>
                <w:sz w:val="24"/>
                <w:szCs w:val="24"/>
              </w:rPr>
              <w:t>79.8%</w:t>
            </w:r>
          </w:p>
        </w:tc>
        <w:tc>
          <w:tcPr>
            <w:tcW w:w="2237" w:type="dxa"/>
            <w:shd w:val="clear" w:color="auto" w:fill="FFFFFF" w:themeFill="background1"/>
            <w:vAlign w:val="center"/>
          </w:tcPr>
          <w:p w14:paraId="3FACF617" w14:textId="36FAA371" w:rsidR="007C5C8E" w:rsidRPr="00C130C0" w:rsidRDefault="007C5C8E" w:rsidP="00031F86">
            <w:pPr>
              <w:pStyle w:val="MELmainbodytext"/>
              <w:jc w:val="left"/>
              <w:rPr>
                <w:rFonts w:ascii="Arial" w:hAnsi="Arial" w:cs="Arial"/>
                <w:sz w:val="24"/>
                <w:szCs w:val="24"/>
              </w:rPr>
            </w:pPr>
            <w:r w:rsidRPr="00C130C0">
              <w:rPr>
                <w:rFonts w:ascii="Arial" w:hAnsi="Arial" w:cs="Arial"/>
                <w:sz w:val="24"/>
                <w:szCs w:val="24"/>
              </w:rPr>
              <w:t>84.4</w:t>
            </w:r>
          </w:p>
        </w:tc>
        <w:tc>
          <w:tcPr>
            <w:tcW w:w="2547" w:type="dxa"/>
            <w:shd w:val="clear" w:color="auto" w:fill="FFFFFF" w:themeFill="background1"/>
            <w:vAlign w:val="center"/>
          </w:tcPr>
          <w:p w14:paraId="6969A4CC" w14:textId="30F19519" w:rsidR="007C5C8E" w:rsidRPr="00C130C0" w:rsidRDefault="007C5C8E" w:rsidP="00031F86">
            <w:pPr>
              <w:pStyle w:val="MELmainbodytext"/>
              <w:jc w:val="left"/>
              <w:rPr>
                <w:rFonts w:ascii="Arial" w:hAnsi="Arial" w:cs="Arial"/>
                <w:sz w:val="24"/>
                <w:szCs w:val="24"/>
              </w:rPr>
            </w:pPr>
            <w:r w:rsidRPr="00C130C0">
              <w:rPr>
                <w:rFonts w:ascii="Arial" w:hAnsi="Arial" w:cs="Arial"/>
                <w:sz w:val="24"/>
                <w:szCs w:val="24"/>
              </w:rPr>
              <w:t>105.7</w:t>
            </w:r>
          </w:p>
        </w:tc>
      </w:tr>
      <w:tr w:rsidR="007C5C8E" w:rsidRPr="00806B26" w14:paraId="77913C01" w14:textId="77777777" w:rsidTr="00EF73AA">
        <w:trPr>
          <w:trHeight w:val="255"/>
        </w:trPr>
        <w:tc>
          <w:tcPr>
            <w:tcW w:w="2237" w:type="dxa"/>
            <w:tcBorders>
              <w:top w:val="nil"/>
              <w:left w:val="dotted" w:sz="4" w:space="0" w:color="404040"/>
              <w:bottom w:val="dotted" w:sz="4" w:space="0" w:color="404040"/>
              <w:right w:val="dotted" w:sz="4" w:space="0" w:color="404040"/>
            </w:tcBorders>
            <w:shd w:val="clear" w:color="auto" w:fill="FFFFFF" w:themeFill="background1"/>
            <w:vAlign w:val="center"/>
          </w:tcPr>
          <w:p w14:paraId="0DF25002" w14:textId="4C1B2693" w:rsidR="007C5C8E" w:rsidRPr="00C130C0" w:rsidRDefault="007C5C8E" w:rsidP="00031F86">
            <w:pPr>
              <w:pStyle w:val="MELmainbodytext"/>
              <w:jc w:val="left"/>
              <w:rPr>
                <w:rFonts w:ascii="Arial" w:hAnsi="Arial" w:cs="Arial"/>
                <w:sz w:val="24"/>
                <w:szCs w:val="24"/>
              </w:rPr>
            </w:pPr>
            <w:r w:rsidRPr="00C130C0">
              <w:rPr>
                <w:rFonts w:ascii="Arial" w:hAnsi="Arial" w:cs="Arial"/>
                <w:sz w:val="24"/>
                <w:szCs w:val="24"/>
              </w:rPr>
              <w:t>1C</w:t>
            </w:r>
          </w:p>
        </w:tc>
        <w:tc>
          <w:tcPr>
            <w:tcW w:w="2237" w:type="dxa"/>
            <w:shd w:val="clear" w:color="auto" w:fill="FFFFFF" w:themeFill="background1"/>
            <w:vAlign w:val="center"/>
          </w:tcPr>
          <w:p w14:paraId="23F40FFB" w14:textId="5A0C0931" w:rsidR="007C5C8E" w:rsidRPr="00C130C0" w:rsidRDefault="007C5C8E" w:rsidP="00031F86">
            <w:pPr>
              <w:pStyle w:val="MELmainbodytext"/>
              <w:jc w:val="left"/>
              <w:rPr>
                <w:rFonts w:ascii="Arial" w:hAnsi="Arial" w:cs="Arial"/>
                <w:sz w:val="24"/>
                <w:szCs w:val="24"/>
              </w:rPr>
            </w:pPr>
            <w:r w:rsidRPr="00C130C0">
              <w:rPr>
                <w:rFonts w:ascii="Arial" w:hAnsi="Arial" w:cs="Arial"/>
                <w:sz w:val="24"/>
                <w:szCs w:val="24"/>
              </w:rPr>
              <w:t>84.5%</w:t>
            </w:r>
          </w:p>
        </w:tc>
        <w:tc>
          <w:tcPr>
            <w:tcW w:w="2237" w:type="dxa"/>
            <w:shd w:val="clear" w:color="auto" w:fill="FFFFFF" w:themeFill="background1"/>
            <w:vAlign w:val="center"/>
          </w:tcPr>
          <w:p w14:paraId="6515CCF3" w14:textId="3DA2A5B5" w:rsidR="007C5C8E" w:rsidRPr="00C130C0" w:rsidRDefault="007C5C8E" w:rsidP="00031F86">
            <w:pPr>
              <w:pStyle w:val="MELmainbodytext"/>
              <w:jc w:val="left"/>
              <w:rPr>
                <w:rFonts w:ascii="Arial" w:hAnsi="Arial" w:cs="Arial"/>
                <w:sz w:val="24"/>
                <w:szCs w:val="24"/>
              </w:rPr>
            </w:pPr>
            <w:r w:rsidRPr="00C130C0">
              <w:rPr>
                <w:rFonts w:ascii="Arial" w:hAnsi="Arial" w:cs="Arial"/>
                <w:sz w:val="24"/>
                <w:szCs w:val="24"/>
              </w:rPr>
              <w:t>118.8</w:t>
            </w:r>
          </w:p>
        </w:tc>
        <w:tc>
          <w:tcPr>
            <w:tcW w:w="2547" w:type="dxa"/>
            <w:shd w:val="clear" w:color="auto" w:fill="FFFFFF" w:themeFill="background1"/>
            <w:vAlign w:val="center"/>
          </w:tcPr>
          <w:p w14:paraId="10646C08" w14:textId="7B4EB8F3" w:rsidR="007C5C8E" w:rsidRPr="00C130C0" w:rsidRDefault="007C5C8E" w:rsidP="00031F86">
            <w:pPr>
              <w:pStyle w:val="MELmainbodytext"/>
              <w:jc w:val="left"/>
              <w:rPr>
                <w:rFonts w:ascii="Arial" w:hAnsi="Arial" w:cs="Arial"/>
                <w:sz w:val="24"/>
                <w:szCs w:val="24"/>
              </w:rPr>
            </w:pPr>
            <w:r w:rsidRPr="00C130C0">
              <w:rPr>
                <w:rFonts w:ascii="Arial" w:hAnsi="Arial" w:cs="Arial"/>
                <w:sz w:val="24"/>
                <w:szCs w:val="24"/>
              </w:rPr>
              <w:t>140.6</w:t>
            </w:r>
          </w:p>
        </w:tc>
      </w:tr>
      <w:tr w:rsidR="007C5C8E" w:rsidRPr="00806B26" w14:paraId="1D3223BD" w14:textId="77777777" w:rsidTr="00EF73AA">
        <w:trPr>
          <w:trHeight w:val="255"/>
        </w:trPr>
        <w:tc>
          <w:tcPr>
            <w:tcW w:w="2237" w:type="dxa"/>
            <w:tcBorders>
              <w:top w:val="nil"/>
              <w:left w:val="dotted" w:sz="4" w:space="0" w:color="404040"/>
              <w:bottom w:val="dotted" w:sz="4" w:space="0" w:color="404040"/>
              <w:right w:val="dotted" w:sz="4" w:space="0" w:color="404040"/>
            </w:tcBorders>
            <w:shd w:val="clear" w:color="auto" w:fill="FFFFFF" w:themeFill="background1"/>
            <w:vAlign w:val="center"/>
          </w:tcPr>
          <w:p w14:paraId="19B7EF0C" w14:textId="4C163D38" w:rsidR="007C5C8E" w:rsidRPr="00C130C0" w:rsidRDefault="007C5C8E" w:rsidP="00031F86">
            <w:pPr>
              <w:pStyle w:val="MELmainbodytext"/>
              <w:jc w:val="left"/>
              <w:rPr>
                <w:rFonts w:ascii="Arial" w:hAnsi="Arial" w:cs="Arial"/>
                <w:sz w:val="24"/>
                <w:szCs w:val="24"/>
              </w:rPr>
            </w:pPr>
            <w:r w:rsidRPr="00C130C0">
              <w:rPr>
                <w:rFonts w:ascii="Arial" w:hAnsi="Arial" w:cs="Arial"/>
                <w:sz w:val="24"/>
                <w:szCs w:val="24"/>
              </w:rPr>
              <w:t>3H</w:t>
            </w:r>
          </w:p>
        </w:tc>
        <w:tc>
          <w:tcPr>
            <w:tcW w:w="2237" w:type="dxa"/>
            <w:shd w:val="clear" w:color="auto" w:fill="FFFFFF" w:themeFill="background1"/>
            <w:vAlign w:val="center"/>
          </w:tcPr>
          <w:p w14:paraId="405A5C6D" w14:textId="04E0439D" w:rsidR="007C5C8E" w:rsidRPr="00C130C0" w:rsidRDefault="007C5C8E" w:rsidP="00031F86">
            <w:pPr>
              <w:pStyle w:val="MELmainbodytext"/>
              <w:jc w:val="left"/>
              <w:rPr>
                <w:rFonts w:ascii="Arial" w:hAnsi="Arial" w:cs="Arial"/>
                <w:sz w:val="24"/>
                <w:szCs w:val="24"/>
              </w:rPr>
            </w:pPr>
            <w:r w:rsidRPr="00C130C0">
              <w:rPr>
                <w:rFonts w:ascii="Arial" w:hAnsi="Arial" w:cs="Arial"/>
                <w:sz w:val="24"/>
                <w:szCs w:val="24"/>
              </w:rPr>
              <w:t>62.7%</w:t>
            </w:r>
          </w:p>
        </w:tc>
        <w:tc>
          <w:tcPr>
            <w:tcW w:w="2237" w:type="dxa"/>
            <w:shd w:val="clear" w:color="auto" w:fill="FFFFFF" w:themeFill="background1"/>
            <w:vAlign w:val="center"/>
          </w:tcPr>
          <w:p w14:paraId="65989CDC" w14:textId="3BE9AF52" w:rsidR="007C5C8E" w:rsidRPr="00C130C0" w:rsidRDefault="007C5C8E" w:rsidP="00031F86">
            <w:pPr>
              <w:pStyle w:val="MELmainbodytext"/>
              <w:jc w:val="left"/>
              <w:rPr>
                <w:rFonts w:ascii="Arial" w:hAnsi="Arial" w:cs="Arial"/>
                <w:sz w:val="24"/>
                <w:szCs w:val="24"/>
              </w:rPr>
            </w:pPr>
            <w:r w:rsidRPr="00C130C0">
              <w:rPr>
                <w:rFonts w:ascii="Arial" w:hAnsi="Arial" w:cs="Arial"/>
                <w:sz w:val="24"/>
                <w:szCs w:val="24"/>
              </w:rPr>
              <w:t>56.9</w:t>
            </w:r>
          </w:p>
        </w:tc>
        <w:tc>
          <w:tcPr>
            <w:tcW w:w="2547" w:type="dxa"/>
            <w:shd w:val="clear" w:color="auto" w:fill="FFFFFF" w:themeFill="background1"/>
            <w:vAlign w:val="center"/>
          </w:tcPr>
          <w:p w14:paraId="2AC686E7" w14:textId="4FAA75B8" w:rsidR="007C5C8E" w:rsidRPr="00C130C0" w:rsidRDefault="007C5C8E" w:rsidP="00031F86">
            <w:pPr>
              <w:pStyle w:val="MELmainbodytext"/>
              <w:jc w:val="left"/>
              <w:rPr>
                <w:rFonts w:ascii="Arial" w:hAnsi="Arial" w:cs="Arial"/>
                <w:sz w:val="24"/>
                <w:szCs w:val="24"/>
              </w:rPr>
            </w:pPr>
            <w:r w:rsidRPr="00C130C0">
              <w:rPr>
                <w:rFonts w:ascii="Arial" w:hAnsi="Arial" w:cs="Arial"/>
                <w:sz w:val="24"/>
                <w:szCs w:val="24"/>
              </w:rPr>
              <w:t>90.8</w:t>
            </w:r>
          </w:p>
        </w:tc>
      </w:tr>
      <w:tr w:rsidR="007C5C8E" w:rsidRPr="00806B26" w14:paraId="01965323" w14:textId="77777777" w:rsidTr="00EF73AA">
        <w:trPr>
          <w:trHeight w:val="255"/>
        </w:trPr>
        <w:tc>
          <w:tcPr>
            <w:tcW w:w="2237" w:type="dxa"/>
            <w:tcBorders>
              <w:top w:val="nil"/>
              <w:left w:val="dotted" w:sz="4" w:space="0" w:color="404040"/>
              <w:bottom w:val="dotted" w:sz="4" w:space="0" w:color="404040"/>
              <w:right w:val="dotted" w:sz="4" w:space="0" w:color="404040"/>
            </w:tcBorders>
            <w:shd w:val="clear" w:color="auto" w:fill="FFFFFF" w:themeFill="background1"/>
            <w:vAlign w:val="center"/>
          </w:tcPr>
          <w:p w14:paraId="2791B8A4" w14:textId="44D1A3FF" w:rsidR="007C5C8E" w:rsidRPr="00C130C0" w:rsidRDefault="007C5C8E" w:rsidP="00031F86">
            <w:pPr>
              <w:pStyle w:val="MELmainbodytext"/>
              <w:jc w:val="left"/>
              <w:rPr>
                <w:rFonts w:ascii="Arial" w:hAnsi="Arial" w:cs="Arial"/>
                <w:sz w:val="24"/>
                <w:szCs w:val="24"/>
              </w:rPr>
            </w:pPr>
            <w:r w:rsidRPr="00C130C0">
              <w:rPr>
                <w:rFonts w:ascii="Arial" w:hAnsi="Arial" w:cs="Arial"/>
                <w:sz w:val="24"/>
                <w:szCs w:val="24"/>
              </w:rPr>
              <w:t>3J</w:t>
            </w:r>
          </w:p>
        </w:tc>
        <w:tc>
          <w:tcPr>
            <w:tcW w:w="2237" w:type="dxa"/>
            <w:shd w:val="clear" w:color="auto" w:fill="FFFFFF" w:themeFill="background1"/>
            <w:vAlign w:val="center"/>
          </w:tcPr>
          <w:p w14:paraId="1C654126" w14:textId="2C931C07" w:rsidR="007C5C8E" w:rsidRPr="00C130C0" w:rsidRDefault="007C5C8E" w:rsidP="00031F86">
            <w:pPr>
              <w:pStyle w:val="MELmainbodytext"/>
              <w:jc w:val="left"/>
              <w:rPr>
                <w:rFonts w:ascii="Arial" w:hAnsi="Arial" w:cs="Arial"/>
                <w:sz w:val="24"/>
                <w:szCs w:val="24"/>
              </w:rPr>
            </w:pPr>
            <w:r w:rsidRPr="00C130C0">
              <w:rPr>
                <w:rFonts w:ascii="Arial" w:hAnsi="Arial" w:cs="Arial"/>
                <w:sz w:val="24"/>
                <w:szCs w:val="24"/>
              </w:rPr>
              <w:t>39.4%</w:t>
            </w:r>
          </w:p>
        </w:tc>
        <w:tc>
          <w:tcPr>
            <w:tcW w:w="2237" w:type="dxa"/>
            <w:shd w:val="clear" w:color="auto" w:fill="FFFFFF" w:themeFill="background1"/>
            <w:vAlign w:val="center"/>
          </w:tcPr>
          <w:p w14:paraId="738112E9" w14:textId="7C0F0713" w:rsidR="007C5C8E" w:rsidRPr="00C130C0" w:rsidRDefault="007C5C8E" w:rsidP="00031F86">
            <w:pPr>
              <w:pStyle w:val="MELmainbodytext"/>
              <w:jc w:val="left"/>
              <w:rPr>
                <w:rFonts w:ascii="Arial" w:hAnsi="Arial" w:cs="Arial"/>
                <w:sz w:val="24"/>
                <w:szCs w:val="24"/>
              </w:rPr>
            </w:pPr>
            <w:r w:rsidRPr="00C130C0">
              <w:rPr>
                <w:rFonts w:ascii="Arial" w:hAnsi="Arial" w:cs="Arial"/>
                <w:sz w:val="24"/>
                <w:szCs w:val="24"/>
              </w:rPr>
              <w:t>40.2</w:t>
            </w:r>
          </w:p>
        </w:tc>
        <w:tc>
          <w:tcPr>
            <w:tcW w:w="2547" w:type="dxa"/>
            <w:shd w:val="clear" w:color="auto" w:fill="FFFFFF" w:themeFill="background1"/>
            <w:vAlign w:val="center"/>
          </w:tcPr>
          <w:p w14:paraId="39BF791E" w14:textId="037BCC13" w:rsidR="007C5C8E" w:rsidRPr="00C130C0" w:rsidRDefault="007C5C8E" w:rsidP="00031F86">
            <w:pPr>
              <w:pStyle w:val="MELmainbodytext"/>
              <w:jc w:val="left"/>
              <w:rPr>
                <w:rFonts w:ascii="Arial" w:hAnsi="Arial" w:cs="Arial"/>
                <w:sz w:val="24"/>
                <w:szCs w:val="24"/>
              </w:rPr>
            </w:pPr>
            <w:r w:rsidRPr="00C130C0">
              <w:rPr>
                <w:rFonts w:ascii="Arial" w:hAnsi="Arial" w:cs="Arial"/>
                <w:sz w:val="24"/>
                <w:szCs w:val="24"/>
              </w:rPr>
              <w:t>102.2</w:t>
            </w:r>
          </w:p>
        </w:tc>
      </w:tr>
      <w:tr w:rsidR="007C5C8E" w:rsidRPr="00806B26" w14:paraId="2B73A74C" w14:textId="77777777" w:rsidTr="00EF73AA">
        <w:trPr>
          <w:trHeight w:val="255"/>
        </w:trPr>
        <w:tc>
          <w:tcPr>
            <w:tcW w:w="2237" w:type="dxa"/>
            <w:tcBorders>
              <w:top w:val="nil"/>
              <w:left w:val="dotted" w:sz="4" w:space="0" w:color="404040"/>
              <w:bottom w:val="dotted" w:sz="4" w:space="0" w:color="404040"/>
              <w:right w:val="dotted" w:sz="4" w:space="0" w:color="404040"/>
            </w:tcBorders>
            <w:shd w:val="clear" w:color="auto" w:fill="FFFFFF" w:themeFill="background1"/>
            <w:vAlign w:val="center"/>
          </w:tcPr>
          <w:p w14:paraId="7F001404" w14:textId="7B410D65" w:rsidR="007C5C8E" w:rsidRPr="00C130C0" w:rsidRDefault="007C5C8E" w:rsidP="00031F86">
            <w:pPr>
              <w:pStyle w:val="MELmainbodytext"/>
              <w:jc w:val="left"/>
              <w:rPr>
                <w:rFonts w:ascii="Arial" w:hAnsi="Arial" w:cs="Arial"/>
                <w:sz w:val="24"/>
                <w:szCs w:val="24"/>
              </w:rPr>
            </w:pPr>
            <w:r w:rsidRPr="00C130C0">
              <w:rPr>
                <w:rFonts w:ascii="Arial" w:hAnsi="Arial" w:cs="Arial"/>
                <w:sz w:val="24"/>
                <w:szCs w:val="24"/>
              </w:rPr>
              <w:t>4L</w:t>
            </w:r>
          </w:p>
        </w:tc>
        <w:tc>
          <w:tcPr>
            <w:tcW w:w="2237" w:type="dxa"/>
            <w:shd w:val="clear" w:color="auto" w:fill="FFFFFF" w:themeFill="background1"/>
            <w:vAlign w:val="center"/>
          </w:tcPr>
          <w:p w14:paraId="410CE766" w14:textId="12CE94A1" w:rsidR="007C5C8E" w:rsidRPr="00C130C0" w:rsidRDefault="007C5C8E" w:rsidP="00031F86">
            <w:pPr>
              <w:pStyle w:val="MELmainbodytext"/>
              <w:jc w:val="left"/>
              <w:rPr>
                <w:rFonts w:ascii="Arial" w:hAnsi="Arial" w:cs="Arial"/>
                <w:sz w:val="24"/>
                <w:szCs w:val="24"/>
              </w:rPr>
            </w:pPr>
            <w:r w:rsidRPr="00C130C0">
              <w:rPr>
                <w:rFonts w:ascii="Arial" w:hAnsi="Arial" w:cs="Arial"/>
                <w:sz w:val="24"/>
                <w:szCs w:val="24"/>
              </w:rPr>
              <w:t>75.9%</w:t>
            </w:r>
          </w:p>
        </w:tc>
        <w:tc>
          <w:tcPr>
            <w:tcW w:w="2237" w:type="dxa"/>
            <w:shd w:val="clear" w:color="auto" w:fill="FFFFFF" w:themeFill="background1"/>
            <w:vAlign w:val="center"/>
          </w:tcPr>
          <w:p w14:paraId="27160282" w14:textId="266861B8" w:rsidR="007C5C8E" w:rsidRPr="00C130C0" w:rsidRDefault="007C5C8E" w:rsidP="00031F86">
            <w:pPr>
              <w:pStyle w:val="MELmainbodytext"/>
              <w:jc w:val="left"/>
              <w:rPr>
                <w:rFonts w:ascii="Arial" w:hAnsi="Arial" w:cs="Arial"/>
                <w:sz w:val="24"/>
                <w:szCs w:val="24"/>
              </w:rPr>
            </w:pPr>
            <w:r w:rsidRPr="00C130C0">
              <w:rPr>
                <w:rFonts w:ascii="Arial" w:hAnsi="Arial" w:cs="Arial"/>
                <w:sz w:val="24"/>
                <w:szCs w:val="24"/>
              </w:rPr>
              <w:t>77.1</w:t>
            </w:r>
          </w:p>
        </w:tc>
        <w:tc>
          <w:tcPr>
            <w:tcW w:w="2547" w:type="dxa"/>
            <w:shd w:val="clear" w:color="auto" w:fill="FFFFFF" w:themeFill="background1"/>
            <w:vAlign w:val="center"/>
          </w:tcPr>
          <w:p w14:paraId="126AEF86" w14:textId="0AE344A0" w:rsidR="007C5C8E" w:rsidRPr="00C130C0" w:rsidRDefault="007C5C8E" w:rsidP="00031F86">
            <w:pPr>
              <w:pStyle w:val="MELmainbodytext"/>
              <w:jc w:val="left"/>
              <w:rPr>
                <w:rFonts w:ascii="Arial" w:hAnsi="Arial" w:cs="Arial"/>
                <w:sz w:val="24"/>
                <w:szCs w:val="24"/>
              </w:rPr>
            </w:pPr>
            <w:r w:rsidRPr="00C130C0">
              <w:rPr>
                <w:rFonts w:ascii="Arial" w:hAnsi="Arial" w:cs="Arial"/>
                <w:sz w:val="24"/>
                <w:szCs w:val="24"/>
              </w:rPr>
              <w:t>101.6</w:t>
            </w:r>
          </w:p>
        </w:tc>
      </w:tr>
      <w:tr w:rsidR="007C5C8E" w:rsidRPr="00806B26" w14:paraId="6B3A4FE1" w14:textId="77777777" w:rsidTr="00EF73AA">
        <w:trPr>
          <w:trHeight w:val="255"/>
        </w:trPr>
        <w:tc>
          <w:tcPr>
            <w:tcW w:w="2237" w:type="dxa"/>
            <w:tcBorders>
              <w:top w:val="nil"/>
              <w:left w:val="dotted" w:sz="4" w:space="0" w:color="404040"/>
              <w:bottom w:val="dotted" w:sz="4" w:space="0" w:color="404040"/>
              <w:right w:val="dotted" w:sz="4" w:space="0" w:color="404040"/>
            </w:tcBorders>
            <w:shd w:val="clear" w:color="auto" w:fill="FFFFFF" w:themeFill="background1"/>
            <w:vAlign w:val="center"/>
          </w:tcPr>
          <w:p w14:paraId="0EE5CA41" w14:textId="20F493CE" w:rsidR="007C5C8E" w:rsidRPr="00C130C0" w:rsidRDefault="007C5C8E" w:rsidP="00031F86">
            <w:pPr>
              <w:pStyle w:val="MELmainbodytext"/>
              <w:jc w:val="left"/>
              <w:rPr>
                <w:rFonts w:ascii="Arial" w:hAnsi="Arial" w:cs="Arial"/>
                <w:sz w:val="24"/>
                <w:szCs w:val="24"/>
              </w:rPr>
            </w:pPr>
            <w:r w:rsidRPr="00C130C0">
              <w:rPr>
                <w:rFonts w:ascii="Arial" w:hAnsi="Arial" w:cs="Arial"/>
                <w:sz w:val="24"/>
                <w:szCs w:val="24"/>
              </w:rPr>
              <w:t>4N</w:t>
            </w:r>
          </w:p>
        </w:tc>
        <w:tc>
          <w:tcPr>
            <w:tcW w:w="2237" w:type="dxa"/>
            <w:shd w:val="clear" w:color="auto" w:fill="FFFFFF" w:themeFill="background1"/>
            <w:vAlign w:val="center"/>
          </w:tcPr>
          <w:p w14:paraId="208CE992" w14:textId="7DA061E5" w:rsidR="007C5C8E" w:rsidRPr="00C130C0" w:rsidRDefault="007C5C8E" w:rsidP="00031F86">
            <w:pPr>
              <w:pStyle w:val="MELmainbodytext"/>
              <w:jc w:val="left"/>
              <w:rPr>
                <w:rFonts w:ascii="Arial" w:hAnsi="Arial" w:cs="Arial"/>
                <w:sz w:val="24"/>
                <w:szCs w:val="24"/>
              </w:rPr>
            </w:pPr>
            <w:r w:rsidRPr="00C130C0">
              <w:rPr>
                <w:rFonts w:ascii="Arial" w:hAnsi="Arial" w:cs="Arial"/>
                <w:sz w:val="24"/>
                <w:szCs w:val="24"/>
              </w:rPr>
              <w:t>62.6%</w:t>
            </w:r>
          </w:p>
        </w:tc>
        <w:tc>
          <w:tcPr>
            <w:tcW w:w="2237" w:type="dxa"/>
            <w:shd w:val="clear" w:color="auto" w:fill="FFFFFF" w:themeFill="background1"/>
            <w:vAlign w:val="center"/>
          </w:tcPr>
          <w:p w14:paraId="58E9443A" w14:textId="69C4B70E" w:rsidR="007C5C8E" w:rsidRPr="00C130C0" w:rsidRDefault="007C5C8E" w:rsidP="00031F86">
            <w:pPr>
              <w:pStyle w:val="MELmainbodytext"/>
              <w:jc w:val="left"/>
              <w:rPr>
                <w:rFonts w:ascii="Arial" w:hAnsi="Arial" w:cs="Arial"/>
                <w:sz w:val="24"/>
                <w:szCs w:val="24"/>
              </w:rPr>
            </w:pPr>
            <w:r w:rsidRPr="00C130C0">
              <w:rPr>
                <w:rFonts w:ascii="Arial" w:hAnsi="Arial" w:cs="Arial"/>
                <w:sz w:val="24"/>
                <w:szCs w:val="24"/>
              </w:rPr>
              <w:t>77.4</w:t>
            </w:r>
          </w:p>
        </w:tc>
        <w:tc>
          <w:tcPr>
            <w:tcW w:w="2547" w:type="dxa"/>
            <w:shd w:val="clear" w:color="auto" w:fill="FFFFFF" w:themeFill="background1"/>
            <w:vAlign w:val="center"/>
          </w:tcPr>
          <w:p w14:paraId="07EB5C23" w14:textId="7B885BAF" w:rsidR="007C5C8E" w:rsidRPr="00C130C0" w:rsidRDefault="007C5C8E" w:rsidP="00031F86">
            <w:pPr>
              <w:pStyle w:val="MELmainbodytext"/>
              <w:jc w:val="left"/>
              <w:rPr>
                <w:rFonts w:ascii="Arial" w:hAnsi="Arial" w:cs="Arial"/>
                <w:sz w:val="24"/>
                <w:szCs w:val="24"/>
              </w:rPr>
            </w:pPr>
            <w:r w:rsidRPr="00C130C0">
              <w:rPr>
                <w:rFonts w:ascii="Arial" w:hAnsi="Arial" w:cs="Arial"/>
                <w:sz w:val="24"/>
                <w:szCs w:val="24"/>
              </w:rPr>
              <w:t>123.7</w:t>
            </w:r>
          </w:p>
        </w:tc>
      </w:tr>
      <w:tr w:rsidR="007C5C8E" w:rsidRPr="00806B26" w14:paraId="74DF8970" w14:textId="77777777" w:rsidTr="00EF73AA">
        <w:trPr>
          <w:trHeight w:val="255"/>
        </w:trPr>
        <w:tc>
          <w:tcPr>
            <w:tcW w:w="2237" w:type="dxa"/>
            <w:tcBorders>
              <w:top w:val="nil"/>
              <w:left w:val="dotted" w:sz="4" w:space="0" w:color="404040"/>
              <w:bottom w:val="dotted" w:sz="4" w:space="0" w:color="404040"/>
              <w:right w:val="dotted" w:sz="4" w:space="0" w:color="404040"/>
            </w:tcBorders>
            <w:shd w:val="clear" w:color="auto" w:fill="FFFFFF" w:themeFill="background1"/>
            <w:vAlign w:val="center"/>
          </w:tcPr>
          <w:p w14:paraId="3717482D" w14:textId="1299BC09" w:rsidR="007C5C8E" w:rsidRPr="00C130C0" w:rsidRDefault="007C5C8E" w:rsidP="00031F86">
            <w:pPr>
              <w:pStyle w:val="MELmainbodytext"/>
              <w:jc w:val="left"/>
              <w:rPr>
                <w:rFonts w:ascii="Arial" w:hAnsi="Arial" w:cs="Arial"/>
                <w:sz w:val="24"/>
                <w:szCs w:val="24"/>
              </w:rPr>
            </w:pPr>
            <w:r w:rsidRPr="00C130C0">
              <w:rPr>
                <w:rFonts w:ascii="Arial" w:hAnsi="Arial" w:cs="Arial"/>
                <w:sz w:val="24"/>
                <w:szCs w:val="24"/>
              </w:rPr>
              <w:t>5O</w:t>
            </w:r>
          </w:p>
        </w:tc>
        <w:tc>
          <w:tcPr>
            <w:tcW w:w="2237" w:type="dxa"/>
            <w:shd w:val="clear" w:color="auto" w:fill="FFFFFF" w:themeFill="background1"/>
            <w:vAlign w:val="center"/>
          </w:tcPr>
          <w:p w14:paraId="1338AD4F" w14:textId="56924952" w:rsidR="007C5C8E" w:rsidRPr="00C130C0" w:rsidRDefault="007C5C8E" w:rsidP="00031F86">
            <w:pPr>
              <w:pStyle w:val="MELmainbodytext"/>
              <w:jc w:val="left"/>
              <w:rPr>
                <w:rFonts w:ascii="Arial" w:hAnsi="Arial" w:cs="Arial"/>
                <w:sz w:val="24"/>
                <w:szCs w:val="24"/>
              </w:rPr>
            </w:pPr>
            <w:r w:rsidRPr="00C130C0">
              <w:rPr>
                <w:rFonts w:ascii="Arial" w:hAnsi="Arial" w:cs="Arial"/>
                <w:sz w:val="24"/>
                <w:szCs w:val="24"/>
              </w:rPr>
              <w:t>50.3%</w:t>
            </w:r>
          </w:p>
        </w:tc>
        <w:tc>
          <w:tcPr>
            <w:tcW w:w="2237" w:type="dxa"/>
            <w:shd w:val="clear" w:color="auto" w:fill="FFFFFF" w:themeFill="background1"/>
            <w:vAlign w:val="center"/>
          </w:tcPr>
          <w:p w14:paraId="005D63B4" w14:textId="205E0176" w:rsidR="007C5C8E" w:rsidRPr="00C130C0" w:rsidRDefault="007C5C8E" w:rsidP="00031F86">
            <w:pPr>
              <w:pStyle w:val="MELmainbodytext"/>
              <w:jc w:val="left"/>
              <w:rPr>
                <w:rFonts w:ascii="Arial" w:hAnsi="Arial" w:cs="Arial"/>
                <w:sz w:val="24"/>
                <w:szCs w:val="24"/>
              </w:rPr>
            </w:pPr>
            <w:r w:rsidRPr="00C130C0">
              <w:rPr>
                <w:rFonts w:ascii="Arial" w:hAnsi="Arial" w:cs="Arial"/>
                <w:sz w:val="24"/>
                <w:szCs w:val="24"/>
              </w:rPr>
              <w:t>35.2</w:t>
            </w:r>
          </w:p>
        </w:tc>
        <w:tc>
          <w:tcPr>
            <w:tcW w:w="2547" w:type="dxa"/>
            <w:shd w:val="clear" w:color="auto" w:fill="FFFFFF" w:themeFill="background1"/>
            <w:vAlign w:val="center"/>
          </w:tcPr>
          <w:p w14:paraId="19C6A61E" w14:textId="09F0257A" w:rsidR="007C5C8E" w:rsidRPr="00C130C0" w:rsidRDefault="007C5C8E" w:rsidP="00031F86">
            <w:pPr>
              <w:pStyle w:val="MELmainbodytext"/>
              <w:jc w:val="left"/>
              <w:rPr>
                <w:rFonts w:ascii="Arial" w:hAnsi="Arial" w:cs="Arial"/>
                <w:sz w:val="24"/>
                <w:szCs w:val="24"/>
              </w:rPr>
            </w:pPr>
            <w:r w:rsidRPr="00C130C0">
              <w:rPr>
                <w:rFonts w:ascii="Arial" w:hAnsi="Arial" w:cs="Arial"/>
                <w:sz w:val="24"/>
                <w:szCs w:val="24"/>
              </w:rPr>
              <w:t>70.0</w:t>
            </w:r>
          </w:p>
        </w:tc>
      </w:tr>
      <w:tr w:rsidR="007C5C8E" w:rsidRPr="00806B26" w14:paraId="63EE529D" w14:textId="77777777" w:rsidTr="00EF73AA">
        <w:trPr>
          <w:trHeight w:val="255"/>
        </w:trPr>
        <w:tc>
          <w:tcPr>
            <w:tcW w:w="2237" w:type="dxa"/>
            <w:tcBorders>
              <w:top w:val="nil"/>
              <w:left w:val="dotted" w:sz="4" w:space="0" w:color="404040"/>
              <w:bottom w:val="dotted" w:sz="4" w:space="0" w:color="404040"/>
              <w:right w:val="dotted" w:sz="4" w:space="0" w:color="404040"/>
            </w:tcBorders>
            <w:shd w:val="clear" w:color="auto" w:fill="FFFFFF" w:themeFill="background1"/>
            <w:vAlign w:val="center"/>
          </w:tcPr>
          <w:p w14:paraId="3EA89344" w14:textId="639AC869" w:rsidR="007C5C8E" w:rsidRPr="00C130C0" w:rsidRDefault="007C5C8E" w:rsidP="00031F86">
            <w:pPr>
              <w:pStyle w:val="MELmainbodytext"/>
              <w:jc w:val="left"/>
              <w:rPr>
                <w:rFonts w:ascii="Arial" w:hAnsi="Arial" w:cs="Arial"/>
                <w:sz w:val="24"/>
                <w:szCs w:val="24"/>
              </w:rPr>
            </w:pPr>
            <w:r w:rsidRPr="00C130C0">
              <w:rPr>
                <w:rFonts w:ascii="Arial" w:hAnsi="Arial" w:cs="Arial"/>
                <w:sz w:val="24"/>
                <w:szCs w:val="24"/>
              </w:rPr>
              <w:lastRenderedPageBreak/>
              <w:t>5Q</w:t>
            </w:r>
          </w:p>
        </w:tc>
        <w:tc>
          <w:tcPr>
            <w:tcW w:w="2237" w:type="dxa"/>
            <w:shd w:val="clear" w:color="auto" w:fill="FFFFFF" w:themeFill="background1"/>
            <w:vAlign w:val="center"/>
          </w:tcPr>
          <w:p w14:paraId="6426743D" w14:textId="431F3930" w:rsidR="007C5C8E" w:rsidRPr="00C130C0" w:rsidRDefault="007C5C8E" w:rsidP="00031F86">
            <w:pPr>
              <w:pStyle w:val="MELmainbodytext"/>
              <w:jc w:val="left"/>
              <w:rPr>
                <w:rFonts w:ascii="Arial" w:hAnsi="Arial" w:cs="Arial"/>
                <w:sz w:val="24"/>
                <w:szCs w:val="24"/>
              </w:rPr>
            </w:pPr>
            <w:r w:rsidRPr="00C130C0">
              <w:rPr>
                <w:rFonts w:ascii="Arial" w:hAnsi="Arial" w:cs="Arial"/>
                <w:sz w:val="24"/>
                <w:szCs w:val="24"/>
              </w:rPr>
              <w:t>60.6%</w:t>
            </w:r>
          </w:p>
        </w:tc>
        <w:tc>
          <w:tcPr>
            <w:tcW w:w="2237" w:type="dxa"/>
            <w:shd w:val="clear" w:color="auto" w:fill="FFFFFF" w:themeFill="background1"/>
            <w:vAlign w:val="center"/>
          </w:tcPr>
          <w:p w14:paraId="32462E83" w14:textId="2FC8B5ED" w:rsidR="007C5C8E" w:rsidRPr="00C130C0" w:rsidRDefault="007C5C8E" w:rsidP="00031F86">
            <w:pPr>
              <w:pStyle w:val="MELmainbodytext"/>
              <w:jc w:val="left"/>
              <w:rPr>
                <w:rFonts w:ascii="Arial" w:hAnsi="Arial" w:cs="Arial"/>
                <w:sz w:val="24"/>
                <w:szCs w:val="24"/>
              </w:rPr>
            </w:pPr>
            <w:r w:rsidRPr="00C130C0">
              <w:rPr>
                <w:rFonts w:ascii="Arial" w:hAnsi="Arial" w:cs="Arial"/>
                <w:sz w:val="24"/>
                <w:szCs w:val="24"/>
              </w:rPr>
              <w:t>108.8</w:t>
            </w:r>
          </w:p>
        </w:tc>
        <w:tc>
          <w:tcPr>
            <w:tcW w:w="2547" w:type="dxa"/>
            <w:shd w:val="clear" w:color="auto" w:fill="FFFFFF" w:themeFill="background1"/>
            <w:vAlign w:val="center"/>
          </w:tcPr>
          <w:p w14:paraId="49733613" w14:textId="667FD217" w:rsidR="007C5C8E" w:rsidRPr="00C130C0" w:rsidRDefault="007C5C8E" w:rsidP="00031F86">
            <w:pPr>
              <w:pStyle w:val="MELmainbodytext"/>
              <w:jc w:val="left"/>
              <w:rPr>
                <w:rFonts w:ascii="Arial" w:hAnsi="Arial" w:cs="Arial"/>
                <w:sz w:val="24"/>
                <w:szCs w:val="24"/>
              </w:rPr>
            </w:pPr>
            <w:r w:rsidRPr="00C130C0">
              <w:rPr>
                <w:rFonts w:ascii="Arial" w:hAnsi="Arial" w:cs="Arial"/>
                <w:sz w:val="24"/>
                <w:szCs w:val="24"/>
              </w:rPr>
              <w:t>179.5</w:t>
            </w:r>
          </w:p>
        </w:tc>
      </w:tr>
      <w:tr w:rsidR="007C5C8E" w:rsidRPr="00806B26" w14:paraId="156BA570" w14:textId="77777777" w:rsidTr="00EF73AA">
        <w:trPr>
          <w:trHeight w:val="255"/>
        </w:trPr>
        <w:tc>
          <w:tcPr>
            <w:tcW w:w="2237" w:type="dxa"/>
            <w:shd w:val="clear" w:color="auto" w:fill="FFFFFF" w:themeFill="background1"/>
            <w:vAlign w:val="center"/>
          </w:tcPr>
          <w:p w14:paraId="48E43776" w14:textId="2BA8084D" w:rsidR="007C5C8E" w:rsidRPr="00C130C0" w:rsidRDefault="00A74794" w:rsidP="00031F86">
            <w:pPr>
              <w:pStyle w:val="MELmainbodytext"/>
              <w:jc w:val="left"/>
              <w:rPr>
                <w:rFonts w:ascii="Arial" w:hAnsi="Arial" w:cs="Arial"/>
                <w:sz w:val="24"/>
                <w:szCs w:val="24"/>
              </w:rPr>
            </w:pPr>
            <w:r w:rsidRPr="00C130C0">
              <w:rPr>
                <w:rFonts w:ascii="Arial" w:hAnsi="Arial" w:cs="Arial"/>
                <w:sz w:val="24"/>
                <w:szCs w:val="24"/>
              </w:rPr>
              <w:t>Average</w:t>
            </w:r>
          </w:p>
        </w:tc>
        <w:tc>
          <w:tcPr>
            <w:tcW w:w="2237" w:type="dxa"/>
            <w:shd w:val="clear" w:color="auto" w:fill="FFFFFF" w:themeFill="background1"/>
            <w:vAlign w:val="center"/>
          </w:tcPr>
          <w:p w14:paraId="76308F51" w14:textId="658D8137" w:rsidR="007C5C8E" w:rsidRPr="00C130C0" w:rsidRDefault="007C5C8E" w:rsidP="00031F86">
            <w:pPr>
              <w:pStyle w:val="MELmainbodytext"/>
              <w:jc w:val="left"/>
              <w:rPr>
                <w:rFonts w:ascii="Arial" w:hAnsi="Arial" w:cs="Arial"/>
                <w:sz w:val="24"/>
                <w:szCs w:val="24"/>
              </w:rPr>
            </w:pPr>
            <w:r w:rsidRPr="00C130C0">
              <w:rPr>
                <w:rFonts w:ascii="Arial" w:hAnsi="Arial" w:cs="Arial"/>
                <w:sz w:val="24"/>
                <w:szCs w:val="24"/>
              </w:rPr>
              <w:t>69.5%</w:t>
            </w:r>
          </w:p>
        </w:tc>
        <w:tc>
          <w:tcPr>
            <w:tcW w:w="2237" w:type="dxa"/>
            <w:shd w:val="clear" w:color="auto" w:fill="FFFFFF" w:themeFill="background1"/>
            <w:vAlign w:val="center"/>
          </w:tcPr>
          <w:p w14:paraId="3FF71461" w14:textId="0BEC5089" w:rsidR="007C5C8E" w:rsidRPr="00C130C0" w:rsidRDefault="007C5C8E" w:rsidP="00031F86">
            <w:pPr>
              <w:pStyle w:val="MELmainbodytext"/>
              <w:jc w:val="left"/>
              <w:rPr>
                <w:rFonts w:ascii="Arial" w:hAnsi="Arial" w:cs="Arial"/>
                <w:sz w:val="24"/>
                <w:szCs w:val="24"/>
              </w:rPr>
            </w:pPr>
            <w:r w:rsidRPr="00C130C0">
              <w:rPr>
                <w:rFonts w:ascii="Arial" w:hAnsi="Arial" w:cs="Arial"/>
                <w:sz w:val="24"/>
                <w:szCs w:val="24"/>
              </w:rPr>
              <w:t>82.5</w:t>
            </w:r>
          </w:p>
        </w:tc>
        <w:tc>
          <w:tcPr>
            <w:tcW w:w="2547" w:type="dxa"/>
            <w:shd w:val="clear" w:color="auto" w:fill="FFFFFF" w:themeFill="background1"/>
            <w:vAlign w:val="center"/>
          </w:tcPr>
          <w:p w14:paraId="04D5B41E" w14:textId="684EEF84" w:rsidR="007C5C8E" w:rsidRPr="00C130C0" w:rsidRDefault="007C5C8E" w:rsidP="00031F86">
            <w:pPr>
              <w:pStyle w:val="MELmainbodytext"/>
              <w:jc w:val="left"/>
              <w:rPr>
                <w:rFonts w:ascii="Arial" w:hAnsi="Arial" w:cs="Arial"/>
                <w:sz w:val="24"/>
                <w:szCs w:val="24"/>
              </w:rPr>
            </w:pPr>
            <w:r w:rsidRPr="00C130C0">
              <w:rPr>
                <w:rFonts w:ascii="Arial" w:hAnsi="Arial" w:cs="Arial"/>
                <w:sz w:val="24"/>
                <w:szCs w:val="24"/>
              </w:rPr>
              <w:t>118.7</w:t>
            </w:r>
          </w:p>
        </w:tc>
      </w:tr>
    </w:tbl>
    <w:p w14:paraId="6E046AF6" w14:textId="00C0754C" w:rsidR="005F236A" w:rsidRPr="00761791" w:rsidRDefault="005F236A" w:rsidP="00761791">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The overall kg/hh/</w:t>
      </w:r>
      <w:r w:rsidR="003A593C"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refers to the total amount of recycling generated by all of the households surveyed.  This includes households that did not present a container for collection.  This figure is the most accurate estimate for the recycling generation for a given area as there are always a proportion of households that will not present a container for every collection.</w:t>
      </w:r>
    </w:p>
    <w:p w14:paraId="70AD96AA" w14:textId="609AE444" w:rsidR="00B75D68" w:rsidRPr="00761791" w:rsidRDefault="00670DF5" w:rsidP="00761791">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The </w:t>
      </w:r>
      <w:r w:rsidR="005F236A" w:rsidRPr="00761791">
        <w:rPr>
          <w:rFonts w:ascii="Arial" w:hAnsi="Arial" w:cs="Arial"/>
          <w:spacing w:val="-5"/>
          <w:sz w:val="24"/>
          <w:szCs w:val="24"/>
          <w:lang w:eastAsia="en-US"/>
        </w:rPr>
        <w:t>Kg/hh/</w:t>
      </w:r>
      <w:r w:rsidR="003A593C" w:rsidRPr="00761791">
        <w:rPr>
          <w:rFonts w:ascii="Arial" w:hAnsi="Arial" w:cs="Arial"/>
          <w:spacing w:val="-5"/>
          <w:sz w:val="24"/>
          <w:szCs w:val="24"/>
          <w:lang w:eastAsia="en-US"/>
        </w:rPr>
        <w:t>yr</w:t>
      </w:r>
      <w:r w:rsidR="005F236A" w:rsidRPr="00761791">
        <w:rPr>
          <w:rFonts w:ascii="Arial" w:hAnsi="Arial" w:cs="Arial"/>
          <w:spacing w:val="-5"/>
          <w:sz w:val="24"/>
          <w:szCs w:val="24"/>
          <w:lang w:eastAsia="en-US"/>
        </w:rPr>
        <w:t xml:space="preserve"> for presented containers is used for comparative purposes and is always higher as it only applies to the containers collected and does not account for households not setting out waste.  In effect this is the level of recycling that would be generated were there a 100% set out rate</w:t>
      </w:r>
      <w:r w:rsidR="00761791">
        <w:rPr>
          <w:rFonts w:ascii="Arial" w:hAnsi="Arial" w:cs="Arial"/>
          <w:spacing w:val="-5"/>
          <w:sz w:val="24"/>
          <w:szCs w:val="24"/>
          <w:lang w:eastAsia="en-US"/>
        </w:rPr>
        <w:t>.</w:t>
      </w:r>
    </w:p>
    <w:p w14:paraId="35E5C43D" w14:textId="5D7E1D6B" w:rsidR="00B75D68" w:rsidRPr="00051C03" w:rsidRDefault="00B75D68" w:rsidP="00051C03">
      <w:pPr>
        <w:pStyle w:val="MELmainbodybold"/>
        <w:rPr>
          <w:rFonts w:ascii="Arial" w:hAnsi="Arial" w:cs="Arial"/>
          <w:sz w:val="24"/>
          <w:szCs w:val="24"/>
        </w:rPr>
      </w:pPr>
      <w:r w:rsidRPr="00051C03">
        <w:rPr>
          <w:rFonts w:ascii="Arial" w:hAnsi="Arial" w:cs="Arial"/>
          <w:sz w:val="24"/>
          <w:szCs w:val="24"/>
        </w:rPr>
        <w:t>Figure 1</w:t>
      </w:r>
      <w:r w:rsidR="005A702D" w:rsidRPr="00051C03">
        <w:rPr>
          <w:rFonts w:ascii="Arial" w:hAnsi="Arial" w:cs="Arial"/>
          <w:sz w:val="24"/>
          <w:szCs w:val="24"/>
        </w:rPr>
        <w:t>0</w:t>
      </w:r>
      <w:r w:rsidRPr="00051C03">
        <w:rPr>
          <w:rFonts w:ascii="Arial" w:hAnsi="Arial" w:cs="Arial"/>
          <w:sz w:val="24"/>
          <w:szCs w:val="24"/>
        </w:rPr>
        <w:t xml:space="preserve">: Set out rates for </w:t>
      </w:r>
      <w:r w:rsidR="002712CA" w:rsidRPr="00051C03">
        <w:rPr>
          <w:rFonts w:ascii="Arial" w:hAnsi="Arial" w:cs="Arial"/>
          <w:sz w:val="24"/>
          <w:szCs w:val="24"/>
        </w:rPr>
        <w:t>pulpable</w:t>
      </w:r>
      <w:r w:rsidRPr="00051C03">
        <w:rPr>
          <w:rFonts w:ascii="Arial" w:hAnsi="Arial" w:cs="Arial"/>
          <w:sz w:val="24"/>
          <w:szCs w:val="24"/>
        </w:rPr>
        <w:t xml:space="preserve"> recycling (%)</w:t>
      </w:r>
    </w:p>
    <w:p w14:paraId="4AA62CFB" w14:textId="1FE99155" w:rsidR="00B75D68" w:rsidRPr="005A61BF" w:rsidRDefault="005A61BF" w:rsidP="00031F86">
      <w:pPr>
        <w:spacing w:after="240" w:line="360" w:lineRule="auto"/>
        <w:ind w:left="0"/>
        <w:rPr>
          <w:spacing w:val="-5"/>
          <w:highlight w:val="yellow"/>
          <w:lang w:eastAsia="en-US"/>
        </w:rPr>
      </w:pPr>
      <w:r>
        <w:rPr>
          <w:noProof/>
        </w:rPr>
        <w:drawing>
          <wp:inline distT="0" distB="0" distL="0" distR="0" wp14:anchorId="5E7930AF" wp14:editId="0F6D02DB">
            <wp:extent cx="5626100" cy="3125470"/>
            <wp:effectExtent l="0" t="0" r="0" b="0"/>
            <wp:docPr id="7" name="Chart 7" descr="Chart showing Set out rates for pulpable recycling (%)">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6CE1834" w14:textId="645FF206" w:rsidR="00B75D68" w:rsidRPr="00C130C0" w:rsidRDefault="00B75D68" w:rsidP="00B75D68">
      <w:pPr>
        <w:spacing w:after="240" w:line="360" w:lineRule="auto"/>
        <w:ind w:left="0"/>
        <w:jc w:val="both"/>
        <w:rPr>
          <w:rFonts w:ascii="Arial" w:hAnsi="Arial" w:cs="Arial"/>
          <w:b/>
          <w:sz w:val="24"/>
          <w:szCs w:val="24"/>
        </w:rPr>
      </w:pPr>
      <w:r w:rsidRPr="00C130C0">
        <w:rPr>
          <w:rFonts w:ascii="Arial" w:hAnsi="Arial" w:cs="Arial"/>
          <w:b/>
          <w:sz w:val="24"/>
          <w:szCs w:val="24"/>
        </w:rPr>
        <w:t>Figure 1</w:t>
      </w:r>
      <w:r w:rsidR="005A702D" w:rsidRPr="00C130C0">
        <w:rPr>
          <w:rFonts w:ascii="Arial" w:hAnsi="Arial" w:cs="Arial"/>
          <w:b/>
          <w:sz w:val="24"/>
          <w:szCs w:val="24"/>
        </w:rPr>
        <w:t>1</w:t>
      </w:r>
      <w:r w:rsidRPr="00C130C0">
        <w:rPr>
          <w:rFonts w:ascii="Arial" w:hAnsi="Arial" w:cs="Arial"/>
          <w:b/>
          <w:sz w:val="24"/>
          <w:szCs w:val="24"/>
        </w:rPr>
        <w:t>: Kg/hh/</w:t>
      </w:r>
      <w:r w:rsidR="00BC71F8" w:rsidRPr="00C130C0">
        <w:rPr>
          <w:rFonts w:ascii="Arial" w:hAnsi="Arial" w:cs="Arial"/>
          <w:b/>
          <w:sz w:val="24"/>
          <w:szCs w:val="24"/>
        </w:rPr>
        <w:t>yr</w:t>
      </w:r>
      <w:r w:rsidRPr="00C130C0">
        <w:rPr>
          <w:rFonts w:ascii="Arial" w:hAnsi="Arial" w:cs="Arial"/>
          <w:b/>
          <w:sz w:val="24"/>
          <w:szCs w:val="24"/>
        </w:rPr>
        <w:t xml:space="preserve"> for pulpable recycling </w:t>
      </w:r>
    </w:p>
    <w:p w14:paraId="7B833803" w14:textId="490D7193" w:rsidR="00B75D68" w:rsidRPr="00806B26" w:rsidRDefault="005A61BF" w:rsidP="007F465E">
      <w:pPr>
        <w:pStyle w:val="MELmainbodytext"/>
        <w:rPr>
          <w:rFonts w:cs="Arial"/>
          <w:spacing w:val="-15"/>
          <w:kern w:val="20"/>
          <w:sz w:val="48"/>
          <w:szCs w:val="48"/>
          <w:highlight w:val="yellow"/>
          <w:lang w:eastAsia="en-US"/>
        </w:rPr>
      </w:pPr>
      <w:r>
        <w:rPr>
          <w:noProof/>
        </w:rPr>
        <w:lastRenderedPageBreak/>
        <w:drawing>
          <wp:inline distT="0" distB="0" distL="0" distR="0" wp14:anchorId="23CAF5E3" wp14:editId="26B89024">
            <wp:extent cx="5562600" cy="4105275"/>
            <wp:effectExtent l="0" t="0" r="0" b="0"/>
            <wp:docPr id="12" name="Chart 12" descr="Chart with KG/HH/YR for pulpable recycling ">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23F9FF9" w14:textId="53E63947" w:rsidR="00B75D68" w:rsidRPr="00F6191E" w:rsidRDefault="00B75D68" w:rsidP="00B75D68">
      <w:pPr>
        <w:keepNext/>
        <w:keepLines/>
        <w:spacing w:before="360" w:after="240" w:line="240" w:lineRule="atLeast"/>
        <w:ind w:left="0"/>
        <w:outlineLvl w:val="0"/>
        <w:rPr>
          <w:rFonts w:cs="Arial"/>
          <w:b/>
          <w:spacing w:val="-15"/>
          <w:kern w:val="20"/>
          <w:sz w:val="48"/>
          <w:szCs w:val="48"/>
          <w:lang w:eastAsia="en-US"/>
        </w:rPr>
      </w:pPr>
      <w:bookmarkStart w:id="149" w:name="_Toc536105321"/>
      <w:bookmarkStart w:id="150" w:name="_Toc536105614"/>
      <w:bookmarkStart w:id="151" w:name="_Toc517773705"/>
      <w:bookmarkStart w:id="152" w:name="_Toc398627818"/>
      <w:bookmarkStart w:id="153" w:name="_Toc453928740"/>
      <w:r w:rsidRPr="00F6191E">
        <w:rPr>
          <w:rFonts w:cs="Arial"/>
          <w:b/>
          <w:spacing w:val="-15"/>
          <w:kern w:val="20"/>
          <w:sz w:val="48"/>
          <w:szCs w:val="48"/>
          <w:lang w:eastAsia="en-US"/>
        </w:rPr>
        <w:t>Compositional analysis</w:t>
      </w:r>
      <w:bookmarkEnd w:id="149"/>
      <w:bookmarkEnd w:id="150"/>
      <w:r w:rsidRPr="00F6191E">
        <w:rPr>
          <w:rFonts w:cs="Arial"/>
          <w:b/>
          <w:spacing w:val="-15"/>
          <w:kern w:val="20"/>
          <w:sz w:val="48"/>
          <w:szCs w:val="48"/>
          <w:lang w:eastAsia="en-US"/>
        </w:rPr>
        <w:t xml:space="preserve"> </w:t>
      </w:r>
      <w:bookmarkEnd w:id="151"/>
      <w:bookmarkEnd w:id="152"/>
      <w:bookmarkEnd w:id="153"/>
    </w:p>
    <w:p w14:paraId="1DE8E56E" w14:textId="3F398060" w:rsidR="00B75D68" w:rsidRPr="00761791" w:rsidRDefault="00B75D68" w:rsidP="00B75D68">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This section looks at average amounts and composition of the paper and card recycling presented by households sampled throughout </w:t>
      </w:r>
      <w:r w:rsidR="00806B26" w:rsidRPr="00761791">
        <w:rPr>
          <w:rFonts w:ascii="Arial" w:hAnsi="Arial" w:cs="Arial"/>
          <w:spacing w:val="-5"/>
          <w:sz w:val="24"/>
          <w:szCs w:val="24"/>
          <w:lang w:eastAsia="en-US"/>
        </w:rPr>
        <w:t>Stockport</w:t>
      </w:r>
      <w:r w:rsidR="00832A3A"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Results are again expressed in terms of percentage concentration and kg/hh/</w:t>
      </w:r>
      <w:r w:rsidR="00093B86"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for individual areas surveyed. Table </w:t>
      </w:r>
      <w:r w:rsidR="007B6C13" w:rsidRPr="00761791">
        <w:rPr>
          <w:rFonts w:ascii="Arial" w:hAnsi="Arial" w:cs="Arial"/>
          <w:spacing w:val="-5"/>
          <w:sz w:val="24"/>
          <w:szCs w:val="24"/>
          <w:lang w:eastAsia="en-US"/>
        </w:rPr>
        <w:t>6</w:t>
      </w:r>
      <w:r w:rsidRPr="00761791">
        <w:rPr>
          <w:rFonts w:ascii="Arial" w:hAnsi="Arial" w:cs="Arial"/>
          <w:spacing w:val="-5"/>
          <w:sz w:val="24"/>
          <w:szCs w:val="24"/>
          <w:lang w:eastAsia="en-US"/>
        </w:rPr>
        <w:t xml:space="preserve"> and Figure </w:t>
      </w:r>
      <w:r w:rsidR="005A702D" w:rsidRPr="00761791">
        <w:rPr>
          <w:rFonts w:ascii="Arial" w:hAnsi="Arial" w:cs="Arial"/>
          <w:spacing w:val="-5"/>
          <w:sz w:val="24"/>
          <w:szCs w:val="24"/>
          <w:lang w:eastAsia="en-US"/>
        </w:rPr>
        <w:t>12</w:t>
      </w:r>
      <w:r w:rsidRPr="00761791">
        <w:rPr>
          <w:rFonts w:ascii="Arial" w:hAnsi="Arial" w:cs="Arial"/>
          <w:spacing w:val="-5"/>
          <w:sz w:val="24"/>
          <w:szCs w:val="24"/>
          <w:lang w:eastAsia="en-US"/>
        </w:rPr>
        <w:t xml:space="preserve"> show recycling data in terms of percentage composition with Table </w:t>
      </w:r>
      <w:r w:rsidR="007B6C13" w:rsidRPr="00761791">
        <w:rPr>
          <w:rFonts w:ascii="Arial" w:hAnsi="Arial" w:cs="Arial"/>
          <w:spacing w:val="-5"/>
          <w:sz w:val="24"/>
          <w:szCs w:val="24"/>
          <w:lang w:eastAsia="en-US"/>
        </w:rPr>
        <w:t>7</w:t>
      </w:r>
      <w:r w:rsidRPr="00761791">
        <w:rPr>
          <w:rFonts w:ascii="Arial" w:hAnsi="Arial" w:cs="Arial"/>
          <w:spacing w:val="-5"/>
          <w:sz w:val="24"/>
          <w:szCs w:val="24"/>
          <w:lang w:eastAsia="en-US"/>
        </w:rPr>
        <w:t xml:space="preserve"> and Figure 1</w:t>
      </w:r>
      <w:r w:rsidR="005A702D" w:rsidRPr="00761791">
        <w:rPr>
          <w:rFonts w:ascii="Arial" w:hAnsi="Arial" w:cs="Arial"/>
          <w:spacing w:val="-5"/>
          <w:sz w:val="24"/>
          <w:szCs w:val="24"/>
          <w:lang w:eastAsia="en-US"/>
        </w:rPr>
        <w:t>3</w:t>
      </w:r>
      <w:r w:rsidRPr="00761791">
        <w:rPr>
          <w:rFonts w:ascii="Arial" w:hAnsi="Arial" w:cs="Arial"/>
          <w:spacing w:val="-5"/>
          <w:sz w:val="24"/>
          <w:szCs w:val="24"/>
          <w:lang w:eastAsia="en-US"/>
        </w:rPr>
        <w:t xml:space="preserve"> showing generation rates for major materials in kg/hh/</w:t>
      </w:r>
      <w:r w:rsidR="00093B86"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across all households in each sample area.</w:t>
      </w:r>
    </w:p>
    <w:p w14:paraId="0AB67BDD" w14:textId="1BFEB347" w:rsidR="00B75D68" w:rsidRPr="00761791" w:rsidRDefault="00B75D68" w:rsidP="00B75D68">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In previous sections it has been shown that a proportion of the material disposed of in residual bins is classified as recyclable. Collected recycling will also contain a certain amount of material that is deemed to be contamination. That is to say, material that is not compatible with the specific recycling container it is placed into. </w:t>
      </w:r>
    </w:p>
    <w:p w14:paraId="15BA8B07" w14:textId="491C710A" w:rsidR="00B75D68" w:rsidRPr="00761791" w:rsidRDefault="00B75D68" w:rsidP="00B75D68">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lastRenderedPageBreak/>
        <w:t xml:space="preserve">On average </w:t>
      </w:r>
      <w:r w:rsidR="005A61BF" w:rsidRPr="00761791">
        <w:rPr>
          <w:rFonts w:ascii="Arial" w:hAnsi="Arial" w:cs="Arial"/>
          <w:spacing w:val="-5"/>
          <w:sz w:val="24"/>
          <w:szCs w:val="24"/>
          <w:lang w:eastAsia="en-US"/>
        </w:rPr>
        <w:t>50</w:t>
      </w:r>
      <w:r w:rsidR="00A71CB6" w:rsidRPr="00761791">
        <w:rPr>
          <w:rFonts w:ascii="Arial" w:hAnsi="Arial" w:cs="Arial"/>
          <w:spacing w:val="-5"/>
          <w:sz w:val="24"/>
          <w:szCs w:val="24"/>
          <w:lang w:eastAsia="en-US"/>
        </w:rPr>
        <w:t>.7</w:t>
      </w:r>
      <w:r w:rsidRPr="00761791">
        <w:rPr>
          <w:rFonts w:ascii="Arial" w:hAnsi="Arial" w:cs="Arial"/>
          <w:spacing w:val="-5"/>
          <w:sz w:val="24"/>
          <w:szCs w:val="24"/>
          <w:lang w:eastAsia="en-US"/>
        </w:rPr>
        <w:t xml:space="preserve">% </w:t>
      </w:r>
      <w:r w:rsidR="00E92F6D" w:rsidRPr="00761791">
        <w:rPr>
          <w:rFonts w:ascii="Arial" w:hAnsi="Arial" w:cs="Arial"/>
          <w:spacing w:val="-5"/>
          <w:sz w:val="24"/>
          <w:szCs w:val="24"/>
          <w:lang w:eastAsia="en-US"/>
        </w:rPr>
        <w:t>(</w:t>
      </w:r>
      <w:r w:rsidR="00A71CB6" w:rsidRPr="00761791">
        <w:rPr>
          <w:rFonts w:ascii="Arial" w:hAnsi="Arial" w:cs="Arial"/>
          <w:spacing w:val="-5"/>
          <w:sz w:val="24"/>
          <w:szCs w:val="24"/>
          <w:lang w:eastAsia="en-US"/>
        </w:rPr>
        <w:t>4</w:t>
      </w:r>
      <w:r w:rsidR="005A61BF" w:rsidRPr="00761791">
        <w:rPr>
          <w:rFonts w:ascii="Arial" w:hAnsi="Arial" w:cs="Arial"/>
          <w:spacing w:val="-5"/>
          <w:sz w:val="24"/>
          <w:szCs w:val="24"/>
          <w:lang w:eastAsia="en-US"/>
        </w:rPr>
        <w:t>1</w:t>
      </w:r>
      <w:r w:rsidR="00A71CB6" w:rsidRPr="00761791">
        <w:rPr>
          <w:rFonts w:ascii="Arial" w:hAnsi="Arial" w:cs="Arial"/>
          <w:spacing w:val="-5"/>
          <w:sz w:val="24"/>
          <w:szCs w:val="24"/>
          <w:lang w:eastAsia="en-US"/>
        </w:rPr>
        <w:t>.</w:t>
      </w:r>
      <w:r w:rsidR="005A61BF" w:rsidRPr="00761791">
        <w:rPr>
          <w:rFonts w:ascii="Arial" w:hAnsi="Arial" w:cs="Arial"/>
          <w:spacing w:val="-5"/>
          <w:sz w:val="24"/>
          <w:szCs w:val="24"/>
          <w:lang w:eastAsia="en-US"/>
        </w:rPr>
        <w:t>9</w:t>
      </w:r>
      <w:r w:rsidR="00E92F6D" w:rsidRPr="00761791">
        <w:rPr>
          <w:rFonts w:ascii="Arial" w:hAnsi="Arial" w:cs="Arial"/>
          <w:spacing w:val="-5"/>
          <w:sz w:val="24"/>
          <w:szCs w:val="24"/>
          <w:lang w:eastAsia="en-US"/>
        </w:rPr>
        <w:t>k</w:t>
      </w:r>
      <w:r w:rsidRPr="00761791">
        <w:rPr>
          <w:rFonts w:ascii="Arial" w:hAnsi="Arial" w:cs="Arial"/>
          <w:spacing w:val="-5"/>
          <w:sz w:val="24"/>
          <w:szCs w:val="24"/>
          <w:lang w:eastAsia="en-US"/>
        </w:rPr>
        <w:t>g/hh/</w:t>
      </w:r>
      <w:r w:rsidR="003A593C"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of recycling is recyclable </w:t>
      </w:r>
      <w:r w:rsidR="00A71CB6" w:rsidRPr="00761791">
        <w:rPr>
          <w:rFonts w:ascii="Arial" w:hAnsi="Arial" w:cs="Arial"/>
          <w:spacing w:val="-5"/>
          <w:sz w:val="24"/>
          <w:szCs w:val="24"/>
          <w:lang w:eastAsia="en-US"/>
        </w:rPr>
        <w:t xml:space="preserve">paper </w:t>
      </w:r>
      <w:r w:rsidRPr="00761791">
        <w:rPr>
          <w:rFonts w:ascii="Arial" w:hAnsi="Arial" w:cs="Arial"/>
          <w:spacing w:val="-5"/>
          <w:sz w:val="24"/>
          <w:szCs w:val="24"/>
          <w:lang w:eastAsia="en-US"/>
        </w:rPr>
        <w:t>and 3</w:t>
      </w:r>
      <w:r w:rsidR="005A61BF" w:rsidRPr="00761791">
        <w:rPr>
          <w:rFonts w:ascii="Arial" w:hAnsi="Arial" w:cs="Arial"/>
          <w:spacing w:val="-5"/>
          <w:sz w:val="24"/>
          <w:szCs w:val="24"/>
          <w:lang w:eastAsia="en-US"/>
        </w:rPr>
        <w:t>1</w:t>
      </w:r>
      <w:r w:rsidRPr="00761791">
        <w:rPr>
          <w:rFonts w:ascii="Arial" w:hAnsi="Arial" w:cs="Arial"/>
          <w:spacing w:val="-5"/>
          <w:sz w:val="24"/>
          <w:szCs w:val="24"/>
          <w:lang w:eastAsia="en-US"/>
        </w:rPr>
        <w:t>% (</w:t>
      </w:r>
      <w:r w:rsidR="00174AB5" w:rsidRPr="00761791">
        <w:rPr>
          <w:rFonts w:ascii="Arial" w:hAnsi="Arial" w:cs="Arial"/>
          <w:spacing w:val="-5"/>
          <w:sz w:val="24"/>
          <w:szCs w:val="24"/>
          <w:lang w:eastAsia="en-US"/>
        </w:rPr>
        <w:t>2</w:t>
      </w:r>
      <w:r w:rsidR="005A61BF" w:rsidRPr="00761791">
        <w:rPr>
          <w:rFonts w:ascii="Arial" w:hAnsi="Arial" w:cs="Arial"/>
          <w:spacing w:val="-5"/>
          <w:sz w:val="24"/>
          <w:szCs w:val="24"/>
          <w:lang w:eastAsia="en-US"/>
        </w:rPr>
        <w:t>5.6</w:t>
      </w:r>
      <w:r w:rsidRPr="00761791">
        <w:rPr>
          <w:rFonts w:ascii="Arial" w:hAnsi="Arial" w:cs="Arial"/>
          <w:spacing w:val="-5"/>
          <w:sz w:val="24"/>
          <w:szCs w:val="24"/>
          <w:lang w:eastAsia="en-US"/>
        </w:rPr>
        <w:t>kg/hh/</w:t>
      </w:r>
      <w:r w:rsidR="00093B86"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is recyclable </w:t>
      </w:r>
      <w:r w:rsidR="00A71CB6" w:rsidRPr="00761791">
        <w:rPr>
          <w:rFonts w:ascii="Arial" w:hAnsi="Arial" w:cs="Arial"/>
          <w:spacing w:val="-5"/>
          <w:sz w:val="24"/>
          <w:szCs w:val="24"/>
          <w:lang w:eastAsia="en-US"/>
        </w:rPr>
        <w:t>card and cardboard</w:t>
      </w:r>
      <w:r w:rsidRPr="00761791">
        <w:rPr>
          <w:rFonts w:ascii="Arial" w:hAnsi="Arial" w:cs="Arial"/>
          <w:spacing w:val="-5"/>
          <w:sz w:val="24"/>
          <w:szCs w:val="24"/>
          <w:lang w:eastAsia="en-US"/>
        </w:rPr>
        <w:t>.</w:t>
      </w:r>
      <w:r w:rsidR="005A61BF"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Therefore </w:t>
      </w:r>
      <w:r w:rsidR="00E92F6D" w:rsidRPr="00761791">
        <w:rPr>
          <w:rFonts w:ascii="Arial" w:hAnsi="Arial" w:cs="Arial"/>
          <w:spacing w:val="-5"/>
          <w:sz w:val="24"/>
          <w:szCs w:val="24"/>
          <w:lang w:eastAsia="en-US"/>
        </w:rPr>
        <w:t>8</w:t>
      </w:r>
      <w:r w:rsidR="005A61BF" w:rsidRPr="00761791">
        <w:rPr>
          <w:rFonts w:ascii="Arial" w:hAnsi="Arial" w:cs="Arial"/>
          <w:spacing w:val="-5"/>
          <w:sz w:val="24"/>
          <w:szCs w:val="24"/>
          <w:lang w:eastAsia="en-US"/>
        </w:rPr>
        <w:t>1</w:t>
      </w:r>
      <w:r w:rsidR="00E92F6D" w:rsidRPr="00761791">
        <w:rPr>
          <w:rFonts w:ascii="Arial" w:hAnsi="Arial" w:cs="Arial"/>
          <w:spacing w:val="-5"/>
          <w:sz w:val="24"/>
          <w:szCs w:val="24"/>
          <w:lang w:eastAsia="en-US"/>
        </w:rPr>
        <w:t>.</w:t>
      </w:r>
      <w:r w:rsidR="005A61BF" w:rsidRPr="00761791">
        <w:rPr>
          <w:rFonts w:ascii="Arial" w:hAnsi="Arial" w:cs="Arial"/>
          <w:spacing w:val="-5"/>
          <w:sz w:val="24"/>
          <w:szCs w:val="24"/>
          <w:lang w:eastAsia="en-US"/>
        </w:rPr>
        <w:t>7</w:t>
      </w:r>
      <w:r w:rsidRPr="00761791">
        <w:rPr>
          <w:rFonts w:ascii="Arial" w:hAnsi="Arial" w:cs="Arial"/>
          <w:spacing w:val="-5"/>
          <w:sz w:val="24"/>
          <w:szCs w:val="24"/>
          <w:lang w:eastAsia="en-US"/>
        </w:rPr>
        <w:t>% (</w:t>
      </w:r>
      <w:r w:rsidR="00A71CB6" w:rsidRPr="00761791">
        <w:rPr>
          <w:rFonts w:ascii="Arial" w:hAnsi="Arial" w:cs="Arial"/>
          <w:spacing w:val="-5"/>
          <w:sz w:val="24"/>
          <w:szCs w:val="24"/>
          <w:lang w:eastAsia="en-US"/>
        </w:rPr>
        <w:t>6</w:t>
      </w:r>
      <w:r w:rsidR="005A61BF" w:rsidRPr="00761791">
        <w:rPr>
          <w:rFonts w:ascii="Arial" w:hAnsi="Arial" w:cs="Arial"/>
          <w:spacing w:val="-5"/>
          <w:sz w:val="24"/>
          <w:szCs w:val="24"/>
          <w:lang w:eastAsia="en-US"/>
        </w:rPr>
        <w:t>7.5</w:t>
      </w:r>
      <w:r w:rsidRPr="00761791">
        <w:rPr>
          <w:rFonts w:ascii="Arial" w:hAnsi="Arial" w:cs="Arial"/>
          <w:spacing w:val="-5"/>
          <w:sz w:val="24"/>
          <w:szCs w:val="24"/>
          <w:lang w:eastAsia="en-US"/>
        </w:rPr>
        <w:t>kg/hh/</w:t>
      </w:r>
      <w:r w:rsidR="00093B86"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of the </w:t>
      </w:r>
      <w:r w:rsidR="003A593C" w:rsidRPr="00761791">
        <w:rPr>
          <w:rFonts w:ascii="Arial" w:hAnsi="Arial" w:cs="Arial"/>
          <w:spacing w:val="-5"/>
          <w:sz w:val="24"/>
          <w:szCs w:val="24"/>
          <w:lang w:eastAsia="en-US"/>
        </w:rPr>
        <w:t>pulpable</w:t>
      </w:r>
      <w:r w:rsidRPr="00761791">
        <w:rPr>
          <w:rFonts w:ascii="Arial" w:hAnsi="Arial" w:cs="Arial"/>
          <w:spacing w:val="-5"/>
          <w:sz w:val="24"/>
          <w:szCs w:val="24"/>
          <w:lang w:eastAsia="en-US"/>
        </w:rPr>
        <w:t xml:space="preserve"> recycling bin consists of the correct materials and </w:t>
      </w:r>
      <w:r w:rsidR="00174AB5" w:rsidRPr="00761791">
        <w:rPr>
          <w:rFonts w:ascii="Arial" w:hAnsi="Arial" w:cs="Arial"/>
          <w:spacing w:val="-5"/>
          <w:sz w:val="24"/>
          <w:szCs w:val="24"/>
          <w:lang w:eastAsia="en-US"/>
        </w:rPr>
        <w:t>1</w:t>
      </w:r>
      <w:r w:rsidR="005A61BF" w:rsidRPr="00761791">
        <w:rPr>
          <w:rFonts w:ascii="Arial" w:hAnsi="Arial" w:cs="Arial"/>
          <w:spacing w:val="-5"/>
          <w:sz w:val="24"/>
          <w:szCs w:val="24"/>
          <w:lang w:eastAsia="en-US"/>
        </w:rPr>
        <w:t>8</w:t>
      </w:r>
      <w:r w:rsidR="00174AB5" w:rsidRPr="00761791">
        <w:rPr>
          <w:rFonts w:ascii="Arial" w:hAnsi="Arial" w:cs="Arial"/>
          <w:spacing w:val="-5"/>
          <w:sz w:val="24"/>
          <w:szCs w:val="24"/>
          <w:lang w:eastAsia="en-US"/>
        </w:rPr>
        <w:t>.</w:t>
      </w:r>
      <w:r w:rsidR="005A61BF" w:rsidRPr="00761791">
        <w:rPr>
          <w:rFonts w:ascii="Arial" w:hAnsi="Arial" w:cs="Arial"/>
          <w:spacing w:val="-5"/>
          <w:sz w:val="24"/>
          <w:szCs w:val="24"/>
          <w:lang w:eastAsia="en-US"/>
        </w:rPr>
        <w:t>3</w:t>
      </w:r>
      <w:r w:rsidRPr="00761791">
        <w:rPr>
          <w:rFonts w:ascii="Arial" w:hAnsi="Arial" w:cs="Arial"/>
          <w:spacing w:val="-5"/>
          <w:sz w:val="24"/>
          <w:szCs w:val="24"/>
          <w:lang w:eastAsia="en-US"/>
        </w:rPr>
        <w:t>% is contamination</w:t>
      </w:r>
      <w:r w:rsidR="00174AB5" w:rsidRPr="00761791">
        <w:rPr>
          <w:rFonts w:ascii="Arial" w:hAnsi="Arial" w:cs="Arial"/>
          <w:spacing w:val="-5"/>
          <w:sz w:val="24"/>
          <w:szCs w:val="24"/>
          <w:lang w:eastAsia="en-US"/>
        </w:rPr>
        <w:t>.</w:t>
      </w:r>
    </w:p>
    <w:p w14:paraId="307458CC" w14:textId="203CA9B6" w:rsidR="00B75D68" w:rsidRPr="00761791" w:rsidRDefault="00B75D68" w:rsidP="00B75D68">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Around </w:t>
      </w:r>
      <w:r w:rsidR="0093229F" w:rsidRPr="00761791">
        <w:rPr>
          <w:rFonts w:ascii="Arial" w:hAnsi="Arial" w:cs="Arial"/>
          <w:spacing w:val="-5"/>
          <w:sz w:val="24"/>
          <w:szCs w:val="24"/>
          <w:lang w:eastAsia="en-US"/>
        </w:rPr>
        <w:t>9%</w:t>
      </w:r>
      <w:r w:rsidRPr="00761791">
        <w:rPr>
          <w:rFonts w:ascii="Arial" w:hAnsi="Arial" w:cs="Arial"/>
          <w:spacing w:val="-5"/>
          <w:sz w:val="24"/>
          <w:szCs w:val="24"/>
          <w:lang w:eastAsia="en-US"/>
        </w:rPr>
        <w:t xml:space="preserve"> (</w:t>
      </w:r>
      <w:r w:rsidR="007805E0" w:rsidRPr="00761791">
        <w:rPr>
          <w:rFonts w:ascii="Arial" w:hAnsi="Arial" w:cs="Arial"/>
          <w:spacing w:val="-5"/>
          <w:sz w:val="24"/>
          <w:szCs w:val="24"/>
          <w:lang w:eastAsia="en-US"/>
        </w:rPr>
        <w:t>7</w:t>
      </w:r>
      <w:r w:rsidR="0093229F" w:rsidRPr="00761791">
        <w:rPr>
          <w:rFonts w:ascii="Arial" w:hAnsi="Arial" w:cs="Arial"/>
          <w:spacing w:val="-5"/>
          <w:sz w:val="24"/>
          <w:szCs w:val="24"/>
          <w:lang w:eastAsia="en-US"/>
        </w:rPr>
        <w:t>.</w:t>
      </w:r>
      <w:r w:rsidR="007805E0" w:rsidRPr="00761791">
        <w:rPr>
          <w:rFonts w:ascii="Arial" w:hAnsi="Arial" w:cs="Arial"/>
          <w:spacing w:val="-5"/>
          <w:sz w:val="24"/>
          <w:szCs w:val="24"/>
          <w:lang w:eastAsia="en-US"/>
        </w:rPr>
        <w:t>6</w:t>
      </w:r>
      <w:r w:rsidRPr="00761791">
        <w:rPr>
          <w:rFonts w:ascii="Arial" w:hAnsi="Arial" w:cs="Arial"/>
          <w:spacing w:val="-5"/>
          <w:sz w:val="24"/>
          <w:szCs w:val="24"/>
          <w:lang w:eastAsia="en-US"/>
        </w:rPr>
        <w:t>kg/hh/</w:t>
      </w:r>
      <w:r w:rsidR="003A593C"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w:t>
      </w:r>
      <w:r w:rsidR="003A593C" w:rsidRPr="00761791">
        <w:rPr>
          <w:rFonts w:ascii="Arial" w:hAnsi="Arial" w:cs="Arial"/>
          <w:spacing w:val="-5"/>
          <w:sz w:val="24"/>
          <w:szCs w:val="24"/>
          <w:lang w:eastAsia="en-US"/>
        </w:rPr>
        <w:t xml:space="preserve">of the presented recycling is </w:t>
      </w:r>
      <w:r w:rsidRPr="00761791">
        <w:rPr>
          <w:rFonts w:ascii="Arial" w:hAnsi="Arial" w:cs="Arial"/>
          <w:spacing w:val="-5"/>
          <w:sz w:val="24"/>
          <w:szCs w:val="24"/>
          <w:lang w:eastAsia="en-US"/>
        </w:rPr>
        <w:t xml:space="preserve">non-recyclable paper and card. </w:t>
      </w:r>
      <w:r w:rsidR="0093229F" w:rsidRPr="00761791">
        <w:rPr>
          <w:rFonts w:ascii="Arial" w:hAnsi="Arial" w:cs="Arial"/>
          <w:spacing w:val="-5"/>
          <w:sz w:val="24"/>
          <w:szCs w:val="24"/>
          <w:lang w:eastAsia="en-US"/>
        </w:rPr>
        <w:t>2</w:t>
      </w:r>
      <w:r w:rsidRPr="00761791">
        <w:rPr>
          <w:rFonts w:ascii="Arial" w:hAnsi="Arial" w:cs="Arial"/>
          <w:spacing w:val="-5"/>
          <w:sz w:val="24"/>
          <w:szCs w:val="24"/>
          <w:lang w:eastAsia="en-US"/>
        </w:rPr>
        <w:t xml:space="preserve">% is organic waste (mainly food) and 1% co-mingled recyclables – these materials should have been placed into the other recycling bins that are available. </w:t>
      </w:r>
      <w:r w:rsidR="003A593C" w:rsidRPr="00761791">
        <w:rPr>
          <w:rFonts w:ascii="Arial" w:hAnsi="Arial" w:cs="Arial"/>
          <w:spacing w:val="-5"/>
          <w:sz w:val="24"/>
          <w:szCs w:val="24"/>
          <w:lang w:eastAsia="en-US"/>
        </w:rPr>
        <w:t xml:space="preserve">The remaining contamination is made up of residual bin materials such as </w:t>
      </w:r>
      <w:r w:rsidR="007532B4" w:rsidRPr="00761791">
        <w:rPr>
          <w:rFonts w:ascii="Arial" w:hAnsi="Arial" w:cs="Arial"/>
          <w:spacing w:val="-5"/>
          <w:sz w:val="24"/>
          <w:szCs w:val="24"/>
          <w:lang w:eastAsia="en-US"/>
        </w:rPr>
        <w:t xml:space="preserve">wood waste, rubble, plastic film and contained liquids. </w:t>
      </w:r>
    </w:p>
    <w:p w14:paraId="7FFA032F" w14:textId="767498CB" w:rsidR="00B75D68" w:rsidRPr="00051C03" w:rsidRDefault="00B75D68" w:rsidP="00051C03">
      <w:pPr>
        <w:pStyle w:val="MELmainbodybold"/>
        <w:rPr>
          <w:rFonts w:ascii="Arial" w:hAnsi="Arial" w:cs="Arial"/>
          <w:sz w:val="24"/>
          <w:szCs w:val="24"/>
        </w:rPr>
      </w:pPr>
      <w:r w:rsidRPr="00051C03">
        <w:rPr>
          <w:rFonts w:ascii="Arial" w:hAnsi="Arial" w:cs="Arial"/>
          <w:sz w:val="24"/>
          <w:szCs w:val="24"/>
        </w:rPr>
        <w:t xml:space="preserve">Table </w:t>
      </w:r>
      <w:r w:rsidR="002712CA" w:rsidRPr="00051C03">
        <w:rPr>
          <w:rFonts w:ascii="Arial" w:hAnsi="Arial" w:cs="Arial"/>
          <w:sz w:val="24"/>
          <w:szCs w:val="24"/>
        </w:rPr>
        <w:t>6</w:t>
      </w:r>
      <w:r w:rsidRPr="00051C03">
        <w:rPr>
          <w:rFonts w:ascii="Arial" w:hAnsi="Arial" w:cs="Arial"/>
          <w:sz w:val="24"/>
          <w:szCs w:val="24"/>
        </w:rPr>
        <w:t xml:space="preserve">: </w:t>
      </w:r>
      <w:r w:rsidR="002712CA" w:rsidRPr="00051C03">
        <w:rPr>
          <w:rFonts w:ascii="Arial" w:hAnsi="Arial" w:cs="Arial"/>
          <w:sz w:val="24"/>
          <w:szCs w:val="24"/>
        </w:rPr>
        <w:t>Pulpable</w:t>
      </w:r>
      <w:r w:rsidRPr="00051C03">
        <w:rPr>
          <w:rFonts w:ascii="Arial" w:hAnsi="Arial" w:cs="Arial"/>
          <w:sz w:val="24"/>
          <w:szCs w:val="24"/>
        </w:rPr>
        <w:t xml:space="preserve"> recycling (% composition)</w:t>
      </w:r>
    </w:p>
    <w:p w14:paraId="3B445C72" w14:textId="77777777" w:rsidR="007532B4" w:rsidRPr="00806B26" w:rsidRDefault="007532B4" w:rsidP="007532B4">
      <w:pPr>
        <w:ind w:left="0"/>
        <w:rPr>
          <w:b/>
          <w:highlight w:val="yellow"/>
        </w:rPr>
      </w:pPr>
    </w:p>
    <w:tbl>
      <w:tblPr>
        <w:tblW w:w="5047" w:type="pct"/>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ayout w:type="fixed"/>
        <w:tblLook w:val="04A0" w:firstRow="1" w:lastRow="0" w:firstColumn="1" w:lastColumn="0" w:noHBand="0" w:noVBand="1"/>
      </w:tblPr>
      <w:tblGrid>
        <w:gridCol w:w="1875"/>
        <w:gridCol w:w="759"/>
        <w:gridCol w:w="759"/>
        <w:gridCol w:w="759"/>
        <w:gridCol w:w="759"/>
        <w:gridCol w:w="759"/>
        <w:gridCol w:w="759"/>
        <w:gridCol w:w="758"/>
        <w:gridCol w:w="758"/>
        <w:gridCol w:w="1127"/>
      </w:tblGrid>
      <w:tr w:rsidR="00832A3A" w:rsidRPr="00806B26" w14:paraId="3131DFCA" w14:textId="77777777" w:rsidTr="00CE61BE">
        <w:trPr>
          <w:trHeight w:val="477"/>
        </w:trPr>
        <w:tc>
          <w:tcPr>
            <w:tcW w:w="1032" w:type="pct"/>
            <w:shd w:val="clear" w:color="auto" w:fill="FFFFFF" w:themeFill="background1"/>
            <w:vAlign w:val="center"/>
          </w:tcPr>
          <w:p w14:paraId="0E890A21" w14:textId="2CFC3C6E" w:rsidR="00832A3A" w:rsidRPr="00DE6808" w:rsidRDefault="00905AD8" w:rsidP="00031F86">
            <w:pPr>
              <w:pStyle w:val="MELmainbodytext"/>
              <w:jc w:val="left"/>
              <w:rPr>
                <w:rFonts w:ascii="Arial" w:hAnsi="Arial" w:cs="Arial"/>
                <w:sz w:val="24"/>
                <w:szCs w:val="24"/>
              </w:rPr>
            </w:pPr>
            <w:r w:rsidRPr="00DE6808">
              <w:rPr>
                <w:rFonts w:ascii="Arial" w:hAnsi="Arial" w:cs="Arial"/>
                <w:sz w:val="24"/>
                <w:szCs w:val="24"/>
              </w:rPr>
              <w:t>Sample</w:t>
            </w:r>
          </w:p>
        </w:tc>
        <w:tc>
          <w:tcPr>
            <w:tcW w:w="418" w:type="pct"/>
            <w:tcBorders>
              <w:top w:val="dotted" w:sz="4" w:space="0" w:color="404040"/>
              <w:left w:val="nil"/>
              <w:bottom w:val="dotted" w:sz="4" w:space="0" w:color="404040"/>
              <w:right w:val="dotted" w:sz="4" w:space="0" w:color="404040"/>
            </w:tcBorders>
            <w:shd w:val="clear" w:color="auto" w:fill="FFFFFF" w:themeFill="background1"/>
            <w:vAlign w:val="center"/>
          </w:tcPr>
          <w:p w14:paraId="1A9EB64D" w14:textId="3209E015" w:rsidR="00832A3A" w:rsidRPr="00DE6808" w:rsidRDefault="00832A3A" w:rsidP="00031F86">
            <w:pPr>
              <w:pStyle w:val="MELmainbodytext"/>
              <w:jc w:val="left"/>
              <w:rPr>
                <w:rFonts w:ascii="Arial" w:hAnsi="Arial" w:cs="Arial"/>
                <w:sz w:val="24"/>
                <w:szCs w:val="24"/>
              </w:rPr>
            </w:pPr>
            <w:r w:rsidRPr="00DE6808">
              <w:rPr>
                <w:rFonts w:ascii="Arial" w:hAnsi="Arial" w:cs="Arial"/>
                <w:sz w:val="24"/>
                <w:szCs w:val="24"/>
              </w:rPr>
              <w:t>1B</w:t>
            </w:r>
          </w:p>
        </w:tc>
        <w:tc>
          <w:tcPr>
            <w:tcW w:w="418" w:type="pct"/>
            <w:tcBorders>
              <w:top w:val="dotted" w:sz="4" w:space="0" w:color="404040"/>
              <w:left w:val="nil"/>
              <w:bottom w:val="dotted" w:sz="4" w:space="0" w:color="404040"/>
              <w:right w:val="dotted" w:sz="4" w:space="0" w:color="404040"/>
            </w:tcBorders>
            <w:shd w:val="clear" w:color="auto" w:fill="FFFFFF" w:themeFill="background1"/>
            <w:vAlign w:val="center"/>
          </w:tcPr>
          <w:p w14:paraId="55C47406" w14:textId="027C40B2" w:rsidR="00832A3A" w:rsidRPr="00DE6808" w:rsidRDefault="00832A3A" w:rsidP="00031F86">
            <w:pPr>
              <w:pStyle w:val="MELmainbodytext"/>
              <w:jc w:val="left"/>
              <w:rPr>
                <w:rFonts w:ascii="Arial" w:hAnsi="Arial" w:cs="Arial"/>
                <w:sz w:val="24"/>
                <w:szCs w:val="24"/>
              </w:rPr>
            </w:pPr>
            <w:r w:rsidRPr="00DE6808">
              <w:rPr>
                <w:rFonts w:ascii="Arial" w:hAnsi="Arial" w:cs="Arial"/>
                <w:sz w:val="24"/>
                <w:szCs w:val="24"/>
              </w:rPr>
              <w:t>1C</w:t>
            </w:r>
          </w:p>
        </w:tc>
        <w:tc>
          <w:tcPr>
            <w:tcW w:w="418" w:type="pct"/>
            <w:tcBorders>
              <w:top w:val="dotted" w:sz="4" w:space="0" w:color="404040"/>
              <w:left w:val="nil"/>
              <w:bottom w:val="dotted" w:sz="4" w:space="0" w:color="404040"/>
              <w:right w:val="dotted" w:sz="4" w:space="0" w:color="404040"/>
            </w:tcBorders>
            <w:shd w:val="clear" w:color="auto" w:fill="FFFFFF" w:themeFill="background1"/>
            <w:vAlign w:val="center"/>
          </w:tcPr>
          <w:p w14:paraId="6CA3F207" w14:textId="3D4F0F32" w:rsidR="00832A3A" w:rsidRPr="00DE6808" w:rsidRDefault="00832A3A" w:rsidP="00031F86">
            <w:pPr>
              <w:pStyle w:val="MELmainbodytext"/>
              <w:jc w:val="left"/>
              <w:rPr>
                <w:rFonts w:ascii="Arial" w:hAnsi="Arial" w:cs="Arial"/>
                <w:sz w:val="24"/>
                <w:szCs w:val="24"/>
              </w:rPr>
            </w:pPr>
            <w:r w:rsidRPr="00DE6808">
              <w:rPr>
                <w:rFonts w:ascii="Arial" w:hAnsi="Arial" w:cs="Arial"/>
                <w:sz w:val="24"/>
                <w:szCs w:val="24"/>
              </w:rPr>
              <w:t>3H</w:t>
            </w:r>
          </w:p>
        </w:tc>
        <w:tc>
          <w:tcPr>
            <w:tcW w:w="418" w:type="pct"/>
            <w:tcBorders>
              <w:top w:val="dotted" w:sz="4" w:space="0" w:color="404040"/>
              <w:left w:val="nil"/>
              <w:bottom w:val="dotted" w:sz="4" w:space="0" w:color="404040"/>
              <w:right w:val="dotted" w:sz="4" w:space="0" w:color="404040"/>
            </w:tcBorders>
            <w:shd w:val="clear" w:color="auto" w:fill="FFFFFF" w:themeFill="background1"/>
            <w:vAlign w:val="center"/>
          </w:tcPr>
          <w:p w14:paraId="6888ED4D" w14:textId="2805BE47" w:rsidR="00832A3A" w:rsidRPr="00DE6808" w:rsidRDefault="00832A3A" w:rsidP="00031F86">
            <w:pPr>
              <w:pStyle w:val="MELmainbodytext"/>
              <w:jc w:val="left"/>
              <w:rPr>
                <w:rFonts w:ascii="Arial" w:hAnsi="Arial" w:cs="Arial"/>
                <w:sz w:val="24"/>
                <w:szCs w:val="24"/>
              </w:rPr>
            </w:pPr>
            <w:r w:rsidRPr="00DE6808">
              <w:rPr>
                <w:rFonts w:ascii="Arial" w:hAnsi="Arial" w:cs="Arial"/>
                <w:sz w:val="24"/>
                <w:szCs w:val="24"/>
              </w:rPr>
              <w:t>3J</w:t>
            </w:r>
          </w:p>
        </w:tc>
        <w:tc>
          <w:tcPr>
            <w:tcW w:w="418" w:type="pct"/>
            <w:tcBorders>
              <w:top w:val="dotted" w:sz="4" w:space="0" w:color="404040"/>
              <w:left w:val="nil"/>
              <w:bottom w:val="dotted" w:sz="4" w:space="0" w:color="404040"/>
              <w:right w:val="dotted" w:sz="4" w:space="0" w:color="404040"/>
            </w:tcBorders>
            <w:shd w:val="clear" w:color="auto" w:fill="FFFFFF" w:themeFill="background1"/>
            <w:vAlign w:val="center"/>
          </w:tcPr>
          <w:p w14:paraId="68049F6D" w14:textId="5B096F43" w:rsidR="00832A3A" w:rsidRPr="00DE6808" w:rsidRDefault="00832A3A" w:rsidP="00031F86">
            <w:pPr>
              <w:pStyle w:val="MELmainbodytext"/>
              <w:jc w:val="left"/>
              <w:rPr>
                <w:rFonts w:ascii="Arial" w:hAnsi="Arial" w:cs="Arial"/>
                <w:sz w:val="24"/>
                <w:szCs w:val="24"/>
              </w:rPr>
            </w:pPr>
            <w:r w:rsidRPr="00DE6808">
              <w:rPr>
                <w:rFonts w:ascii="Arial" w:hAnsi="Arial" w:cs="Arial"/>
                <w:sz w:val="24"/>
                <w:szCs w:val="24"/>
              </w:rPr>
              <w:t>4L</w:t>
            </w:r>
          </w:p>
        </w:tc>
        <w:tc>
          <w:tcPr>
            <w:tcW w:w="418" w:type="pct"/>
            <w:tcBorders>
              <w:top w:val="dotted" w:sz="4" w:space="0" w:color="404040"/>
              <w:left w:val="nil"/>
              <w:bottom w:val="dotted" w:sz="4" w:space="0" w:color="404040"/>
              <w:right w:val="dotted" w:sz="4" w:space="0" w:color="404040"/>
            </w:tcBorders>
            <w:shd w:val="clear" w:color="auto" w:fill="FFFFFF" w:themeFill="background1"/>
            <w:vAlign w:val="center"/>
          </w:tcPr>
          <w:p w14:paraId="14650D7D" w14:textId="1F09FE2C" w:rsidR="00832A3A" w:rsidRPr="00DE6808" w:rsidRDefault="00832A3A" w:rsidP="00031F86">
            <w:pPr>
              <w:pStyle w:val="MELmainbodytext"/>
              <w:jc w:val="left"/>
              <w:rPr>
                <w:rFonts w:ascii="Arial" w:hAnsi="Arial" w:cs="Arial"/>
                <w:sz w:val="24"/>
                <w:szCs w:val="24"/>
              </w:rPr>
            </w:pPr>
            <w:r w:rsidRPr="00DE6808">
              <w:rPr>
                <w:rFonts w:ascii="Arial" w:hAnsi="Arial" w:cs="Arial"/>
                <w:sz w:val="24"/>
                <w:szCs w:val="24"/>
              </w:rPr>
              <w:t>4N</w:t>
            </w:r>
          </w:p>
        </w:tc>
        <w:tc>
          <w:tcPr>
            <w:tcW w:w="418" w:type="pct"/>
            <w:tcBorders>
              <w:top w:val="dotted" w:sz="4" w:space="0" w:color="404040"/>
              <w:left w:val="nil"/>
              <w:bottom w:val="dotted" w:sz="4" w:space="0" w:color="404040"/>
              <w:right w:val="dotted" w:sz="4" w:space="0" w:color="404040"/>
            </w:tcBorders>
            <w:shd w:val="clear" w:color="auto" w:fill="FFFFFF" w:themeFill="background1"/>
            <w:vAlign w:val="center"/>
          </w:tcPr>
          <w:p w14:paraId="03C335AD" w14:textId="12364FCC" w:rsidR="00832A3A" w:rsidRPr="00DE6808" w:rsidRDefault="00832A3A" w:rsidP="00031F86">
            <w:pPr>
              <w:pStyle w:val="MELmainbodytext"/>
              <w:jc w:val="left"/>
              <w:rPr>
                <w:rFonts w:ascii="Arial" w:hAnsi="Arial" w:cs="Arial"/>
                <w:sz w:val="24"/>
                <w:szCs w:val="24"/>
              </w:rPr>
            </w:pPr>
            <w:r w:rsidRPr="00DE6808">
              <w:rPr>
                <w:rFonts w:ascii="Arial" w:hAnsi="Arial" w:cs="Arial"/>
                <w:sz w:val="24"/>
                <w:szCs w:val="24"/>
              </w:rPr>
              <w:t>5O</w:t>
            </w:r>
          </w:p>
        </w:tc>
        <w:tc>
          <w:tcPr>
            <w:tcW w:w="418" w:type="pct"/>
            <w:tcBorders>
              <w:top w:val="dotted" w:sz="4" w:space="0" w:color="404040"/>
              <w:left w:val="nil"/>
              <w:bottom w:val="dotted" w:sz="4" w:space="0" w:color="404040"/>
              <w:right w:val="dotted" w:sz="4" w:space="0" w:color="404040"/>
            </w:tcBorders>
            <w:shd w:val="clear" w:color="auto" w:fill="FFFFFF" w:themeFill="background1"/>
            <w:vAlign w:val="center"/>
          </w:tcPr>
          <w:p w14:paraId="72EEE957" w14:textId="3DAE518B" w:rsidR="00832A3A" w:rsidRPr="00DE6808" w:rsidRDefault="00832A3A" w:rsidP="00031F86">
            <w:pPr>
              <w:pStyle w:val="MELmainbodytext"/>
              <w:jc w:val="left"/>
              <w:rPr>
                <w:rFonts w:ascii="Arial" w:hAnsi="Arial" w:cs="Arial"/>
                <w:sz w:val="24"/>
                <w:szCs w:val="24"/>
              </w:rPr>
            </w:pPr>
            <w:r w:rsidRPr="00DE6808">
              <w:rPr>
                <w:rFonts w:ascii="Arial" w:hAnsi="Arial" w:cs="Arial"/>
                <w:sz w:val="24"/>
                <w:szCs w:val="24"/>
              </w:rPr>
              <w:t>5Q</w:t>
            </w:r>
          </w:p>
        </w:tc>
        <w:tc>
          <w:tcPr>
            <w:tcW w:w="621" w:type="pct"/>
            <w:tcBorders>
              <w:top w:val="dotted" w:sz="4" w:space="0" w:color="404040"/>
              <w:left w:val="nil"/>
              <w:bottom w:val="dotted" w:sz="4" w:space="0" w:color="404040"/>
              <w:right w:val="dotted" w:sz="4" w:space="0" w:color="404040"/>
            </w:tcBorders>
            <w:shd w:val="clear" w:color="auto" w:fill="FFFFFF" w:themeFill="background1"/>
            <w:vAlign w:val="center"/>
          </w:tcPr>
          <w:p w14:paraId="4319006B" w14:textId="093BBDF9" w:rsidR="00832A3A" w:rsidRPr="00DE6808" w:rsidRDefault="00905AD8" w:rsidP="00031F86">
            <w:pPr>
              <w:pStyle w:val="MELmainbodytext"/>
              <w:jc w:val="left"/>
              <w:rPr>
                <w:rFonts w:ascii="Arial" w:hAnsi="Arial" w:cs="Arial"/>
                <w:sz w:val="24"/>
                <w:szCs w:val="24"/>
              </w:rPr>
            </w:pPr>
            <w:r w:rsidRPr="00DE6808">
              <w:rPr>
                <w:rFonts w:ascii="Arial" w:hAnsi="Arial" w:cs="Arial"/>
                <w:sz w:val="24"/>
                <w:szCs w:val="24"/>
              </w:rPr>
              <w:t>Average</w:t>
            </w:r>
          </w:p>
        </w:tc>
      </w:tr>
      <w:tr w:rsidR="005A61BF" w:rsidRPr="00806B26" w14:paraId="039E5A52" w14:textId="77777777" w:rsidTr="00CE61BE">
        <w:trPr>
          <w:trHeight w:val="477"/>
        </w:trPr>
        <w:tc>
          <w:tcPr>
            <w:tcW w:w="1032" w:type="pct"/>
            <w:shd w:val="clear" w:color="auto" w:fill="FFFFFF" w:themeFill="background1"/>
            <w:vAlign w:val="center"/>
          </w:tcPr>
          <w:p w14:paraId="616316D5" w14:textId="21F79179" w:rsidR="005A61BF" w:rsidRPr="00DE6808" w:rsidRDefault="00905AD8" w:rsidP="00031F86">
            <w:pPr>
              <w:pStyle w:val="MELmainbodytext"/>
              <w:jc w:val="left"/>
              <w:rPr>
                <w:rFonts w:ascii="Arial" w:hAnsi="Arial" w:cs="Arial"/>
                <w:sz w:val="24"/>
                <w:szCs w:val="24"/>
              </w:rPr>
            </w:pPr>
            <w:r w:rsidRPr="00DE6808">
              <w:rPr>
                <w:rFonts w:ascii="Arial" w:hAnsi="Arial" w:cs="Arial"/>
                <w:sz w:val="24"/>
                <w:szCs w:val="24"/>
              </w:rPr>
              <w:t>Recyclable paper</w:t>
            </w:r>
          </w:p>
        </w:tc>
        <w:tc>
          <w:tcPr>
            <w:tcW w:w="418" w:type="pct"/>
            <w:shd w:val="clear" w:color="auto" w:fill="FFFFFF" w:themeFill="background1"/>
            <w:vAlign w:val="center"/>
          </w:tcPr>
          <w:p w14:paraId="28A6A140" w14:textId="22B3D7D0"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48.0%</w:t>
            </w:r>
          </w:p>
        </w:tc>
        <w:tc>
          <w:tcPr>
            <w:tcW w:w="418" w:type="pct"/>
            <w:shd w:val="clear" w:color="auto" w:fill="FFFFFF" w:themeFill="background1"/>
            <w:vAlign w:val="center"/>
          </w:tcPr>
          <w:p w14:paraId="1B84CFE5" w14:textId="6B5A7F8D"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64.9%</w:t>
            </w:r>
          </w:p>
        </w:tc>
        <w:tc>
          <w:tcPr>
            <w:tcW w:w="418" w:type="pct"/>
            <w:shd w:val="clear" w:color="auto" w:fill="FFFFFF" w:themeFill="background1"/>
            <w:vAlign w:val="center"/>
          </w:tcPr>
          <w:p w14:paraId="51284E25" w14:textId="617F03D3"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30.5%</w:t>
            </w:r>
          </w:p>
        </w:tc>
        <w:tc>
          <w:tcPr>
            <w:tcW w:w="418" w:type="pct"/>
            <w:shd w:val="clear" w:color="auto" w:fill="FFFFFF" w:themeFill="background1"/>
            <w:vAlign w:val="center"/>
          </w:tcPr>
          <w:p w14:paraId="124AC600" w14:textId="24F33055"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45.0%</w:t>
            </w:r>
          </w:p>
        </w:tc>
        <w:tc>
          <w:tcPr>
            <w:tcW w:w="418" w:type="pct"/>
            <w:shd w:val="clear" w:color="auto" w:fill="FFFFFF" w:themeFill="background1"/>
            <w:vAlign w:val="center"/>
          </w:tcPr>
          <w:p w14:paraId="599A9855" w14:textId="1AE80BBD"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39.9%</w:t>
            </w:r>
          </w:p>
        </w:tc>
        <w:tc>
          <w:tcPr>
            <w:tcW w:w="418" w:type="pct"/>
            <w:shd w:val="clear" w:color="auto" w:fill="FFFFFF" w:themeFill="background1"/>
            <w:vAlign w:val="center"/>
          </w:tcPr>
          <w:p w14:paraId="1AD2E6C6" w14:textId="34CE05A8"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52.5%</w:t>
            </w:r>
          </w:p>
        </w:tc>
        <w:tc>
          <w:tcPr>
            <w:tcW w:w="418" w:type="pct"/>
            <w:shd w:val="clear" w:color="auto" w:fill="FFFFFF" w:themeFill="background1"/>
            <w:vAlign w:val="center"/>
          </w:tcPr>
          <w:p w14:paraId="27EBF101" w14:textId="64A65697"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42.0%</w:t>
            </w:r>
          </w:p>
        </w:tc>
        <w:tc>
          <w:tcPr>
            <w:tcW w:w="418" w:type="pct"/>
            <w:shd w:val="clear" w:color="auto" w:fill="FFFFFF" w:themeFill="background1"/>
            <w:vAlign w:val="center"/>
          </w:tcPr>
          <w:p w14:paraId="21897A3F" w14:textId="3D0CCA7F"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36.0%</w:t>
            </w:r>
          </w:p>
        </w:tc>
        <w:tc>
          <w:tcPr>
            <w:tcW w:w="621" w:type="pct"/>
            <w:shd w:val="clear" w:color="auto" w:fill="FFFFFF" w:themeFill="background1"/>
            <w:vAlign w:val="center"/>
          </w:tcPr>
          <w:p w14:paraId="1A49285E" w14:textId="44E41BD1"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50.7%</w:t>
            </w:r>
          </w:p>
        </w:tc>
      </w:tr>
      <w:tr w:rsidR="005A61BF" w:rsidRPr="00806B26" w14:paraId="7BC2D9B2" w14:textId="77777777" w:rsidTr="00CE61BE">
        <w:trPr>
          <w:trHeight w:val="477"/>
        </w:trPr>
        <w:tc>
          <w:tcPr>
            <w:tcW w:w="1032" w:type="pct"/>
            <w:shd w:val="clear" w:color="auto" w:fill="FFFFFF" w:themeFill="background1"/>
            <w:vAlign w:val="center"/>
          </w:tcPr>
          <w:p w14:paraId="6CFBA9CB" w14:textId="2BD5118C" w:rsidR="005A61BF" w:rsidRPr="00DE6808" w:rsidRDefault="00905AD8" w:rsidP="00031F86">
            <w:pPr>
              <w:pStyle w:val="MELmainbodytext"/>
              <w:jc w:val="left"/>
              <w:rPr>
                <w:rFonts w:ascii="Arial" w:hAnsi="Arial" w:cs="Arial"/>
                <w:sz w:val="24"/>
                <w:szCs w:val="24"/>
              </w:rPr>
            </w:pPr>
            <w:r w:rsidRPr="00DE6808">
              <w:rPr>
                <w:rFonts w:ascii="Arial" w:hAnsi="Arial" w:cs="Arial"/>
                <w:sz w:val="24"/>
                <w:szCs w:val="24"/>
              </w:rPr>
              <w:t>Recyclable card &amp; cardboard</w:t>
            </w:r>
          </w:p>
        </w:tc>
        <w:tc>
          <w:tcPr>
            <w:tcW w:w="418" w:type="pct"/>
            <w:shd w:val="clear" w:color="auto" w:fill="FFFFFF" w:themeFill="background1"/>
            <w:vAlign w:val="center"/>
          </w:tcPr>
          <w:p w14:paraId="5D7E2B52" w14:textId="29D44314"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31.6%</w:t>
            </w:r>
          </w:p>
        </w:tc>
        <w:tc>
          <w:tcPr>
            <w:tcW w:w="418" w:type="pct"/>
            <w:shd w:val="clear" w:color="auto" w:fill="FFFFFF" w:themeFill="background1"/>
            <w:vAlign w:val="center"/>
          </w:tcPr>
          <w:p w14:paraId="4C50C8FF" w14:textId="52A71ECF"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23.7%</w:t>
            </w:r>
          </w:p>
        </w:tc>
        <w:tc>
          <w:tcPr>
            <w:tcW w:w="418" w:type="pct"/>
            <w:shd w:val="clear" w:color="auto" w:fill="FFFFFF" w:themeFill="background1"/>
            <w:vAlign w:val="center"/>
          </w:tcPr>
          <w:p w14:paraId="523BC12B" w14:textId="27A848F5"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44.6%</w:t>
            </w:r>
          </w:p>
        </w:tc>
        <w:tc>
          <w:tcPr>
            <w:tcW w:w="418" w:type="pct"/>
            <w:shd w:val="clear" w:color="auto" w:fill="FFFFFF" w:themeFill="background1"/>
            <w:vAlign w:val="center"/>
          </w:tcPr>
          <w:p w14:paraId="596E62FD" w14:textId="6F7B0C47"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31.3%</w:t>
            </w:r>
          </w:p>
        </w:tc>
        <w:tc>
          <w:tcPr>
            <w:tcW w:w="418" w:type="pct"/>
            <w:shd w:val="clear" w:color="auto" w:fill="FFFFFF" w:themeFill="background1"/>
            <w:vAlign w:val="center"/>
          </w:tcPr>
          <w:p w14:paraId="7AD871FA" w14:textId="452C5126"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47.4%</w:t>
            </w:r>
          </w:p>
        </w:tc>
        <w:tc>
          <w:tcPr>
            <w:tcW w:w="418" w:type="pct"/>
            <w:shd w:val="clear" w:color="auto" w:fill="FFFFFF" w:themeFill="background1"/>
            <w:vAlign w:val="center"/>
          </w:tcPr>
          <w:p w14:paraId="5C997D81" w14:textId="25736244"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37.2%</w:t>
            </w:r>
          </w:p>
        </w:tc>
        <w:tc>
          <w:tcPr>
            <w:tcW w:w="418" w:type="pct"/>
            <w:shd w:val="clear" w:color="auto" w:fill="FFFFFF" w:themeFill="background1"/>
            <w:vAlign w:val="center"/>
          </w:tcPr>
          <w:p w14:paraId="0770971B" w14:textId="0FC0BEC5"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32.3%</w:t>
            </w:r>
          </w:p>
        </w:tc>
        <w:tc>
          <w:tcPr>
            <w:tcW w:w="418" w:type="pct"/>
            <w:shd w:val="clear" w:color="auto" w:fill="FFFFFF" w:themeFill="background1"/>
            <w:vAlign w:val="center"/>
          </w:tcPr>
          <w:p w14:paraId="0561A71A" w14:textId="2CB260EF"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29.9%</w:t>
            </w:r>
          </w:p>
        </w:tc>
        <w:tc>
          <w:tcPr>
            <w:tcW w:w="621" w:type="pct"/>
            <w:shd w:val="clear" w:color="auto" w:fill="FFFFFF" w:themeFill="background1"/>
            <w:vAlign w:val="center"/>
          </w:tcPr>
          <w:p w14:paraId="50DE507E" w14:textId="1BC4470A"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31.0%</w:t>
            </w:r>
          </w:p>
        </w:tc>
      </w:tr>
      <w:tr w:rsidR="005A61BF" w:rsidRPr="00806B26" w14:paraId="6A9B29E3" w14:textId="77777777" w:rsidTr="00CE61BE">
        <w:trPr>
          <w:trHeight w:val="477"/>
        </w:trPr>
        <w:tc>
          <w:tcPr>
            <w:tcW w:w="1032" w:type="pct"/>
            <w:shd w:val="clear" w:color="auto" w:fill="FFFFFF" w:themeFill="background1"/>
            <w:vAlign w:val="center"/>
          </w:tcPr>
          <w:p w14:paraId="7D267F64" w14:textId="5F0C6C60" w:rsidR="005A61BF" w:rsidRPr="00DE6808" w:rsidRDefault="00905AD8" w:rsidP="00031F86">
            <w:pPr>
              <w:pStyle w:val="MELmainbodytext"/>
              <w:jc w:val="left"/>
              <w:rPr>
                <w:rFonts w:ascii="Arial" w:hAnsi="Arial" w:cs="Arial"/>
                <w:sz w:val="24"/>
                <w:szCs w:val="24"/>
              </w:rPr>
            </w:pPr>
            <w:r w:rsidRPr="00DE6808">
              <w:rPr>
                <w:rFonts w:ascii="Arial" w:hAnsi="Arial" w:cs="Arial"/>
                <w:sz w:val="24"/>
                <w:szCs w:val="24"/>
              </w:rPr>
              <w:t>Non-recyclable paper &amp; card</w:t>
            </w:r>
          </w:p>
        </w:tc>
        <w:tc>
          <w:tcPr>
            <w:tcW w:w="418" w:type="pct"/>
            <w:shd w:val="clear" w:color="auto" w:fill="FFFFFF" w:themeFill="background1"/>
            <w:vAlign w:val="center"/>
          </w:tcPr>
          <w:p w14:paraId="0A85839B" w14:textId="3ACDB8C6"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9.7%</w:t>
            </w:r>
          </w:p>
        </w:tc>
        <w:tc>
          <w:tcPr>
            <w:tcW w:w="418" w:type="pct"/>
            <w:shd w:val="clear" w:color="auto" w:fill="FFFFFF" w:themeFill="background1"/>
            <w:vAlign w:val="center"/>
          </w:tcPr>
          <w:p w14:paraId="3F1691E6" w14:textId="1C9E6CEA"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9.4%</w:t>
            </w:r>
          </w:p>
        </w:tc>
        <w:tc>
          <w:tcPr>
            <w:tcW w:w="418" w:type="pct"/>
            <w:shd w:val="clear" w:color="auto" w:fill="FFFFFF" w:themeFill="background1"/>
            <w:vAlign w:val="center"/>
          </w:tcPr>
          <w:p w14:paraId="5FE7EE0F" w14:textId="17A75015"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10.4%</w:t>
            </w:r>
          </w:p>
        </w:tc>
        <w:tc>
          <w:tcPr>
            <w:tcW w:w="418" w:type="pct"/>
            <w:shd w:val="clear" w:color="auto" w:fill="FFFFFF" w:themeFill="background1"/>
            <w:vAlign w:val="center"/>
          </w:tcPr>
          <w:p w14:paraId="5FA4968E" w14:textId="128651C6"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9.3%</w:t>
            </w:r>
          </w:p>
        </w:tc>
        <w:tc>
          <w:tcPr>
            <w:tcW w:w="418" w:type="pct"/>
            <w:shd w:val="clear" w:color="auto" w:fill="FFFFFF" w:themeFill="background1"/>
            <w:vAlign w:val="center"/>
          </w:tcPr>
          <w:p w14:paraId="4830AF03" w14:textId="67469A3E"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6.9%</w:t>
            </w:r>
          </w:p>
        </w:tc>
        <w:tc>
          <w:tcPr>
            <w:tcW w:w="418" w:type="pct"/>
            <w:shd w:val="clear" w:color="auto" w:fill="FFFFFF" w:themeFill="background1"/>
            <w:vAlign w:val="center"/>
          </w:tcPr>
          <w:p w14:paraId="0EB6CF60" w14:textId="5859970D"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7.4%</w:t>
            </w:r>
          </w:p>
        </w:tc>
        <w:tc>
          <w:tcPr>
            <w:tcW w:w="418" w:type="pct"/>
            <w:shd w:val="clear" w:color="auto" w:fill="FFFFFF" w:themeFill="background1"/>
            <w:vAlign w:val="center"/>
          </w:tcPr>
          <w:p w14:paraId="163E3BB7" w14:textId="4DA5B099"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16.4%</w:t>
            </w:r>
          </w:p>
        </w:tc>
        <w:tc>
          <w:tcPr>
            <w:tcW w:w="418" w:type="pct"/>
            <w:shd w:val="clear" w:color="auto" w:fill="FFFFFF" w:themeFill="background1"/>
            <w:vAlign w:val="center"/>
          </w:tcPr>
          <w:p w14:paraId="6C85AAE7" w14:textId="5EC1FFE2"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6.3%</w:t>
            </w:r>
          </w:p>
        </w:tc>
        <w:tc>
          <w:tcPr>
            <w:tcW w:w="621" w:type="pct"/>
            <w:shd w:val="clear" w:color="auto" w:fill="FFFFFF" w:themeFill="background1"/>
            <w:vAlign w:val="center"/>
          </w:tcPr>
          <w:p w14:paraId="439FF588" w14:textId="4AAE23CF"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9.2%</w:t>
            </w:r>
          </w:p>
        </w:tc>
      </w:tr>
      <w:tr w:rsidR="005A61BF" w:rsidRPr="00806B26" w14:paraId="76467B82" w14:textId="77777777" w:rsidTr="00CE61BE">
        <w:trPr>
          <w:trHeight w:val="477"/>
        </w:trPr>
        <w:tc>
          <w:tcPr>
            <w:tcW w:w="1032" w:type="pct"/>
            <w:shd w:val="clear" w:color="auto" w:fill="FFFFFF" w:themeFill="background1"/>
            <w:vAlign w:val="center"/>
          </w:tcPr>
          <w:p w14:paraId="5DA2CE3E" w14:textId="61F5B92E" w:rsidR="005A61BF" w:rsidRPr="00DE6808" w:rsidRDefault="00905AD8" w:rsidP="00031F86">
            <w:pPr>
              <w:pStyle w:val="MELmainbodytext"/>
              <w:jc w:val="left"/>
              <w:rPr>
                <w:rFonts w:ascii="Arial" w:hAnsi="Arial" w:cs="Arial"/>
                <w:sz w:val="24"/>
                <w:szCs w:val="24"/>
              </w:rPr>
            </w:pPr>
            <w:r w:rsidRPr="00DE6808">
              <w:rPr>
                <w:rFonts w:ascii="Arial" w:hAnsi="Arial" w:cs="Arial"/>
                <w:sz w:val="24"/>
                <w:szCs w:val="24"/>
              </w:rPr>
              <w:t>Co-mingled recyclables</w:t>
            </w:r>
          </w:p>
        </w:tc>
        <w:tc>
          <w:tcPr>
            <w:tcW w:w="418" w:type="pct"/>
            <w:shd w:val="clear" w:color="auto" w:fill="FFFFFF" w:themeFill="background1"/>
            <w:vAlign w:val="center"/>
          </w:tcPr>
          <w:p w14:paraId="262ADF28" w14:textId="4D720640"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0.8%</w:t>
            </w:r>
          </w:p>
        </w:tc>
        <w:tc>
          <w:tcPr>
            <w:tcW w:w="418" w:type="pct"/>
            <w:shd w:val="clear" w:color="auto" w:fill="FFFFFF" w:themeFill="background1"/>
            <w:vAlign w:val="center"/>
          </w:tcPr>
          <w:p w14:paraId="55BFB9BA" w14:textId="40A3E7FD"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0.1%</w:t>
            </w:r>
          </w:p>
        </w:tc>
        <w:tc>
          <w:tcPr>
            <w:tcW w:w="418" w:type="pct"/>
            <w:shd w:val="clear" w:color="auto" w:fill="FFFFFF" w:themeFill="background1"/>
            <w:vAlign w:val="center"/>
          </w:tcPr>
          <w:p w14:paraId="3744F740" w14:textId="21F87FB7"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1.0%</w:t>
            </w:r>
          </w:p>
        </w:tc>
        <w:tc>
          <w:tcPr>
            <w:tcW w:w="418" w:type="pct"/>
            <w:shd w:val="clear" w:color="auto" w:fill="FFFFFF" w:themeFill="background1"/>
            <w:vAlign w:val="center"/>
          </w:tcPr>
          <w:p w14:paraId="6BCE348E" w14:textId="53B2DAD8"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0.1%</w:t>
            </w:r>
          </w:p>
        </w:tc>
        <w:tc>
          <w:tcPr>
            <w:tcW w:w="418" w:type="pct"/>
            <w:shd w:val="clear" w:color="auto" w:fill="FFFFFF" w:themeFill="background1"/>
            <w:vAlign w:val="center"/>
          </w:tcPr>
          <w:p w14:paraId="60C31169" w14:textId="18A570D7"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0.6%</w:t>
            </w:r>
          </w:p>
        </w:tc>
        <w:tc>
          <w:tcPr>
            <w:tcW w:w="418" w:type="pct"/>
            <w:shd w:val="clear" w:color="auto" w:fill="FFFFFF" w:themeFill="background1"/>
            <w:vAlign w:val="center"/>
          </w:tcPr>
          <w:p w14:paraId="367FE3A7" w14:textId="34FC5D01"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0.1%</w:t>
            </w:r>
          </w:p>
        </w:tc>
        <w:tc>
          <w:tcPr>
            <w:tcW w:w="418" w:type="pct"/>
            <w:shd w:val="clear" w:color="auto" w:fill="FFFFFF" w:themeFill="background1"/>
            <w:vAlign w:val="center"/>
          </w:tcPr>
          <w:p w14:paraId="634D56D5" w14:textId="2BE352D2"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0.8%</w:t>
            </w:r>
          </w:p>
        </w:tc>
        <w:tc>
          <w:tcPr>
            <w:tcW w:w="418" w:type="pct"/>
            <w:shd w:val="clear" w:color="auto" w:fill="FFFFFF" w:themeFill="background1"/>
            <w:vAlign w:val="center"/>
          </w:tcPr>
          <w:p w14:paraId="29090910" w14:textId="03E180BC"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1.5%</w:t>
            </w:r>
          </w:p>
        </w:tc>
        <w:tc>
          <w:tcPr>
            <w:tcW w:w="621" w:type="pct"/>
            <w:shd w:val="clear" w:color="auto" w:fill="FFFFFF" w:themeFill="background1"/>
            <w:vAlign w:val="center"/>
          </w:tcPr>
          <w:p w14:paraId="4D84AF50" w14:textId="12A2357C"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0.6%</w:t>
            </w:r>
          </w:p>
        </w:tc>
      </w:tr>
      <w:tr w:rsidR="005A61BF" w:rsidRPr="00806B26" w14:paraId="5B671BC4" w14:textId="77777777" w:rsidTr="00CE61BE">
        <w:trPr>
          <w:trHeight w:val="477"/>
        </w:trPr>
        <w:tc>
          <w:tcPr>
            <w:tcW w:w="1032" w:type="pct"/>
            <w:shd w:val="clear" w:color="auto" w:fill="FFFFFF" w:themeFill="background1"/>
            <w:vAlign w:val="center"/>
          </w:tcPr>
          <w:p w14:paraId="08FD1634" w14:textId="3F5D7C56" w:rsidR="005A61BF" w:rsidRPr="00DE6808" w:rsidRDefault="00905AD8" w:rsidP="00031F86">
            <w:pPr>
              <w:pStyle w:val="MELmainbodytext"/>
              <w:jc w:val="left"/>
              <w:rPr>
                <w:rFonts w:ascii="Arial" w:hAnsi="Arial" w:cs="Arial"/>
                <w:sz w:val="24"/>
                <w:szCs w:val="24"/>
              </w:rPr>
            </w:pPr>
            <w:r w:rsidRPr="00DE6808">
              <w:rPr>
                <w:rFonts w:ascii="Arial" w:hAnsi="Arial" w:cs="Arial"/>
                <w:sz w:val="24"/>
                <w:szCs w:val="24"/>
              </w:rPr>
              <w:t>Food &amp; garden waste</w:t>
            </w:r>
          </w:p>
        </w:tc>
        <w:tc>
          <w:tcPr>
            <w:tcW w:w="418" w:type="pct"/>
            <w:shd w:val="clear" w:color="auto" w:fill="FFFFFF" w:themeFill="background1"/>
            <w:vAlign w:val="center"/>
          </w:tcPr>
          <w:p w14:paraId="4CBF44A2" w14:textId="063ABBE9"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1.3%</w:t>
            </w:r>
          </w:p>
        </w:tc>
        <w:tc>
          <w:tcPr>
            <w:tcW w:w="418" w:type="pct"/>
            <w:shd w:val="clear" w:color="auto" w:fill="FFFFFF" w:themeFill="background1"/>
            <w:vAlign w:val="center"/>
          </w:tcPr>
          <w:p w14:paraId="60B8D2E4" w14:textId="50824101"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1.0%</w:t>
            </w:r>
          </w:p>
        </w:tc>
        <w:tc>
          <w:tcPr>
            <w:tcW w:w="418" w:type="pct"/>
            <w:shd w:val="clear" w:color="auto" w:fill="FFFFFF" w:themeFill="background1"/>
            <w:vAlign w:val="center"/>
          </w:tcPr>
          <w:p w14:paraId="2D7F5F14" w14:textId="3D06DA71"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5.3%</w:t>
            </w:r>
          </w:p>
        </w:tc>
        <w:tc>
          <w:tcPr>
            <w:tcW w:w="418" w:type="pct"/>
            <w:shd w:val="clear" w:color="auto" w:fill="FFFFFF" w:themeFill="background1"/>
            <w:vAlign w:val="center"/>
          </w:tcPr>
          <w:p w14:paraId="0A6F4B79" w14:textId="7E93DF0D"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3.4%</w:t>
            </w:r>
          </w:p>
        </w:tc>
        <w:tc>
          <w:tcPr>
            <w:tcW w:w="418" w:type="pct"/>
            <w:shd w:val="clear" w:color="auto" w:fill="FFFFFF" w:themeFill="background1"/>
            <w:vAlign w:val="center"/>
          </w:tcPr>
          <w:p w14:paraId="6AAF2630" w14:textId="14C6282D"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0.9%</w:t>
            </w:r>
          </w:p>
        </w:tc>
        <w:tc>
          <w:tcPr>
            <w:tcW w:w="418" w:type="pct"/>
            <w:shd w:val="clear" w:color="auto" w:fill="FFFFFF" w:themeFill="background1"/>
            <w:vAlign w:val="center"/>
          </w:tcPr>
          <w:p w14:paraId="5C58F958" w14:textId="4A5E9FF3"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0.6%</w:t>
            </w:r>
          </w:p>
        </w:tc>
        <w:tc>
          <w:tcPr>
            <w:tcW w:w="418" w:type="pct"/>
            <w:shd w:val="clear" w:color="auto" w:fill="FFFFFF" w:themeFill="background1"/>
            <w:vAlign w:val="center"/>
          </w:tcPr>
          <w:p w14:paraId="5C62931D" w14:textId="2C697F52"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3.1%</w:t>
            </w:r>
          </w:p>
        </w:tc>
        <w:tc>
          <w:tcPr>
            <w:tcW w:w="418" w:type="pct"/>
            <w:shd w:val="clear" w:color="auto" w:fill="FFFFFF" w:themeFill="background1"/>
            <w:vAlign w:val="center"/>
          </w:tcPr>
          <w:p w14:paraId="4CB299D3" w14:textId="31A8B94F"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3.6%</w:t>
            </w:r>
          </w:p>
        </w:tc>
        <w:tc>
          <w:tcPr>
            <w:tcW w:w="621" w:type="pct"/>
            <w:shd w:val="clear" w:color="auto" w:fill="FFFFFF" w:themeFill="background1"/>
            <w:vAlign w:val="center"/>
          </w:tcPr>
          <w:p w14:paraId="4D915498" w14:textId="2E39FF7E"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1.9%</w:t>
            </w:r>
          </w:p>
        </w:tc>
      </w:tr>
      <w:tr w:rsidR="005A61BF" w:rsidRPr="00806B26" w14:paraId="2407D836" w14:textId="77777777" w:rsidTr="00CE61BE">
        <w:trPr>
          <w:trHeight w:val="477"/>
        </w:trPr>
        <w:tc>
          <w:tcPr>
            <w:tcW w:w="1032" w:type="pct"/>
            <w:shd w:val="clear" w:color="auto" w:fill="FFFFFF" w:themeFill="background1"/>
            <w:vAlign w:val="center"/>
          </w:tcPr>
          <w:p w14:paraId="1DA11229" w14:textId="0D9545E0" w:rsidR="005A61BF" w:rsidRPr="00DE6808" w:rsidRDefault="00905AD8" w:rsidP="00031F86">
            <w:pPr>
              <w:pStyle w:val="MELmainbodytext"/>
              <w:jc w:val="left"/>
              <w:rPr>
                <w:rFonts w:ascii="Arial" w:hAnsi="Arial" w:cs="Arial"/>
                <w:sz w:val="24"/>
                <w:szCs w:val="24"/>
              </w:rPr>
            </w:pPr>
            <w:r w:rsidRPr="00DE6808">
              <w:rPr>
                <w:rFonts w:ascii="Arial" w:hAnsi="Arial" w:cs="Arial"/>
                <w:sz w:val="24"/>
                <w:szCs w:val="24"/>
              </w:rPr>
              <w:t>Residual waste</w:t>
            </w:r>
          </w:p>
        </w:tc>
        <w:tc>
          <w:tcPr>
            <w:tcW w:w="418" w:type="pct"/>
            <w:shd w:val="clear" w:color="auto" w:fill="FFFFFF" w:themeFill="background1"/>
            <w:vAlign w:val="center"/>
          </w:tcPr>
          <w:p w14:paraId="5A8AD3C0" w14:textId="07E36E1A"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8.6%</w:t>
            </w:r>
          </w:p>
        </w:tc>
        <w:tc>
          <w:tcPr>
            <w:tcW w:w="418" w:type="pct"/>
            <w:shd w:val="clear" w:color="auto" w:fill="FFFFFF" w:themeFill="background1"/>
            <w:vAlign w:val="center"/>
          </w:tcPr>
          <w:p w14:paraId="1AEA4731" w14:textId="113E8B89"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0.9%</w:t>
            </w:r>
          </w:p>
        </w:tc>
        <w:tc>
          <w:tcPr>
            <w:tcW w:w="418" w:type="pct"/>
            <w:shd w:val="clear" w:color="auto" w:fill="FFFFFF" w:themeFill="background1"/>
            <w:vAlign w:val="center"/>
          </w:tcPr>
          <w:p w14:paraId="28B9DF7F" w14:textId="5031D9BB"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8.2%</w:t>
            </w:r>
          </w:p>
        </w:tc>
        <w:tc>
          <w:tcPr>
            <w:tcW w:w="418" w:type="pct"/>
            <w:shd w:val="clear" w:color="auto" w:fill="FFFFFF" w:themeFill="background1"/>
            <w:vAlign w:val="center"/>
          </w:tcPr>
          <w:p w14:paraId="7DBFC38E" w14:textId="37198EB9"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10.9%</w:t>
            </w:r>
          </w:p>
        </w:tc>
        <w:tc>
          <w:tcPr>
            <w:tcW w:w="418" w:type="pct"/>
            <w:shd w:val="clear" w:color="auto" w:fill="FFFFFF" w:themeFill="background1"/>
            <w:vAlign w:val="center"/>
          </w:tcPr>
          <w:p w14:paraId="40BE162C" w14:textId="0D853113"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4.4%</w:t>
            </w:r>
          </w:p>
        </w:tc>
        <w:tc>
          <w:tcPr>
            <w:tcW w:w="418" w:type="pct"/>
            <w:shd w:val="clear" w:color="auto" w:fill="FFFFFF" w:themeFill="background1"/>
            <w:vAlign w:val="center"/>
          </w:tcPr>
          <w:p w14:paraId="57656BED" w14:textId="419CE0A6"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2.1%</w:t>
            </w:r>
          </w:p>
        </w:tc>
        <w:tc>
          <w:tcPr>
            <w:tcW w:w="418" w:type="pct"/>
            <w:shd w:val="clear" w:color="auto" w:fill="FFFFFF" w:themeFill="background1"/>
            <w:vAlign w:val="center"/>
          </w:tcPr>
          <w:p w14:paraId="68EA4A0C" w14:textId="08BABA6D"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5.2%</w:t>
            </w:r>
          </w:p>
        </w:tc>
        <w:tc>
          <w:tcPr>
            <w:tcW w:w="418" w:type="pct"/>
            <w:shd w:val="clear" w:color="auto" w:fill="FFFFFF" w:themeFill="background1"/>
            <w:vAlign w:val="center"/>
          </w:tcPr>
          <w:p w14:paraId="7F279E39" w14:textId="3EBAC6C4"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22.7%</w:t>
            </w:r>
          </w:p>
        </w:tc>
        <w:tc>
          <w:tcPr>
            <w:tcW w:w="621" w:type="pct"/>
            <w:shd w:val="clear" w:color="auto" w:fill="FFFFFF" w:themeFill="background1"/>
            <w:vAlign w:val="center"/>
          </w:tcPr>
          <w:p w14:paraId="1D56BFC6" w14:textId="1C5E264B"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6.7%</w:t>
            </w:r>
          </w:p>
        </w:tc>
      </w:tr>
      <w:tr w:rsidR="005A61BF" w:rsidRPr="00806B26" w14:paraId="69289147" w14:textId="77777777" w:rsidTr="00CE61BE">
        <w:trPr>
          <w:trHeight w:val="477"/>
        </w:trPr>
        <w:tc>
          <w:tcPr>
            <w:tcW w:w="1032" w:type="pct"/>
            <w:shd w:val="clear" w:color="auto" w:fill="FFFFFF" w:themeFill="background1"/>
            <w:vAlign w:val="center"/>
          </w:tcPr>
          <w:p w14:paraId="5BFE5BD1" w14:textId="31DC6D82" w:rsidR="005A61BF" w:rsidRPr="00DE6808" w:rsidRDefault="00905AD8" w:rsidP="00031F86">
            <w:pPr>
              <w:pStyle w:val="MELmainbodytext"/>
              <w:jc w:val="left"/>
              <w:rPr>
                <w:rFonts w:ascii="Arial" w:hAnsi="Arial" w:cs="Arial"/>
                <w:sz w:val="24"/>
                <w:szCs w:val="24"/>
              </w:rPr>
            </w:pPr>
            <w:r w:rsidRPr="00DE6808">
              <w:rPr>
                <w:rFonts w:ascii="Arial" w:hAnsi="Arial" w:cs="Arial"/>
                <w:sz w:val="24"/>
                <w:szCs w:val="24"/>
              </w:rPr>
              <w:lastRenderedPageBreak/>
              <w:t>Total recyclable</w:t>
            </w:r>
          </w:p>
        </w:tc>
        <w:tc>
          <w:tcPr>
            <w:tcW w:w="418" w:type="pct"/>
            <w:shd w:val="clear" w:color="auto" w:fill="FFFFFF" w:themeFill="background1"/>
            <w:vAlign w:val="center"/>
          </w:tcPr>
          <w:p w14:paraId="75AC72A2" w14:textId="226ED124"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79.7%</w:t>
            </w:r>
          </w:p>
        </w:tc>
        <w:tc>
          <w:tcPr>
            <w:tcW w:w="418" w:type="pct"/>
            <w:shd w:val="clear" w:color="auto" w:fill="FFFFFF" w:themeFill="background1"/>
            <w:vAlign w:val="center"/>
          </w:tcPr>
          <w:p w14:paraId="73B6ADFB" w14:textId="69BEDCCE"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88.6%</w:t>
            </w:r>
          </w:p>
        </w:tc>
        <w:tc>
          <w:tcPr>
            <w:tcW w:w="418" w:type="pct"/>
            <w:shd w:val="clear" w:color="auto" w:fill="FFFFFF" w:themeFill="background1"/>
            <w:vAlign w:val="center"/>
          </w:tcPr>
          <w:p w14:paraId="423D5D36" w14:textId="0F50DC77"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75.1%</w:t>
            </w:r>
          </w:p>
        </w:tc>
        <w:tc>
          <w:tcPr>
            <w:tcW w:w="418" w:type="pct"/>
            <w:shd w:val="clear" w:color="auto" w:fill="FFFFFF" w:themeFill="background1"/>
            <w:vAlign w:val="center"/>
          </w:tcPr>
          <w:p w14:paraId="472DB12A" w14:textId="5AD68FBC"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76.3%</w:t>
            </w:r>
          </w:p>
        </w:tc>
        <w:tc>
          <w:tcPr>
            <w:tcW w:w="418" w:type="pct"/>
            <w:shd w:val="clear" w:color="auto" w:fill="FFFFFF" w:themeFill="background1"/>
            <w:vAlign w:val="center"/>
          </w:tcPr>
          <w:p w14:paraId="3EF27C36" w14:textId="7C67B40E"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87.3%</w:t>
            </w:r>
          </w:p>
        </w:tc>
        <w:tc>
          <w:tcPr>
            <w:tcW w:w="418" w:type="pct"/>
            <w:shd w:val="clear" w:color="auto" w:fill="FFFFFF" w:themeFill="background1"/>
            <w:vAlign w:val="center"/>
          </w:tcPr>
          <w:p w14:paraId="7794094B" w14:textId="34446C88"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89.7%</w:t>
            </w:r>
          </w:p>
        </w:tc>
        <w:tc>
          <w:tcPr>
            <w:tcW w:w="418" w:type="pct"/>
            <w:shd w:val="clear" w:color="auto" w:fill="FFFFFF" w:themeFill="background1"/>
            <w:vAlign w:val="center"/>
          </w:tcPr>
          <w:p w14:paraId="05356EBF" w14:textId="0393BDC4"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74.3%</w:t>
            </w:r>
          </w:p>
        </w:tc>
        <w:tc>
          <w:tcPr>
            <w:tcW w:w="418" w:type="pct"/>
            <w:shd w:val="clear" w:color="auto" w:fill="FFFFFF" w:themeFill="background1"/>
            <w:vAlign w:val="center"/>
          </w:tcPr>
          <w:p w14:paraId="6DE64976" w14:textId="1B1FC558"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65.9%</w:t>
            </w:r>
          </w:p>
        </w:tc>
        <w:tc>
          <w:tcPr>
            <w:tcW w:w="621" w:type="pct"/>
            <w:shd w:val="clear" w:color="auto" w:fill="FFFFFF" w:themeFill="background1"/>
            <w:vAlign w:val="center"/>
          </w:tcPr>
          <w:p w14:paraId="43853AAB" w14:textId="096B8AA1"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81.7%</w:t>
            </w:r>
          </w:p>
        </w:tc>
      </w:tr>
      <w:tr w:rsidR="005A61BF" w:rsidRPr="00806B26" w14:paraId="494D22FD" w14:textId="77777777" w:rsidTr="00CE61BE">
        <w:trPr>
          <w:trHeight w:val="477"/>
        </w:trPr>
        <w:tc>
          <w:tcPr>
            <w:tcW w:w="1032" w:type="pct"/>
            <w:shd w:val="clear" w:color="auto" w:fill="FFFFFF" w:themeFill="background1"/>
            <w:vAlign w:val="center"/>
          </w:tcPr>
          <w:p w14:paraId="545A44DB" w14:textId="76DBB095" w:rsidR="005A61BF" w:rsidRPr="00DE6808" w:rsidRDefault="00905AD8" w:rsidP="00031F86">
            <w:pPr>
              <w:pStyle w:val="MELmainbodytext"/>
              <w:jc w:val="left"/>
              <w:rPr>
                <w:rFonts w:ascii="Arial" w:hAnsi="Arial" w:cs="Arial"/>
                <w:sz w:val="24"/>
                <w:szCs w:val="24"/>
              </w:rPr>
            </w:pPr>
            <w:r w:rsidRPr="00DE6808">
              <w:rPr>
                <w:rFonts w:ascii="Arial" w:hAnsi="Arial" w:cs="Arial"/>
                <w:sz w:val="24"/>
                <w:szCs w:val="24"/>
              </w:rPr>
              <w:t>Total contamination</w:t>
            </w:r>
          </w:p>
        </w:tc>
        <w:tc>
          <w:tcPr>
            <w:tcW w:w="418" w:type="pct"/>
            <w:shd w:val="clear" w:color="auto" w:fill="FFFFFF" w:themeFill="background1"/>
            <w:vAlign w:val="center"/>
          </w:tcPr>
          <w:p w14:paraId="5F3C65CD" w14:textId="2F5B34B9"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20.3%</w:t>
            </w:r>
          </w:p>
        </w:tc>
        <w:tc>
          <w:tcPr>
            <w:tcW w:w="418" w:type="pct"/>
            <w:shd w:val="clear" w:color="auto" w:fill="FFFFFF" w:themeFill="background1"/>
            <w:vAlign w:val="center"/>
          </w:tcPr>
          <w:p w14:paraId="2B1A47BC" w14:textId="4C47F3EE"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11.4%</w:t>
            </w:r>
          </w:p>
        </w:tc>
        <w:tc>
          <w:tcPr>
            <w:tcW w:w="418" w:type="pct"/>
            <w:shd w:val="clear" w:color="auto" w:fill="FFFFFF" w:themeFill="background1"/>
            <w:vAlign w:val="center"/>
          </w:tcPr>
          <w:p w14:paraId="2A3EBE1B" w14:textId="011DC4AA"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24.9%</w:t>
            </w:r>
          </w:p>
        </w:tc>
        <w:tc>
          <w:tcPr>
            <w:tcW w:w="418" w:type="pct"/>
            <w:shd w:val="clear" w:color="auto" w:fill="FFFFFF" w:themeFill="background1"/>
            <w:vAlign w:val="center"/>
          </w:tcPr>
          <w:p w14:paraId="440FDE3C" w14:textId="37229E94"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23.7%</w:t>
            </w:r>
          </w:p>
        </w:tc>
        <w:tc>
          <w:tcPr>
            <w:tcW w:w="418" w:type="pct"/>
            <w:shd w:val="clear" w:color="auto" w:fill="FFFFFF" w:themeFill="background1"/>
            <w:vAlign w:val="center"/>
          </w:tcPr>
          <w:p w14:paraId="2FCD8821" w14:textId="60DED178"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12.7%</w:t>
            </w:r>
          </w:p>
        </w:tc>
        <w:tc>
          <w:tcPr>
            <w:tcW w:w="418" w:type="pct"/>
            <w:shd w:val="clear" w:color="auto" w:fill="FFFFFF" w:themeFill="background1"/>
            <w:vAlign w:val="center"/>
          </w:tcPr>
          <w:p w14:paraId="7AEC15C7" w14:textId="06D7B1E1"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10.3%</w:t>
            </w:r>
          </w:p>
        </w:tc>
        <w:tc>
          <w:tcPr>
            <w:tcW w:w="418" w:type="pct"/>
            <w:shd w:val="clear" w:color="auto" w:fill="FFFFFF" w:themeFill="background1"/>
            <w:vAlign w:val="center"/>
          </w:tcPr>
          <w:p w14:paraId="4E0C718C" w14:textId="0C1159B0"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25.7%</w:t>
            </w:r>
          </w:p>
        </w:tc>
        <w:tc>
          <w:tcPr>
            <w:tcW w:w="418" w:type="pct"/>
            <w:shd w:val="clear" w:color="auto" w:fill="FFFFFF" w:themeFill="background1"/>
            <w:vAlign w:val="center"/>
          </w:tcPr>
          <w:p w14:paraId="4E6CE43F" w14:textId="76ADA292"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34.1%</w:t>
            </w:r>
          </w:p>
        </w:tc>
        <w:tc>
          <w:tcPr>
            <w:tcW w:w="621" w:type="pct"/>
            <w:shd w:val="clear" w:color="auto" w:fill="FFFFFF" w:themeFill="background1"/>
            <w:vAlign w:val="center"/>
          </w:tcPr>
          <w:p w14:paraId="54D9F9B3" w14:textId="5F781DE4" w:rsidR="005A61BF" w:rsidRPr="00DE6808" w:rsidRDefault="005A61BF" w:rsidP="00031F86">
            <w:pPr>
              <w:pStyle w:val="MELmainbodytext"/>
              <w:jc w:val="left"/>
              <w:rPr>
                <w:rFonts w:ascii="Arial" w:hAnsi="Arial" w:cs="Arial"/>
                <w:sz w:val="24"/>
                <w:szCs w:val="24"/>
              </w:rPr>
            </w:pPr>
            <w:r w:rsidRPr="00DE6808">
              <w:rPr>
                <w:rFonts w:ascii="Arial" w:hAnsi="Arial" w:cs="Arial"/>
                <w:sz w:val="24"/>
                <w:szCs w:val="24"/>
              </w:rPr>
              <w:t>18.3%</w:t>
            </w:r>
          </w:p>
        </w:tc>
      </w:tr>
    </w:tbl>
    <w:p w14:paraId="484E7D41" w14:textId="77777777" w:rsidR="00E92F6D" w:rsidRPr="00806B26" w:rsidRDefault="00E92F6D" w:rsidP="00B75D68">
      <w:pPr>
        <w:spacing w:after="240" w:line="360" w:lineRule="auto"/>
        <w:ind w:left="0"/>
        <w:jc w:val="both"/>
        <w:rPr>
          <w:b/>
          <w:highlight w:val="yellow"/>
        </w:rPr>
      </w:pPr>
    </w:p>
    <w:p w14:paraId="4CD67C58" w14:textId="21FED56D" w:rsidR="00B75D68" w:rsidRPr="00C130C0" w:rsidRDefault="00B75D68" w:rsidP="00B75D68">
      <w:pPr>
        <w:spacing w:after="240" w:line="360" w:lineRule="auto"/>
        <w:ind w:left="0"/>
        <w:jc w:val="both"/>
        <w:rPr>
          <w:rFonts w:ascii="Arial" w:hAnsi="Arial" w:cs="Arial"/>
          <w:b/>
          <w:sz w:val="24"/>
          <w:szCs w:val="24"/>
        </w:rPr>
      </w:pPr>
      <w:r w:rsidRPr="00C130C0">
        <w:rPr>
          <w:rFonts w:ascii="Arial" w:hAnsi="Arial" w:cs="Arial"/>
          <w:b/>
          <w:sz w:val="24"/>
          <w:szCs w:val="24"/>
        </w:rPr>
        <w:t>Figure 1</w:t>
      </w:r>
      <w:r w:rsidR="005A702D" w:rsidRPr="00C130C0">
        <w:rPr>
          <w:rFonts w:ascii="Arial" w:hAnsi="Arial" w:cs="Arial"/>
          <w:b/>
          <w:sz w:val="24"/>
          <w:szCs w:val="24"/>
        </w:rPr>
        <w:t>2</w:t>
      </w:r>
      <w:r w:rsidRPr="00C130C0">
        <w:rPr>
          <w:rFonts w:ascii="Arial" w:hAnsi="Arial" w:cs="Arial"/>
          <w:b/>
          <w:sz w:val="24"/>
          <w:szCs w:val="24"/>
        </w:rPr>
        <w:t xml:space="preserve">: </w:t>
      </w:r>
      <w:r w:rsidR="002712CA" w:rsidRPr="00C130C0">
        <w:rPr>
          <w:rFonts w:ascii="Arial" w:hAnsi="Arial" w:cs="Arial"/>
          <w:b/>
          <w:sz w:val="24"/>
          <w:szCs w:val="24"/>
        </w:rPr>
        <w:t>Pulpable</w:t>
      </w:r>
      <w:r w:rsidRPr="00C130C0">
        <w:rPr>
          <w:rFonts w:ascii="Arial" w:hAnsi="Arial" w:cs="Arial"/>
          <w:b/>
          <w:sz w:val="24"/>
          <w:szCs w:val="24"/>
        </w:rPr>
        <w:t xml:space="preserve"> recycling (% composition)</w:t>
      </w:r>
    </w:p>
    <w:p w14:paraId="5B6D08B2" w14:textId="71F8E50E" w:rsidR="00B75D68" w:rsidRPr="00806B26" w:rsidRDefault="005A61BF" w:rsidP="007B019C">
      <w:pPr>
        <w:pStyle w:val="MELmainbodytext"/>
        <w:jc w:val="left"/>
        <w:rPr>
          <w:highlight w:val="yellow"/>
          <w:lang w:eastAsia="en-US"/>
        </w:rPr>
      </w:pPr>
      <w:r>
        <w:rPr>
          <w:noProof/>
        </w:rPr>
        <w:drawing>
          <wp:inline distT="0" distB="0" distL="0" distR="0" wp14:anchorId="747836BB" wp14:editId="337B4960">
            <wp:extent cx="5826760" cy="3623389"/>
            <wp:effectExtent l="0" t="0" r="2540" b="0"/>
            <wp:docPr id="13" name="Chart 13" descr="Chart with Pulpable recycling (% composition)">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5E31C8A" w14:textId="45C7308E" w:rsidR="00B75D68" w:rsidRPr="00051C03" w:rsidRDefault="00B75D68" w:rsidP="00051C03">
      <w:pPr>
        <w:pStyle w:val="MELmainbodybold"/>
        <w:rPr>
          <w:rFonts w:ascii="Arial" w:hAnsi="Arial" w:cs="Arial"/>
          <w:sz w:val="24"/>
          <w:szCs w:val="24"/>
        </w:rPr>
      </w:pPr>
      <w:r w:rsidRPr="00051C03">
        <w:rPr>
          <w:rFonts w:ascii="Arial" w:hAnsi="Arial" w:cs="Arial"/>
          <w:sz w:val="24"/>
          <w:szCs w:val="24"/>
        </w:rPr>
        <w:t xml:space="preserve">Table </w:t>
      </w:r>
      <w:r w:rsidR="002712CA" w:rsidRPr="00051C03">
        <w:rPr>
          <w:rFonts w:ascii="Arial" w:hAnsi="Arial" w:cs="Arial"/>
          <w:sz w:val="24"/>
          <w:szCs w:val="24"/>
        </w:rPr>
        <w:t>7</w:t>
      </w:r>
      <w:r w:rsidRPr="00051C03">
        <w:rPr>
          <w:rFonts w:ascii="Arial" w:hAnsi="Arial" w:cs="Arial"/>
          <w:sz w:val="24"/>
          <w:szCs w:val="24"/>
        </w:rPr>
        <w:t xml:space="preserve">: </w:t>
      </w:r>
      <w:r w:rsidR="002712CA" w:rsidRPr="00051C03">
        <w:rPr>
          <w:rFonts w:ascii="Arial" w:hAnsi="Arial" w:cs="Arial"/>
          <w:sz w:val="24"/>
          <w:szCs w:val="24"/>
        </w:rPr>
        <w:t>Pulpable</w:t>
      </w:r>
      <w:r w:rsidRPr="00051C03">
        <w:rPr>
          <w:rFonts w:ascii="Arial" w:hAnsi="Arial" w:cs="Arial"/>
          <w:sz w:val="24"/>
          <w:szCs w:val="24"/>
        </w:rPr>
        <w:t xml:space="preserve"> recycling (kg/hh/</w:t>
      </w:r>
      <w:r w:rsidR="007532B4" w:rsidRPr="00051C03">
        <w:rPr>
          <w:rFonts w:ascii="Arial" w:hAnsi="Arial" w:cs="Arial"/>
          <w:sz w:val="24"/>
          <w:szCs w:val="24"/>
        </w:rPr>
        <w:t>yr</w:t>
      </w:r>
      <w:r w:rsidRPr="00051C03">
        <w:rPr>
          <w:rFonts w:ascii="Arial" w:hAnsi="Arial" w:cs="Arial"/>
          <w:sz w:val="24"/>
          <w:szCs w:val="24"/>
        </w:rPr>
        <w:t>)</w:t>
      </w:r>
    </w:p>
    <w:tbl>
      <w:tblPr>
        <w:tblW w:w="5126" w:type="pct"/>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ayout w:type="fixed"/>
        <w:tblLook w:val="04A0" w:firstRow="1" w:lastRow="0" w:firstColumn="1" w:lastColumn="0" w:noHBand="0" w:noVBand="1"/>
      </w:tblPr>
      <w:tblGrid>
        <w:gridCol w:w="1671"/>
        <w:gridCol w:w="802"/>
        <w:gridCol w:w="802"/>
        <w:gridCol w:w="800"/>
        <w:gridCol w:w="800"/>
        <w:gridCol w:w="800"/>
        <w:gridCol w:w="800"/>
        <w:gridCol w:w="800"/>
        <w:gridCol w:w="800"/>
        <w:gridCol w:w="1139"/>
      </w:tblGrid>
      <w:tr w:rsidR="00832A3A" w:rsidRPr="00806B26" w14:paraId="0603DEC7" w14:textId="77777777" w:rsidTr="00CE61BE">
        <w:trPr>
          <w:trHeight w:val="482"/>
        </w:trPr>
        <w:tc>
          <w:tcPr>
            <w:tcW w:w="907" w:type="pct"/>
            <w:shd w:val="clear" w:color="auto" w:fill="FFFFFF" w:themeFill="background1"/>
            <w:vAlign w:val="center"/>
          </w:tcPr>
          <w:p w14:paraId="44CA8D29" w14:textId="3CAE7566" w:rsidR="00832A3A" w:rsidRPr="00DE6808" w:rsidRDefault="001848CA" w:rsidP="007B019C">
            <w:pPr>
              <w:pStyle w:val="MELmainbodytext"/>
              <w:jc w:val="left"/>
              <w:rPr>
                <w:rFonts w:ascii="Arial" w:hAnsi="Arial" w:cs="Arial"/>
                <w:sz w:val="24"/>
                <w:szCs w:val="24"/>
              </w:rPr>
            </w:pPr>
            <w:r w:rsidRPr="00DE6808">
              <w:rPr>
                <w:rFonts w:ascii="Arial" w:hAnsi="Arial" w:cs="Arial"/>
                <w:sz w:val="24"/>
                <w:szCs w:val="24"/>
              </w:rPr>
              <w:t>Sample</w:t>
            </w:r>
          </w:p>
        </w:tc>
        <w:tc>
          <w:tcPr>
            <w:tcW w:w="435" w:type="pct"/>
            <w:tcBorders>
              <w:top w:val="dotted" w:sz="4" w:space="0" w:color="404040"/>
              <w:left w:val="nil"/>
              <w:bottom w:val="dotted" w:sz="4" w:space="0" w:color="404040"/>
              <w:right w:val="dotted" w:sz="4" w:space="0" w:color="404040"/>
            </w:tcBorders>
            <w:shd w:val="clear" w:color="auto" w:fill="FFFFFF" w:themeFill="background1"/>
            <w:vAlign w:val="center"/>
          </w:tcPr>
          <w:p w14:paraId="2996379F" w14:textId="4A5FD4AC" w:rsidR="00832A3A" w:rsidRPr="00DE6808" w:rsidRDefault="00832A3A" w:rsidP="007B019C">
            <w:pPr>
              <w:pStyle w:val="MELmainbodytext"/>
              <w:jc w:val="left"/>
              <w:rPr>
                <w:rFonts w:ascii="Arial" w:hAnsi="Arial" w:cs="Arial"/>
                <w:sz w:val="24"/>
                <w:szCs w:val="24"/>
              </w:rPr>
            </w:pPr>
            <w:r w:rsidRPr="00DE6808">
              <w:rPr>
                <w:rFonts w:ascii="Arial" w:hAnsi="Arial" w:cs="Arial"/>
                <w:sz w:val="24"/>
                <w:szCs w:val="24"/>
              </w:rPr>
              <w:t>1B</w:t>
            </w:r>
          </w:p>
        </w:tc>
        <w:tc>
          <w:tcPr>
            <w:tcW w:w="435" w:type="pct"/>
            <w:tcBorders>
              <w:top w:val="dotted" w:sz="4" w:space="0" w:color="404040"/>
              <w:left w:val="nil"/>
              <w:bottom w:val="dotted" w:sz="4" w:space="0" w:color="404040"/>
              <w:right w:val="dotted" w:sz="4" w:space="0" w:color="404040"/>
            </w:tcBorders>
            <w:shd w:val="clear" w:color="auto" w:fill="FFFFFF" w:themeFill="background1"/>
            <w:vAlign w:val="center"/>
          </w:tcPr>
          <w:p w14:paraId="02E0A921" w14:textId="05384F1A" w:rsidR="00832A3A" w:rsidRPr="00DE6808" w:rsidRDefault="00832A3A" w:rsidP="007B019C">
            <w:pPr>
              <w:pStyle w:val="MELmainbodytext"/>
              <w:jc w:val="left"/>
              <w:rPr>
                <w:rFonts w:ascii="Arial" w:hAnsi="Arial" w:cs="Arial"/>
                <w:sz w:val="24"/>
                <w:szCs w:val="24"/>
              </w:rPr>
            </w:pPr>
            <w:r w:rsidRPr="00DE6808">
              <w:rPr>
                <w:rFonts w:ascii="Arial" w:hAnsi="Arial" w:cs="Arial"/>
                <w:sz w:val="24"/>
                <w:szCs w:val="24"/>
              </w:rPr>
              <w:t>1C</w:t>
            </w:r>
          </w:p>
        </w:tc>
        <w:tc>
          <w:tcPr>
            <w:tcW w:w="434" w:type="pct"/>
            <w:tcBorders>
              <w:top w:val="dotted" w:sz="4" w:space="0" w:color="404040"/>
              <w:left w:val="nil"/>
              <w:bottom w:val="dotted" w:sz="4" w:space="0" w:color="404040"/>
              <w:right w:val="dotted" w:sz="4" w:space="0" w:color="404040"/>
            </w:tcBorders>
            <w:shd w:val="clear" w:color="auto" w:fill="FFFFFF" w:themeFill="background1"/>
            <w:vAlign w:val="center"/>
          </w:tcPr>
          <w:p w14:paraId="7FC50CB5" w14:textId="05A093C5" w:rsidR="00832A3A" w:rsidRPr="00DE6808" w:rsidRDefault="00832A3A" w:rsidP="007B019C">
            <w:pPr>
              <w:pStyle w:val="MELmainbodytext"/>
              <w:jc w:val="left"/>
              <w:rPr>
                <w:rFonts w:ascii="Arial" w:hAnsi="Arial" w:cs="Arial"/>
                <w:sz w:val="24"/>
                <w:szCs w:val="24"/>
              </w:rPr>
            </w:pPr>
            <w:r w:rsidRPr="00DE6808">
              <w:rPr>
                <w:rFonts w:ascii="Arial" w:hAnsi="Arial" w:cs="Arial"/>
                <w:sz w:val="24"/>
                <w:szCs w:val="24"/>
              </w:rPr>
              <w:t>3H</w:t>
            </w:r>
          </w:p>
        </w:tc>
        <w:tc>
          <w:tcPr>
            <w:tcW w:w="434" w:type="pct"/>
            <w:tcBorders>
              <w:top w:val="dotted" w:sz="4" w:space="0" w:color="404040"/>
              <w:left w:val="nil"/>
              <w:bottom w:val="dotted" w:sz="4" w:space="0" w:color="404040"/>
              <w:right w:val="dotted" w:sz="4" w:space="0" w:color="404040"/>
            </w:tcBorders>
            <w:shd w:val="clear" w:color="auto" w:fill="FFFFFF" w:themeFill="background1"/>
            <w:vAlign w:val="center"/>
          </w:tcPr>
          <w:p w14:paraId="45858506" w14:textId="61A6A0FA" w:rsidR="00832A3A" w:rsidRPr="00DE6808" w:rsidRDefault="00832A3A" w:rsidP="007B019C">
            <w:pPr>
              <w:pStyle w:val="MELmainbodytext"/>
              <w:jc w:val="left"/>
              <w:rPr>
                <w:rFonts w:ascii="Arial" w:hAnsi="Arial" w:cs="Arial"/>
                <w:sz w:val="24"/>
                <w:szCs w:val="24"/>
              </w:rPr>
            </w:pPr>
            <w:r w:rsidRPr="00DE6808">
              <w:rPr>
                <w:rFonts w:ascii="Arial" w:hAnsi="Arial" w:cs="Arial"/>
                <w:sz w:val="24"/>
                <w:szCs w:val="24"/>
              </w:rPr>
              <w:t>3J</w:t>
            </w:r>
          </w:p>
        </w:tc>
        <w:tc>
          <w:tcPr>
            <w:tcW w:w="434" w:type="pct"/>
            <w:tcBorders>
              <w:top w:val="dotted" w:sz="4" w:space="0" w:color="404040"/>
              <w:left w:val="nil"/>
              <w:bottom w:val="dotted" w:sz="4" w:space="0" w:color="404040"/>
              <w:right w:val="dotted" w:sz="4" w:space="0" w:color="404040"/>
            </w:tcBorders>
            <w:shd w:val="clear" w:color="auto" w:fill="FFFFFF" w:themeFill="background1"/>
            <w:vAlign w:val="center"/>
          </w:tcPr>
          <w:p w14:paraId="2E4D1F1B" w14:textId="086E24F6" w:rsidR="00832A3A" w:rsidRPr="00DE6808" w:rsidRDefault="00832A3A" w:rsidP="007B019C">
            <w:pPr>
              <w:pStyle w:val="MELmainbodytext"/>
              <w:jc w:val="left"/>
              <w:rPr>
                <w:rFonts w:ascii="Arial" w:hAnsi="Arial" w:cs="Arial"/>
                <w:sz w:val="24"/>
                <w:szCs w:val="24"/>
              </w:rPr>
            </w:pPr>
            <w:r w:rsidRPr="00DE6808">
              <w:rPr>
                <w:rFonts w:ascii="Arial" w:hAnsi="Arial" w:cs="Arial"/>
                <w:sz w:val="24"/>
                <w:szCs w:val="24"/>
              </w:rPr>
              <w:t>4L</w:t>
            </w:r>
          </w:p>
        </w:tc>
        <w:tc>
          <w:tcPr>
            <w:tcW w:w="434" w:type="pct"/>
            <w:tcBorders>
              <w:top w:val="dotted" w:sz="4" w:space="0" w:color="404040"/>
              <w:left w:val="nil"/>
              <w:bottom w:val="dotted" w:sz="4" w:space="0" w:color="404040"/>
              <w:right w:val="dotted" w:sz="4" w:space="0" w:color="404040"/>
            </w:tcBorders>
            <w:shd w:val="clear" w:color="auto" w:fill="FFFFFF" w:themeFill="background1"/>
            <w:vAlign w:val="center"/>
          </w:tcPr>
          <w:p w14:paraId="5FAF262C" w14:textId="22C50255" w:rsidR="00832A3A" w:rsidRPr="00DE6808" w:rsidRDefault="00832A3A" w:rsidP="007B019C">
            <w:pPr>
              <w:pStyle w:val="MELmainbodytext"/>
              <w:jc w:val="left"/>
              <w:rPr>
                <w:rFonts w:ascii="Arial" w:hAnsi="Arial" w:cs="Arial"/>
                <w:sz w:val="24"/>
                <w:szCs w:val="24"/>
              </w:rPr>
            </w:pPr>
            <w:r w:rsidRPr="00DE6808">
              <w:rPr>
                <w:rFonts w:ascii="Arial" w:hAnsi="Arial" w:cs="Arial"/>
                <w:sz w:val="24"/>
                <w:szCs w:val="24"/>
              </w:rPr>
              <w:t>4N</w:t>
            </w:r>
          </w:p>
        </w:tc>
        <w:tc>
          <w:tcPr>
            <w:tcW w:w="434" w:type="pct"/>
            <w:tcBorders>
              <w:top w:val="dotted" w:sz="4" w:space="0" w:color="404040"/>
              <w:left w:val="nil"/>
              <w:bottom w:val="dotted" w:sz="4" w:space="0" w:color="404040"/>
              <w:right w:val="dotted" w:sz="4" w:space="0" w:color="404040"/>
            </w:tcBorders>
            <w:shd w:val="clear" w:color="auto" w:fill="FFFFFF" w:themeFill="background1"/>
            <w:vAlign w:val="center"/>
          </w:tcPr>
          <w:p w14:paraId="5D585E3E" w14:textId="79E996A8" w:rsidR="00832A3A" w:rsidRPr="00DE6808" w:rsidRDefault="00832A3A" w:rsidP="007B019C">
            <w:pPr>
              <w:pStyle w:val="MELmainbodytext"/>
              <w:jc w:val="left"/>
              <w:rPr>
                <w:rFonts w:ascii="Arial" w:hAnsi="Arial" w:cs="Arial"/>
                <w:sz w:val="24"/>
                <w:szCs w:val="24"/>
              </w:rPr>
            </w:pPr>
            <w:r w:rsidRPr="00DE6808">
              <w:rPr>
                <w:rFonts w:ascii="Arial" w:hAnsi="Arial" w:cs="Arial"/>
                <w:sz w:val="24"/>
                <w:szCs w:val="24"/>
              </w:rPr>
              <w:t>5O</w:t>
            </w:r>
          </w:p>
        </w:tc>
        <w:tc>
          <w:tcPr>
            <w:tcW w:w="434" w:type="pct"/>
            <w:tcBorders>
              <w:top w:val="dotted" w:sz="4" w:space="0" w:color="404040"/>
              <w:left w:val="nil"/>
              <w:bottom w:val="dotted" w:sz="4" w:space="0" w:color="404040"/>
              <w:right w:val="dotted" w:sz="4" w:space="0" w:color="404040"/>
            </w:tcBorders>
            <w:shd w:val="clear" w:color="auto" w:fill="FFFFFF" w:themeFill="background1"/>
            <w:vAlign w:val="center"/>
          </w:tcPr>
          <w:p w14:paraId="22245ED2" w14:textId="350C997B" w:rsidR="00832A3A" w:rsidRPr="00DE6808" w:rsidRDefault="00832A3A" w:rsidP="007B019C">
            <w:pPr>
              <w:pStyle w:val="MELmainbodytext"/>
              <w:jc w:val="left"/>
              <w:rPr>
                <w:rFonts w:ascii="Arial" w:hAnsi="Arial" w:cs="Arial"/>
                <w:sz w:val="24"/>
                <w:szCs w:val="24"/>
              </w:rPr>
            </w:pPr>
            <w:r w:rsidRPr="00DE6808">
              <w:rPr>
                <w:rFonts w:ascii="Arial" w:hAnsi="Arial" w:cs="Arial"/>
                <w:sz w:val="24"/>
                <w:szCs w:val="24"/>
              </w:rPr>
              <w:t>5Q</w:t>
            </w:r>
          </w:p>
        </w:tc>
        <w:tc>
          <w:tcPr>
            <w:tcW w:w="618" w:type="pct"/>
            <w:tcBorders>
              <w:top w:val="dotted" w:sz="4" w:space="0" w:color="404040"/>
              <w:left w:val="nil"/>
              <w:bottom w:val="dotted" w:sz="4" w:space="0" w:color="404040"/>
              <w:right w:val="dotted" w:sz="4" w:space="0" w:color="404040"/>
            </w:tcBorders>
            <w:shd w:val="clear" w:color="auto" w:fill="FFFFFF" w:themeFill="background1"/>
            <w:vAlign w:val="center"/>
          </w:tcPr>
          <w:p w14:paraId="54B3850B" w14:textId="1D9A6BF1" w:rsidR="00832A3A" w:rsidRPr="00DE6808" w:rsidRDefault="001848CA" w:rsidP="007B019C">
            <w:pPr>
              <w:pStyle w:val="MELmainbodytext"/>
              <w:jc w:val="left"/>
              <w:rPr>
                <w:rFonts w:ascii="Arial" w:hAnsi="Arial" w:cs="Arial"/>
                <w:sz w:val="24"/>
                <w:szCs w:val="24"/>
              </w:rPr>
            </w:pPr>
            <w:r w:rsidRPr="00DE6808">
              <w:rPr>
                <w:rFonts w:ascii="Arial" w:hAnsi="Arial" w:cs="Arial"/>
                <w:sz w:val="24"/>
                <w:szCs w:val="24"/>
              </w:rPr>
              <w:t>Average</w:t>
            </w:r>
          </w:p>
        </w:tc>
      </w:tr>
      <w:tr w:rsidR="005A61BF" w:rsidRPr="00806B26" w14:paraId="08AF5E05" w14:textId="77777777" w:rsidTr="00CE61BE">
        <w:trPr>
          <w:trHeight w:val="482"/>
        </w:trPr>
        <w:tc>
          <w:tcPr>
            <w:tcW w:w="907" w:type="pct"/>
            <w:shd w:val="clear" w:color="auto" w:fill="FFFFFF" w:themeFill="background1"/>
            <w:vAlign w:val="center"/>
          </w:tcPr>
          <w:p w14:paraId="5D861B5C" w14:textId="5EA8D008" w:rsidR="005A61BF" w:rsidRPr="00DE6808" w:rsidRDefault="001848CA" w:rsidP="007B019C">
            <w:pPr>
              <w:pStyle w:val="MELmainbodytext"/>
              <w:jc w:val="left"/>
              <w:rPr>
                <w:rFonts w:ascii="Arial" w:hAnsi="Arial" w:cs="Arial"/>
                <w:sz w:val="24"/>
                <w:szCs w:val="24"/>
              </w:rPr>
            </w:pPr>
            <w:r w:rsidRPr="00DE6808">
              <w:rPr>
                <w:rFonts w:ascii="Arial" w:hAnsi="Arial" w:cs="Arial"/>
                <w:sz w:val="24"/>
                <w:szCs w:val="24"/>
              </w:rPr>
              <w:t>Recyclable paper</w:t>
            </w:r>
          </w:p>
        </w:tc>
        <w:tc>
          <w:tcPr>
            <w:tcW w:w="435" w:type="pct"/>
            <w:shd w:val="clear" w:color="auto" w:fill="FFFFFF" w:themeFill="background1"/>
            <w:vAlign w:val="center"/>
          </w:tcPr>
          <w:p w14:paraId="7CD4728F" w14:textId="749DD65B"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40.5</w:t>
            </w:r>
          </w:p>
        </w:tc>
        <w:tc>
          <w:tcPr>
            <w:tcW w:w="435" w:type="pct"/>
            <w:shd w:val="clear" w:color="auto" w:fill="FFFFFF" w:themeFill="background1"/>
            <w:vAlign w:val="center"/>
          </w:tcPr>
          <w:p w14:paraId="7D3BC57E" w14:textId="2793A817"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77.1</w:t>
            </w:r>
          </w:p>
        </w:tc>
        <w:tc>
          <w:tcPr>
            <w:tcW w:w="434" w:type="pct"/>
            <w:shd w:val="clear" w:color="auto" w:fill="FFFFFF" w:themeFill="background1"/>
            <w:vAlign w:val="center"/>
          </w:tcPr>
          <w:p w14:paraId="79146230" w14:textId="471F8C47"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17.4</w:t>
            </w:r>
          </w:p>
        </w:tc>
        <w:tc>
          <w:tcPr>
            <w:tcW w:w="434" w:type="pct"/>
            <w:shd w:val="clear" w:color="auto" w:fill="FFFFFF" w:themeFill="background1"/>
            <w:vAlign w:val="center"/>
          </w:tcPr>
          <w:p w14:paraId="1E07CF8A" w14:textId="0708BA42"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18.1</w:t>
            </w:r>
          </w:p>
        </w:tc>
        <w:tc>
          <w:tcPr>
            <w:tcW w:w="434" w:type="pct"/>
            <w:shd w:val="clear" w:color="auto" w:fill="FFFFFF" w:themeFill="background1"/>
            <w:vAlign w:val="center"/>
          </w:tcPr>
          <w:p w14:paraId="2CB19D9A" w14:textId="09CF39FB"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30.8</w:t>
            </w:r>
          </w:p>
        </w:tc>
        <w:tc>
          <w:tcPr>
            <w:tcW w:w="434" w:type="pct"/>
            <w:shd w:val="clear" w:color="auto" w:fill="FFFFFF" w:themeFill="background1"/>
            <w:vAlign w:val="center"/>
          </w:tcPr>
          <w:p w14:paraId="34F7E6D3" w14:textId="2BD6B8EA"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40.6</w:t>
            </w:r>
          </w:p>
        </w:tc>
        <w:tc>
          <w:tcPr>
            <w:tcW w:w="434" w:type="pct"/>
            <w:shd w:val="clear" w:color="auto" w:fill="FFFFFF" w:themeFill="background1"/>
            <w:vAlign w:val="center"/>
          </w:tcPr>
          <w:p w14:paraId="255F0A3D" w14:textId="4E057B71"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14.8</w:t>
            </w:r>
          </w:p>
        </w:tc>
        <w:tc>
          <w:tcPr>
            <w:tcW w:w="434" w:type="pct"/>
            <w:shd w:val="clear" w:color="auto" w:fill="FFFFFF" w:themeFill="background1"/>
            <w:vAlign w:val="center"/>
          </w:tcPr>
          <w:p w14:paraId="4A189AFB" w14:textId="71CD8E84"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39.2</w:t>
            </w:r>
          </w:p>
        </w:tc>
        <w:tc>
          <w:tcPr>
            <w:tcW w:w="618" w:type="pct"/>
            <w:shd w:val="clear" w:color="auto" w:fill="FFFFFF" w:themeFill="background1"/>
            <w:vAlign w:val="center"/>
          </w:tcPr>
          <w:p w14:paraId="34DC7633" w14:textId="6286EF09"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41.9</w:t>
            </w:r>
          </w:p>
        </w:tc>
      </w:tr>
      <w:tr w:rsidR="005A61BF" w:rsidRPr="00806B26" w14:paraId="0D8D5C7F" w14:textId="77777777" w:rsidTr="00CE61BE">
        <w:trPr>
          <w:trHeight w:val="482"/>
        </w:trPr>
        <w:tc>
          <w:tcPr>
            <w:tcW w:w="907" w:type="pct"/>
            <w:shd w:val="clear" w:color="auto" w:fill="FFFFFF" w:themeFill="background1"/>
            <w:vAlign w:val="center"/>
          </w:tcPr>
          <w:p w14:paraId="4AB690FA" w14:textId="7023B8E5" w:rsidR="005A61BF" w:rsidRPr="00DE6808" w:rsidRDefault="001848CA" w:rsidP="007B019C">
            <w:pPr>
              <w:pStyle w:val="MELmainbodytext"/>
              <w:jc w:val="left"/>
              <w:rPr>
                <w:rFonts w:ascii="Arial" w:hAnsi="Arial" w:cs="Arial"/>
                <w:sz w:val="24"/>
                <w:szCs w:val="24"/>
              </w:rPr>
            </w:pPr>
            <w:r w:rsidRPr="00DE6808">
              <w:rPr>
                <w:rFonts w:ascii="Arial" w:hAnsi="Arial" w:cs="Arial"/>
                <w:sz w:val="24"/>
                <w:szCs w:val="24"/>
              </w:rPr>
              <w:lastRenderedPageBreak/>
              <w:t>Recyclable card &amp; cardboard</w:t>
            </w:r>
          </w:p>
        </w:tc>
        <w:tc>
          <w:tcPr>
            <w:tcW w:w="435" w:type="pct"/>
            <w:shd w:val="clear" w:color="auto" w:fill="FFFFFF" w:themeFill="background1"/>
            <w:vAlign w:val="center"/>
          </w:tcPr>
          <w:p w14:paraId="58E49246" w14:textId="5716277F"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26.7</w:t>
            </w:r>
          </w:p>
        </w:tc>
        <w:tc>
          <w:tcPr>
            <w:tcW w:w="435" w:type="pct"/>
            <w:shd w:val="clear" w:color="auto" w:fill="FFFFFF" w:themeFill="background1"/>
            <w:vAlign w:val="center"/>
          </w:tcPr>
          <w:p w14:paraId="53CC5DE5" w14:textId="07A70A1D"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28.1</w:t>
            </w:r>
          </w:p>
        </w:tc>
        <w:tc>
          <w:tcPr>
            <w:tcW w:w="434" w:type="pct"/>
            <w:shd w:val="clear" w:color="auto" w:fill="FFFFFF" w:themeFill="background1"/>
            <w:vAlign w:val="center"/>
          </w:tcPr>
          <w:p w14:paraId="623B0B8E" w14:textId="42FCB5D9"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25.4</w:t>
            </w:r>
          </w:p>
        </w:tc>
        <w:tc>
          <w:tcPr>
            <w:tcW w:w="434" w:type="pct"/>
            <w:shd w:val="clear" w:color="auto" w:fill="FFFFFF" w:themeFill="background1"/>
            <w:vAlign w:val="center"/>
          </w:tcPr>
          <w:p w14:paraId="0E373FF9" w14:textId="6B16E15D"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12.6</w:t>
            </w:r>
          </w:p>
        </w:tc>
        <w:tc>
          <w:tcPr>
            <w:tcW w:w="434" w:type="pct"/>
            <w:shd w:val="clear" w:color="auto" w:fill="FFFFFF" w:themeFill="background1"/>
            <w:vAlign w:val="center"/>
          </w:tcPr>
          <w:p w14:paraId="789DF0D2" w14:textId="46A3F00B"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36.6</w:t>
            </w:r>
          </w:p>
        </w:tc>
        <w:tc>
          <w:tcPr>
            <w:tcW w:w="434" w:type="pct"/>
            <w:shd w:val="clear" w:color="auto" w:fill="FFFFFF" w:themeFill="background1"/>
            <w:vAlign w:val="center"/>
          </w:tcPr>
          <w:p w14:paraId="5E2C9F6C" w14:textId="253B1607"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28.8</w:t>
            </w:r>
          </w:p>
        </w:tc>
        <w:tc>
          <w:tcPr>
            <w:tcW w:w="434" w:type="pct"/>
            <w:shd w:val="clear" w:color="auto" w:fill="FFFFFF" w:themeFill="background1"/>
            <w:vAlign w:val="center"/>
          </w:tcPr>
          <w:p w14:paraId="70ECEB3E" w14:textId="4202CB63"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11.4</w:t>
            </w:r>
          </w:p>
        </w:tc>
        <w:tc>
          <w:tcPr>
            <w:tcW w:w="434" w:type="pct"/>
            <w:shd w:val="clear" w:color="auto" w:fill="FFFFFF" w:themeFill="background1"/>
            <w:vAlign w:val="center"/>
          </w:tcPr>
          <w:p w14:paraId="4C0990C6" w14:textId="6B52AED7"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32.5</w:t>
            </w:r>
          </w:p>
        </w:tc>
        <w:tc>
          <w:tcPr>
            <w:tcW w:w="618" w:type="pct"/>
            <w:shd w:val="clear" w:color="auto" w:fill="FFFFFF" w:themeFill="background1"/>
            <w:vAlign w:val="center"/>
          </w:tcPr>
          <w:p w14:paraId="7DED240F" w14:textId="4D5CB91E"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25.6</w:t>
            </w:r>
          </w:p>
        </w:tc>
      </w:tr>
      <w:tr w:rsidR="005A61BF" w:rsidRPr="00806B26" w14:paraId="051DAE4C" w14:textId="77777777" w:rsidTr="00CE61BE">
        <w:trPr>
          <w:trHeight w:val="482"/>
        </w:trPr>
        <w:tc>
          <w:tcPr>
            <w:tcW w:w="907" w:type="pct"/>
            <w:shd w:val="clear" w:color="auto" w:fill="FFFFFF" w:themeFill="background1"/>
            <w:vAlign w:val="center"/>
          </w:tcPr>
          <w:p w14:paraId="03223029" w14:textId="339AA06C" w:rsidR="005A61BF" w:rsidRPr="00DE6808" w:rsidRDefault="001848CA" w:rsidP="007B019C">
            <w:pPr>
              <w:pStyle w:val="MELmainbodytext"/>
              <w:jc w:val="left"/>
              <w:rPr>
                <w:rFonts w:ascii="Arial" w:hAnsi="Arial" w:cs="Arial"/>
                <w:sz w:val="24"/>
                <w:szCs w:val="24"/>
              </w:rPr>
            </w:pPr>
            <w:r w:rsidRPr="00DE6808">
              <w:rPr>
                <w:rFonts w:ascii="Arial" w:hAnsi="Arial" w:cs="Arial"/>
                <w:sz w:val="24"/>
                <w:szCs w:val="24"/>
              </w:rPr>
              <w:t>Non-recyclable paper &amp; card</w:t>
            </w:r>
          </w:p>
        </w:tc>
        <w:tc>
          <w:tcPr>
            <w:tcW w:w="435" w:type="pct"/>
            <w:shd w:val="clear" w:color="auto" w:fill="FFFFFF" w:themeFill="background1"/>
            <w:vAlign w:val="center"/>
          </w:tcPr>
          <w:p w14:paraId="519E34F7" w14:textId="3B3C109A"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8.2</w:t>
            </w:r>
          </w:p>
        </w:tc>
        <w:tc>
          <w:tcPr>
            <w:tcW w:w="435" w:type="pct"/>
            <w:shd w:val="clear" w:color="auto" w:fill="FFFFFF" w:themeFill="background1"/>
            <w:vAlign w:val="center"/>
          </w:tcPr>
          <w:p w14:paraId="3D62B7AF" w14:textId="1658D9F4"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11.2</w:t>
            </w:r>
          </w:p>
        </w:tc>
        <w:tc>
          <w:tcPr>
            <w:tcW w:w="434" w:type="pct"/>
            <w:shd w:val="clear" w:color="auto" w:fill="FFFFFF" w:themeFill="background1"/>
            <w:vAlign w:val="center"/>
          </w:tcPr>
          <w:p w14:paraId="0F2D77CA" w14:textId="5831581F"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5.9</w:t>
            </w:r>
          </w:p>
        </w:tc>
        <w:tc>
          <w:tcPr>
            <w:tcW w:w="434" w:type="pct"/>
            <w:shd w:val="clear" w:color="auto" w:fill="FFFFFF" w:themeFill="background1"/>
            <w:vAlign w:val="center"/>
          </w:tcPr>
          <w:p w14:paraId="5E59313C" w14:textId="5CEDBE46"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3.7</w:t>
            </w:r>
          </w:p>
        </w:tc>
        <w:tc>
          <w:tcPr>
            <w:tcW w:w="434" w:type="pct"/>
            <w:shd w:val="clear" w:color="auto" w:fill="FFFFFF" w:themeFill="background1"/>
            <w:vAlign w:val="center"/>
          </w:tcPr>
          <w:p w14:paraId="1EC2B51F" w14:textId="27EA6C0D"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5.3</w:t>
            </w:r>
          </w:p>
        </w:tc>
        <w:tc>
          <w:tcPr>
            <w:tcW w:w="434" w:type="pct"/>
            <w:shd w:val="clear" w:color="auto" w:fill="FFFFFF" w:themeFill="background1"/>
            <w:vAlign w:val="center"/>
          </w:tcPr>
          <w:p w14:paraId="2EAB3670" w14:textId="1A56BEDF"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5.7</w:t>
            </w:r>
          </w:p>
        </w:tc>
        <w:tc>
          <w:tcPr>
            <w:tcW w:w="434" w:type="pct"/>
            <w:shd w:val="clear" w:color="auto" w:fill="FFFFFF" w:themeFill="background1"/>
            <w:vAlign w:val="center"/>
          </w:tcPr>
          <w:p w14:paraId="795427CC" w14:textId="511F79C4"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5.8</w:t>
            </w:r>
          </w:p>
        </w:tc>
        <w:tc>
          <w:tcPr>
            <w:tcW w:w="434" w:type="pct"/>
            <w:shd w:val="clear" w:color="auto" w:fill="FFFFFF" w:themeFill="background1"/>
            <w:vAlign w:val="center"/>
          </w:tcPr>
          <w:p w14:paraId="2C87B765" w14:textId="74CED7AE"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6.9</w:t>
            </w:r>
          </w:p>
        </w:tc>
        <w:tc>
          <w:tcPr>
            <w:tcW w:w="618" w:type="pct"/>
            <w:shd w:val="clear" w:color="auto" w:fill="FFFFFF" w:themeFill="background1"/>
            <w:vAlign w:val="center"/>
          </w:tcPr>
          <w:p w14:paraId="4A219353" w14:textId="17AFFC5D"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7.6</w:t>
            </w:r>
          </w:p>
        </w:tc>
      </w:tr>
      <w:tr w:rsidR="005A61BF" w:rsidRPr="00806B26" w14:paraId="06B7FDC0" w14:textId="77777777" w:rsidTr="00CE61BE">
        <w:trPr>
          <w:trHeight w:val="482"/>
        </w:trPr>
        <w:tc>
          <w:tcPr>
            <w:tcW w:w="907" w:type="pct"/>
            <w:shd w:val="clear" w:color="auto" w:fill="FFFFFF" w:themeFill="background1"/>
            <w:vAlign w:val="center"/>
          </w:tcPr>
          <w:p w14:paraId="5EB45699" w14:textId="504E7183" w:rsidR="005A61BF" w:rsidRPr="00DE6808" w:rsidRDefault="001848CA" w:rsidP="007B019C">
            <w:pPr>
              <w:pStyle w:val="MELmainbodytext"/>
              <w:jc w:val="left"/>
              <w:rPr>
                <w:rFonts w:ascii="Arial" w:hAnsi="Arial" w:cs="Arial"/>
                <w:sz w:val="24"/>
                <w:szCs w:val="24"/>
              </w:rPr>
            </w:pPr>
            <w:r w:rsidRPr="00DE6808">
              <w:rPr>
                <w:rFonts w:ascii="Arial" w:hAnsi="Arial" w:cs="Arial"/>
                <w:sz w:val="24"/>
                <w:szCs w:val="24"/>
              </w:rPr>
              <w:t>Co-mingled recyclables</w:t>
            </w:r>
          </w:p>
        </w:tc>
        <w:tc>
          <w:tcPr>
            <w:tcW w:w="435" w:type="pct"/>
            <w:shd w:val="clear" w:color="auto" w:fill="FFFFFF" w:themeFill="background1"/>
            <w:vAlign w:val="center"/>
          </w:tcPr>
          <w:p w14:paraId="476B263D" w14:textId="7362812C"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0.7</w:t>
            </w:r>
          </w:p>
        </w:tc>
        <w:tc>
          <w:tcPr>
            <w:tcW w:w="435" w:type="pct"/>
            <w:shd w:val="clear" w:color="auto" w:fill="FFFFFF" w:themeFill="background1"/>
            <w:vAlign w:val="center"/>
          </w:tcPr>
          <w:p w14:paraId="74A6D942" w14:textId="676E059A"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0.1</w:t>
            </w:r>
          </w:p>
        </w:tc>
        <w:tc>
          <w:tcPr>
            <w:tcW w:w="434" w:type="pct"/>
            <w:shd w:val="clear" w:color="auto" w:fill="FFFFFF" w:themeFill="background1"/>
            <w:vAlign w:val="center"/>
          </w:tcPr>
          <w:p w14:paraId="3FE9B6C8" w14:textId="7B21E105"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0.6</w:t>
            </w:r>
          </w:p>
        </w:tc>
        <w:tc>
          <w:tcPr>
            <w:tcW w:w="434" w:type="pct"/>
            <w:shd w:val="clear" w:color="auto" w:fill="FFFFFF" w:themeFill="background1"/>
            <w:vAlign w:val="center"/>
          </w:tcPr>
          <w:p w14:paraId="0415EF9A" w14:textId="05DC18C1"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0.0</w:t>
            </w:r>
          </w:p>
        </w:tc>
        <w:tc>
          <w:tcPr>
            <w:tcW w:w="434" w:type="pct"/>
            <w:shd w:val="clear" w:color="auto" w:fill="FFFFFF" w:themeFill="background1"/>
            <w:vAlign w:val="center"/>
          </w:tcPr>
          <w:p w14:paraId="58958B5C" w14:textId="29290D96"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0.4</w:t>
            </w:r>
          </w:p>
        </w:tc>
        <w:tc>
          <w:tcPr>
            <w:tcW w:w="434" w:type="pct"/>
            <w:shd w:val="clear" w:color="auto" w:fill="FFFFFF" w:themeFill="background1"/>
            <w:vAlign w:val="center"/>
          </w:tcPr>
          <w:p w14:paraId="7C102CE6" w14:textId="05194BA3"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0.1</w:t>
            </w:r>
          </w:p>
        </w:tc>
        <w:tc>
          <w:tcPr>
            <w:tcW w:w="434" w:type="pct"/>
            <w:shd w:val="clear" w:color="auto" w:fill="FFFFFF" w:themeFill="background1"/>
            <w:vAlign w:val="center"/>
          </w:tcPr>
          <w:p w14:paraId="139763A7" w14:textId="1C627DB1"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0.3</w:t>
            </w:r>
          </w:p>
        </w:tc>
        <w:tc>
          <w:tcPr>
            <w:tcW w:w="434" w:type="pct"/>
            <w:shd w:val="clear" w:color="auto" w:fill="FFFFFF" w:themeFill="background1"/>
            <w:vAlign w:val="center"/>
          </w:tcPr>
          <w:p w14:paraId="31D6A6F4" w14:textId="0EE4CDCD"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1.6</w:t>
            </w:r>
          </w:p>
        </w:tc>
        <w:tc>
          <w:tcPr>
            <w:tcW w:w="618" w:type="pct"/>
            <w:shd w:val="clear" w:color="auto" w:fill="FFFFFF" w:themeFill="background1"/>
            <w:vAlign w:val="center"/>
          </w:tcPr>
          <w:p w14:paraId="4660B2CB" w14:textId="7F100AD4"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0.5</w:t>
            </w:r>
          </w:p>
        </w:tc>
      </w:tr>
      <w:tr w:rsidR="005A61BF" w:rsidRPr="00806B26" w14:paraId="11E8528C" w14:textId="77777777" w:rsidTr="00CE61BE">
        <w:trPr>
          <w:trHeight w:val="482"/>
        </w:trPr>
        <w:tc>
          <w:tcPr>
            <w:tcW w:w="907" w:type="pct"/>
            <w:shd w:val="clear" w:color="auto" w:fill="FFFFFF" w:themeFill="background1"/>
            <w:vAlign w:val="center"/>
          </w:tcPr>
          <w:p w14:paraId="5B8E66B8" w14:textId="11A22DEF" w:rsidR="005A61BF" w:rsidRPr="00DE6808" w:rsidRDefault="001848CA" w:rsidP="007B019C">
            <w:pPr>
              <w:pStyle w:val="MELmainbodytext"/>
              <w:jc w:val="left"/>
              <w:rPr>
                <w:rFonts w:ascii="Arial" w:hAnsi="Arial" w:cs="Arial"/>
                <w:sz w:val="24"/>
                <w:szCs w:val="24"/>
              </w:rPr>
            </w:pPr>
            <w:r w:rsidRPr="00DE6808">
              <w:rPr>
                <w:rFonts w:ascii="Arial" w:hAnsi="Arial" w:cs="Arial"/>
                <w:sz w:val="24"/>
                <w:szCs w:val="24"/>
              </w:rPr>
              <w:t>Food &amp; garden waste</w:t>
            </w:r>
          </w:p>
        </w:tc>
        <w:tc>
          <w:tcPr>
            <w:tcW w:w="435" w:type="pct"/>
            <w:shd w:val="clear" w:color="auto" w:fill="FFFFFF" w:themeFill="background1"/>
            <w:vAlign w:val="center"/>
          </w:tcPr>
          <w:p w14:paraId="010794FD" w14:textId="317C567D"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1.1</w:t>
            </w:r>
          </w:p>
        </w:tc>
        <w:tc>
          <w:tcPr>
            <w:tcW w:w="435" w:type="pct"/>
            <w:shd w:val="clear" w:color="auto" w:fill="FFFFFF" w:themeFill="background1"/>
            <w:vAlign w:val="center"/>
          </w:tcPr>
          <w:p w14:paraId="1AEB4FDB" w14:textId="721F1A35"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1.2</w:t>
            </w:r>
          </w:p>
        </w:tc>
        <w:tc>
          <w:tcPr>
            <w:tcW w:w="434" w:type="pct"/>
            <w:shd w:val="clear" w:color="auto" w:fill="FFFFFF" w:themeFill="background1"/>
            <w:vAlign w:val="center"/>
          </w:tcPr>
          <w:p w14:paraId="506342E6" w14:textId="04C6E9B3"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3.0</w:t>
            </w:r>
          </w:p>
        </w:tc>
        <w:tc>
          <w:tcPr>
            <w:tcW w:w="434" w:type="pct"/>
            <w:shd w:val="clear" w:color="auto" w:fill="FFFFFF" w:themeFill="background1"/>
            <w:vAlign w:val="center"/>
          </w:tcPr>
          <w:p w14:paraId="0B0A5BB2" w14:textId="47A5E4A1"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1.4</w:t>
            </w:r>
          </w:p>
        </w:tc>
        <w:tc>
          <w:tcPr>
            <w:tcW w:w="434" w:type="pct"/>
            <w:shd w:val="clear" w:color="auto" w:fill="FFFFFF" w:themeFill="background1"/>
            <w:vAlign w:val="center"/>
          </w:tcPr>
          <w:p w14:paraId="276C6746" w14:textId="4C940E8A"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0.7</w:t>
            </w:r>
          </w:p>
        </w:tc>
        <w:tc>
          <w:tcPr>
            <w:tcW w:w="434" w:type="pct"/>
            <w:shd w:val="clear" w:color="auto" w:fill="FFFFFF" w:themeFill="background1"/>
            <w:vAlign w:val="center"/>
          </w:tcPr>
          <w:p w14:paraId="04C2B755" w14:textId="50F0CBC6"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0.5</w:t>
            </w:r>
          </w:p>
        </w:tc>
        <w:tc>
          <w:tcPr>
            <w:tcW w:w="434" w:type="pct"/>
            <w:shd w:val="clear" w:color="auto" w:fill="FFFFFF" w:themeFill="background1"/>
            <w:vAlign w:val="center"/>
          </w:tcPr>
          <w:p w14:paraId="3CFFF59F" w14:textId="144E4874"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1.1</w:t>
            </w:r>
          </w:p>
        </w:tc>
        <w:tc>
          <w:tcPr>
            <w:tcW w:w="434" w:type="pct"/>
            <w:shd w:val="clear" w:color="auto" w:fill="FFFFFF" w:themeFill="background1"/>
            <w:vAlign w:val="center"/>
          </w:tcPr>
          <w:p w14:paraId="427EA203" w14:textId="6155C1FE"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3.9</w:t>
            </w:r>
          </w:p>
        </w:tc>
        <w:tc>
          <w:tcPr>
            <w:tcW w:w="618" w:type="pct"/>
            <w:shd w:val="clear" w:color="auto" w:fill="FFFFFF" w:themeFill="background1"/>
            <w:vAlign w:val="center"/>
          </w:tcPr>
          <w:p w14:paraId="7AE3D827" w14:textId="45C49937"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1.6</w:t>
            </w:r>
          </w:p>
        </w:tc>
      </w:tr>
      <w:tr w:rsidR="005A61BF" w:rsidRPr="00806B26" w14:paraId="54A8A47A" w14:textId="77777777" w:rsidTr="00CE61BE">
        <w:trPr>
          <w:trHeight w:val="482"/>
        </w:trPr>
        <w:tc>
          <w:tcPr>
            <w:tcW w:w="907" w:type="pct"/>
            <w:shd w:val="clear" w:color="auto" w:fill="FFFFFF" w:themeFill="background1"/>
            <w:vAlign w:val="center"/>
          </w:tcPr>
          <w:p w14:paraId="18B37A70" w14:textId="55EFE3DE" w:rsidR="005A61BF" w:rsidRPr="00DE6808" w:rsidRDefault="001848CA" w:rsidP="007B019C">
            <w:pPr>
              <w:pStyle w:val="MELmainbodytext"/>
              <w:jc w:val="left"/>
              <w:rPr>
                <w:rFonts w:ascii="Arial" w:hAnsi="Arial" w:cs="Arial"/>
                <w:sz w:val="24"/>
                <w:szCs w:val="24"/>
              </w:rPr>
            </w:pPr>
            <w:r w:rsidRPr="00DE6808">
              <w:rPr>
                <w:rFonts w:ascii="Arial" w:hAnsi="Arial" w:cs="Arial"/>
                <w:sz w:val="24"/>
                <w:szCs w:val="24"/>
              </w:rPr>
              <w:t>Residual waste</w:t>
            </w:r>
          </w:p>
        </w:tc>
        <w:tc>
          <w:tcPr>
            <w:tcW w:w="435" w:type="pct"/>
            <w:tcBorders>
              <w:top w:val="nil"/>
              <w:left w:val="nil"/>
              <w:bottom w:val="dotted" w:sz="4" w:space="0" w:color="404040"/>
              <w:right w:val="dotted" w:sz="4" w:space="0" w:color="404040"/>
            </w:tcBorders>
            <w:shd w:val="clear" w:color="auto" w:fill="FFFFFF" w:themeFill="background1"/>
            <w:vAlign w:val="center"/>
          </w:tcPr>
          <w:p w14:paraId="386CC94B" w14:textId="286550E2"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7.2</w:t>
            </w:r>
          </w:p>
        </w:tc>
        <w:tc>
          <w:tcPr>
            <w:tcW w:w="435" w:type="pct"/>
            <w:tcBorders>
              <w:top w:val="nil"/>
              <w:left w:val="nil"/>
              <w:bottom w:val="dotted" w:sz="4" w:space="0" w:color="404040"/>
              <w:right w:val="dotted" w:sz="4" w:space="0" w:color="404040"/>
            </w:tcBorders>
            <w:shd w:val="clear" w:color="auto" w:fill="FFFFFF" w:themeFill="background1"/>
            <w:vAlign w:val="center"/>
          </w:tcPr>
          <w:p w14:paraId="40731B56" w14:textId="1AEFBCC1"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1.1</w:t>
            </w:r>
          </w:p>
        </w:tc>
        <w:tc>
          <w:tcPr>
            <w:tcW w:w="434" w:type="pct"/>
            <w:tcBorders>
              <w:top w:val="nil"/>
              <w:left w:val="nil"/>
              <w:bottom w:val="dotted" w:sz="4" w:space="0" w:color="404040"/>
              <w:right w:val="dotted" w:sz="4" w:space="0" w:color="404040"/>
            </w:tcBorders>
            <w:shd w:val="clear" w:color="auto" w:fill="FFFFFF" w:themeFill="background1"/>
            <w:vAlign w:val="center"/>
          </w:tcPr>
          <w:p w14:paraId="1AEC8AF6" w14:textId="12BCC52C"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4.7</w:t>
            </w:r>
          </w:p>
        </w:tc>
        <w:tc>
          <w:tcPr>
            <w:tcW w:w="434" w:type="pct"/>
            <w:tcBorders>
              <w:top w:val="nil"/>
              <w:left w:val="nil"/>
              <w:bottom w:val="dotted" w:sz="4" w:space="0" w:color="404040"/>
              <w:right w:val="dotted" w:sz="4" w:space="0" w:color="404040"/>
            </w:tcBorders>
            <w:shd w:val="clear" w:color="auto" w:fill="FFFFFF" w:themeFill="background1"/>
            <w:vAlign w:val="center"/>
          </w:tcPr>
          <w:p w14:paraId="7F9BB53D" w14:textId="5DBF22F8"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4.4</w:t>
            </w:r>
          </w:p>
        </w:tc>
        <w:tc>
          <w:tcPr>
            <w:tcW w:w="434" w:type="pct"/>
            <w:tcBorders>
              <w:top w:val="nil"/>
              <w:left w:val="nil"/>
              <w:bottom w:val="dotted" w:sz="4" w:space="0" w:color="404040"/>
              <w:right w:val="dotted" w:sz="4" w:space="0" w:color="404040"/>
            </w:tcBorders>
            <w:shd w:val="clear" w:color="auto" w:fill="FFFFFF" w:themeFill="background1"/>
            <w:vAlign w:val="center"/>
          </w:tcPr>
          <w:p w14:paraId="1384D601" w14:textId="7E32E8E8"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3.4</w:t>
            </w:r>
          </w:p>
        </w:tc>
        <w:tc>
          <w:tcPr>
            <w:tcW w:w="434" w:type="pct"/>
            <w:tcBorders>
              <w:top w:val="nil"/>
              <w:left w:val="nil"/>
              <w:bottom w:val="dotted" w:sz="4" w:space="0" w:color="404040"/>
              <w:right w:val="dotted" w:sz="4" w:space="0" w:color="404040"/>
            </w:tcBorders>
            <w:shd w:val="clear" w:color="auto" w:fill="FFFFFF" w:themeFill="background1"/>
            <w:vAlign w:val="center"/>
          </w:tcPr>
          <w:p w14:paraId="6A12AD1E" w14:textId="54E60D66"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1.7</w:t>
            </w:r>
          </w:p>
        </w:tc>
        <w:tc>
          <w:tcPr>
            <w:tcW w:w="434" w:type="pct"/>
            <w:tcBorders>
              <w:top w:val="nil"/>
              <w:left w:val="nil"/>
              <w:bottom w:val="dotted" w:sz="4" w:space="0" w:color="404040"/>
              <w:right w:val="dotted" w:sz="4" w:space="0" w:color="404040"/>
            </w:tcBorders>
            <w:shd w:val="clear" w:color="auto" w:fill="FFFFFF" w:themeFill="background1"/>
            <w:vAlign w:val="center"/>
          </w:tcPr>
          <w:p w14:paraId="6988400C" w14:textId="548D2A4A"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1.8</w:t>
            </w:r>
          </w:p>
        </w:tc>
        <w:tc>
          <w:tcPr>
            <w:tcW w:w="434" w:type="pct"/>
            <w:tcBorders>
              <w:top w:val="nil"/>
              <w:left w:val="nil"/>
              <w:bottom w:val="dotted" w:sz="4" w:space="0" w:color="404040"/>
              <w:right w:val="dotted" w:sz="4" w:space="0" w:color="404040"/>
            </w:tcBorders>
            <w:shd w:val="clear" w:color="auto" w:fill="FFFFFF" w:themeFill="background1"/>
            <w:vAlign w:val="center"/>
          </w:tcPr>
          <w:p w14:paraId="2B0DF8A2" w14:textId="70F0F946"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24.7</w:t>
            </w:r>
          </w:p>
        </w:tc>
        <w:tc>
          <w:tcPr>
            <w:tcW w:w="618" w:type="pct"/>
            <w:tcBorders>
              <w:top w:val="nil"/>
              <w:left w:val="nil"/>
              <w:bottom w:val="dotted" w:sz="4" w:space="0" w:color="404040"/>
              <w:right w:val="dotted" w:sz="4" w:space="0" w:color="404040"/>
            </w:tcBorders>
            <w:shd w:val="clear" w:color="auto" w:fill="FFFFFF" w:themeFill="background1"/>
            <w:vAlign w:val="center"/>
          </w:tcPr>
          <w:p w14:paraId="1D68B306" w14:textId="49331A65"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5.5</w:t>
            </w:r>
          </w:p>
        </w:tc>
      </w:tr>
      <w:tr w:rsidR="005A61BF" w:rsidRPr="00806B26" w14:paraId="2D55A0CA" w14:textId="77777777" w:rsidTr="00CE61BE">
        <w:trPr>
          <w:trHeight w:val="482"/>
        </w:trPr>
        <w:tc>
          <w:tcPr>
            <w:tcW w:w="907" w:type="pct"/>
            <w:shd w:val="clear" w:color="auto" w:fill="FFFFFF" w:themeFill="background1"/>
            <w:vAlign w:val="center"/>
          </w:tcPr>
          <w:p w14:paraId="64BAB81B" w14:textId="3496B279" w:rsidR="005A61BF" w:rsidRPr="00DE6808" w:rsidRDefault="001848CA" w:rsidP="007B019C">
            <w:pPr>
              <w:pStyle w:val="MELmainbodytext"/>
              <w:jc w:val="left"/>
              <w:rPr>
                <w:rFonts w:ascii="Arial" w:hAnsi="Arial" w:cs="Arial"/>
                <w:sz w:val="24"/>
                <w:szCs w:val="24"/>
              </w:rPr>
            </w:pPr>
            <w:r w:rsidRPr="00DE6808">
              <w:rPr>
                <w:rFonts w:ascii="Arial" w:hAnsi="Arial" w:cs="Arial"/>
                <w:sz w:val="24"/>
                <w:szCs w:val="24"/>
              </w:rPr>
              <w:t>Total recyclable</w:t>
            </w:r>
          </w:p>
        </w:tc>
        <w:tc>
          <w:tcPr>
            <w:tcW w:w="435" w:type="pct"/>
            <w:shd w:val="clear" w:color="auto" w:fill="FFFFFF" w:themeFill="background1"/>
            <w:vAlign w:val="center"/>
          </w:tcPr>
          <w:p w14:paraId="6A35D134" w14:textId="34A64D59"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67.2</w:t>
            </w:r>
          </w:p>
        </w:tc>
        <w:tc>
          <w:tcPr>
            <w:tcW w:w="435" w:type="pct"/>
            <w:shd w:val="clear" w:color="auto" w:fill="FFFFFF" w:themeFill="background1"/>
            <w:vAlign w:val="center"/>
          </w:tcPr>
          <w:p w14:paraId="2DA79939" w14:textId="64734D90"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105.2</w:t>
            </w:r>
          </w:p>
        </w:tc>
        <w:tc>
          <w:tcPr>
            <w:tcW w:w="434" w:type="pct"/>
            <w:shd w:val="clear" w:color="auto" w:fill="FFFFFF" w:themeFill="background1"/>
            <w:vAlign w:val="center"/>
          </w:tcPr>
          <w:p w14:paraId="11ADF7AD" w14:textId="081A68DF"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42.8</w:t>
            </w:r>
          </w:p>
        </w:tc>
        <w:tc>
          <w:tcPr>
            <w:tcW w:w="434" w:type="pct"/>
            <w:shd w:val="clear" w:color="auto" w:fill="FFFFFF" w:themeFill="background1"/>
            <w:vAlign w:val="center"/>
          </w:tcPr>
          <w:p w14:paraId="5A0364C3" w14:textId="49843C4D"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30.7</w:t>
            </w:r>
          </w:p>
        </w:tc>
        <w:tc>
          <w:tcPr>
            <w:tcW w:w="434" w:type="pct"/>
            <w:shd w:val="clear" w:color="auto" w:fill="FFFFFF" w:themeFill="background1"/>
            <w:vAlign w:val="center"/>
          </w:tcPr>
          <w:p w14:paraId="4F3D8087" w14:textId="3145F44D"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67.3</w:t>
            </w:r>
          </w:p>
        </w:tc>
        <w:tc>
          <w:tcPr>
            <w:tcW w:w="434" w:type="pct"/>
            <w:shd w:val="clear" w:color="auto" w:fill="FFFFFF" w:themeFill="background1"/>
            <w:vAlign w:val="center"/>
          </w:tcPr>
          <w:p w14:paraId="0578A645" w14:textId="71941633"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69.5</w:t>
            </w:r>
          </w:p>
        </w:tc>
        <w:tc>
          <w:tcPr>
            <w:tcW w:w="434" w:type="pct"/>
            <w:shd w:val="clear" w:color="auto" w:fill="FFFFFF" w:themeFill="background1"/>
            <w:vAlign w:val="center"/>
          </w:tcPr>
          <w:p w14:paraId="008F55C6" w14:textId="6B280CD6"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26.2</w:t>
            </w:r>
          </w:p>
        </w:tc>
        <w:tc>
          <w:tcPr>
            <w:tcW w:w="434" w:type="pct"/>
            <w:shd w:val="clear" w:color="auto" w:fill="FFFFFF" w:themeFill="background1"/>
            <w:vAlign w:val="center"/>
          </w:tcPr>
          <w:p w14:paraId="15DA42F5" w14:textId="50D42090"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71.7</w:t>
            </w:r>
          </w:p>
        </w:tc>
        <w:tc>
          <w:tcPr>
            <w:tcW w:w="618" w:type="pct"/>
            <w:shd w:val="clear" w:color="auto" w:fill="FFFFFF" w:themeFill="background1"/>
            <w:vAlign w:val="center"/>
          </w:tcPr>
          <w:p w14:paraId="5AB00250" w14:textId="04A2C504"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67.5</w:t>
            </w:r>
          </w:p>
        </w:tc>
      </w:tr>
      <w:tr w:rsidR="005A61BF" w:rsidRPr="00806B26" w14:paraId="574FB60E" w14:textId="77777777" w:rsidTr="00CE61BE">
        <w:trPr>
          <w:trHeight w:val="482"/>
        </w:trPr>
        <w:tc>
          <w:tcPr>
            <w:tcW w:w="907" w:type="pct"/>
            <w:shd w:val="clear" w:color="auto" w:fill="FFFFFF" w:themeFill="background1"/>
            <w:vAlign w:val="center"/>
          </w:tcPr>
          <w:p w14:paraId="4906242C" w14:textId="642BC5AA" w:rsidR="005A61BF" w:rsidRPr="00DE6808" w:rsidRDefault="001848CA" w:rsidP="007B019C">
            <w:pPr>
              <w:pStyle w:val="MELmainbodytext"/>
              <w:jc w:val="left"/>
              <w:rPr>
                <w:rFonts w:ascii="Arial" w:hAnsi="Arial" w:cs="Arial"/>
                <w:sz w:val="24"/>
                <w:szCs w:val="24"/>
              </w:rPr>
            </w:pPr>
            <w:r w:rsidRPr="00DE6808">
              <w:rPr>
                <w:rFonts w:ascii="Arial" w:hAnsi="Arial" w:cs="Arial"/>
                <w:sz w:val="24"/>
                <w:szCs w:val="24"/>
              </w:rPr>
              <w:t>Total contamination</w:t>
            </w:r>
          </w:p>
        </w:tc>
        <w:tc>
          <w:tcPr>
            <w:tcW w:w="435" w:type="pct"/>
            <w:shd w:val="clear" w:color="auto" w:fill="FFFFFF" w:themeFill="background1"/>
            <w:vAlign w:val="center"/>
          </w:tcPr>
          <w:p w14:paraId="0BA68E12" w14:textId="343431FE"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17.2</w:t>
            </w:r>
          </w:p>
        </w:tc>
        <w:tc>
          <w:tcPr>
            <w:tcW w:w="435" w:type="pct"/>
            <w:shd w:val="clear" w:color="auto" w:fill="FFFFFF" w:themeFill="background1"/>
            <w:vAlign w:val="center"/>
          </w:tcPr>
          <w:p w14:paraId="0FA4F31A" w14:textId="1FFD9F00"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13.6</w:t>
            </w:r>
          </w:p>
        </w:tc>
        <w:tc>
          <w:tcPr>
            <w:tcW w:w="434" w:type="pct"/>
            <w:shd w:val="clear" w:color="auto" w:fill="FFFFFF" w:themeFill="background1"/>
            <w:vAlign w:val="center"/>
          </w:tcPr>
          <w:p w14:paraId="460EE684" w14:textId="539B80E6"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14.2</w:t>
            </w:r>
          </w:p>
        </w:tc>
        <w:tc>
          <w:tcPr>
            <w:tcW w:w="434" w:type="pct"/>
            <w:shd w:val="clear" w:color="auto" w:fill="FFFFFF" w:themeFill="background1"/>
            <w:vAlign w:val="center"/>
          </w:tcPr>
          <w:p w14:paraId="44AE2707" w14:textId="7537525C"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9.5</w:t>
            </w:r>
          </w:p>
        </w:tc>
        <w:tc>
          <w:tcPr>
            <w:tcW w:w="434" w:type="pct"/>
            <w:shd w:val="clear" w:color="auto" w:fill="FFFFFF" w:themeFill="background1"/>
            <w:vAlign w:val="center"/>
          </w:tcPr>
          <w:p w14:paraId="681BFF8C" w14:textId="78F7922A"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9.8</w:t>
            </w:r>
          </w:p>
        </w:tc>
        <w:tc>
          <w:tcPr>
            <w:tcW w:w="434" w:type="pct"/>
            <w:shd w:val="clear" w:color="auto" w:fill="FFFFFF" w:themeFill="background1"/>
            <w:vAlign w:val="center"/>
          </w:tcPr>
          <w:p w14:paraId="15278D0E" w14:textId="7E62B68B"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7.9</w:t>
            </w:r>
          </w:p>
        </w:tc>
        <w:tc>
          <w:tcPr>
            <w:tcW w:w="434" w:type="pct"/>
            <w:shd w:val="clear" w:color="auto" w:fill="FFFFFF" w:themeFill="background1"/>
            <w:vAlign w:val="center"/>
          </w:tcPr>
          <w:p w14:paraId="295B1AD8" w14:textId="60F6B84A"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9.0</w:t>
            </w:r>
          </w:p>
        </w:tc>
        <w:tc>
          <w:tcPr>
            <w:tcW w:w="434" w:type="pct"/>
            <w:shd w:val="clear" w:color="auto" w:fill="FFFFFF" w:themeFill="background1"/>
            <w:vAlign w:val="center"/>
          </w:tcPr>
          <w:p w14:paraId="27219242" w14:textId="1125C614"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37.1</w:t>
            </w:r>
          </w:p>
        </w:tc>
        <w:tc>
          <w:tcPr>
            <w:tcW w:w="618" w:type="pct"/>
            <w:shd w:val="clear" w:color="auto" w:fill="FFFFFF" w:themeFill="background1"/>
            <w:vAlign w:val="center"/>
          </w:tcPr>
          <w:p w14:paraId="3FA5D100" w14:textId="5A2A9328" w:rsidR="005A61BF" w:rsidRPr="00DE6808" w:rsidRDefault="005A61BF" w:rsidP="007B019C">
            <w:pPr>
              <w:pStyle w:val="MELmainbodytext"/>
              <w:jc w:val="left"/>
              <w:rPr>
                <w:rFonts w:ascii="Arial" w:hAnsi="Arial" w:cs="Arial"/>
                <w:sz w:val="24"/>
                <w:szCs w:val="24"/>
              </w:rPr>
            </w:pPr>
            <w:r w:rsidRPr="00DE6808">
              <w:rPr>
                <w:rFonts w:ascii="Arial" w:hAnsi="Arial" w:cs="Arial"/>
                <w:sz w:val="24"/>
                <w:szCs w:val="24"/>
              </w:rPr>
              <w:t>15.1</w:t>
            </w:r>
          </w:p>
        </w:tc>
      </w:tr>
    </w:tbl>
    <w:p w14:paraId="5910BF2C" w14:textId="4A6A17EA" w:rsidR="00B75D68" w:rsidRPr="00806B26" w:rsidRDefault="001021DF" w:rsidP="00051C03">
      <w:pPr>
        <w:pStyle w:val="MELmainbodybold"/>
        <w:rPr>
          <w:b w:val="0"/>
          <w:highlight w:val="yellow"/>
        </w:rPr>
      </w:pPr>
      <w:r w:rsidRPr="00806B26">
        <w:rPr>
          <w:b w:val="0"/>
          <w:highlight w:val="yellow"/>
        </w:rPr>
        <w:br w:type="page"/>
      </w:r>
      <w:r w:rsidR="00B75D68" w:rsidRPr="00051C03">
        <w:rPr>
          <w:rFonts w:ascii="Arial" w:hAnsi="Arial" w:cs="Arial"/>
          <w:sz w:val="24"/>
          <w:szCs w:val="24"/>
        </w:rPr>
        <w:lastRenderedPageBreak/>
        <w:t>Figure 1</w:t>
      </w:r>
      <w:r w:rsidR="005A702D" w:rsidRPr="00051C03">
        <w:rPr>
          <w:rFonts w:ascii="Arial" w:hAnsi="Arial" w:cs="Arial"/>
          <w:sz w:val="24"/>
          <w:szCs w:val="24"/>
        </w:rPr>
        <w:t>3</w:t>
      </w:r>
      <w:r w:rsidR="00B75D68" w:rsidRPr="00051C03">
        <w:rPr>
          <w:rFonts w:ascii="Arial" w:hAnsi="Arial" w:cs="Arial"/>
          <w:sz w:val="24"/>
          <w:szCs w:val="24"/>
        </w:rPr>
        <w:t xml:space="preserve">: </w:t>
      </w:r>
      <w:r w:rsidR="002712CA" w:rsidRPr="00051C03">
        <w:rPr>
          <w:rFonts w:ascii="Arial" w:hAnsi="Arial" w:cs="Arial"/>
          <w:sz w:val="24"/>
          <w:szCs w:val="24"/>
        </w:rPr>
        <w:t>Pulpable</w:t>
      </w:r>
      <w:r w:rsidR="00B75D68" w:rsidRPr="00051C03">
        <w:rPr>
          <w:rFonts w:ascii="Arial" w:hAnsi="Arial" w:cs="Arial"/>
          <w:sz w:val="24"/>
          <w:szCs w:val="24"/>
        </w:rPr>
        <w:t xml:space="preserve"> recycling (kg/hh/</w:t>
      </w:r>
      <w:r w:rsidR="00093B86" w:rsidRPr="00051C03">
        <w:rPr>
          <w:rFonts w:ascii="Arial" w:hAnsi="Arial" w:cs="Arial"/>
          <w:sz w:val="24"/>
          <w:szCs w:val="24"/>
        </w:rPr>
        <w:t>yr</w:t>
      </w:r>
      <w:r w:rsidR="00B75D68" w:rsidRPr="00051C03">
        <w:rPr>
          <w:rFonts w:ascii="Arial" w:hAnsi="Arial" w:cs="Arial"/>
          <w:sz w:val="24"/>
          <w:szCs w:val="24"/>
        </w:rPr>
        <w:t>)</w:t>
      </w:r>
    </w:p>
    <w:p w14:paraId="2BD9A910" w14:textId="78D58B1E" w:rsidR="00AA1146" w:rsidRPr="00806B26" w:rsidRDefault="005A61BF" w:rsidP="00D46E83">
      <w:pPr>
        <w:pStyle w:val="MELmainbodybold"/>
        <w:spacing w:after="0"/>
        <w:jc w:val="left"/>
        <w:rPr>
          <w:highlight w:val="yellow"/>
          <w:lang w:eastAsia="en-US"/>
        </w:rPr>
      </w:pPr>
      <w:r>
        <w:rPr>
          <w:noProof/>
        </w:rPr>
        <w:drawing>
          <wp:inline distT="0" distB="0" distL="0" distR="0" wp14:anchorId="3346FFFA" wp14:editId="39ABA0BC">
            <wp:extent cx="5713730" cy="4270104"/>
            <wp:effectExtent l="0" t="0" r="1270" b="0"/>
            <wp:docPr id="17" name="Chart 17" descr="Chart with Pulpable recycling (KG/HH/YR)">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BE46315" w14:textId="009DE238" w:rsidR="00B75D68" w:rsidRPr="00761791" w:rsidRDefault="001021DF" w:rsidP="00B75D68">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Figure</w:t>
      </w:r>
      <w:r w:rsidR="00B75D68" w:rsidRPr="00761791">
        <w:rPr>
          <w:rFonts w:ascii="Arial" w:hAnsi="Arial" w:cs="Arial"/>
          <w:spacing w:val="-5"/>
          <w:sz w:val="24"/>
          <w:szCs w:val="24"/>
          <w:lang w:eastAsia="en-US"/>
        </w:rPr>
        <w:t xml:space="preserve"> </w:t>
      </w:r>
      <w:r w:rsidR="005A702D" w:rsidRPr="00761791">
        <w:rPr>
          <w:rFonts w:ascii="Arial" w:hAnsi="Arial" w:cs="Arial"/>
          <w:spacing w:val="-5"/>
          <w:sz w:val="24"/>
          <w:szCs w:val="24"/>
          <w:lang w:eastAsia="en-US"/>
        </w:rPr>
        <w:t xml:space="preserve">14 </w:t>
      </w:r>
      <w:r w:rsidR="00B75D68" w:rsidRPr="00761791">
        <w:rPr>
          <w:rFonts w:ascii="Arial" w:hAnsi="Arial" w:cs="Arial"/>
          <w:spacing w:val="-5"/>
          <w:sz w:val="24"/>
          <w:szCs w:val="24"/>
          <w:lang w:eastAsia="en-US"/>
        </w:rPr>
        <w:t xml:space="preserve">below summarises the average composition of material disposed of in the </w:t>
      </w:r>
      <w:r w:rsidRPr="00761791">
        <w:rPr>
          <w:rFonts w:ascii="Arial" w:hAnsi="Arial" w:cs="Arial"/>
          <w:spacing w:val="-5"/>
          <w:sz w:val="24"/>
          <w:szCs w:val="24"/>
          <w:lang w:eastAsia="en-US"/>
        </w:rPr>
        <w:t>pulpable</w:t>
      </w:r>
      <w:r w:rsidR="00B75D68" w:rsidRPr="00761791">
        <w:rPr>
          <w:rFonts w:ascii="Arial" w:hAnsi="Arial" w:cs="Arial"/>
          <w:spacing w:val="-5"/>
          <w:sz w:val="24"/>
          <w:szCs w:val="24"/>
          <w:lang w:eastAsia="en-US"/>
        </w:rPr>
        <w:t xml:space="preserve"> recycling.  An average of </w:t>
      </w:r>
      <w:r w:rsidR="0003388A" w:rsidRPr="00761791">
        <w:rPr>
          <w:rFonts w:ascii="Arial" w:hAnsi="Arial" w:cs="Arial"/>
          <w:spacing w:val="-5"/>
          <w:sz w:val="24"/>
          <w:szCs w:val="24"/>
          <w:lang w:eastAsia="en-US"/>
        </w:rPr>
        <w:t>1</w:t>
      </w:r>
      <w:r w:rsidR="00D975BA" w:rsidRPr="00761791">
        <w:rPr>
          <w:rFonts w:ascii="Arial" w:hAnsi="Arial" w:cs="Arial"/>
          <w:spacing w:val="-5"/>
          <w:sz w:val="24"/>
          <w:szCs w:val="24"/>
          <w:lang w:eastAsia="en-US"/>
        </w:rPr>
        <w:t>8</w:t>
      </w:r>
      <w:r w:rsidR="0003388A" w:rsidRPr="00761791">
        <w:rPr>
          <w:rFonts w:ascii="Arial" w:hAnsi="Arial" w:cs="Arial"/>
          <w:spacing w:val="-5"/>
          <w:sz w:val="24"/>
          <w:szCs w:val="24"/>
          <w:lang w:eastAsia="en-US"/>
        </w:rPr>
        <w:t>.</w:t>
      </w:r>
      <w:r w:rsidR="00D975BA" w:rsidRPr="00761791">
        <w:rPr>
          <w:rFonts w:ascii="Arial" w:hAnsi="Arial" w:cs="Arial"/>
          <w:spacing w:val="-5"/>
          <w:sz w:val="24"/>
          <w:szCs w:val="24"/>
          <w:lang w:eastAsia="en-US"/>
        </w:rPr>
        <w:t>3</w:t>
      </w:r>
      <w:r w:rsidR="00B75D68" w:rsidRPr="00761791">
        <w:rPr>
          <w:rFonts w:ascii="Arial" w:hAnsi="Arial" w:cs="Arial"/>
          <w:spacing w:val="-5"/>
          <w:sz w:val="24"/>
          <w:szCs w:val="24"/>
          <w:lang w:eastAsia="en-US"/>
        </w:rPr>
        <w:t xml:space="preserve">% of the paper and card recycling bin contents are due to items not acceptable to the collection and therefore deemed to be contamination.  Annually this equates to </w:t>
      </w:r>
      <w:r w:rsidRPr="00761791">
        <w:rPr>
          <w:rFonts w:ascii="Arial" w:hAnsi="Arial" w:cs="Arial"/>
          <w:spacing w:val="-5"/>
          <w:sz w:val="24"/>
          <w:szCs w:val="24"/>
          <w:lang w:eastAsia="en-US"/>
        </w:rPr>
        <w:t>1</w:t>
      </w:r>
      <w:r w:rsidR="00B67F79" w:rsidRPr="00761791">
        <w:rPr>
          <w:rFonts w:ascii="Arial" w:hAnsi="Arial" w:cs="Arial"/>
          <w:spacing w:val="-5"/>
          <w:sz w:val="24"/>
          <w:szCs w:val="24"/>
          <w:lang w:eastAsia="en-US"/>
        </w:rPr>
        <w:t>5</w:t>
      </w:r>
      <w:r w:rsidR="00D975BA" w:rsidRPr="00761791">
        <w:rPr>
          <w:rFonts w:ascii="Arial" w:hAnsi="Arial" w:cs="Arial"/>
          <w:spacing w:val="-5"/>
          <w:sz w:val="24"/>
          <w:szCs w:val="24"/>
          <w:lang w:eastAsia="en-US"/>
        </w:rPr>
        <w:t>.1</w:t>
      </w:r>
      <w:r w:rsidRPr="00761791">
        <w:rPr>
          <w:rFonts w:ascii="Arial" w:hAnsi="Arial" w:cs="Arial"/>
          <w:spacing w:val="-5"/>
          <w:sz w:val="24"/>
          <w:szCs w:val="24"/>
          <w:lang w:eastAsia="en-US"/>
        </w:rPr>
        <w:t>kg/hh/yr</w:t>
      </w:r>
      <w:r w:rsidR="00B75D68" w:rsidRPr="00761791">
        <w:rPr>
          <w:rFonts w:ascii="Arial" w:hAnsi="Arial" w:cs="Arial"/>
          <w:spacing w:val="-5"/>
          <w:sz w:val="24"/>
          <w:szCs w:val="24"/>
          <w:lang w:eastAsia="en-US"/>
        </w:rPr>
        <w:t xml:space="preserve"> of waste. </w:t>
      </w:r>
    </w:p>
    <w:p w14:paraId="2F38943F" w14:textId="77777777" w:rsidR="005A61BF" w:rsidRPr="00051C03" w:rsidRDefault="00B75D68" w:rsidP="00051C03">
      <w:pPr>
        <w:pStyle w:val="MELmainbodybold"/>
        <w:rPr>
          <w:rFonts w:ascii="Arial" w:hAnsi="Arial" w:cs="Arial"/>
          <w:sz w:val="24"/>
          <w:szCs w:val="24"/>
        </w:rPr>
      </w:pPr>
      <w:r w:rsidRPr="00051C03">
        <w:rPr>
          <w:rFonts w:ascii="Arial" w:hAnsi="Arial" w:cs="Arial"/>
          <w:sz w:val="24"/>
          <w:szCs w:val="24"/>
        </w:rPr>
        <w:t xml:space="preserve">Figure </w:t>
      </w:r>
      <w:r w:rsidR="005A702D" w:rsidRPr="00051C03">
        <w:rPr>
          <w:rFonts w:ascii="Arial" w:hAnsi="Arial" w:cs="Arial"/>
          <w:sz w:val="24"/>
          <w:szCs w:val="24"/>
        </w:rPr>
        <w:t>14</w:t>
      </w:r>
      <w:r w:rsidRPr="00051C03">
        <w:rPr>
          <w:rFonts w:ascii="Arial" w:hAnsi="Arial" w:cs="Arial"/>
          <w:sz w:val="24"/>
          <w:szCs w:val="24"/>
        </w:rPr>
        <w:t xml:space="preserve">: Materials in </w:t>
      </w:r>
      <w:r w:rsidR="002712CA" w:rsidRPr="00051C03">
        <w:rPr>
          <w:rFonts w:ascii="Arial" w:hAnsi="Arial" w:cs="Arial"/>
          <w:sz w:val="24"/>
          <w:szCs w:val="24"/>
        </w:rPr>
        <w:t>pulpable</w:t>
      </w:r>
      <w:r w:rsidRPr="00051C03">
        <w:rPr>
          <w:rFonts w:ascii="Arial" w:hAnsi="Arial" w:cs="Arial"/>
          <w:sz w:val="24"/>
          <w:szCs w:val="24"/>
        </w:rPr>
        <w:t xml:space="preserve"> recycling bins.</w:t>
      </w:r>
    </w:p>
    <w:p w14:paraId="6F1CF1A0" w14:textId="4F6D4D3A" w:rsidR="00617C69" w:rsidRPr="00806B26" w:rsidRDefault="005A61BF" w:rsidP="00D46E83">
      <w:pPr>
        <w:spacing w:after="240" w:line="360" w:lineRule="auto"/>
        <w:ind w:left="0"/>
        <w:rPr>
          <w:b/>
          <w:highlight w:val="yellow"/>
        </w:rPr>
      </w:pPr>
      <w:r>
        <w:rPr>
          <w:noProof/>
        </w:rPr>
        <w:lastRenderedPageBreak/>
        <w:drawing>
          <wp:inline distT="0" distB="0" distL="0" distR="0" wp14:anchorId="0E741C7F" wp14:editId="567EA5A8">
            <wp:extent cx="5689600" cy="2831559"/>
            <wp:effectExtent l="0" t="0" r="6350" b="6985"/>
            <wp:docPr id="18" name="Chart 18" descr="Chart with Materials in pulpable recycling bins.">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E33BA00" w14:textId="5835136B" w:rsidR="00B75D68" w:rsidRPr="000C3649" w:rsidRDefault="00AA536C" w:rsidP="00B75D68">
      <w:pPr>
        <w:keepNext/>
        <w:keepLines/>
        <w:spacing w:before="120" w:after="120" w:line="360" w:lineRule="auto"/>
        <w:ind w:left="0"/>
        <w:outlineLvl w:val="1"/>
        <w:rPr>
          <w:rFonts w:cs="Arial"/>
          <w:b/>
          <w:spacing w:val="-15"/>
          <w:kern w:val="20"/>
          <w:sz w:val="48"/>
          <w:szCs w:val="48"/>
          <w:lang w:eastAsia="en-US"/>
        </w:rPr>
      </w:pPr>
      <w:bookmarkStart w:id="154" w:name="_Toc398627825"/>
      <w:bookmarkStart w:id="155" w:name="_Toc453928747"/>
      <w:bookmarkStart w:id="156" w:name="_Toc517773707"/>
      <w:bookmarkStart w:id="157" w:name="_Toc536105322"/>
      <w:bookmarkStart w:id="158" w:name="_Toc536105615"/>
      <w:r w:rsidRPr="000C3649">
        <w:rPr>
          <w:rFonts w:cs="Arial"/>
          <w:b/>
          <w:spacing w:val="-15"/>
          <w:kern w:val="20"/>
          <w:sz w:val="48"/>
          <w:szCs w:val="48"/>
          <w:lang w:eastAsia="en-US"/>
        </w:rPr>
        <w:t xml:space="preserve">Pulpable </w:t>
      </w:r>
      <w:r w:rsidR="00303950">
        <w:rPr>
          <w:rFonts w:cs="Arial"/>
          <w:b/>
          <w:spacing w:val="-15"/>
          <w:kern w:val="20"/>
          <w:sz w:val="48"/>
          <w:szCs w:val="48"/>
          <w:lang w:eastAsia="en-US"/>
        </w:rPr>
        <w:t>recycling c</w:t>
      </w:r>
      <w:r w:rsidR="00B75D68" w:rsidRPr="000C3649">
        <w:rPr>
          <w:rFonts w:cs="Arial"/>
          <w:b/>
          <w:spacing w:val="-15"/>
          <w:kern w:val="20"/>
          <w:sz w:val="48"/>
          <w:szCs w:val="48"/>
          <w:lang w:eastAsia="en-US"/>
        </w:rPr>
        <w:t>ontamination</w:t>
      </w:r>
      <w:bookmarkEnd w:id="154"/>
      <w:bookmarkEnd w:id="155"/>
      <w:bookmarkEnd w:id="156"/>
      <w:bookmarkEnd w:id="157"/>
      <w:bookmarkEnd w:id="158"/>
    </w:p>
    <w:p w14:paraId="01736B2B" w14:textId="390D655B" w:rsidR="00B75D68" w:rsidRPr="00761791" w:rsidRDefault="00B75D68" w:rsidP="00B75D68">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This section looks to breakdown the </w:t>
      </w:r>
      <w:r w:rsidR="000822E6" w:rsidRPr="00761791">
        <w:rPr>
          <w:rFonts w:ascii="Arial" w:hAnsi="Arial" w:cs="Arial"/>
          <w:spacing w:val="-5"/>
          <w:sz w:val="24"/>
          <w:szCs w:val="24"/>
          <w:lang w:eastAsia="en-US"/>
        </w:rPr>
        <w:t>1</w:t>
      </w:r>
      <w:r w:rsidR="000C3649" w:rsidRPr="00761791">
        <w:rPr>
          <w:rFonts w:ascii="Arial" w:hAnsi="Arial" w:cs="Arial"/>
          <w:spacing w:val="-5"/>
          <w:sz w:val="24"/>
          <w:szCs w:val="24"/>
          <w:lang w:eastAsia="en-US"/>
        </w:rPr>
        <w:t>5</w:t>
      </w:r>
      <w:r w:rsidR="006C67A3" w:rsidRPr="00761791">
        <w:rPr>
          <w:rFonts w:ascii="Arial" w:hAnsi="Arial" w:cs="Arial"/>
          <w:spacing w:val="-5"/>
          <w:sz w:val="24"/>
          <w:szCs w:val="24"/>
          <w:lang w:eastAsia="en-US"/>
        </w:rPr>
        <w:t>.1</w:t>
      </w:r>
      <w:r w:rsidR="000822E6" w:rsidRPr="00761791">
        <w:rPr>
          <w:rFonts w:ascii="Arial" w:hAnsi="Arial" w:cs="Arial"/>
          <w:spacing w:val="-5"/>
          <w:sz w:val="24"/>
          <w:szCs w:val="24"/>
          <w:lang w:eastAsia="en-US"/>
        </w:rPr>
        <w:t>kg/hh/yr</w:t>
      </w:r>
      <w:r w:rsidRPr="00761791">
        <w:rPr>
          <w:rFonts w:ascii="Arial" w:hAnsi="Arial" w:cs="Arial"/>
          <w:spacing w:val="-5"/>
          <w:sz w:val="24"/>
          <w:szCs w:val="24"/>
          <w:lang w:eastAsia="en-US"/>
        </w:rPr>
        <w:t xml:space="preserve"> of </w:t>
      </w:r>
      <w:r w:rsidR="000822E6" w:rsidRPr="00761791">
        <w:rPr>
          <w:rFonts w:ascii="Arial" w:hAnsi="Arial" w:cs="Arial"/>
          <w:spacing w:val="-5"/>
          <w:sz w:val="24"/>
          <w:szCs w:val="24"/>
          <w:lang w:eastAsia="en-US"/>
        </w:rPr>
        <w:t>contamination</w:t>
      </w:r>
      <w:r w:rsidRPr="00761791">
        <w:rPr>
          <w:rFonts w:ascii="Arial" w:hAnsi="Arial" w:cs="Arial"/>
          <w:spacing w:val="-5"/>
          <w:sz w:val="24"/>
          <w:szCs w:val="24"/>
          <w:lang w:eastAsia="en-US"/>
        </w:rPr>
        <w:t xml:space="preserve"> being placed into the recycling across </w:t>
      </w:r>
      <w:r w:rsidR="00806B26" w:rsidRPr="00761791">
        <w:rPr>
          <w:rFonts w:ascii="Arial" w:hAnsi="Arial" w:cs="Arial"/>
          <w:spacing w:val="-5"/>
          <w:sz w:val="24"/>
          <w:szCs w:val="24"/>
          <w:lang w:eastAsia="en-US"/>
        </w:rPr>
        <w:t>Stockport</w:t>
      </w:r>
      <w:r w:rsidRPr="00761791">
        <w:rPr>
          <w:rFonts w:ascii="Arial" w:hAnsi="Arial" w:cs="Arial"/>
          <w:spacing w:val="-5"/>
          <w:sz w:val="24"/>
          <w:szCs w:val="24"/>
          <w:lang w:eastAsia="en-US"/>
        </w:rPr>
        <w:t>.</w:t>
      </w:r>
    </w:p>
    <w:p w14:paraId="43E309F1" w14:textId="2F0B92B2" w:rsidR="00B75D68" w:rsidRPr="00761791" w:rsidRDefault="00B75D68" w:rsidP="00B75D68">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Some forms of contamination may be due to residents’ lack of knowledge in relation to the recycling scheme. For example, a householder may believe </w:t>
      </w:r>
      <w:r w:rsidR="000822E6" w:rsidRPr="00761791">
        <w:rPr>
          <w:rFonts w:ascii="Arial" w:hAnsi="Arial" w:cs="Arial"/>
          <w:spacing w:val="-5"/>
          <w:sz w:val="24"/>
          <w:szCs w:val="24"/>
          <w:lang w:eastAsia="en-US"/>
        </w:rPr>
        <w:t>napkins and tissue</w:t>
      </w:r>
      <w:r w:rsidRPr="00761791">
        <w:rPr>
          <w:rFonts w:ascii="Arial" w:hAnsi="Arial" w:cs="Arial"/>
          <w:spacing w:val="-5"/>
          <w:sz w:val="24"/>
          <w:szCs w:val="24"/>
          <w:lang w:eastAsia="en-US"/>
        </w:rPr>
        <w:t xml:space="preserve"> are acceptable forms of </w:t>
      </w:r>
      <w:r w:rsidR="000822E6" w:rsidRPr="00761791">
        <w:rPr>
          <w:rFonts w:ascii="Arial" w:hAnsi="Arial" w:cs="Arial"/>
          <w:spacing w:val="-5"/>
          <w:sz w:val="24"/>
          <w:szCs w:val="24"/>
          <w:lang w:eastAsia="en-US"/>
        </w:rPr>
        <w:t>paper</w:t>
      </w:r>
      <w:r w:rsidRPr="00761791">
        <w:rPr>
          <w:rFonts w:ascii="Arial" w:hAnsi="Arial" w:cs="Arial"/>
          <w:spacing w:val="-5"/>
          <w:sz w:val="24"/>
          <w:szCs w:val="24"/>
          <w:lang w:eastAsia="en-US"/>
        </w:rPr>
        <w:t xml:space="preserve">. Other contamination will be formed from waste that is totally unrelated to the materials collected (i.e. disposable nappies, wood or food waste). </w:t>
      </w:r>
    </w:p>
    <w:p w14:paraId="78013AAA" w14:textId="0D57B21D" w:rsidR="00B75D68" w:rsidRPr="00051C03" w:rsidRDefault="00B75D68" w:rsidP="00051C03">
      <w:pPr>
        <w:pStyle w:val="MELmainbodybold"/>
        <w:rPr>
          <w:rFonts w:ascii="Arial" w:hAnsi="Arial" w:cs="Arial"/>
          <w:sz w:val="24"/>
          <w:szCs w:val="24"/>
        </w:rPr>
      </w:pPr>
      <w:r w:rsidRPr="00051C03">
        <w:rPr>
          <w:rFonts w:ascii="Arial" w:hAnsi="Arial" w:cs="Arial"/>
          <w:sz w:val="24"/>
          <w:szCs w:val="24"/>
        </w:rPr>
        <w:t xml:space="preserve">Table </w:t>
      </w:r>
      <w:r w:rsidR="002712CA" w:rsidRPr="00051C03">
        <w:rPr>
          <w:rFonts w:ascii="Arial" w:hAnsi="Arial" w:cs="Arial"/>
          <w:sz w:val="24"/>
          <w:szCs w:val="24"/>
        </w:rPr>
        <w:t>8</w:t>
      </w:r>
      <w:r w:rsidRPr="00051C03">
        <w:rPr>
          <w:rFonts w:ascii="Arial" w:hAnsi="Arial" w:cs="Arial"/>
          <w:sz w:val="24"/>
          <w:szCs w:val="24"/>
        </w:rPr>
        <w:t xml:space="preserve">: Contamination in </w:t>
      </w:r>
      <w:r w:rsidR="002712CA" w:rsidRPr="00051C03">
        <w:rPr>
          <w:rFonts w:ascii="Arial" w:hAnsi="Arial" w:cs="Arial"/>
          <w:sz w:val="24"/>
          <w:szCs w:val="24"/>
        </w:rPr>
        <w:t>pulpable</w:t>
      </w:r>
      <w:r w:rsidR="0074270D">
        <w:rPr>
          <w:rFonts w:ascii="Arial" w:hAnsi="Arial" w:cs="Arial"/>
          <w:sz w:val="24"/>
          <w:szCs w:val="24"/>
        </w:rPr>
        <w:t xml:space="preserve"> </w:t>
      </w:r>
      <w:r w:rsidRPr="00051C03">
        <w:rPr>
          <w:rFonts w:ascii="Arial" w:hAnsi="Arial" w:cs="Arial"/>
          <w:sz w:val="24"/>
          <w:szCs w:val="24"/>
        </w:rPr>
        <w:t>recycling bins (%)</w:t>
      </w:r>
    </w:p>
    <w:tbl>
      <w:tblPr>
        <w:tblW w:w="5126" w:type="pct"/>
        <w:tblInd w:w="-5" w:type="dxa"/>
        <w:tblLayout w:type="fixed"/>
        <w:tblCellMar>
          <w:left w:w="0" w:type="dxa"/>
          <w:right w:w="0" w:type="dxa"/>
        </w:tblCellMar>
        <w:tblLook w:val="04A0" w:firstRow="1" w:lastRow="0" w:firstColumn="1" w:lastColumn="0" w:noHBand="0" w:noVBand="1"/>
      </w:tblPr>
      <w:tblGrid>
        <w:gridCol w:w="1984"/>
        <w:gridCol w:w="779"/>
        <w:gridCol w:w="779"/>
        <w:gridCol w:w="778"/>
        <w:gridCol w:w="778"/>
        <w:gridCol w:w="778"/>
        <w:gridCol w:w="778"/>
        <w:gridCol w:w="778"/>
        <w:gridCol w:w="778"/>
        <w:gridCol w:w="1004"/>
      </w:tblGrid>
      <w:tr w:rsidR="00FE34F6" w:rsidRPr="00806B26" w14:paraId="17154D7F" w14:textId="77777777" w:rsidTr="00CE61BE">
        <w:trPr>
          <w:trHeight w:val="422"/>
        </w:trPr>
        <w:tc>
          <w:tcPr>
            <w:tcW w:w="1077" w:type="pct"/>
            <w:tcBorders>
              <w:top w:val="dotted" w:sz="4" w:space="0" w:color="404040"/>
              <w:left w:val="dotted" w:sz="4" w:space="0" w:color="404040"/>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62348870" w14:textId="3EAE082B" w:rsidR="00832A3A" w:rsidRPr="00DE6808" w:rsidRDefault="00AC1E74" w:rsidP="00D46E83">
            <w:pPr>
              <w:pStyle w:val="MELmainbodytext"/>
              <w:jc w:val="left"/>
              <w:rPr>
                <w:rFonts w:ascii="Arial" w:hAnsi="Arial" w:cs="Arial"/>
                <w:sz w:val="24"/>
                <w:szCs w:val="24"/>
              </w:rPr>
            </w:pPr>
            <w:r w:rsidRPr="00DE6808">
              <w:rPr>
                <w:rFonts w:ascii="Arial" w:hAnsi="Arial" w:cs="Arial"/>
                <w:sz w:val="24"/>
                <w:szCs w:val="24"/>
              </w:rPr>
              <w:t>Sample</w:t>
            </w:r>
          </w:p>
        </w:tc>
        <w:tc>
          <w:tcPr>
            <w:tcW w:w="423" w:type="pct"/>
            <w:tcBorders>
              <w:top w:val="dotted" w:sz="4" w:space="0" w:color="404040"/>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1463141F" w14:textId="4A96639A" w:rsidR="00832A3A" w:rsidRPr="00DE6808" w:rsidRDefault="00832A3A" w:rsidP="00D46E83">
            <w:pPr>
              <w:pStyle w:val="MELmainbodytext"/>
              <w:jc w:val="left"/>
              <w:rPr>
                <w:rFonts w:ascii="Arial" w:hAnsi="Arial" w:cs="Arial"/>
                <w:sz w:val="24"/>
                <w:szCs w:val="24"/>
              </w:rPr>
            </w:pPr>
            <w:r w:rsidRPr="00DE6808">
              <w:rPr>
                <w:rFonts w:ascii="Arial" w:hAnsi="Arial" w:cs="Arial"/>
                <w:sz w:val="24"/>
                <w:szCs w:val="24"/>
              </w:rPr>
              <w:t>1B</w:t>
            </w:r>
          </w:p>
        </w:tc>
        <w:tc>
          <w:tcPr>
            <w:tcW w:w="423" w:type="pct"/>
            <w:tcBorders>
              <w:top w:val="dotted" w:sz="4" w:space="0" w:color="404040"/>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38079E29" w14:textId="3FDBACD7" w:rsidR="00832A3A" w:rsidRPr="00DE6808" w:rsidRDefault="00832A3A" w:rsidP="00D46E83">
            <w:pPr>
              <w:pStyle w:val="MELmainbodytext"/>
              <w:jc w:val="left"/>
              <w:rPr>
                <w:rFonts w:ascii="Arial" w:hAnsi="Arial" w:cs="Arial"/>
                <w:sz w:val="24"/>
                <w:szCs w:val="24"/>
              </w:rPr>
            </w:pPr>
            <w:r w:rsidRPr="00DE6808">
              <w:rPr>
                <w:rFonts w:ascii="Arial" w:hAnsi="Arial" w:cs="Arial"/>
                <w:sz w:val="24"/>
                <w:szCs w:val="24"/>
              </w:rPr>
              <w:t>1C</w:t>
            </w:r>
          </w:p>
        </w:tc>
        <w:tc>
          <w:tcPr>
            <w:tcW w:w="422" w:type="pct"/>
            <w:tcBorders>
              <w:top w:val="dotted" w:sz="4" w:space="0" w:color="404040"/>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174B6DE1" w14:textId="4F24FEC0" w:rsidR="00832A3A" w:rsidRPr="00DE6808" w:rsidRDefault="00832A3A" w:rsidP="00D46E83">
            <w:pPr>
              <w:pStyle w:val="MELmainbodytext"/>
              <w:jc w:val="left"/>
              <w:rPr>
                <w:rFonts w:ascii="Arial" w:hAnsi="Arial" w:cs="Arial"/>
                <w:sz w:val="24"/>
                <w:szCs w:val="24"/>
              </w:rPr>
            </w:pPr>
            <w:r w:rsidRPr="00DE6808">
              <w:rPr>
                <w:rFonts w:ascii="Arial" w:hAnsi="Arial" w:cs="Arial"/>
                <w:sz w:val="24"/>
                <w:szCs w:val="24"/>
              </w:rPr>
              <w:t>3H</w:t>
            </w:r>
          </w:p>
        </w:tc>
        <w:tc>
          <w:tcPr>
            <w:tcW w:w="422" w:type="pct"/>
            <w:tcBorders>
              <w:top w:val="dotted" w:sz="4" w:space="0" w:color="404040"/>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43C30231" w14:textId="1ED1E7FC" w:rsidR="00832A3A" w:rsidRPr="00DE6808" w:rsidRDefault="00832A3A" w:rsidP="00D46E83">
            <w:pPr>
              <w:pStyle w:val="MELmainbodytext"/>
              <w:jc w:val="left"/>
              <w:rPr>
                <w:rFonts w:ascii="Arial" w:hAnsi="Arial" w:cs="Arial"/>
                <w:sz w:val="24"/>
                <w:szCs w:val="24"/>
              </w:rPr>
            </w:pPr>
            <w:r w:rsidRPr="00DE6808">
              <w:rPr>
                <w:rFonts w:ascii="Arial" w:hAnsi="Arial" w:cs="Arial"/>
                <w:sz w:val="24"/>
                <w:szCs w:val="24"/>
              </w:rPr>
              <w:t>3J</w:t>
            </w:r>
          </w:p>
        </w:tc>
        <w:tc>
          <w:tcPr>
            <w:tcW w:w="422" w:type="pct"/>
            <w:tcBorders>
              <w:top w:val="dotted" w:sz="4" w:space="0" w:color="404040"/>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2B37E725" w14:textId="7E046ABC" w:rsidR="00832A3A" w:rsidRPr="00DE6808" w:rsidRDefault="00832A3A" w:rsidP="00D46E83">
            <w:pPr>
              <w:pStyle w:val="MELmainbodytext"/>
              <w:jc w:val="left"/>
              <w:rPr>
                <w:rFonts w:ascii="Arial" w:hAnsi="Arial" w:cs="Arial"/>
                <w:sz w:val="24"/>
                <w:szCs w:val="24"/>
              </w:rPr>
            </w:pPr>
            <w:r w:rsidRPr="00DE6808">
              <w:rPr>
                <w:rFonts w:ascii="Arial" w:hAnsi="Arial" w:cs="Arial"/>
                <w:sz w:val="24"/>
                <w:szCs w:val="24"/>
              </w:rPr>
              <w:t>4L</w:t>
            </w:r>
          </w:p>
        </w:tc>
        <w:tc>
          <w:tcPr>
            <w:tcW w:w="422" w:type="pct"/>
            <w:tcBorders>
              <w:top w:val="dotted" w:sz="4" w:space="0" w:color="404040"/>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1AAB4C03" w14:textId="5FCEF0D0" w:rsidR="00832A3A" w:rsidRPr="00DE6808" w:rsidRDefault="00832A3A" w:rsidP="00D46E83">
            <w:pPr>
              <w:pStyle w:val="MELmainbodytext"/>
              <w:jc w:val="left"/>
              <w:rPr>
                <w:rFonts w:ascii="Arial" w:hAnsi="Arial" w:cs="Arial"/>
                <w:sz w:val="24"/>
                <w:szCs w:val="24"/>
              </w:rPr>
            </w:pPr>
            <w:r w:rsidRPr="00DE6808">
              <w:rPr>
                <w:rFonts w:ascii="Arial" w:hAnsi="Arial" w:cs="Arial"/>
                <w:sz w:val="24"/>
                <w:szCs w:val="24"/>
              </w:rPr>
              <w:t>4N</w:t>
            </w:r>
          </w:p>
        </w:tc>
        <w:tc>
          <w:tcPr>
            <w:tcW w:w="422" w:type="pct"/>
            <w:tcBorders>
              <w:top w:val="dotted" w:sz="4" w:space="0" w:color="404040"/>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388FD333" w14:textId="174B3683" w:rsidR="00832A3A" w:rsidRPr="00DE6808" w:rsidRDefault="00832A3A" w:rsidP="00D46E83">
            <w:pPr>
              <w:pStyle w:val="MELmainbodytext"/>
              <w:jc w:val="left"/>
              <w:rPr>
                <w:rFonts w:ascii="Arial" w:hAnsi="Arial" w:cs="Arial"/>
                <w:sz w:val="24"/>
                <w:szCs w:val="24"/>
              </w:rPr>
            </w:pPr>
            <w:r w:rsidRPr="00DE6808">
              <w:rPr>
                <w:rFonts w:ascii="Arial" w:hAnsi="Arial" w:cs="Arial"/>
                <w:sz w:val="24"/>
                <w:szCs w:val="24"/>
              </w:rPr>
              <w:t>5O</w:t>
            </w:r>
          </w:p>
        </w:tc>
        <w:tc>
          <w:tcPr>
            <w:tcW w:w="422" w:type="pct"/>
            <w:tcBorders>
              <w:top w:val="dotted" w:sz="4" w:space="0" w:color="404040"/>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00A629A4" w14:textId="5C1E52F1" w:rsidR="00832A3A" w:rsidRPr="00DE6808" w:rsidRDefault="00832A3A" w:rsidP="00D46E83">
            <w:pPr>
              <w:pStyle w:val="MELmainbodytext"/>
              <w:jc w:val="left"/>
              <w:rPr>
                <w:rFonts w:ascii="Arial" w:hAnsi="Arial" w:cs="Arial"/>
                <w:sz w:val="24"/>
                <w:szCs w:val="24"/>
              </w:rPr>
            </w:pPr>
            <w:r w:rsidRPr="00DE6808">
              <w:rPr>
                <w:rFonts w:ascii="Arial" w:hAnsi="Arial" w:cs="Arial"/>
                <w:sz w:val="24"/>
                <w:szCs w:val="24"/>
              </w:rPr>
              <w:t>5Q</w:t>
            </w:r>
          </w:p>
        </w:tc>
        <w:tc>
          <w:tcPr>
            <w:tcW w:w="545" w:type="pct"/>
            <w:tcBorders>
              <w:top w:val="dotted" w:sz="4" w:space="0" w:color="404040"/>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46ADDD73" w14:textId="0DB88011" w:rsidR="00832A3A" w:rsidRPr="00DE6808" w:rsidRDefault="00AC1E74" w:rsidP="00D46E83">
            <w:pPr>
              <w:pStyle w:val="MELmainbodytext"/>
              <w:jc w:val="left"/>
              <w:rPr>
                <w:rFonts w:ascii="Arial" w:hAnsi="Arial" w:cs="Arial"/>
                <w:sz w:val="24"/>
                <w:szCs w:val="24"/>
              </w:rPr>
            </w:pPr>
            <w:r w:rsidRPr="00DE6808">
              <w:rPr>
                <w:rFonts w:ascii="Arial" w:hAnsi="Arial" w:cs="Arial"/>
                <w:sz w:val="24"/>
                <w:szCs w:val="24"/>
              </w:rPr>
              <w:t>Average</w:t>
            </w:r>
          </w:p>
        </w:tc>
      </w:tr>
      <w:tr w:rsidR="006C67A3" w:rsidRPr="00806B26" w14:paraId="624706A9" w14:textId="77777777" w:rsidTr="00CE61BE">
        <w:trPr>
          <w:trHeight w:val="422"/>
        </w:trPr>
        <w:tc>
          <w:tcPr>
            <w:tcW w:w="1077" w:type="pct"/>
            <w:tcBorders>
              <w:top w:val="nil"/>
              <w:left w:val="dotted" w:sz="4" w:space="0" w:color="404040"/>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274ABBA8" w14:textId="7A83F3E1" w:rsidR="006C67A3" w:rsidRPr="00DE6808" w:rsidRDefault="00AC1E74" w:rsidP="00D46E83">
            <w:pPr>
              <w:pStyle w:val="MELmainbodytext"/>
              <w:jc w:val="left"/>
              <w:rPr>
                <w:rFonts w:ascii="Arial" w:hAnsi="Arial" w:cs="Arial"/>
                <w:sz w:val="24"/>
                <w:szCs w:val="24"/>
              </w:rPr>
            </w:pPr>
            <w:r w:rsidRPr="00DE6808">
              <w:rPr>
                <w:rFonts w:ascii="Arial" w:hAnsi="Arial" w:cs="Arial"/>
                <w:sz w:val="24"/>
                <w:szCs w:val="24"/>
              </w:rPr>
              <w:t>Liquid cartons*</w:t>
            </w:r>
          </w:p>
        </w:tc>
        <w:tc>
          <w:tcPr>
            <w:tcW w:w="423"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790DF08C" w14:textId="3F567DD3"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2.2%</w:t>
            </w:r>
          </w:p>
        </w:tc>
        <w:tc>
          <w:tcPr>
            <w:tcW w:w="423"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26D226DE" w14:textId="6DBB3FC3"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0.8%</w:t>
            </w:r>
          </w:p>
        </w:tc>
        <w:tc>
          <w:tcPr>
            <w:tcW w:w="422"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6729DDCD" w14:textId="1F665D2A"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1.1%</w:t>
            </w:r>
          </w:p>
        </w:tc>
        <w:tc>
          <w:tcPr>
            <w:tcW w:w="422"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4C2EE26E" w14:textId="64C4AFAD"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0.4%</w:t>
            </w:r>
          </w:p>
        </w:tc>
        <w:tc>
          <w:tcPr>
            <w:tcW w:w="422"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3DB17173" w14:textId="208ECC1A"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2.6%</w:t>
            </w:r>
          </w:p>
        </w:tc>
        <w:tc>
          <w:tcPr>
            <w:tcW w:w="422"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5B5A1A4C" w14:textId="1750B59C"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1.5%</w:t>
            </w:r>
          </w:p>
        </w:tc>
        <w:tc>
          <w:tcPr>
            <w:tcW w:w="422"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2AAFC76D" w14:textId="4013D0C3"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1.4%</w:t>
            </w:r>
          </w:p>
        </w:tc>
        <w:tc>
          <w:tcPr>
            <w:tcW w:w="422"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34827711" w14:textId="59565214"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1.5%</w:t>
            </w:r>
          </w:p>
        </w:tc>
        <w:tc>
          <w:tcPr>
            <w:tcW w:w="545"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0BDAC1BC" w14:textId="59615D12"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1.4%</w:t>
            </w:r>
          </w:p>
        </w:tc>
      </w:tr>
      <w:tr w:rsidR="006C67A3" w:rsidRPr="00806B26" w14:paraId="2FCDAA13" w14:textId="77777777" w:rsidTr="00CE61BE">
        <w:trPr>
          <w:trHeight w:val="422"/>
        </w:trPr>
        <w:tc>
          <w:tcPr>
            <w:tcW w:w="1077" w:type="pct"/>
            <w:tcBorders>
              <w:top w:val="nil"/>
              <w:left w:val="dotted" w:sz="4" w:space="0" w:color="404040"/>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59D77887" w14:textId="51600BCD" w:rsidR="006C67A3" w:rsidRPr="00DE6808" w:rsidRDefault="00AC1E74" w:rsidP="00D46E83">
            <w:pPr>
              <w:pStyle w:val="MELmainbodytext"/>
              <w:jc w:val="left"/>
              <w:rPr>
                <w:rFonts w:ascii="Arial" w:hAnsi="Arial" w:cs="Arial"/>
                <w:sz w:val="24"/>
                <w:szCs w:val="24"/>
              </w:rPr>
            </w:pPr>
            <w:r w:rsidRPr="00DE6808">
              <w:rPr>
                <w:rFonts w:ascii="Arial" w:hAnsi="Arial" w:cs="Arial"/>
                <w:sz w:val="24"/>
                <w:szCs w:val="24"/>
              </w:rPr>
              <w:t>Other non-recyclable paper &amp; card</w:t>
            </w:r>
          </w:p>
        </w:tc>
        <w:tc>
          <w:tcPr>
            <w:tcW w:w="423"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3A37CBE7" w14:textId="33C637D4"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7.5%</w:t>
            </w:r>
          </w:p>
        </w:tc>
        <w:tc>
          <w:tcPr>
            <w:tcW w:w="423"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0996363C" w14:textId="202D1712"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8.6%</w:t>
            </w:r>
          </w:p>
        </w:tc>
        <w:tc>
          <w:tcPr>
            <w:tcW w:w="422"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62AB630D" w14:textId="6F4B26B3"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9.3%</w:t>
            </w:r>
          </w:p>
        </w:tc>
        <w:tc>
          <w:tcPr>
            <w:tcW w:w="422"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6403DFF5" w14:textId="17D472DB"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8.9%</w:t>
            </w:r>
          </w:p>
        </w:tc>
        <w:tc>
          <w:tcPr>
            <w:tcW w:w="422"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03B3ABF9" w14:textId="5C4F2FC5"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4.3%</w:t>
            </w:r>
          </w:p>
        </w:tc>
        <w:tc>
          <w:tcPr>
            <w:tcW w:w="422"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1ED92D80" w14:textId="4825C72A"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5.8%</w:t>
            </w:r>
          </w:p>
        </w:tc>
        <w:tc>
          <w:tcPr>
            <w:tcW w:w="422"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0CB34A44" w14:textId="4A4B29F0"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15.0%</w:t>
            </w:r>
          </w:p>
        </w:tc>
        <w:tc>
          <w:tcPr>
            <w:tcW w:w="422"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5534C01C" w14:textId="21E49591"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4.8%</w:t>
            </w:r>
          </w:p>
        </w:tc>
        <w:tc>
          <w:tcPr>
            <w:tcW w:w="545"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109E9BDA" w14:textId="1CA1D9FF"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7.8%</w:t>
            </w:r>
          </w:p>
        </w:tc>
      </w:tr>
      <w:tr w:rsidR="006C67A3" w:rsidRPr="00806B26" w14:paraId="3EAC7B68" w14:textId="77777777" w:rsidTr="00CE61BE">
        <w:trPr>
          <w:trHeight w:val="422"/>
        </w:trPr>
        <w:tc>
          <w:tcPr>
            <w:tcW w:w="1077" w:type="pct"/>
            <w:tcBorders>
              <w:top w:val="nil"/>
              <w:left w:val="dotted" w:sz="4" w:space="0" w:color="404040"/>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0002775E" w14:textId="725464EA" w:rsidR="006C67A3" w:rsidRPr="00DE6808" w:rsidRDefault="00AC1E74" w:rsidP="00D46E83">
            <w:pPr>
              <w:pStyle w:val="MELmainbodytext"/>
              <w:jc w:val="left"/>
              <w:rPr>
                <w:rFonts w:ascii="Arial" w:hAnsi="Arial" w:cs="Arial"/>
                <w:sz w:val="24"/>
                <w:szCs w:val="24"/>
              </w:rPr>
            </w:pPr>
            <w:r w:rsidRPr="00DE6808">
              <w:rPr>
                <w:rFonts w:ascii="Arial" w:hAnsi="Arial" w:cs="Arial"/>
                <w:sz w:val="24"/>
                <w:szCs w:val="24"/>
              </w:rPr>
              <w:t>Food waste</w:t>
            </w:r>
          </w:p>
        </w:tc>
        <w:tc>
          <w:tcPr>
            <w:tcW w:w="423"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79AA0A2A" w14:textId="6E2C63D2"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1.3%</w:t>
            </w:r>
          </w:p>
        </w:tc>
        <w:tc>
          <w:tcPr>
            <w:tcW w:w="423"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0B54F63B" w14:textId="34CEE021"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1.0%</w:t>
            </w:r>
          </w:p>
        </w:tc>
        <w:tc>
          <w:tcPr>
            <w:tcW w:w="422"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5576F858" w14:textId="635A3ACD"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5.3%</w:t>
            </w:r>
          </w:p>
        </w:tc>
        <w:tc>
          <w:tcPr>
            <w:tcW w:w="422"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502229AD" w14:textId="5AF9AC6B"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1.8%</w:t>
            </w:r>
          </w:p>
        </w:tc>
        <w:tc>
          <w:tcPr>
            <w:tcW w:w="422"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49A5A64B" w14:textId="53788653"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0.9%</w:t>
            </w:r>
          </w:p>
        </w:tc>
        <w:tc>
          <w:tcPr>
            <w:tcW w:w="422"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72E959EB" w14:textId="333A97C6"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0.6%</w:t>
            </w:r>
          </w:p>
        </w:tc>
        <w:tc>
          <w:tcPr>
            <w:tcW w:w="422"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7D2B81EE" w14:textId="6B100BAB"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3.1%</w:t>
            </w:r>
          </w:p>
        </w:tc>
        <w:tc>
          <w:tcPr>
            <w:tcW w:w="422"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09248784" w14:textId="505F877C"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3.6%</w:t>
            </w:r>
          </w:p>
        </w:tc>
        <w:tc>
          <w:tcPr>
            <w:tcW w:w="545"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28F79F71" w14:textId="7C6E560E"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1.8%</w:t>
            </w:r>
          </w:p>
        </w:tc>
      </w:tr>
      <w:tr w:rsidR="006C67A3" w:rsidRPr="00806B26" w14:paraId="4F9D4A84" w14:textId="77777777" w:rsidTr="00CE61BE">
        <w:trPr>
          <w:trHeight w:val="422"/>
        </w:trPr>
        <w:tc>
          <w:tcPr>
            <w:tcW w:w="1077" w:type="pct"/>
            <w:tcBorders>
              <w:top w:val="nil"/>
              <w:left w:val="dotted" w:sz="4" w:space="0" w:color="404040"/>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7A0717F3" w14:textId="49F433B6" w:rsidR="006C67A3" w:rsidRPr="00DE6808" w:rsidRDefault="00AC1E74" w:rsidP="00D46E83">
            <w:pPr>
              <w:pStyle w:val="MELmainbodytext"/>
              <w:jc w:val="left"/>
              <w:rPr>
                <w:rFonts w:ascii="Arial" w:hAnsi="Arial" w:cs="Arial"/>
                <w:sz w:val="24"/>
                <w:szCs w:val="24"/>
              </w:rPr>
            </w:pPr>
            <w:r w:rsidRPr="00DE6808">
              <w:rPr>
                <w:rFonts w:ascii="Arial" w:hAnsi="Arial" w:cs="Arial"/>
                <w:sz w:val="24"/>
                <w:szCs w:val="24"/>
              </w:rPr>
              <w:lastRenderedPageBreak/>
              <w:t>Co-mingled recyclables</w:t>
            </w:r>
          </w:p>
        </w:tc>
        <w:tc>
          <w:tcPr>
            <w:tcW w:w="423"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7D2EB6F1" w14:textId="7C6CE607"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0.8%</w:t>
            </w:r>
          </w:p>
        </w:tc>
        <w:tc>
          <w:tcPr>
            <w:tcW w:w="423"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042D2A86" w14:textId="34E1D400"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0.1%</w:t>
            </w:r>
          </w:p>
        </w:tc>
        <w:tc>
          <w:tcPr>
            <w:tcW w:w="422"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53C50A9B" w14:textId="423D4EA4"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1.0%</w:t>
            </w:r>
          </w:p>
        </w:tc>
        <w:tc>
          <w:tcPr>
            <w:tcW w:w="422"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4934B16D" w14:textId="7A068F49"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0.1%</w:t>
            </w:r>
          </w:p>
        </w:tc>
        <w:tc>
          <w:tcPr>
            <w:tcW w:w="422"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058789A1" w14:textId="56739621"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0.6%</w:t>
            </w:r>
          </w:p>
        </w:tc>
        <w:tc>
          <w:tcPr>
            <w:tcW w:w="422"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3BB78F99" w14:textId="34D9C079"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0.1%</w:t>
            </w:r>
          </w:p>
        </w:tc>
        <w:tc>
          <w:tcPr>
            <w:tcW w:w="422"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0C0CBD92" w14:textId="102FB53E"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0.8%</w:t>
            </w:r>
          </w:p>
        </w:tc>
        <w:tc>
          <w:tcPr>
            <w:tcW w:w="422"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5FD14D79" w14:textId="2EFF52BC"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1.5%</w:t>
            </w:r>
          </w:p>
        </w:tc>
        <w:tc>
          <w:tcPr>
            <w:tcW w:w="545"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459A683A" w14:textId="2049A9A5"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0.6%</w:t>
            </w:r>
          </w:p>
        </w:tc>
      </w:tr>
      <w:tr w:rsidR="006C67A3" w:rsidRPr="00806B26" w14:paraId="505D5E9E" w14:textId="77777777" w:rsidTr="00CE61BE">
        <w:trPr>
          <w:trHeight w:val="422"/>
        </w:trPr>
        <w:tc>
          <w:tcPr>
            <w:tcW w:w="1077" w:type="pct"/>
            <w:tcBorders>
              <w:top w:val="nil"/>
              <w:left w:val="dotted" w:sz="4" w:space="0" w:color="404040"/>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604094CD" w14:textId="560C67CD" w:rsidR="006C67A3" w:rsidRPr="00DE6808" w:rsidRDefault="00AC1E74" w:rsidP="00D46E83">
            <w:pPr>
              <w:pStyle w:val="MELmainbodytext"/>
              <w:jc w:val="left"/>
              <w:rPr>
                <w:rFonts w:ascii="Arial" w:hAnsi="Arial" w:cs="Arial"/>
                <w:sz w:val="24"/>
                <w:szCs w:val="24"/>
              </w:rPr>
            </w:pPr>
            <w:r w:rsidRPr="00DE6808">
              <w:rPr>
                <w:rFonts w:ascii="Arial" w:hAnsi="Arial" w:cs="Arial"/>
                <w:sz w:val="24"/>
                <w:szCs w:val="24"/>
              </w:rPr>
              <w:t>Other residual waste</w:t>
            </w:r>
          </w:p>
        </w:tc>
        <w:tc>
          <w:tcPr>
            <w:tcW w:w="423"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28995710" w14:textId="59F6B39A"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8.6%</w:t>
            </w:r>
          </w:p>
        </w:tc>
        <w:tc>
          <w:tcPr>
            <w:tcW w:w="423"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1DADCB72" w14:textId="1DC3FA41"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0.9%</w:t>
            </w:r>
          </w:p>
        </w:tc>
        <w:tc>
          <w:tcPr>
            <w:tcW w:w="422"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2F628498" w14:textId="5EEC92CE"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8.2%</w:t>
            </w:r>
          </w:p>
        </w:tc>
        <w:tc>
          <w:tcPr>
            <w:tcW w:w="422"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71858D30" w14:textId="1837091E"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12.5%</w:t>
            </w:r>
          </w:p>
        </w:tc>
        <w:tc>
          <w:tcPr>
            <w:tcW w:w="422"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2B865FB4" w14:textId="58C139A2"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4.4%</w:t>
            </w:r>
          </w:p>
        </w:tc>
        <w:tc>
          <w:tcPr>
            <w:tcW w:w="422"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5D123A34" w14:textId="5A4B20A8"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2.1%</w:t>
            </w:r>
          </w:p>
        </w:tc>
        <w:tc>
          <w:tcPr>
            <w:tcW w:w="422"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1F4FD77A" w14:textId="5D0D962D"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5.2%</w:t>
            </w:r>
          </w:p>
        </w:tc>
        <w:tc>
          <w:tcPr>
            <w:tcW w:w="422"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550A1D17" w14:textId="5D52E847"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22.7%</w:t>
            </w:r>
          </w:p>
        </w:tc>
        <w:tc>
          <w:tcPr>
            <w:tcW w:w="545"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3AE3CDDD" w14:textId="04B81137"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6.8%</w:t>
            </w:r>
          </w:p>
        </w:tc>
      </w:tr>
      <w:tr w:rsidR="006C67A3" w:rsidRPr="00806B26" w14:paraId="3872CF3F" w14:textId="77777777" w:rsidTr="00CE61BE">
        <w:trPr>
          <w:trHeight w:val="422"/>
        </w:trPr>
        <w:tc>
          <w:tcPr>
            <w:tcW w:w="1077" w:type="pct"/>
            <w:tcBorders>
              <w:top w:val="nil"/>
              <w:left w:val="dotted" w:sz="4" w:space="0" w:color="404040"/>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2903B7E1" w14:textId="0606EDB5" w:rsidR="006C67A3" w:rsidRPr="00DE6808" w:rsidRDefault="00AC1E74" w:rsidP="00D46E83">
            <w:pPr>
              <w:pStyle w:val="MELmainbodytext"/>
              <w:jc w:val="left"/>
              <w:rPr>
                <w:rFonts w:ascii="Arial" w:hAnsi="Arial" w:cs="Arial"/>
                <w:sz w:val="24"/>
                <w:szCs w:val="24"/>
              </w:rPr>
            </w:pPr>
            <w:r w:rsidRPr="00DE6808">
              <w:rPr>
                <w:rFonts w:ascii="Arial" w:hAnsi="Arial" w:cs="Arial"/>
                <w:sz w:val="24"/>
                <w:szCs w:val="24"/>
              </w:rPr>
              <w:t>Total contamination</w:t>
            </w:r>
          </w:p>
        </w:tc>
        <w:tc>
          <w:tcPr>
            <w:tcW w:w="423"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0EB1FC79" w14:textId="54618DE2"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20.3%</w:t>
            </w:r>
          </w:p>
        </w:tc>
        <w:tc>
          <w:tcPr>
            <w:tcW w:w="423"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5D2F573E" w14:textId="652C0664"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11.4%</w:t>
            </w:r>
          </w:p>
        </w:tc>
        <w:tc>
          <w:tcPr>
            <w:tcW w:w="422"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7C32C295" w14:textId="02095F3E"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24.9%</w:t>
            </w:r>
          </w:p>
        </w:tc>
        <w:tc>
          <w:tcPr>
            <w:tcW w:w="422"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425FBEE5" w14:textId="1B482E29"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23.7%</w:t>
            </w:r>
          </w:p>
        </w:tc>
        <w:tc>
          <w:tcPr>
            <w:tcW w:w="422"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6E2B3F44" w14:textId="458E79B5"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12.7%</w:t>
            </w:r>
          </w:p>
        </w:tc>
        <w:tc>
          <w:tcPr>
            <w:tcW w:w="422"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0C26F902" w14:textId="7C779BE0"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10.3%</w:t>
            </w:r>
          </w:p>
        </w:tc>
        <w:tc>
          <w:tcPr>
            <w:tcW w:w="422"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4E2B8B61" w14:textId="120DB261"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25.7%</w:t>
            </w:r>
          </w:p>
        </w:tc>
        <w:tc>
          <w:tcPr>
            <w:tcW w:w="422"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778EF747" w14:textId="16EBE2F9"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34.1%</w:t>
            </w:r>
          </w:p>
        </w:tc>
        <w:tc>
          <w:tcPr>
            <w:tcW w:w="545" w:type="pct"/>
            <w:tcBorders>
              <w:top w:val="nil"/>
              <w:left w:val="nil"/>
              <w:bottom w:val="dotted" w:sz="4" w:space="0" w:color="404040"/>
              <w:right w:val="dotted" w:sz="4" w:space="0" w:color="404040"/>
            </w:tcBorders>
            <w:shd w:val="clear" w:color="auto" w:fill="FFFFFF" w:themeFill="background1"/>
            <w:tcMar>
              <w:top w:w="15" w:type="dxa"/>
              <w:left w:w="15" w:type="dxa"/>
              <w:bottom w:w="0" w:type="dxa"/>
              <w:right w:w="15" w:type="dxa"/>
            </w:tcMar>
            <w:vAlign w:val="center"/>
          </w:tcPr>
          <w:p w14:paraId="2AAFE1B6" w14:textId="2DEFF392"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18.3%</w:t>
            </w:r>
          </w:p>
        </w:tc>
      </w:tr>
    </w:tbl>
    <w:p w14:paraId="09B6A487" w14:textId="77777777" w:rsidR="000822E6" w:rsidRPr="00806B26" w:rsidRDefault="00B75D68" w:rsidP="000822E6">
      <w:pPr>
        <w:spacing w:after="240" w:line="360" w:lineRule="auto"/>
        <w:ind w:left="0"/>
        <w:jc w:val="both"/>
        <w:rPr>
          <w:spacing w:val="-5"/>
          <w:highlight w:val="yellow"/>
          <w:lang w:eastAsia="en-US"/>
        </w:rPr>
      </w:pPr>
      <w:r w:rsidRPr="00806B26">
        <w:rPr>
          <w:spacing w:val="-5"/>
          <w:highlight w:val="yellow"/>
          <w:lang w:eastAsia="en-US"/>
        </w:rPr>
        <w:t xml:space="preserve"> </w:t>
      </w:r>
    </w:p>
    <w:p w14:paraId="5D9A69A3" w14:textId="3CED8F1A" w:rsidR="00B75D68" w:rsidRPr="00051C03" w:rsidRDefault="00B75D68" w:rsidP="00051C03">
      <w:pPr>
        <w:pStyle w:val="MELmainbodybold"/>
        <w:rPr>
          <w:rFonts w:ascii="Arial" w:hAnsi="Arial" w:cs="Arial"/>
          <w:sz w:val="24"/>
          <w:szCs w:val="24"/>
        </w:rPr>
      </w:pPr>
      <w:r w:rsidRPr="00051C03">
        <w:rPr>
          <w:rFonts w:ascii="Arial" w:hAnsi="Arial" w:cs="Arial"/>
          <w:sz w:val="24"/>
          <w:szCs w:val="24"/>
        </w:rPr>
        <w:t xml:space="preserve">Table </w:t>
      </w:r>
      <w:r w:rsidR="002712CA" w:rsidRPr="00051C03">
        <w:rPr>
          <w:rFonts w:ascii="Arial" w:hAnsi="Arial" w:cs="Arial"/>
          <w:sz w:val="24"/>
          <w:szCs w:val="24"/>
        </w:rPr>
        <w:t>9</w:t>
      </w:r>
      <w:r w:rsidRPr="00051C03">
        <w:rPr>
          <w:rFonts w:ascii="Arial" w:hAnsi="Arial" w:cs="Arial"/>
          <w:sz w:val="24"/>
          <w:szCs w:val="24"/>
        </w:rPr>
        <w:t xml:space="preserve">: Contamination in </w:t>
      </w:r>
      <w:r w:rsidR="002712CA" w:rsidRPr="00051C03">
        <w:rPr>
          <w:rFonts w:ascii="Arial" w:hAnsi="Arial" w:cs="Arial"/>
          <w:sz w:val="24"/>
          <w:szCs w:val="24"/>
        </w:rPr>
        <w:t>pulpable</w:t>
      </w:r>
      <w:r w:rsidRPr="00051C03">
        <w:rPr>
          <w:rFonts w:ascii="Arial" w:hAnsi="Arial" w:cs="Arial"/>
          <w:sz w:val="24"/>
          <w:szCs w:val="24"/>
        </w:rPr>
        <w:t xml:space="preserve"> recycling bins (kg/hh/</w:t>
      </w:r>
      <w:r w:rsidR="00794163" w:rsidRPr="00051C03">
        <w:rPr>
          <w:rFonts w:ascii="Arial" w:hAnsi="Arial" w:cs="Arial"/>
          <w:sz w:val="24"/>
          <w:szCs w:val="24"/>
        </w:rPr>
        <w:t>yr</w:t>
      </w:r>
      <w:r w:rsidRPr="00051C03">
        <w:rPr>
          <w:rFonts w:ascii="Arial" w:hAnsi="Arial" w:cs="Arial"/>
          <w:sz w:val="24"/>
          <w:szCs w:val="24"/>
        </w:rPr>
        <w:t>)</w:t>
      </w:r>
    </w:p>
    <w:tbl>
      <w:tblPr>
        <w:tblW w:w="5205" w:type="pct"/>
        <w:tblInd w:w="-5" w:type="dxa"/>
        <w:tblLayout w:type="fixed"/>
        <w:tblLook w:val="04A0" w:firstRow="1" w:lastRow="0" w:firstColumn="1" w:lastColumn="0" w:noHBand="0" w:noVBand="1"/>
      </w:tblPr>
      <w:tblGrid>
        <w:gridCol w:w="1704"/>
        <w:gridCol w:w="1032"/>
        <w:gridCol w:w="785"/>
        <w:gridCol w:w="783"/>
        <w:gridCol w:w="783"/>
        <w:gridCol w:w="782"/>
        <w:gridCol w:w="782"/>
        <w:gridCol w:w="782"/>
        <w:gridCol w:w="782"/>
        <w:gridCol w:w="1142"/>
      </w:tblGrid>
      <w:tr w:rsidR="00FE34F6" w:rsidRPr="00806B26" w14:paraId="6909B5FB" w14:textId="77777777" w:rsidTr="00CE61BE">
        <w:trPr>
          <w:trHeight w:val="382"/>
        </w:trPr>
        <w:tc>
          <w:tcPr>
            <w:tcW w:w="910" w:type="pct"/>
            <w:tcBorders>
              <w:top w:val="dotted" w:sz="4" w:space="0" w:color="404040"/>
              <w:left w:val="dotted" w:sz="4" w:space="0" w:color="404040"/>
              <w:bottom w:val="dotted" w:sz="4" w:space="0" w:color="404040"/>
              <w:right w:val="dotted" w:sz="4" w:space="0" w:color="404040"/>
            </w:tcBorders>
            <w:shd w:val="clear" w:color="auto" w:fill="FFFFFF" w:themeFill="background1"/>
            <w:vAlign w:val="center"/>
            <w:hideMark/>
          </w:tcPr>
          <w:p w14:paraId="3ED55919" w14:textId="47E44880" w:rsidR="00FE34F6" w:rsidRPr="00DE6808" w:rsidRDefault="0099377A" w:rsidP="00D46E83">
            <w:pPr>
              <w:pStyle w:val="MELmainbodytext"/>
              <w:jc w:val="left"/>
              <w:rPr>
                <w:rFonts w:ascii="Arial" w:hAnsi="Arial" w:cs="Arial"/>
                <w:sz w:val="24"/>
                <w:szCs w:val="24"/>
              </w:rPr>
            </w:pPr>
            <w:r w:rsidRPr="00DE6808">
              <w:rPr>
                <w:rFonts w:ascii="Arial" w:hAnsi="Arial" w:cs="Arial"/>
                <w:sz w:val="24"/>
                <w:szCs w:val="24"/>
              </w:rPr>
              <w:t>Sample</w:t>
            </w:r>
          </w:p>
        </w:tc>
        <w:tc>
          <w:tcPr>
            <w:tcW w:w="551" w:type="pct"/>
            <w:tcBorders>
              <w:top w:val="dotted" w:sz="4" w:space="0" w:color="404040"/>
              <w:left w:val="nil"/>
              <w:bottom w:val="dotted" w:sz="4" w:space="0" w:color="404040"/>
              <w:right w:val="dotted" w:sz="4" w:space="0" w:color="404040"/>
            </w:tcBorders>
            <w:shd w:val="clear" w:color="auto" w:fill="FFFFFF" w:themeFill="background1"/>
            <w:vAlign w:val="center"/>
            <w:hideMark/>
          </w:tcPr>
          <w:p w14:paraId="19C7F232" w14:textId="6CAF5A59" w:rsidR="00FE34F6" w:rsidRPr="00DE6808" w:rsidRDefault="00FE34F6" w:rsidP="00D46E83">
            <w:pPr>
              <w:pStyle w:val="MELmainbodytext"/>
              <w:jc w:val="left"/>
              <w:rPr>
                <w:rFonts w:ascii="Arial" w:hAnsi="Arial" w:cs="Arial"/>
                <w:sz w:val="24"/>
                <w:szCs w:val="24"/>
              </w:rPr>
            </w:pPr>
            <w:r w:rsidRPr="00DE6808">
              <w:rPr>
                <w:rFonts w:ascii="Arial" w:hAnsi="Arial" w:cs="Arial"/>
                <w:sz w:val="24"/>
                <w:szCs w:val="24"/>
              </w:rPr>
              <w:t>1B</w:t>
            </w:r>
          </w:p>
        </w:tc>
        <w:tc>
          <w:tcPr>
            <w:tcW w:w="419" w:type="pct"/>
            <w:tcBorders>
              <w:top w:val="dotted" w:sz="4" w:space="0" w:color="404040"/>
              <w:left w:val="nil"/>
              <w:bottom w:val="dotted" w:sz="4" w:space="0" w:color="404040"/>
              <w:right w:val="dotted" w:sz="4" w:space="0" w:color="404040"/>
            </w:tcBorders>
            <w:shd w:val="clear" w:color="auto" w:fill="FFFFFF" w:themeFill="background1"/>
            <w:vAlign w:val="center"/>
            <w:hideMark/>
          </w:tcPr>
          <w:p w14:paraId="26A32109" w14:textId="4DEF5D95" w:rsidR="00FE34F6" w:rsidRPr="00DE6808" w:rsidRDefault="00FE34F6" w:rsidP="00D46E83">
            <w:pPr>
              <w:pStyle w:val="MELmainbodytext"/>
              <w:jc w:val="left"/>
              <w:rPr>
                <w:rFonts w:ascii="Arial" w:hAnsi="Arial" w:cs="Arial"/>
                <w:sz w:val="24"/>
                <w:szCs w:val="24"/>
              </w:rPr>
            </w:pPr>
            <w:r w:rsidRPr="00DE6808">
              <w:rPr>
                <w:rFonts w:ascii="Arial" w:hAnsi="Arial" w:cs="Arial"/>
                <w:sz w:val="24"/>
                <w:szCs w:val="24"/>
              </w:rPr>
              <w:t>1C</w:t>
            </w:r>
          </w:p>
        </w:tc>
        <w:tc>
          <w:tcPr>
            <w:tcW w:w="418" w:type="pct"/>
            <w:tcBorders>
              <w:top w:val="dotted" w:sz="4" w:space="0" w:color="404040"/>
              <w:left w:val="nil"/>
              <w:bottom w:val="dotted" w:sz="4" w:space="0" w:color="404040"/>
              <w:right w:val="dotted" w:sz="4" w:space="0" w:color="404040"/>
            </w:tcBorders>
            <w:shd w:val="clear" w:color="auto" w:fill="FFFFFF" w:themeFill="background1"/>
            <w:vAlign w:val="center"/>
            <w:hideMark/>
          </w:tcPr>
          <w:p w14:paraId="5B372AF0" w14:textId="7B5FF857" w:rsidR="00FE34F6" w:rsidRPr="00DE6808" w:rsidRDefault="00FE34F6" w:rsidP="00D46E83">
            <w:pPr>
              <w:pStyle w:val="MELmainbodytext"/>
              <w:jc w:val="left"/>
              <w:rPr>
                <w:rFonts w:ascii="Arial" w:hAnsi="Arial" w:cs="Arial"/>
                <w:sz w:val="24"/>
                <w:szCs w:val="24"/>
              </w:rPr>
            </w:pPr>
            <w:r w:rsidRPr="00DE6808">
              <w:rPr>
                <w:rFonts w:ascii="Arial" w:hAnsi="Arial" w:cs="Arial"/>
                <w:sz w:val="24"/>
                <w:szCs w:val="24"/>
              </w:rPr>
              <w:t>3H</w:t>
            </w:r>
          </w:p>
        </w:tc>
        <w:tc>
          <w:tcPr>
            <w:tcW w:w="418" w:type="pct"/>
            <w:tcBorders>
              <w:top w:val="dotted" w:sz="4" w:space="0" w:color="404040"/>
              <w:left w:val="nil"/>
              <w:bottom w:val="dotted" w:sz="4" w:space="0" w:color="404040"/>
              <w:right w:val="dotted" w:sz="4" w:space="0" w:color="404040"/>
            </w:tcBorders>
            <w:shd w:val="clear" w:color="auto" w:fill="FFFFFF" w:themeFill="background1"/>
            <w:vAlign w:val="center"/>
            <w:hideMark/>
          </w:tcPr>
          <w:p w14:paraId="6E771CC4" w14:textId="104F20A0" w:rsidR="00FE34F6" w:rsidRPr="00DE6808" w:rsidRDefault="00FE34F6" w:rsidP="00D46E83">
            <w:pPr>
              <w:pStyle w:val="MELmainbodytext"/>
              <w:jc w:val="left"/>
              <w:rPr>
                <w:rFonts w:ascii="Arial" w:hAnsi="Arial" w:cs="Arial"/>
                <w:sz w:val="24"/>
                <w:szCs w:val="24"/>
              </w:rPr>
            </w:pPr>
            <w:r w:rsidRPr="00DE6808">
              <w:rPr>
                <w:rFonts w:ascii="Arial" w:hAnsi="Arial" w:cs="Arial"/>
                <w:sz w:val="24"/>
                <w:szCs w:val="24"/>
              </w:rPr>
              <w:t>3J</w:t>
            </w:r>
          </w:p>
        </w:tc>
        <w:tc>
          <w:tcPr>
            <w:tcW w:w="418" w:type="pct"/>
            <w:tcBorders>
              <w:top w:val="dotted" w:sz="4" w:space="0" w:color="404040"/>
              <w:left w:val="nil"/>
              <w:bottom w:val="dotted" w:sz="4" w:space="0" w:color="404040"/>
              <w:right w:val="dotted" w:sz="4" w:space="0" w:color="404040"/>
            </w:tcBorders>
            <w:shd w:val="clear" w:color="auto" w:fill="FFFFFF" w:themeFill="background1"/>
            <w:vAlign w:val="center"/>
            <w:hideMark/>
          </w:tcPr>
          <w:p w14:paraId="6A977466" w14:textId="002752AB" w:rsidR="00FE34F6" w:rsidRPr="00DE6808" w:rsidRDefault="00FE34F6" w:rsidP="00D46E83">
            <w:pPr>
              <w:pStyle w:val="MELmainbodytext"/>
              <w:jc w:val="left"/>
              <w:rPr>
                <w:rFonts w:ascii="Arial" w:hAnsi="Arial" w:cs="Arial"/>
                <w:sz w:val="24"/>
                <w:szCs w:val="24"/>
              </w:rPr>
            </w:pPr>
            <w:r w:rsidRPr="00DE6808">
              <w:rPr>
                <w:rFonts w:ascii="Arial" w:hAnsi="Arial" w:cs="Arial"/>
                <w:sz w:val="24"/>
                <w:szCs w:val="24"/>
              </w:rPr>
              <w:t>4L</w:t>
            </w:r>
          </w:p>
        </w:tc>
        <w:tc>
          <w:tcPr>
            <w:tcW w:w="418" w:type="pct"/>
            <w:tcBorders>
              <w:top w:val="dotted" w:sz="4" w:space="0" w:color="404040"/>
              <w:left w:val="nil"/>
              <w:bottom w:val="dotted" w:sz="4" w:space="0" w:color="404040"/>
              <w:right w:val="dotted" w:sz="4" w:space="0" w:color="404040"/>
            </w:tcBorders>
            <w:shd w:val="clear" w:color="auto" w:fill="FFFFFF" w:themeFill="background1"/>
            <w:vAlign w:val="center"/>
            <w:hideMark/>
          </w:tcPr>
          <w:p w14:paraId="4F596E28" w14:textId="7AB7802D" w:rsidR="00FE34F6" w:rsidRPr="00DE6808" w:rsidRDefault="00FE34F6" w:rsidP="00D46E83">
            <w:pPr>
              <w:pStyle w:val="MELmainbodytext"/>
              <w:jc w:val="left"/>
              <w:rPr>
                <w:rFonts w:ascii="Arial" w:hAnsi="Arial" w:cs="Arial"/>
                <w:sz w:val="24"/>
                <w:szCs w:val="24"/>
              </w:rPr>
            </w:pPr>
            <w:r w:rsidRPr="00DE6808">
              <w:rPr>
                <w:rFonts w:ascii="Arial" w:hAnsi="Arial" w:cs="Arial"/>
                <w:sz w:val="24"/>
                <w:szCs w:val="24"/>
              </w:rPr>
              <w:t>4N</w:t>
            </w:r>
          </w:p>
        </w:tc>
        <w:tc>
          <w:tcPr>
            <w:tcW w:w="418" w:type="pct"/>
            <w:tcBorders>
              <w:top w:val="dotted" w:sz="4" w:space="0" w:color="404040"/>
              <w:left w:val="nil"/>
              <w:bottom w:val="dotted" w:sz="4" w:space="0" w:color="404040"/>
              <w:right w:val="dotted" w:sz="4" w:space="0" w:color="404040"/>
            </w:tcBorders>
            <w:shd w:val="clear" w:color="auto" w:fill="FFFFFF" w:themeFill="background1"/>
            <w:vAlign w:val="center"/>
            <w:hideMark/>
          </w:tcPr>
          <w:p w14:paraId="34E3CD19" w14:textId="34742931" w:rsidR="00FE34F6" w:rsidRPr="00DE6808" w:rsidRDefault="00FE34F6" w:rsidP="00D46E83">
            <w:pPr>
              <w:pStyle w:val="MELmainbodytext"/>
              <w:jc w:val="left"/>
              <w:rPr>
                <w:rFonts w:ascii="Arial" w:hAnsi="Arial" w:cs="Arial"/>
                <w:sz w:val="24"/>
                <w:szCs w:val="24"/>
              </w:rPr>
            </w:pPr>
            <w:r w:rsidRPr="00DE6808">
              <w:rPr>
                <w:rFonts w:ascii="Arial" w:hAnsi="Arial" w:cs="Arial"/>
                <w:sz w:val="24"/>
                <w:szCs w:val="24"/>
              </w:rPr>
              <w:t>5O</w:t>
            </w:r>
          </w:p>
        </w:tc>
        <w:tc>
          <w:tcPr>
            <w:tcW w:w="418" w:type="pct"/>
            <w:tcBorders>
              <w:top w:val="dotted" w:sz="4" w:space="0" w:color="404040"/>
              <w:left w:val="nil"/>
              <w:bottom w:val="dotted" w:sz="4" w:space="0" w:color="404040"/>
              <w:right w:val="dotted" w:sz="4" w:space="0" w:color="404040"/>
            </w:tcBorders>
            <w:shd w:val="clear" w:color="auto" w:fill="FFFFFF" w:themeFill="background1"/>
            <w:vAlign w:val="center"/>
            <w:hideMark/>
          </w:tcPr>
          <w:p w14:paraId="22400662" w14:textId="799C1EDA" w:rsidR="00FE34F6" w:rsidRPr="00DE6808" w:rsidRDefault="00FE34F6" w:rsidP="00D46E83">
            <w:pPr>
              <w:pStyle w:val="MELmainbodytext"/>
              <w:jc w:val="left"/>
              <w:rPr>
                <w:rFonts w:ascii="Arial" w:hAnsi="Arial" w:cs="Arial"/>
                <w:sz w:val="24"/>
                <w:szCs w:val="24"/>
              </w:rPr>
            </w:pPr>
            <w:r w:rsidRPr="00DE6808">
              <w:rPr>
                <w:rFonts w:ascii="Arial" w:hAnsi="Arial" w:cs="Arial"/>
                <w:sz w:val="24"/>
                <w:szCs w:val="24"/>
              </w:rPr>
              <w:t>5Q</w:t>
            </w:r>
          </w:p>
        </w:tc>
        <w:tc>
          <w:tcPr>
            <w:tcW w:w="610" w:type="pct"/>
            <w:tcBorders>
              <w:top w:val="dotted" w:sz="4" w:space="0" w:color="404040"/>
              <w:left w:val="nil"/>
              <w:bottom w:val="dotted" w:sz="4" w:space="0" w:color="404040"/>
              <w:right w:val="dotted" w:sz="4" w:space="0" w:color="404040"/>
            </w:tcBorders>
            <w:shd w:val="clear" w:color="auto" w:fill="FFFFFF" w:themeFill="background1"/>
            <w:vAlign w:val="center"/>
            <w:hideMark/>
          </w:tcPr>
          <w:p w14:paraId="2C162803" w14:textId="6006C025" w:rsidR="00FE34F6" w:rsidRPr="00DE6808" w:rsidRDefault="0099377A" w:rsidP="00D46E83">
            <w:pPr>
              <w:pStyle w:val="MELmainbodytext"/>
              <w:jc w:val="left"/>
              <w:rPr>
                <w:rFonts w:ascii="Arial" w:hAnsi="Arial" w:cs="Arial"/>
                <w:sz w:val="24"/>
                <w:szCs w:val="24"/>
              </w:rPr>
            </w:pPr>
            <w:r w:rsidRPr="00DE6808">
              <w:rPr>
                <w:rFonts w:ascii="Arial" w:hAnsi="Arial" w:cs="Arial"/>
                <w:sz w:val="24"/>
                <w:szCs w:val="24"/>
              </w:rPr>
              <w:t>Average</w:t>
            </w:r>
          </w:p>
        </w:tc>
      </w:tr>
      <w:tr w:rsidR="006C67A3" w:rsidRPr="00806B26" w14:paraId="2AC445A1" w14:textId="77777777" w:rsidTr="00CE61BE">
        <w:trPr>
          <w:trHeight w:val="382"/>
        </w:trPr>
        <w:tc>
          <w:tcPr>
            <w:tcW w:w="910" w:type="pct"/>
            <w:tcBorders>
              <w:top w:val="nil"/>
              <w:left w:val="dotted" w:sz="4" w:space="0" w:color="404040"/>
              <w:bottom w:val="dotted" w:sz="4" w:space="0" w:color="404040"/>
              <w:right w:val="dotted" w:sz="4" w:space="0" w:color="404040"/>
            </w:tcBorders>
            <w:shd w:val="clear" w:color="auto" w:fill="FFFFFF" w:themeFill="background1"/>
            <w:vAlign w:val="center"/>
            <w:hideMark/>
          </w:tcPr>
          <w:p w14:paraId="3497558C" w14:textId="6D64E7D7" w:rsidR="006C67A3" w:rsidRPr="00DE6808" w:rsidRDefault="0099377A" w:rsidP="00D46E83">
            <w:pPr>
              <w:pStyle w:val="MELmainbodytext"/>
              <w:jc w:val="left"/>
              <w:rPr>
                <w:rFonts w:ascii="Arial" w:hAnsi="Arial" w:cs="Arial"/>
                <w:sz w:val="24"/>
                <w:szCs w:val="24"/>
              </w:rPr>
            </w:pPr>
            <w:r w:rsidRPr="00DE6808">
              <w:rPr>
                <w:rFonts w:ascii="Arial" w:hAnsi="Arial" w:cs="Arial"/>
                <w:sz w:val="24"/>
                <w:szCs w:val="24"/>
              </w:rPr>
              <w:t>Liquid cartons*</w:t>
            </w:r>
          </w:p>
        </w:tc>
        <w:tc>
          <w:tcPr>
            <w:tcW w:w="551" w:type="pct"/>
            <w:tcBorders>
              <w:top w:val="nil"/>
              <w:left w:val="nil"/>
              <w:bottom w:val="dotted" w:sz="4" w:space="0" w:color="404040"/>
              <w:right w:val="dotted" w:sz="4" w:space="0" w:color="404040"/>
            </w:tcBorders>
            <w:shd w:val="clear" w:color="auto" w:fill="FFFFFF" w:themeFill="background1"/>
            <w:vAlign w:val="center"/>
            <w:hideMark/>
          </w:tcPr>
          <w:p w14:paraId="2CB99CE6" w14:textId="30EA4536"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1.8</w:t>
            </w:r>
          </w:p>
        </w:tc>
        <w:tc>
          <w:tcPr>
            <w:tcW w:w="419" w:type="pct"/>
            <w:tcBorders>
              <w:top w:val="nil"/>
              <w:left w:val="nil"/>
              <w:bottom w:val="dotted" w:sz="4" w:space="0" w:color="404040"/>
              <w:right w:val="dotted" w:sz="4" w:space="0" w:color="404040"/>
            </w:tcBorders>
            <w:shd w:val="clear" w:color="auto" w:fill="FFFFFF" w:themeFill="background1"/>
            <w:vAlign w:val="center"/>
            <w:hideMark/>
          </w:tcPr>
          <w:p w14:paraId="67C4F081" w14:textId="64D71A62"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1.0</w:t>
            </w:r>
          </w:p>
        </w:tc>
        <w:tc>
          <w:tcPr>
            <w:tcW w:w="418" w:type="pct"/>
            <w:tcBorders>
              <w:top w:val="nil"/>
              <w:left w:val="nil"/>
              <w:bottom w:val="dotted" w:sz="4" w:space="0" w:color="404040"/>
              <w:right w:val="dotted" w:sz="4" w:space="0" w:color="404040"/>
            </w:tcBorders>
            <w:shd w:val="clear" w:color="auto" w:fill="FFFFFF" w:themeFill="background1"/>
            <w:vAlign w:val="center"/>
            <w:hideMark/>
          </w:tcPr>
          <w:p w14:paraId="094B739C" w14:textId="6C5EA626"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0.6</w:t>
            </w:r>
          </w:p>
        </w:tc>
        <w:tc>
          <w:tcPr>
            <w:tcW w:w="418" w:type="pct"/>
            <w:tcBorders>
              <w:top w:val="nil"/>
              <w:left w:val="nil"/>
              <w:bottom w:val="dotted" w:sz="4" w:space="0" w:color="404040"/>
              <w:right w:val="dotted" w:sz="4" w:space="0" w:color="404040"/>
            </w:tcBorders>
            <w:shd w:val="clear" w:color="auto" w:fill="FFFFFF" w:themeFill="background1"/>
            <w:vAlign w:val="center"/>
            <w:hideMark/>
          </w:tcPr>
          <w:p w14:paraId="2E9EECFB" w14:textId="085B9BE4"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0.2</w:t>
            </w:r>
          </w:p>
        </w:tc>
        <w:tc>
          <w:tcPr>
            <w:tcW w:w="418" w:type="pct"/>
            <w:tcBorders>
              <w:top w:val="nil"/>
              <w:left w:val="nil"/>
              <w:bottom w:val="dotted" w:sz="4" w:space="0" w:color="404040"/>
              <w:right w:val="dotted" w:sz="4" w:space="0" w:color="404040"/>
            </w:tcBorders>
            <w:shd w:val="clear" w:color="auto" w:fill="FFFFFF" w:themeFill="background1"/>
            <w:vAlign w:val="center"/>
            <w:hideMark/>
          </w:tcPr>
          <w:p w14:paraId="21F633B3" w14:textId="468E7996"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2.0</w:t>
            </w:r>
          </w:p>
        </w:tc>
        <w:tc>
          <w:tcPr>
            <w:tcW w:w="418" w:type="pct"/>
            <w:tcBorders>
              <w:top w:val="nil"/>
              <w:left w:val="nil"/>
              <w:bottom w:val="dotted" w:sz="4" w:space="0" w:color="404040"/>
              <w:right w:val="dotted" w:sz="4" w:space="0" w:color="404040"/>
            </w:tcBorders>
            <w:shd w:val="clear" w:color="auto" w:fill="FFFFFF" w:themeFill="background1"/>
            <w:vAlign w:val="center"/>
            <w:hideMark/>
          </w:tcPr>
          <w:p w14:paraId="7D2A1DAF" w14:textId="107C805B"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1.2</w:t>
            </w:r>
          </w:p>
        </w:tc>
        <w:tc>
          <w:tcPr>
            <w:tcW w:w="418" w:type="pct"/>
            <w:tcBorders>
              <w:top w:val="nil"/>
              <w:left w:val="nil"/>
              <w:bottom w:val="dotted" w:sz="4" w:space="0" w:color="404040"/>
              <w:right w:val="dotted" w:sz="4" w:space="0" w:color="404040"/>
            </w:tcBorders>
            <w:shd w:val="clear" w:color="auto" w:fill="FFFFFF" w:themeFill="background1"/>
            <w:vAlign w:val="center"/>
            <w:hideMark/>
          </w:tcPr>
          <w:p w14:paraId="53C1C39A" w14:textId="3C4C0E30"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0.5</w:t>
            </w:r>
          </w:p>
        </w:tc>
        <w:tc>
          <w:tcPr>
            <w:tcW w:w="418" w:type="pct"/>
            <w:tcBorders>
              <w:top w:val="nil"/>
              <w:left w:val="nil"/>
              <w:bottom w:val="dotted" w:sz="4" w:space="0" w:color="404040"/>
              <w:right w:val="dotted" w:sz="4" w:space="0" w:color="404040"/>
            </w:tcBorders>
            <w:shd w:val="clear" w:color="auto" w:fill="FFFFFF" w:themeFill="background1"/>
            <w:vAlign w:val="center"/>
            <w:hideMark/>
          </w:tcPr>
          <w:p w14:paraId="4B79BCB1" w14:textId="597364F5"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1.6</w:t>
            </w:r>
          </w:p>
        </w:tc>
        <w:tc>
          <w:tcPr>
            <w:tcW w:w="610" w:type="pct"/>
            <w:tcBorders>
              <w:top w:val="nil"/>
              <w:left w:val="nil"/>
              <w:bottom w:val="dotted" w:sz="4" w:space="0" w:color="404040"/>
              <w:right w:val="dotted" w:sz="4" w:space="0" w:color="404040"/>
            </w:tcBorders>
            <w:shd w:val="clear" w:color="auto" w:fill="FFFFFF" w:themeFill="background1"/>
            <w:vAlign w:val="center"/>
            <w:hideMark/>
          </w:tcPr>
          <w:p w14:paraId="37FAC780" w14:textId="61FE8CFD"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1.1</w:t>
            </w:r>
          </w:p>
        </w:tc>
      </w:tr>
      <w:tr w:rsidR="006C67A3" w:rsidRPr="00806B26" w14:paraId="6F498FDA" w14:textId="77777777" w:rsidTr="00CE61BE">
        <w:trPr>
          <w:trHeight w:val="382"/>
        </w:trPr>
        <w:tc>
          <w:tcPr>
            <w:tcW w:w="910" w:type="pct"/>
            <w:tcBorders>
              <w:top w:val="nil"/>
              <w:left w:val="dotted" w:sz="4" w:space="0" w:color="404040"/>
              <w:bottom w:val="dotted" w:sz="4" w:space="0" w:color="404040"/>
              <w:right w:val="dotted" w:sz="4" w:space="0" w:color="404040"/>
            </w:tcBorders>
            <w:shd w:val="clear" w:color="auto" w:fill="FFFFFF" w:themeFill="background1"/>
            <w:vAlign w:val="center"/>
            <w:hideMark/>
          </w:tcPr>
          <w:p w14:paraId="46AFF9F2" w14:textId="754A3325" w:rsidR="006C67A3" w:rsidRPr="00DE6808" w:rsidRDefault="0099377A" w:rsidP="00D46E83">
            <w:pPr>
              <w:pStyle w:val="MELmainbodytext"/>
              <w:jc w:val="left"/>
              <w:rPr>
                <w:rFonts w:ascii="Arial" w:hAnsi="Arial" w:cs="Arial"/>
                <w:sz w:val="24"/>
                <w:szCs w:val="24"/>
              </w:rPr>
            </w:pPr>
            <w:r w:rsidRPr="00DE6808">
              <w:rPr>
                <w:rFonts w:ascii="Arial" w:hAnsi="Arial" w:cs="Arial"/>
                <w:sz w:val="24"/>
                <w:szCs w:val="24"/>
              </w:rPr>
              <w:t>Other</w:t>
            </w:r>
            <w:r w:rsidR="00FC3429" w:rsidRPr="00DE6808">
              <w:rPr>
                <w:rFonts w:ascii="Arial" w:hAnsi="Arial" w:cs="Arial"/>
                <w:sz w:val="24"/>
                <w:szCs w:val="24"/>
              </w:rPr>
              <w:t xml:space="preserve"> </w:t>
            </w:r>
            <w:r w:rsidRPr="00DE6808">
              <w:rPr>
                <w:rFonts w:ascii="Arial" w:hAnsi="Arial" w:cs="Arial"/>
                <w:sz w:val="24"/>
                <w:szCs w:val="24"/>
              </w:rPr>
              <w:t>non-recyclable paper &amp; card</w:t>
            </w:r>
          </w:p>
        </w:tc>
        <w:tc>
          <w:tcPr>
            <w:tcW w:w="551" w:type="pct"/>
            <w:tcBorders>
              <w:top w:val="nil"/>
              <w:left w:val="nil"/>
              <w:bottom w:val="dotted" w:sz="4" w:space="0" w:color="404040"/>
              <w:right w:val="dotted" w:sz="4" w:space="0" w:color="404040"/>
            </w:tcBorders>
            <w:shd w:val="clear" w:color="auto" w:fill="FFFFFF" w:themeFill="background1"/>
            <w:vAlign w:val="center"/>
            <w:hideMark/>
          </w:tcPr>
          <w:p w14:paraId="68148530" w14:textId="5C22881D"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6.3</w:t>
            </w:r>
          </w:p>
        </w:tc>
        <w:tc>
          <w:tcPr>
            <w:tcW w:w="419" w:type="pct"/>
            <w:tcBorders>
              <w:top w:val="nil"/>
              <w:left w:val="nil"/>
              <w:bottom w:val="dotted" w:sz="4" w:space="0" w:color="404040"/>
              <w:right w:val="dotted" w:sz="4" w:space="0" w:color="404040"/>
            </w:tcBorders>
            <w:shd w:val="clear" w:color="auto" w:fill="FFFFFF" w:themeFill="background1"/>
            <w:vAlign w:val="center"/>
            <w:hideMark/>
          </w:tcPr>
          <w:p w14:paraId="76467F31" w14:textId="4C761919"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10.2</w:t>
            </w:r>
          </w:p>
        </w:tc>
        <w:tc>
          <w:tcPr>
            <w:tcW w:w="418" w:type="pct"/>
            <w:tcBorders>
              <w:top w:val="nil"/>
              <w:left w:val="nil"/>
              <w:bottom w:val="dotted" w:sz="4" w:space="0" w:color="404040"/>
              <w:right w:val="dotted" w:sz="4" w:space="0" w:color="404040"/>
            </w:tcBorders>
            <w:shd w:val="clear" w:color="auto" w:fill="FFFFFF" w:themeFill="background1"/>
            <w:vAlign w:val="center"/>
            <w:hideMark/>
          </w:tcPr>
          <w:p w14:paraId="098A6534" w14:textId="45E7D490"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5.3</w:t>
            </w:r>
          </w:p>
        </w:tc>
        <w:tc>
          <w:tcPr>
            <w:tcW w:w="418" w:type="pct"/>
            <w:tcBorders>
              <w:top w:val="nil"/>
              <w:left w:val="nil"/>
              <w:bottom w:val="dotted" w:sz="4" w:space="0" w:color="404040"/>
              <w:right w:val="dotted" w:sz="4" w:space="0" w:color="404040"/>
            </w:tcBorders>
            <w:shd w:val="clear" w:color="auto" w:fill="FFFFFF" w:themeFill="background1"/>
            <w:vAlign w:val="center"/>
            <w:hideMark/>
          </w:tcPr>
          <w:p w14:paraId="1D592CAC" w14:textId="49F08E26"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3.6</w:t>
            </w:r>
          </w:p>
        </w:tc>
        <w:tc>
          <w:tcPr>
            <w:tcW w:w="418" w:type="pct"/>
            <w:tcBorders>
              <w:top w:val="nil"/>
              <w:left w:val="nil"/>
              <w:bottom w:val="dotted" w:sz="4" w:space="0" w:color="404040"/>
              <w:right w:val="dotted" w:sz="4" w:space="0" w:color="404040"/>
            </w:tcBorders>
            <w:shd w:val="clear" w:color="auto" w:fill="FFFFFF" w:themeFill="background1"/>
            <w:vAlign w:val="center"/>
            <w:hideMark/>
          </w:tcPr>
          <w:p w14:paraId="01137F7B" w14:textId="4BBAB748"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3.3</w:t>
            </w:r>
          </w:p>
        </w:tc>
        <w:tc>
          <w:tcPr>
            <w:tcW w:w="418" w:type="pct"/>
            <w:tcBorders>
              <w:top w:val="nil"/>
              <w:left w:val="nil"/>
              <w:bottom w:val="dotted" w:sz="4" w:space="0" w:color="404040"/>
              <w:right w:val="dotted" w:sz="4" w:space="0" w:color="404040"/>
            </w:tcBorders>
            <w:shd w:val="clear" w:color="auto" w:fill="FFFFFF" w:themeFill="background1"/>
            <w:vAlign w:val="center"/>
            <w:hideMark/>
          </w:tcPr>
          <w:p w14:paraId="640E3F9D" w14:textId="5019C6FE"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4.5</w:t>
            </w:r>
          </w:p>
        </w:tc>
        <w:tc>
          <w:tcPr>
            <w:tcW w:w="418" w:type="pct"/>
            <w:tcBorders>
              <w:top w:val="nil"/>
              <w:left w:val="nil"/>
              <w:bottom w:val="dotted" w:sz="4" w:space="0" w:color="404040"/>
              <w:right w:val="dotted" w:sz="4" w:space="0" w:color="404040"/>
            </w:tcBorders>
            <w:shd w:val="clear" w:color="auto" w:fill="FFFFFF" w:themeFill="background1"/>
            <w:vAlign w:val="center"/>
            <w:hideMark/>
          </w:tcPr>
          <w:p w14:paraId="11AB5124" w14:textId="329F4C39"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5.3</w:t>
            </w:r>
          </w:p>
        </w:tc>
        <w:tc>
          <w:tcPr>
            <w:tcW w:w="418" w:type="pct"/>
            <w:tcBorders>
              <w:top w:val="nil"/>
              <w:left w:val="nil"/>
              <w:bottom w:val="dotted" w:sz="4" w:space="0" w:color="404040"/>
              <w:right w:val="dotted" w:sz="4" w:space="0" w:color="404040"/>
            </w:tcBorders>
            <w:shd w:val="clear" w:color="auto" w:fill="FFFFFF" w:themeFill="background1"/>
            <w:vAlign w:val="center"/>
            <w:hideMark/>
          </w:tcPr>
          <w:p w14:paraId="74548E9E" w14:textId="2B5B5EA3"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5.3</w:t>
            </w:r>
          </w:p>
        </w:tc>
        <w:tc>
          <w:tcPr>
            <w:tcW w:w="610" w:type="pct"/>
            <w:tcBorders>
              <w:top w:val="nil"/>
              <w:left w:val="nil"/>
              <w:bottom w:val="dotted" w:sz="4" w:space="0" w:color="404040"/>
              <w:right w:val="dotted" w:sz="4" w:space="0" w:color="404040"/>
            </w:tcBorders>
            <w:shd w:val="clear" w:color="auto" w:fill="FFFFFF" w:themeFill="background1"/>
            <w:vAlign w:val="center"/>
            <w:hideMark/>
          </w:tcPr>
          <w:p w14:paraId="1D054C37" w14:textId="216EC1F3"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6.4</w:t>
            </w:r>
          </w:p>
        </w:tc>
      </w:tr>
      <w:tr w:rsidR="006C67A3" w:rsidRPr="00806B26" w14:paraId="25DA8BF6" w14:textId="77777777" w:rsidTr="00CE61BE">
        <w:trPr>
          <w:trHeight w:val="382"/>
        </w:trPr>
        <w:tc>
          <w:tcPr>
            <w:tcW w:w="910" w:type="pct"/>
            <w:tcBorders>
              <w:top w:val="nil"/>
              <w:left w:val="dotted" w:sz="4" w:space="0" w:color="404040"/>
              <w:bottom w:val="dotted" w:sz="4" w:space="0" w:color="404040"/>
              <w:right w:val="dotted" w:sz="4" w:space="0" w:color="404040"/>
            </w:tcBorders>
            <w:shd w:val="clear" w:color="auto" w:fill="FFFFFF" w:themeFill="background1"/>
            <w:vAlign w:val="center"/>
            <w:hideMark/>
          </w:tcPr>
          <w:p w14:paraId="74208F09" w14:textId="15CA9FCE" w:rsidR="006C67A3" w:rsidRPr="00DE6808" w:rsidRDefault="0099377A" w:rsidP="00D46E83">
            <w:pPr>
              <w:pStyle w:val="MELmainbodytext"/>
              <w:jc w:val="left"/>
              <w:rPr>
                <w:rFonts w:ascii="Arial" w:hAnsi="Arial" w:cs="Arial"/>
                <w:sz w:val="24"/>
                <w:szCs w:val="24"/>
              </w:rPr>
            </w:pPr>
            <w:r w:rsidRPr="00DE6808">
              <w:rPr>
                <w:rFonts w:ascii="Arial" w:hAnsi="Arial" w:cs="Arial"/>
                <w:sz w:val="24"/>
                <w:szCs w:val="24"/>
              </w:rPr>
              <w:t>Food waste</w:t>
            </w:r>
          </w:p>
        </w:tc>
        <w:tc>
          <w:tcPr>
            <w:tcW w:w="551" w:type="pct"/>
            <w:tcBorders>
              <w:top w:val="nil"/>
              <w:left w:val="nil"/>
              <w:bottom w:val="dotted" w:sz="4" w:space="0" w:color="404040"/>
              <w:right w:val="dotted" w:sz="4" w:space="0" w:color="404040"/>
            </w:tcBorders>
            <w:shd w:val="clear" w:color="auto" w:fill="FFFFFF" w:themeFill="background1"/>
            <w:vAlign w:val="center"/>
            <w:hideMark/>
          </w:tcPr>
          <w:p w14:paraId="201C3B64" w14:textId="4C8AAFB6"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1.1</w:t>
            </w:r>
          </w:p>
        </w:tc>
        <w:tc>
          <w:tcPr>
            <w:tcW w:w="419" w:type="pct"/>
            <w:tcBorders>
              <w:top w:val="nil"/>
              <w:left w:val="nil"/>
              <w:bottom w:val="dotted" w:sz="4" w:space="0" w:color="404040"/>
              <w:right w:val="dotted" w:sz="4" w:space="0" w:color="404040"/>
            </w:tcBorders>
            <w:shd w:val="clear" w:color="auto" w:fill="FFFFFF" w:themeFill="background1"/>
            <w:vAlign w:val="center"/>
            <w:hideMark/>
          </w:tcPr>
          <w:p w14:paraId="761F2D30" w14:textId="7C74DBA7"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1.2</w:t>
            </w:r>
          </w:p>
        </w:tc>
        <w:tc>
          <w:tcPr>
            <w:tcW w:w="418" w:type="pct"/>
            <w:tcBorders>
              <w:top w:val="nil"/>
              <w:left w:val="nil"/>
              <w:bottom w:val="dotted" w:sz="4" w:space="0" w:color="404040"/>
              <w:right w:val="dotted" w:sz="4" w:space="0" w:color="404040"/>
            </w:tcBorders>
            <w:shd w:val="clear" w:color="auto" w:fill="FFFFFF" w:themeFill="background1"/>
            <w:vAlign w:val="center"/>
            <w:hideMark/>
          </w:tcPr>
          <w:p w14:paraId="25157DAE" w14:textId="7E8DE68D"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3.0</w:t>
            </w:r>
          </w:p>
        </w:tc>
        <w:tc>
          <w:tcPr>
            <w:tcW w:w="418" w:type="pct"/>
            <w:tcBorders>
              <w:top w:val="nil"/>
              <w:left w:val="nil"/>
              <w:bottom w:val="dotted" w:sz="4" w:space="0" w:color="404040"/>
              <w:right w:val="dotted" w:sz="4" w:space="0" w:color="404040"/>
            </w:tcBorders>
            <w:shd w:val="clear" w:color="auto" w:fill="FFFFFF" w:themeFill="background1"/>
            <w:vAlign w:val="center"/>
            <w:hideMark/>
          </w:tcPr>
          <w:p w14:paraId="44833DC6" w14:textId="3E9B7D35"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0.7</w:t>
            </w:r>
          </w:p>
        </w:tc>
        <w:tc>
          <w:tcPr>
            <w:tcW w:w="418" w:type="pct"/>
            <w:tcBorders>
              <w:top w:val="nil"/>
              <w:left w:val="nil"/>
              <w:bottom w:val="dotted" w:sz="4" w:space="0" w:color="404040"/>
              <w:right w:val="dotted" w:sz="4" w:space="0" w:color="404040"/>
            </w:tcBorders>
            <w:shd w:val="clear" w:color="auto" w:fill="FFFFFF" w:themeFill="background1"/>
            <w:vAlign w:val="center"/>
            <w:hideMark/>
          </w:tcPr>
          <w:p w14:paraId="79E5AC4B" w14:textId="3F8B5DF7"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0.7</w:t>
            </w:r>
          </w:p>
        </w:tc>
        <w:tc>
          <w:tcPr>
            <w:tcW w:w="418" w:type="pct"/>
            <w:tcBorders>
              <w:top w:val="nil"/>
              <w:left w:val="nil"/>
              <w:bottom w:val="dotted" w:sz="4" w:space="0" w:color="404040"/>
              <w:right w:val="dotted" w:sz="4" w:space="0" w:color="404040"/>
            </w:tcBorders>
            <w:shd w:val="clear" w:color="auto" w:fill="FFFFFF" w:themeFill="background1"/>
            <w:vAlign w:val="center"/>
            <w:hideMark/>
          </w:tcPr>
          <w:p w14:paraId="7B0FB181" w14:textId="1022A9B2"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0.5</w:t>
            </w:r>
          </w:p>
        </w:tc>
        <w:tc>
          <w:tcPr>
            <w:tcW w:w="418" w:type="pct"/>
            <w:tcBorders>
              <w:top w:val="nil"/>
              <w:left w:val="nil"/>
              <w:bottom w:val="dotted" w:sz="4" w:space="0" w:color="404040"/>
              <w:right w:val="dotted" w:sz="4" w:space="0" w:color="404040"/>
            </w:tcBorders>
            <w:shd w:val="clear" w:color="auto" w:fill="FFFFFF" w:themeFill="background1"/>
            <w:vAlign w:val="center"/>
            <w:hideMark/>
          </w:tcPr>
          <w:p w14:paraId="2419903C" w14:textId="28D8508C"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1.1</w:t>
            </w:r>
          </w:p>
        </w:tc>
        <w:tc>
          <w:tcPr>
            <w:tcW w:w="418" w:type="pct"/>
            <w:tcBorders>
              <w:top w:val="nil"/>
              <w:left w:val="nil"/>
              <w:bottom w:val="dotted" w:sz="4" w:space="0" w:color="404040"/>
              <w:right w:val="dotted" w:sz="4" w:space="0" w:color="404040"/>
            </w:tcBorders>
            <w:shd w:val="clear" w:color="auto" w:fill="FFFFFF" w:themeFill="background1"/>
            <w:vAlign w:val="center"/>
            <w:hideMark/>
          </w:tcPr>
          <w:p w14:paraId="03BF16B5" w14:textId="6CBFE783"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3.9</w:t>
            </w:r>
          </w:p>
        </w:tc>
        <w:tc>
          <w:tcPr>
            <w:tcW w:w="610" w:type="pct"/>
            <w:tcBorders>
              <w:top w:val="nil"/>
              <w:left w:val="nil"/>
              <w:bottom w:val="dotted" w:sz="4" w:space="0" w:color="404040"/>
              <w:right w:val="dotted" w:sz="4" w:space="0" w:color="404040"/>
            </w:tcBorders>
            <w:shd w:val="clear" w:color="auto" w:fill="FFFFFF" w:themeFill="background1"/>
            <w:vAlign w:val="center"/>
            <w:hideMark/>
          </w:tcPr>
          <w:p w14:paraId="4EA18790" w14:textId="366B21C5"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1.5</w:t>
            </w:r>
          </w:p>
        </w:tc>
      </w:tr>
      <w:tr w:rsidR="006C67A3" w:rsidRPr="00806B26" w14:paraId="1FDCC51F" w14:textId="77777777" w:rsidTr="00CE61BE">
        <w:trPr>
          <w:trHeight w:val="382"/>
        </w:trPr>
        <w:tc>
          <w:tcPr>
            <w:tcW w:w="910" w:type="pct"/>
            <w:tcBorders>
              <w:top w:val="nil"/>
              <w:left w:val="dotted" w:sz="4" w:space="0" w:color="404040"/>
              <w:bottom w:val="dotted" w:sz="4" w:space="0" w:color="404040"/>
              <w:right w:val="dotted" w:sz="4" w:space="0" w:color="404040"/>
            </w:tcBorders>
            <w:shd w:val="clear" w:color="auto" w:fill="FFFFFF" w:themeFill="background1"/>
            <w:vAlign w:val="center"/>
            <w:hideMark/>
          </w:tcPr>
          <w:p w14:paraId="4C381E61" w14:textId="495CE9D7" w:rsidR="006C67A3" w:rsidRPr="00DE6808" w:rsidRDefault="0099377A" w:rsidP="00D46E83">
            <w:pPr>
              <w:pStyle w:val="MELmainbodytext"/>
              <w:jc w:val="left"/>
              <w:rPr>
                <w:rFonts w:ascii="Arial" w:hAnsi="Arial" w:cs="Arial"/>
                <w:sz w:val="24"/>
                <w:szCs w:val="24"/>
              </w:rPr>
            </w:pPr>
            <w:r w:rsidRPr="00DE6808">
              <w:rPr>
                <w:rFonts w:ascii="Arial" w:hAnsi="Arial" w:cs="Arial"/>
                <w:sz w:val="24"/>
                <w:szCs w:val="24"/>
              </w:rPr>
              <w:t>Co-mingled recyclables</w:t>
            </w:r>
          </w:p>
        </w:tc>
        <w:tc>
          <w:tcPr>
            <w:tcW w:w="551" w:type="pct"/>
            <w:tcBorders>
              <w:top w:val="nil"/>
              <w:left w:val="nil"/>
              <w:bottom w:val="dotted" w:sz="4" w:space="0" w:color="404040"/>
              <w:right w:val="dotted" w:sz="4" w:space="0" w:color="404040"/>
            </w:tcBorders>
            <w:shd w:val="clear" w:color="auto" w:fill="FFFFFF" w:themeFill="background1"/>
            <w:vAlign w:val="center"/>
            <w:hideMark/>
          </w:tcPr>
          <w:p w14:paraId="1FF24A0E" w14:textId="3456F07B"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0.7</w:t>
            </w:r>
          </w:p>
        </w:tc>
        <w:tc>
          <w:tcPr>
            <w:tcW w:w="419" w:type="pct"/>
            <w:tcBorders>
              <w:top w:val="nil"/>
              <w:left w:val="nil"/>
              <w:bottom w:val="dotted" w:sz="4" w:space="0" w:color="404040"/>
              <w:right w:val="dotted" w:sz="4" w:space="0" w:color="404040"/>
            </w:tcBorders>
            <w:shd w:val="clear" w:color="auto" w:fill="FFFFFF" w:themeFill="background1"/>
            <w:vAlign w:val="center"/>
            <w:hideMark/>
          </w:tcPr>
          <w:p w14:paraId="2D0FB442" w14:textId="6EDA7E4B"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0.1</w:t>
            </w:r>
          </w:p>
        </w:tc>
        <w:tc>
          <w:tcPr>
            <w:tcW w:w="418" w:type="pct"/>
            <w:tcBorders>
              <w:top w:val="nil"/>
              <w:left w:val="nil"/>
              <w:bottom w:val="dotted" w:sz="4" w:space="0" w:color="404040"/>
              <w:right w:val="dotted" w:sz="4" w:space="0" w:color="404040"/>
            </w:tcBorders>
            <w:shd w:val="clear" w:color="auto" w:fill="FFFFFF" w:themeFill="background1"/>
            <w:vAlign w:val="center"/>
            <w:hideMark/>
          </w:tcPr>
          <w:p w14:paraId="4E831228" w14:textId="63CCE448"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0.6</w:t>
            </w:r>
          </w:p>
        </w:tc>
        <w:tc>
          <w:tcPr>
            <w:tcW w:w="418" w:type="pct"/>
            <w:tcBorders>
              <w:top w:val="nil"/>
              <w:left w:val="nil"/>
              <w:bottom w:val="dotted" w:sz="4" w:space="0" w:color="404040"/>
              <w:right w:val="dotted" w:sz="4" w:space="0" w:color="404040"/>
            </w:tcBorders>
            <w:shd w:val="clear" w:color="auto" w:fill="FFFFFF" w:themeFill="background1"/>
            <w:vAlign w:val="center"/>
            <w:hideMark/>
          </w:tcPr>
          <w:p w14:paraId="155C5BA1" w14:textId="350836F3"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0.0</w:t>
            </w:r>
          </w:p>
        </w:tc>
        <w:tc>
          <w:tcPr>
            <w:tcW w:w="418" w:type="pct"/>
            <w:tcBorders>
              <w:top w:val="nil"/>
              <w:left w:val="nil"/>
              <w:bottom w:val="dotted" w:sz="4" w:space="0" w:color="404040"/>
              <w:right w:val="dotted" w:sz="4" w:space="0" w:color="404040"/>
            </w:tcBorders>
            <w:shd w:val="clear" w:color="auto" w:fill="FFFFFF" w:themeFill="background1"/>
            <w:vAlign w:val="center"/>
            <w:hideMark/>
          </w:tcPr>
          <w:p w14:paraId="1333F3D3" w14:textId="4A314121"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0.4</w:t>
            </w:r>
          </w:p>
        </w:tc>
        <w:tc>
          <w:tcPr>
            <w:tcW w:w="418" w:type="pct"/>
            <w:tcBorders>
              <w:top w:val="nil"/>
              <w:left w:val="nil"/>
              <w:bottom w:val="dotted" w:sz="4" w:space="0" w:color="404040"/>
              <w:right w:val="dotted" w:sz="4" w:space="0" w:color="404040"/>
            </w:tcBorders>
            <w:shd w:val="clear" w:color="auto" w:fill="FFFFFF" w:themeFill="background1"/>
            <w:vAlign w:val="center"/>
            <w:hideMark/>
          </w:tcPr>
          <w:p w14:paraId="4B1DB24E" w14:textId="3245F4FD"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0.1</w:t>
            </w:r>
          </w:p>
        </w:tc>
        <w:tc>
          <w:tcPr>
            <w:tcW w:w="418" w:type="pct"/>
            <w:tcBorders>
              <w:top w:val="nil"/>
              <w:left w:val="nil"/>
              <w:bottom w:val="dotted" w:sz="4" w:space="0" w:color="404040"/>
              <w:right w:val="dotted" w:sz="4" w:space="0" w:color="404040"/>
            </w:tcBorders>
            <w:shd w:val="clear" w:color="auto" w:fill="FFFFFF" w:themeFill="background1"/>
            <w:vAlign w:val="center"/>
            <w:hideMark/>
          </w:tcPr>
          <w:p w14:paraId="4D4E2D35" w14:textId="2F3866F3"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0.3</w:t>
            </w:r>
          </w:p>
        </w:tc>
        <w:tc>
          <w:tcPr>
            <w:tcW w:w="418" w:type="pct"/>
            <w:tcBorders>
              <w:top w:val="nil"/>
              <w:left w:val="nil"/>
              <w:bottom w:val="dotted" w:sz="4" w:space="0" w:color="404040"/>
              <w:right w:val="dotted" w:sz="4" w:space="0" w:color="404040"/>
            </w:tcBorders>
            <w:shd w:val="clear" w:color="auto" w:fill="FFFFFF" w:themeFill="background1"/>
            <w:vAlign w:val="center"/>
            <w:hideMark/>
          </w:tcPr>
          <w:p w14:paraId="4B29200C" w14:textId="1B324B42"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1.6</w:t>
            </w:r>
          </w:p>
        </w:tc>
        <w:tc>
          <w:tcPr>
            <w:tcW w:w="610" w:type="pct"/>
            <w:tcBorders>
              <w:top w:val="nil"/>
              <w:left w:val="nil"/>
              <w:bottom w:val="dotted" w:sz="4" w:space="0" w:color="404040"/>
              <w:right w:val="dotted" w:sz="4" w:space="0" w:color="404040"/>
            </w:tcBorders>
            <w:shd w:val="clear" w:color="auto" w:fill="FFFFFF" w:themeFill="background1"/>
            <w:vAlign w:val="center"/>
            <w:hideMark/>
          </w:tcPr>
          <w:p w14:paraId="5BD5459F" w14:textId="3CB5DC08"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0.5</w:t>
            </w:r>
          </w:p>
        </w:tc>
      </w:tr>
      <w:tr w:rsidR="006C67A3" w:rsidRPr="00806B26" w14:paraId="1AEF407C" w14:textId="77777777" w:rsidTr="00CE61BE">
        <w:trPr>
          <w:trHeight w:val="382"/>
        </w:trPr>
        <w:tc>
          <w:tcPr>
            <w:tcW w:w="910" w:type="pct"/>
            <w:tcBorders>
              <w:top w:val="nil"/>
              <w:left w:val="dotted" w:sz="4" w:space="0" w:color="404040"/>
              <w:bottom w:val="dotted" w:sz="4" w:space="0" w:color="404040"/>
              <w:right w:val="dotted" w:sz="4" w:space="0" w:color="404040"/>
            </w:tcBorders>
            <w:shd w:val="clear" w:color="auto" w:fill="FFFFFF" w:themeFill="background1"/>
            <w:vAlign w:val="center"/>
            <w:hideMark/>
          </w:tcPr>
          <w:p w14:paraId="7383005D" w14:textId="008943A9" w:rsidR="006C67A3" w:rsidRPr="00DE6808" w:rsidRDefault="0099377A" w:rsidP="00D46E83">
            <w:pPr>
              <w:pStyle w:val="MELmainbodytext"/>
              <w:jc w:val="left"/>
              <w:rPr>
                <w:rFonts w:ascii="Arial" w:hAnsi="Arial" w:cs="Arial"/>
                <w:sz w:val="24"/>
                <w:szCs w:val="24"/>
              </w:rPr>
            </w:pPr>
            <w:r w:rsidRPr="00DE6808">
              <w:rPr>
                <w:rFonts w:ascii="Arial" w:hAnsi="Arial" w:cs="Arial"/>
                <w:sz w:val="24"/>
                <w:szCs w:val="24"/>
              </w:rPr>
              <w:t>Other residual waste</w:t>
            </w:r>
          </w:p>
        </w:tc>
        <w:tc>
          <w:tcPr>
            <w:tcW w:w="551" w:type="pct"/>
            <w:tcBorders>
              <w:top w:val="nil"/>
              <w:left w:val="nil"/>
              <w:bottom w:val="dotted" w:sz="4" w:space="0" w:color="404040"/>
              <w:right w:val="dotted" w:sz="4" w:space="0" w:color="404040"/>
            </w:tcBorders>
            <w:shd w:val="clear" w:color="auto" w:fill="FFFFFF" w:themeFill="background1"/>
            <w:vAlign w:val="center"/>
            <w:hideMark/>
          </w:tcPr>
          <w:p w14:paraId="03B1E248" w14:textId="143F2BB9"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7.2</w:t>
            </w:r>
          </w:p>
        </w:tc>
        <w:tc>
          <w:tcPr>
            <w:tcW w:w="419" w:type="pct"/>
            <w:tcBorders>
              <w:top w:val="nil"/>
              <w:left w:val="nil"/>
              <w:bottom w:val="dotted" w:sz="4" w:space="0" w:color="404040"/>
              <w:right w:val="dotted" w:sz="4" w:space="0" w:color="404040"/>
            </w:tcBorders>
            <w:shd w:val="clear" w:color="auto" w:fill="FFFFFF" w:themeFill="background1"/>
            <w:vAlign w:val="center"/>
            <w:hideMark/>
          </w:tcPr>
          <w:p w14:paraId="5A42863F" w14:textId="14EE58FE"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1.1</w:t>
            </w:r>
          </w:p>
        </w:tc>
        <w:tc>
          <w:tcPr>
            <w:tcW w:w="418" w:type="pct"/>
            <w:tcBorders>
              <w:top w:val="nil"/>
              <w:left w:val="nil"/>
              <w:bottom w:val="dotted" w:sz="4" w:space="0" w:color="404040"/>
              <w:right w:val="dotted" w:sz="4" w:space="0" w:color="404040"/>
            </w:tcBorders>
            <w:shd w:val="clear" w:color="auto" w:fill="FFFFFF" w:themeFill="background1"/>
            <w:vAlign w:val="center"/>
            <w:hideMark/>
          </w:tcPr>
          <w:p w14:paraId="45251187" w14:textId="150076E8"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4.7</w:t>
            </w:r>
          </w:p>
        </w:tc>
        <w:tc>
          <w:tcPr>
            <w:tcW w:w="418" w:type="pct"/>
            <w:tcBorders>
              <w:top w:val="nil"/>
              <w:left w:val="nil"/>
              <w:bottom w:val="dotted" w:sz="4" w:space="0" w:color="404040"/>
              <w:right w:val="dotted" w:sz="4" w:space="0" w:color="404040"/>
            </w:tcBorders>
            <w:shd w:val="clear" w:color="auto" w:fill="FFFFFF" w:themeFill="background1"/>
            <w:vAlign w:val="center"/>
            <w:hideMark/>
          </w:tcPr>
          <w:p w14:paraId="3A1E3E70" w14:textId="661C7EAE"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5.0</w:t>
            </w:r>
          </w:p>
        </w:tc>
        <w:tc>
          <w:tcPr>
            <w:tcW w:w="418" w:type="pct"/>
            <w:tcBorders>
              <w:top w:val="nil"/>
              <w:left w:val="nil"/>
              <w:bottom w:val="dotted" w:sz="4" w:space="0" w:color="404040"/>
              <w:right w:val="dotted" w:sz="4" w:space="0" w:color="404040"/>
            </w:tcBorders>
            <w:shd w:val="clear" w:color="auto" w:fill="FFFFFF" w:themeFill="background1"/>
            <w:vAlign w:val="center"/>
            <w:hideMark/>
          </w:tcPr>
          <w:p w14:paraId="354E12B9" w14:textId="7A522286"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3.4</w:t>
            </w:r>
          </w:p>
        </w:tc>
        <w:tc>
          <w:tcPr>
            <w:tcW w:w="418" w:type="pct"/>
            <w:tcBorders>
              <w:top w:val="nil"/>
              <w:left w:val="nil"/>
              <w:bottom w:val="dotted" w:sz="4" w:space="0" w:color="404040"/>
              <w:right w:val="dotted" w:sz="4" w:space="0" w:color="404040"/>
            </w:tcBorders>
            <w:shd w:val="clear" w:color="auto" w:fill="FFFFFF" w:themeFill="background1"/>
            <w:vAlign w:val="center"/>
            <w:hideMark/>
          </w:tcPr>
          <w:p w14:paraId="0F311A5A" w14:textId="6B06A2BE"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1.7</w:t>
            </w:r>
          </w:p>
        </w:tc>
        <w:tc>
          <w:tcPr>
            <w:tcW w:w="418" w:type="pct"/>
            <w:tcBorders>
              <w:top w:val="nil"/>
              <w:left w:val="nil"/>
              <w:bottom w:val="dotted" w:sz="4" w:space="0" w:color="404040"/>
              <w:right w:val="dotted" w:sz="4" w:space="0" w:color="404040"/>
            </w:tcBorders>
            <w:shd w:val="clear" w:color="auto" w:fill="FFFFFF" w:themeFill="background1"/>
            <w:vAlign w:val="center"/>
            <w:hideMark/>
          </w:tcPr>
          <w:p w14:paraId="69CCABAF" w14:textId="6A92E4EB"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1.8</w:t>
            </w:r>
          </w:p>
        </w:tc>
        <w:tc>
          <w:tcPr>
            <w:tcW w:w="418" w:type="pct"/>
            <w:tcBorders>
              <w:top w:val="nil"/>
              <w:left w:val="nil"/>
              <w:bottom w:val="dotted" w:sz="4" w:space="0" w:color="404040"/>
              <w:right w:val="dotted" w:sz="4" w:space="0" w:color="404040"/>
            </w:tcBorders>
            <w:shd w:val="clear" w:color="auto" w:fill="FFFFFF" w:themeFill="background1"/>
            <w:vAlign w:val="center"/>
            <w:hideMark/>
          </w:tcPr>
          <w:p w14:paraId="6BE3533B" w14:textId="5E5A6501"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24.7</w:t>
            </w:r>
          </w:p>
        </w:tc>
        <w:tc>
          <w:tcPr>
            <w:tcW w:w="610" w:type="pct"/>
            <w:tcBorders>
              <w:top w:val="nil"/>
              <w:left w:val="nil"/>
              <w:bottom w:val="dotted" w:sz="4" w:space="0" w:color="404040"/>
              <w:right w:val="dotted" w:sz="4" w:space="0" w:color="404040"/>
            </w:tcBorders>
            <w:shd w:val="clear" w:color="auto" w:fill="FFFFFF" w:themeFill="background1"/>
            <w:vAlign w:val="center"/>
            <w:hideMark/>
          </w:tcPr>
          <w:p w14:paraId="22FE9037" w14:textId="0D8AF933"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5.6</w:t>
            </w:r>
          </w:p>
        </w:tc>
      </w:tr>
      <w:tr w:rsidR="006C67A3" w:rsidRPr="00806B26" w14:paraId="73E3A009" w14:textId="77777777" w:rsidTr="00CE61BE">
        <w:trPr>
          <w:trHeight w:val="382"/>
        </w:trPr>
        <w:tc>
          <w:tcPr>
            <w:tcW w:w="910" w:type="pct"/>
            <w:tcBorders>
              <w:top w:val="nil"/>
              <w:left w:val="dotted" w:sz="4" w:space="0" w:color="404040"/>
              <w:bottom w:val="dotted" w:sz="4" w:space="0" w:color="404040"/>
              <w:right w:val="dotted" w:sz="4" w:space="0" w:color="404040"/>
            </w:tcBorders>
            <w:shd w:val="clear" w:color="auto" w:fill="FFFFFF" w:themeFill="background1"/>
            <w:vAlign w:val="center"/>
            <w:hideMark/>
          </w:tcPr>
          <w:p w14:paraId="678998DB" w14:textId="5930C770" w:rsidR="006C67A3" w:rsidRPr="00DE6808" w:rsidRDefault="0099377A" w:rsidP="00D46E83">
            <w:pPr>
              <w:pStyle w:val="MELmainbodytext"/>
              <w:jc w:val="left"/>
              <w:rPr>
                <w:rFonts w:ascii="Arial" w:hAnsi="Arial" w:cs="Arial"/>
                <w:sz w:val="24"/>
                <w:szCs w:val="24"/>
              </w:rPr>
            </w:pPr>
            <w:r w:rsidRPr="00DE6808">
              <w:rPr>
                <w:rFonts w:ascii="Arial" w:hAnsi="Arial" w:cs="Arial"/>
                <w:sz w:val="24"/>
                <w:szCs w:val="24"/>
              </w:rPr>
              <w:t>Total contamination</w:t>
            </w:r>
          </w:p>
        </w:tc>
        <w:tc>
          <w:tcPr>
            <w:tcW w:w="551" w:type="pct"/>
            <w:tcBorders>
              <w:top w:val="nil"/>
              <w:left w:val="nil"/>
              <w:bottom w:val="dotted" w:sz="4" w:space="0" w:color="404040"/>
              <w:right w:val="dotted" w:sz="4" w:space="0" w:color="404040"/>
            </w:tcBorders>
            <w:shd w:val="clear" w:color="auto" w:fill="FFFFFF" w:themeFill="background1"/>
            <w:vAlign w:val="center"/>
            <w:hideMark/>
          </w:tcPr>
          <w:p w14:paraId="24B9F229" w14:textId="785F7D73"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17.2</w:t>
            </w:r>
          </w:p>
        </w:tc>
        <w:tc>
          <w:tcPr>
            <w:tcW w:w="419" w:type="pct"/>
            <w:tcBorders>
              <w:top w:val="nil"/>
              <w:left w:val="nil"/>
              <w:bottom w:val="dotted" w:sz="4" w:space="0" w:color="404040"/>
              <w:right w:val="dotted" w:sz="4" w:space="0" w:color="404040"/>
            </w:tcBorders>
            <w:shd w:val="clear" w:color="auto" w:fill="FFFFFF" w:themeFill="background1"/>
            <w:vAlign w:val="center"/>
            <w:hideMark/>
          </w:tcPr>
          <w:p w14:paraId="0C8BD841" w14:textId="332CF13B"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13.6</w:t>
            </w:r>
          </w:p>
        </w:tc>
        <w:tc>
          <w:tcPr>
            <w:tcW w:w="418" w:type="pct"/>
            <w:tcBorders>
              <w:top w:val="nil"/>
              <w:left w:val="nil"/>
              <w:bottom w:val="dotted" w:sz="4" w:space="0" w:color="404040"/>
              <w:right w:val="dotted" w:sz="4" w:space="0" w:color="404040"/>
            </w:tcBorders>
            <w:shd w:val="clear" w:color="auto" w:fill="FFFFFF" w:themeFill="background1"/>
            <w:vAlign w:val="center"/>
            <w:hideMark/>
          </w:tcPr>
          <w:p w14:paraId="6BF3E26B" w14:textId="534FE4CE"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14.2</w:t>
            </w:r>
          </w:p>
        </w:tc>
        <w:tc>
          <w:tcPr>
            <w:tcW w:w="418" w:type="pct"/>
            <w:tcBorders>
              <w:top w:val="nil"/>
              <w:left w:val="nil"/>
              <w:bottom w:val="dotted" w:sz="4" w:space="0" w:color="404040"/>
              <w:right w:val="dotted" w:sz="4" w:space="0" w:color="404040"/>
            </w:tcBorders>
            <w:shd w:val="clear" w:color="auto" w:fill="FFFFFF" w:themeFill="background1"/>
            <w:vAlign w:val="center"/>
            <w:hideMark/>
          </w:tcPr>
          <w:p w14:paraId="0642148B" w14:textId="79F348AB"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9.5</w:t>
            </w:r>
          </w:p>
        </w:tc>
        <w:tc>
          <w:tcPr>
            <w:tcW w:w="418" w:type="pct"/>
            <w:tcBorders>
              <w:top w:val="nil"/>
              <w:left w:val="nil"/>
              <w:bottom w:val="dotted" w:sz="4" w:space="0" w:color="404040"/>
              <w:right w:val="dotted" w:sz="4" w:space="0" w:color="404040"/>
            </w:tcBorders>
            <w:shd w:val="clear" w:color="auto" w:fill="FFFFFF" w:themeFill="background1"/>
            <w:vAlign w:val="center"/>
            <w:hideMark/>
          </w:tcPr>
          <w:p w14:paraId="301ABABD" w14:textId="48FE5F09"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9.8</w:t>
            </w:r>
          </w:p>
        </w:tc>
        <w:tc>
          <w:tcPr>
            <w:tcW w:w="418" w:type="pct"/>
            <w:tcBorders>
              <w:top w:val="nil"/>
              <w:left w:val="nil"/>
              <w:bottom w:val="dotted" w:sz="4" w:space="0" w:color="404040"/>
              <w:right w:val="dotted" w:sz="4" w:space="0" w:color="404040"/>
            </w:tcBorders>
            <w:shd w:val="clear" w:color="auto" w:fill="FFFFFF" w:themeFill="background1"/>
            <w:vAlign w:val="center"/>
            <w:hideMark/>
          </w:tcPr>
          <w:p w14:paraId="0C7ABEE1" w14:textId="087EB826"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7.9</w:t>
            </w:r>
          </w:p>
        </w:tc>
        <w:tc>
          <w:tcPr>
            <w:tcW w:w="418" w:type="pct"/>
            <w:tcBorders>
              <w:top w:val="nil"/>
              <w:left w:val="nil"/>
              <w:bottom w:val="dotted" w:sz="4" w:space="0" w:color="404040"/>
              <w:right w:val="dotted" w:sz="4" w:space="0" w:color="404040"/>
            </w:tcBorders>
            <w:shd w:val="clear" w:color="auto" w:fill="FFFFFF" w:themeFill="background1"/>
            <w:vAlign w:val="center"/>
            <w:hideMark/>
          </w:tcPr>
          <w:p w14:paraId="5BF96586" w14:textId="2CB6295B"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9.0</w:t>
            </w:r>
          </w:p>
        </w:tc>
        <w:tc>
          <w:tcPr>
            <w:tcW w:w="418" w:type="pct"/>
            <w:tcBorders>
              <w:top w:val="nil"/>
              <w:left w:val="nil"/>
              <w:bottom w:val="dotted" w:sz="4" w:space="0" w:color="404040"/>
              <w:right w:val="dotted" w:sz="4" w:space="0" w:color="404040"/>
            </w:tcBorders>
            <w:shd w:val="clear" w:color="auto" w:fill="FFFFFF" w:themeFill="background1"/>
            <w:vAlign w:val="center"/>
            <w:hideMark/>
          </w:tcPr>
          <w:p w14:paraId="09B8B0D5" w14:textId="0F0EC26A"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37.1</w:t>
            </w:r>
          </w:p>
        </w:tc>
        <w:tc>
          <w:tcPr>
            <w:tcW w:w="610" w:type="pct"/>
            <w:tcBorders>
              <w:top w:val="nil"/>
              <w:left w:val="nil"/>
              <w:bottom w:val="dotted" w:sz="4" w:space="0" w:color="404040"/>
              <w:right w:val="dotted" w:sz="4" w:space="0" w:color="404040"/>
            </w:tcBorders>
            <w:shd w:val="clear" w:color="auto" w:fill="FFFFFF" w:themeFill="background1"/>
            <w:vAlign w:val="center"/>
            <w:hideMark/>
          </w:tcPr>
          <w:p w14:paraId="64538A0A" w14:textId="29D35917" w:rsidR="006C67A3" w:rsidRPr="00DE6808" w:rsidRDefault="006C67A3" w:rsidP="00D46E83">
            <w:pPr>
              <w:pStyle w:val="MELmainbodytext"/>
              <w:jc w:val="left"/>
              <w:rPr>
                <w:rFonts w:ascii="Arial" w:hAnsi="Arial" w:cs="Arial"/>
                <w:sz w:val="24"/>
                <w:szCs w:val="24"/>
              </w:rPr>
            </w:pPr>
            <w:r w:rsidRPr="00DE6808">
              <w:rPr>
                <w:rFonts w:ascii="Arial" w:hAnsi="Arial" w:cs="Arial"/>
                <w:sz w:val="24"/>
                <w:szCs w:val="24"/>
              </w:rPr>
              <w:t>15.1</w:t>
            </w:r>
          </w:p>
        </w:tc>
      </w:tr>
    </w:tbl>
    <w:p w14:paraId="3759D878" w14:textId="77777777" w:rsidR="00B75D68" w:rsidRPr="00806B26" w:rsidRDefault="00B75D68" w:rsidP="000822E6">
      <w:pPr>
        <w:spacing w:after="240" w:line="360" w:lineRule="auto"/>
        <w:ind w:left="0"/>
        <w:jc w:val="both"/>
        <w:rPr>
          <w:spacing w:val="-5"/>
          <w:highlight w:val="yellow"/>
          <w:lang w:eastAsia="en-US"/>
        </w:rPr>
      </w:pPr>
    </w:p>
    <w:p w14:paraId="216B5D6A" w14:textId="31242533" w:rsidR="000822E6" w:rsidRPr="00761791" w:rsidRDefault="000822E6" w:rsidP="00B75D68">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lastRenderedPageBreak/>
        <w:t xml:space="preserve">*Residents are told to place liquid cartons in their residual bins, however recent changes to the cardboard market now means this material has become acceptable to the pulpable collection scheme. </w:t>
      </w:r>
    </w:p>
    <w:p w14:paraId="173D4125" w14:textId="31662A1B" w:rsidR="0003388A" w:rsidRPr="00761791" w:rsidRDefault="00B75D68" w:rsidP="00B75D68">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On average </w:t>
      </w:r>
      <w:r w:rsidR="006C67A3" w:rsidRPr="00761791">
        <w:rPr>
          <w:rFonts w:ascii="Arial" w:hAnsi="Arial" w:cs="Arial"/>
          <w:spacing w:val="-5"/>
          <w:sz w:val="24"/>
          <w:szCs w:val="24"/>
          <w:lang w:eastAsia="en-US"/>
        </w:rPr>
        <w:t>18.3%</w:t>
      </w:r>
      <w:r w:rsidRPr="00761791">
        <w:rPr>
          <w:rFonts w:ascii="Arial" w:hAnsi="Arial" w:cs="Arial"/>
          <w:spacing w:val="-5"/>
          <w:sz w:val="24"/>
          <w:szCs w:val="24"/>
          <w:lang w:eastAsia="en-US"/>
        </w:rPr>
        <w:t xml:space="preserve"> or </w:t>
      </w:r>
      <w:r w:rsidR="000822E6" w:rsidRPr="00761791">
        <w:rPr>
          <w:rFonts w:ascii="Arial" w:hAnsi="Arial" w:cs="Arial"/>
          <w:spacing w:val="-5"/>
          <w:sz w:val="24"/>
          <w:szCs w:val="24"/>
          <w:lang w:eastAsia="en-US"/>
        </w:rPr>
        <w:t>1</w:t>
      </w:r>
      <w:r w:rsidR="00EC1F49" w:rsidRPr="00761791">
        <w:rPr>
          <w:rFonts w:ascii="Arial" w:hAnsi="Arial" w:cs="Arial"/>
          <w:spacing w:val="-5"/>
          <w:sz w:val="24"/>
          <w:szCs w:val="24"/>
          <w:lang w:eastAsia="en-US"/>
        </w:rPr>
        <w:t>5</w:t>
      </w:r>
      <w:r w:rsidR="006C67A3" w:rsidRPr="00761791">
        <w:rPr>
          <w:rFonts w:ascii="Arial" w:hAnsi="Arial" w:cs="Arial"/>
          <w:spacing w:val="-5"/>
          <w:sz w:val="24"/>
          <w:szCs w:val="24"/>
          <w:lang w:eastAsia="en-US"/>
        </w:rPr>
        <w:t>.1</w:t>
      </w:r>
      <w:r w:rsidRPr="00761791">
        <w:rPr>
          <w:rFonts w:ascii="Arial" w:hAnsi="Arial" w:cs="Arial"/>
          <w:spacing w:val="-5"/>
          <w:sz w:val="24"/>
          <w:szCs w:val="24"/>
          <w:lang w:eastAsia="en-US"/>
        </w:rPr>
        <w:t>kg/hh/</w:t>
      </w:r>
      <w:r w:rsidR="000822E6"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of paper and card recycling collected throughout </w:t>
      </w:r>
      <w:r w:rsidR="00806B26" w:rsidRPr="00761791">
        <w:rPr>
          <w:rFonts w:ascii="Arial" w:hAnsi="Arial" w:cs="Arial"/>
          <w:spacing w:val="-5"/>
          <w:sz w:val="24"/>
          <w:szCs w:val="24"/>
          <w:lang w:eastAsia="en-US"/>
        </w:rPr>
        <w:t>Stockport</w:t>
      </w:r>
      <w:r w:rsidR="001549E5"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was deemed to be contamination. </w:t>
      </w:r>
    </w:p>
    <w:p w14:paraId="0CD23FB9" w14:textId="64580B55" w:rsidR="00B75D68" w:rsidRPr="00761791" w:rsidRDefault="00B75D68" w:rsidP="00B75D68">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Acorn </w:t>
      </w:r>
      <w:r w:rsidR="00C45998" w:rsidRPr="00761791">
        <w:rPr>
          <w:rFonts w:ascii="Arial" w:hAnsi="Arial" w:cs="Arial"/>
          <w:spacing w:val="-5"/>
          <w:sz w:val="24"/>
          <w:szCs w:val="24"/>
          <w:lang w:eastAsia="en-US"/>
        </w:rPr>
        <w:t>4</w:t>
      </w:r>
      <w:r w:rsidR="006C67A3" w:rsidRPr="00761791">
        <w:rPr>
          <w:rFonts w:ascii="Arial" w:hAnsi="Arial" w:cs="Arial"/>
          <w:spacing w:val="-5"/>
          <w:sz w:val="24"/>
          <w:szCs w:val="24"/>
          <w:lang w:eastAsia="en-US"/>
        </w:rPr>
        <w:t>N (poorer pensioners)</w:t>
      </w:r>
      <w:r w:rsidRPr="00761791">
        <w:rPr>
          <w:rFonts w:ascii="Arial" w:hAnsi="Arial" w:cs="Arial"/>
          <w:spacing w:val="-5"/>
          <w:sz w:val="24"/>
          <w:szCs w:val="24"/>
          <w:lang w:eastAsia="en-US"/>
        </w:rPr>
        <w:t xml:space="preserve"> recycling was the least contaminated at </w:t>
      </w:r>
      <w:r w:rsidR="006C67A3" w:rsidRPr="00761791">
        <w:rPr>
          <w:rFonts w:ascii="Arial" w:hAnsi="Arial" w:cs="Arial"/>
          <w:spacing w:val="-5"/>
          <w:sz w:val="24"/>
          <w:szCs w:val="24"/>
          <w:lang w:eastAsia="en-US"/>
        </w:rPr>
        <w:t>10</w:t>
      </w:r>
      <w:r w:rsidR="00C45998" w:rsidRPr="00761791">
        <w:rPr>
          <w:rFonts w:ascii="Arial" w:hAnsi="Arial" w:cs="Arial"/>
          <w:spacing w:val="-5"/>
          <w:sz w:val="24"/>
          <w:szCs w:val="24"/>
          <w:lang w:eastAsia="en-US"/>
        </w:rPr>
        <w:t>.</w:t>
      </w:r>
      <w:r w:rsidR="006C67A3" w:rsidRPr="00761791">
        <w:rPr>
          <w:rFonts w:ascii="Arial" w:hAnsi="Arial" w:cs="Arial"/>
          <w:spacing w:val="-5"/>
          <w:sz w:val="24"/>
          <w:szCs w:val="24"/>
          <w:lang w:eastAsia="en-US"/>
        </w:rPr>
        <w:t>3</w:t>
      </w:r>
      <w:r w:rsidRPr="00761791">
        <w:rPr>
          <w:rFonts w:ascii="Arial" w:hAnsi="Arial" w:cs="Arial"/>
          <w:spacing w:val="-5"/>
          <w:sz w:val="24"/>
          <w:szCs w:val="24"/>
          <w:lang w:eastAsia="en-US"/>
        </w:rPr>
        <w:t>%.  In comparison</w:t>
      </w:r>
      <w:r w:rsidR="00C45998" w:rsidRPr="00761791">
        <w:rPr>
          <w:rFonts w:ascii="Arial" w:hAnsi="Arial" w:cs="Arial"/>
          <w:spacing w:val="-5"/>
          <w:sz w:val="24"/>
          <w:szCs w:val="24"/>
          <w:lang w:eastAsia="en-US"/>
        </w:rPr>
        <w:t xml:space="preserve">, </w:t>
      </w:r>
      <w:r w:rsidR="006C67A3" w:rsidRPr="00761791">
        <w:rPr>
          <w:rFonts w:ascii="Arial" w:hAnsi="Arial" w:cs="Arial"/>
          <w:spacing w:val="-5"/>
          <w:sz w:val="24"/>
          <w:szCs w:val="24"/>
          <w:lang w:eastAsia="en-US"/>
        </w:rPr>
        <w:t>over a third (34.1</w:t>
      </w:r>
      <w:r w:rsidR="00E24C4A" w:rsidRPr="00761791">
        <w:rPr>
          <w:rFonts w:ascii="Arial" w:hAnsi="Arial" w:cs="Arial"/>
          <w:spacing w:val="-5"/>
          <w:sz w:val="24"/>
          <w:szCs w:val="24"/>
          <w:lang w:eastAsia="en-US"/>
        </w:rPr>
        <w:t>%</w:t>
      </w:r>
      <w:r w:rsidR="006C67A3" w:rsidRPr="00761791">
        <w:rPr>
          <w:rFonts w:ascii="Arial" w:hAnsi="Arial" w:cs="Arial"/>
          <w:spacing w:val="-5"/>
          <w:sz w:val="24"/>
          <w:szCs w:val="24"/>
          <w:lang w:eastAsia="en-US"/>
        </w:rPr>
        <w:t>)</w:t>
      </w:r>
      <w:r w:rsidR="00C45998"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of Acorn </w:t>
      </w:r>
      <w:r w:rsidR="006C67A3" w:rsidRPr="00761791">
        <w:rPr>
          <w:rFonts w:ascii="Arial" w:hAnsi="Arial" w:cs="Arial"/>
          <w:spacing w:val="-5"/>
          <w:sz w:val="24"/>
          <w:szCs w:val="24"/>
          <w:lang w:eastAsia="en-US"/>
        </w:rPr>
        <w:t>5Q</w:t>
      </w:r>
      <w:r w:rsidR="008F6771" w:rsidRPr="00761791">
        <w:rPr>
          <w:rFonts w:ascii="Arial" w:hAnsi="Arial" w:cs="Arial"/>
          <w:spacing w:val="-5"/>
          <w:sz w:val="24"/>
          <w:szCs w:val="24"/>
          <w:lang w:eastAsia="en-US"/>
        </w:rPr>
        <w:t xml:space="preserve"> (</w:t>
      </w:r>
      <w:r w:rsidR="006C67A3" w:rsidRPr="00761791">
        <w:rPr>
          <w:rFonts w:ascii="Arial" w:hAnsi="Arial" w:cs="Arial"/>
          <w:spacing w:val="-5"/>
          <w:sz w:val="24"/>
          <w:szCs w:val="24"/>
          <w:lang w:eastAsia="en-US"/>
        </w:rPr>
        <w:t>difficult circumstances</w:t>
      </w:r>
      <w:r w:rsidR="008F6771" w:rsidRPr="00761791">
        <w:rPr>
          <w:rFonts w:ascii="Arial" w:hAnsi="Arial" w:cs="Arial"/>
          <w:spacing w:val="-5"/>
          <w:sz w:val="24"/>
          <w:szCs w:val="24"/>
          <w:lang w:eastAsia="en-US"/>
        </w:rPr>
        <w:t>)</w:t>
      </w:r>
      <w:r w:rsidR="00C45998"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recycling was due to contamination</w:t>
      </w:r>
      <w:r w:rsidR="00AA536C" w:rsidRPr="00761791">
        <w:rPr>
          <w:rFonts w:ascii="Arial" w:hAnsi="Arial" w:cs="Arial"/>
          <w:spacing w:val="-5"/>
          <w:sz w:val="24"/>
          <w:szCs w:val="24"/>
          <w:lang w:eastAsia="en-US"/>
        </w:rPr>
        <w:t xml:space="preserve">. Annually, </w:t>
      </w:r>
      <w:r w:rsidRPr="00761791">
        <w:rPr>
          <w:rFonts w:ascii="Arial" w:hAnsi="Arial" w:cs="Arial"/>
          <w:spacing w:val="-5"/>
          <w:sz w:val="24"/>
          <w:szCs w:val="24"/>
          <w:lang w:eastAsia="en-US"/>
        </w:rPr>
        <w:t xml:space="preserve">Acorn </w:t>
      </w:r>
      <w:r w:rsidR="008F6771" w:rsidRPr="00761791">
        <w:rPr>
          <w:rFonts w:ascii="Arial" w:hAnsi="Arial" w:cs="Arial"/>
          <w:spacing w:val="-5"/>
          <w:sz w:val="24"/>
          <w:szCs w:val="24"/>
          <w:lang w:eastAsia="en-US"/>
        </w:rPr>
        <w:t xml:space="preserve">5Q </w:t>
      </w:r>
      <w:r w:rsidR="000942A2" w:rsidRPr="00761791">
        <w:rPr>
          <w:rFonts w:ascii="Arial" w:hAnsi="Arial" w:cs="Arial"/>
          <w:spacing w:val="-5"/>
          <w:sz w:val="24"/>
          <w:szCs w:val="24"/>
          <w:lang w:eastAsia="en-US"/>
        </w:rPr>
        <w:t>(difficult circumstances)</w:t>
      </w:r>
      <w:r w:rsidR="001549E5" w:rsidRPr="00761791">
        <w:rPr>
          <w:rFonts w:ascii="Arial" w:hAnsi="Arial" w:cs="Arial"/>
          <w:spacing w:val="-5"/>
          <w:sz w:val="24"/>
          <w:szCs w:val="24"/>
          <w:lang w:eastAsia="en-US"/>
        </w:rPr>
        <w:t xml:space="preserve"> </w:t>
      </w:r>
      <w:r w:rsidR="006C67A3" w:rsidRPr="00761791">
        <w:rPr>
          <w:rFonts w:ascii="Arial" w:hAnsi="Arial" w:cs="Arial"/>
          <w:spacing w:val="-5"/>
          <w:sz w:val="24"/>
          <w:szCs w:val="24"/>
          <w:lang w:eastAsia="en-US"/>
        </w:rPr>
        <w:t xml:space="preserve">also </w:t>
      </w:r>
      <w:r w:rsidR="00AA536C" w:rsidRPr="00761791">
        <w:rPr>
          <w:rFonts w:ascii="Arial" w:hAnsi="Arial" w:cs="Arial"/>
          <w:spacing w:val="-5"/>
          <w:sz w:val="24"/>
          <w:szCs w:val="24"/>
          <w:lang w:eastAsia="en-US"/>
        </w:rPr>
        <w:t xml:space="preserve">placed the greatest amount of contamination in their </w:t>
      </w:r>
      <w:r w:rsidRPr="00761791">
        <w:rPr>
          <w:rFonts w:ascii="Arial" w:hAnsi="Arial" w:cs="Arial"/>
          <w:spacing w:val="-5"/>
          <w:sz w:val="24"/>
          <w:szCs w:val="24"/>
          <w:lang w:eastAsia="en-US"/>
        </w:rPr>
        <w:t>recycling bins</w:t>
      </w:r>
      <w:r w:rsidR="00AA536C" w:rsidRPr="00761791">
        <w:rPr>
          <w:rFonts w:ascii="Arial" w:hAnsi="Arial" w:cs="Arial"/>
          <w:spacing w:val="-5"/>
          <w:sz w:val="24"/>
          <w:szCs w:val="24"/>
          <w:lang w:eastAsia="en-US"/>
        </w:rPr>
        <w:t xml:space="preserve"> at </w:t>
      </w:r>
      <w:r w:rsidR="006C67A3" w:rsidRPr="00761791">
        <w:rPr>
          <w:rFonts w:ascii="Arial" w:hAnsi="Arial" w:cs="Arial"/>
          <w:spacing w:val="-5"/>
          <w:sz w:val="24"/>
          <w:szCs w:val="24"/>
          <w:lang w:eastAsia="en-US"/>
        </w:rPr>
        <w:t>37</w:t>
      </w:r>
      <w:r w:rsidR="00C45998" w:rsidRPr="00761791">
        <w:rPr>
          <w:rFonts w:ascii="Arial" w:hAnsi="Arial" w:cs="Arial"/>
          <w:spacing w:val="-5"/>
          <w:sz w:val="24"/>
          <w:szCs w:val="24"/>
          <w:lang w:eastAsia="en-US"/>
        </w:rPr>
        <w:t>.</w:t>
      </w:r>
      <w:r w:rsidR="006C67A3" w:rsidRPr="00761791">
        <w:rPr>
          <w:rFonts w:ascii="Arial" w:hAnsi="Arial" w:cs="Arial"/>
          <w:spacing w:val="-5"/>
          <w:sz w:val="24"/>
          <w:szCs w:val="24"/>
          <w:lang w:eastAsia="en-US"/>
        </w:rPr>
        <w:t>1</w:t>
      </w:r>
      <w:r w:rsidR="00AA536C" w:rsidRPr="00761791">
        <w:rPr>
          <w:rFonts w:ascii="Arial" w:hAnsi="Arial" w:cs="Arial"/>
          <w:spacing w:val="-5"/>
          <w:sz w:val="24"/>
          <w:szCs w:val="24"/>
          <w:lang w:eastAsia="en-US"/>
        </w:rPr>
        <w:t>kg/hh/yr</w:t>
      </w:r>
      <w:r w:rsidRPr="00761791">
        <w:rPr>
          <w:rFonts w:ascii="Arial" w:hAnsi="Arial" w:cs="Arial"/>
          <w:spacing w:val="-5"/>
          <w:sz w:val="24"/>
          <w:szCs w:val="24"/>
          <w:lang w:eastAsia="en-US"/>
        </w:rPr>
        <w:t xml:space="preserve">. </w:t>
      </w:r>
    </w:p>
    <w:p w14:paraId="58A30423" w14:textId="0AA2B21E" w:rsidR="00D668F1" w:rsidRPr="00761791" w:rsidRDefault="00B75D68" w:rsidP="00B75D68">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Around </w:t>
      </w:r>
      <w:r w:rsidR="006C67A3" w:rsidRPr="00761791">
        <w:rPr>
          <w:rFonts w:ascii="Arial" w:hAnsi="Arial" w:cs="Arial"/>
          <w:spacing w:val="-5"/>
          <w:sz w:val="24"/>
          <w:szCs w:val="24"/>
          <w:lang w:eastAsia="en-US"/>
        </w:rPr>
        <w:t>51</w:t>
      </w:r>
      <w:r w:rsidRPr="00761791">
        <w:rPr>
          <w:rFonts w:ascii="Arial" w:hAnsi="Arial" w:cs="Arial"/>
          <w:spacing w:val="-5"/>
          <w:sz w:val="24"/>
          <w:szCs w:val="24"/>
          <w:lang w:eastAsia="en-US"/>
        </w:rPr>
        <w:t>% (</w:t>
      </w:r>
      <w:r w:rsidR="00D268F3" w:rsidRPr="00761791">
        <w:rPr>
          <w:rFonts w:ascii="Arial" w:hAnsi="Arial" w:cs="Arial"/>
          <w:spacing w:val="-5"/>
          <w:sz w:val="24"/>
          <w:szCs w:val="24"/>
          <w:lang w:eastAsia="en-US"/>
        </w:rPr>
        <w:t>9</w:t>
      </w:r>
      <w:r w:rsidRPr="00761791">
        <w:rPr>
          <w:rFonts w:ascii="Arial" w:hAnsi="Arial" w:cs="Arial"/>
          <w:spacing w:val="-5"/>
          <w:sz w:val="24"/>
          <w:szCs w:val="24"/>
          <w:lang w:eastAsia="en-US"/>
        </w:rPr>
        <w:t>% of recycling) of the contamination was due to non-recyclable paper and card along with liquids cartons. General residual waste (including materials such as plastic</w:t>
      </w:r>
      <w:r w:rsidR="00FE34F6"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plastic film</w:t>
      </w:r>
      <w:r w:rsidR="00FE34F6"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and </w:t>
      </w:r>
      <w:r w:rsidR="00000581" w:rsidRPr="00761791">
        <w:rPr>
          <w:rFonts w:ascii="Arial" w:hAnsi="Arial" w:cs="Arial"/>
          <w:spacing w:val="-5"/>
          <w:sz w:val="24"/>
          <w:szCs w:val="24"/>
          <w:lang w:eastAsia="en-US"/>
        </w:rPr>
        <w:t>bagged household waste</w:t>
      </w:r>
      <w:r w:rsidRPr="00761791">
        <w:rPr>
          <w:rFonts w:ascii="Arial" w:hAnsi="Arial" w:cs="Arial"/>
          <w:spacing w:val="-5"/>
          <w:sz w:val="24"/>
          <w:szCs w:val="24"/>
          <w:lang w:eastAsia="en-US"/>
        </w:rPr>
        <w:t xml:space="preserve">) made up </w:t>
      </w:r>
      <w:r w:rsidR="006C67A3" w:rsidRPr="00761791">
        <w:rPr>
          <w:rFonts w:ascii="Arial" w:hAnsi="Arial" w:cs="Arial"/>
          <w:spacing w:val="-5"/>
          <w:sz w:val="24"/>
          <w:szCs w:val="24"/>
          <w:lang w:eastAsia="en-US"/>
        </w:rPr>
        <w:t>6.8</w:t>
      </w:r>
      <w:r w:rsidRPr="00761791">
        <w:rPr>
          <w:rFonts w:ascii="Arial" w:hAnsi="Arial" w:cs="Arial"/>
          <w:spacing w:val="-5"/>
          <w:sz w:val="24"/>
          <w:szCs w:val="24"/>
          <w:lang w:eastAsia="en-US"/>
        </w:rPr>
        <w:t xml:space="preserve">% of the recycling or </w:t>
      </w:r>
      <w:r w:rsidR="004A1884" w:rsidRPr="00761791">
        <w:rPr>
          <w:rFonts w:ascii="Arial" w:hAnsi="Arial" w:cs="Arial"/>
          <w:spacing w:val="-5"/>
          <w:sz w:val="24"/>
          <w:szCs w:val="24"/>
          <w:lang w:eastAsia="en-US"/>
        </w:rPr>
        <w:t>3</w:t>
      </w:r>
      <w:r w:rsidR="006C67A3" w:rsidRPr="00761791">
        <w:rPr>
          <w:rFonts w:ascii="Arial" w:hAnsi="Arial" w:cs="Arial"/>
          <w:spacing w:val="-5"/>
          <w:sz w:val="24"/>
          <w:szCs w:val="24"/>
          <w:lang w:eastAsia="en-US"/>
        </w:rPr>
        <w:t>7</w:t>
      </w:r>
      <w:r w:rsidRPr="00761791">
        <w:rPr>
          <w:rFonts w:ascii="Arial" w:hAnsi="Arial" w:cs="Arial"/>
          <w:spacing w:val="-5"/>
          <w:sz w:val="24"/>
          <w:szCs w:val="24"/>
          <w:lang w:eastAsia="en-US"/>
        </w:rPr>
        <w:t xml:space="preserve">% of the contamination. </w:t>
      </w:r>
      <w:r w:rsidR="00800391" w:rsidRPr="00761791">
        <w:rPr>
          <w:rFonts w:ascii="Arial" w:hAnsi="Arial" w:cs="Arial"/>
          <w:spacing w:val="-5"/>
          <w:sz w:val="24"/>
          <w:szCs w:val="24"/>
          <w:lang w:eastAsia="en-US"/>
        </w:rPr>
        <w:t xml:space="preserve">Food waste made up </w:t>
      </w:r>
      <w:r w:rsidR="00D94BC5" w:rsidRPr="00761791">
        <w:rPr>
          <w:rFonts w:ascii="Arial" w:hAnsi="Arial" w:cs="Arial"/>
          <w:spacing w:val="-5"/>
          <w:sz w:val="24"/>
          <w:szCs w:val="24"/>
          <w:lang w:eastAsia="en-US"/>
        </w:rPr>
        <w:t>1</w:t>
      </w:r>
      <w:r w:rsidR="006C67A3" w:rsidRPr="00761791">
        <w:rPr>
          <w:rFonts w:ascii="Arial" w:hAnsi="Arial" w:cs="Arial"/>
          <w:spacing w:val="-5"/>
          <w:sz w:val="24"/>
          <w:szCs w:val="24"/>
          <w:lang w:eastAsia="en-US"/>
        </w:rPr>
        <w:t>0</w:t>
      </w:r>
      <w:r w:rsidR="00800391" w:rsidRPr="00761791">
        <w:rPr>
          <w:rFonts w:ascii="Arial" w:hAnsi="Arial" w:cs="Arial"/>
          <w:spacing w:val="-5"/>
          <w:sz w:val="24"/>
          <w:szCs w:val="24"/>
          <w:lang w:eastAsia="en-US"/>
        </w:rPr>
        <w:t xml:space="preserve">% of the contamination present with food waste forming around </w:t>
      </w:r>
      <w:r w:rsidR="00D94BC5" w:rsidRPr="00761791">
        <w:rPr>
          <w:rFonts w:ascii="Arial" w:hAnsi="Arial" w:cs="Arial"/>
          <w:spacing w:val="-5"/>
          <w:sz w:val="24"/>
          <w:szCs w:val="24"/>
          <w:lang w:eastAsia="en-US"/>
        </w:rPr>
        <w:t>2</w:t>
      </w:r>
      <w:r w:rsidR="00800391" w:rsidRPr="00761791">
        <w:rPr>
          <w:rFonts w:ascii="Arial" w:hAnsi="Arial" w:cs="Arial"/>
          <w:spacing w:val="-5"/>
          <w:sz w:val="24"/>
          <w:szCs w:val="24"/>
          <w:lang w:eastAsia="en-US"/>
        </w:rPr>
        <w:t xml:space="preserve">% of recycling. A small amount of material in the paper and card recycling bin was due to co-mingled recyclables. These contributed just under 1% of recycling and </w:t>
      </w:r>
      <w:r w:rsidR="00D94BC5" w:rsidRPr="00761791">
        <w:rPr>
          <w:rFonts w:ascii="Arial" w:hAnsi="Arial" w:cs="Arial"/>
          <w:spacing w:val="-5"/>
          <w:sz w:val="24"/>
          <w:szCs w:val="24"/>
          <w:lang w:eastAsia="en-US"/>
        </w:rPr>
        <w:t>3</w:t>
      </w:r>
      <w:r w:rsidR="00800391" w:rsidRPr="00761791">
        <w:rPr>
          <w:rFonts w:ascii="Arial" w:hAnsi="Arial" w:cs="Arial"/>
          <w:spacing w:val="-5"/>
          <w:sz w:val="24"/>
          <w:szCs w:val="24"/>
          <w:lang w:eastAsia="en-US"/>
        </w:rPr>
        <w:t xml:space="preserve">% of contamination.  </w:t>
      </w:r>
    </w:p>
    <w:p w14:paraId="0B916963" w14:textId="17E3793D" w:rsidR="00D668F1" w:rsidRPr="00947010" w:rsidRDefault="00D668F1" w:rsidP="00D668F1">
      <w:pPr>
        <w:keepNext/>
        <w:keepLines/>
        <w:spacing w:before="120" w:after="120" w:line="360" w:lineRule="auto"/>
        <w:ind w:left="0"/>
        <w:outlineLvl w:val="1"/>
        <w:rPr>
          <w:rFonts w:cs="Arial"/>
          <w:b/>
          <w:spacing w:val="-15"/>
          <w:kern w:val="20"/>
          <w:sz w:val="48"/>
          <w:szCs w:val="48"/>
          <w:lang w:eastAsia="en-US"/>
        </w:rPr>
      </w:pPr>
      <w:bookmarkStart w:id="159" w:name="_Toc536105323"/>
      <w:bookmarkStart w:id="160" w:name="_Toc536105616"/>
      <w:r w:rsidRPr="00947010">
        <w:rPr>
          <w:rFonts w:cs="Arial"/>
          <w:b/>
          <w:spacing w:val="-15"/>
          <w:kern w:val="20"/>
          <w:sz w:val="48"/>
          <w:szCs w:val="48"/>
          <w:lang w:eastAsia="en-US"/>
        </w:rPr>
        <w:t>Recyclable paper and card within residual bins</w:t>
      </w:r>
      <w:bookmarkEnd w:id="159"/>
      <w:bookmarkEnd w:id="160"/>
    </w:p>
    <w:p w14:paraId="084EEEFB" w14:textId="4990B741" w:rsidR="008A2BC2" w:rsidRPr="00761791" w:rsidRDefault="00616D2E" w:rsidP="00392F9F">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F</w:t>
      </w:r>
      <w:r w:rsidR="00392F9F" w:rsidRPr="00761791">
        <w:rPr>
          <w:rFonts w:ascii="Arial" w:hAnsi="Arial" w:cs="Arial"/>
          <w:spacing w:val="-5"/>
          <w:sz w:val="24"/>
          <w:szCs w:val="24"/>
          <w:lang w:eastAsia="en-US"/>
        </w:rPr>
        <w:t xml:space="preserve">igures show that an average of </w:t>
      </w:r>
      <w:r w:rsidR="00883F91" w:rsidRPr="00761791">
        <w:rPr>
          <w:rFonts w:ascii="Arial" w:hAnsi="Arial" w:cs="Arial"/>
          <w:spacing w:val="-5"/>
          <w:sz w:val="24"/>
          <w:szCs w:val="24"/>
          <w:lang w:eastAsia="en-US"/>
        </w:rPr>
        <w:t>3</w:t>
      </w:r>
      <w:r w:rsidR="0027233D" w:rsidRPr="00761791">
        <w:rPr>
          <w:rFonts w:ascii="Arial" w:hAnsi="Arial" w:cs="Arial"/>
          <w:spacing w:val="-5"/>
          <w:sz w:val="24"/>
          <w:szCs w:val="24"/>
          <w:lang w:eastAsia="en-US"/>
        </w:rPr>
        <w:t>5.8</w:t>
      </w:r>
      <w:r w:rsidR="00883F91" w:rsidRPr="00761791">
        <w:rPr>
          <w:rFonts w:ascii="Arial" w:hAnsi="Arial" w:cs="Arial"/>
          <w:spacing w:val="-5"/>
          <w:sz w:val="24"/>
          <w:szCs w:val="24"/>
          <w:lang w:eastAsia="en-US"/>
        </w:rPr>
        <w:t xml:space="preserve">% or </w:t>
      </w:r>
      <w:r w:rsidR="0027233D" w:rsidRPr="00761791">
        <w:rPr>
          <w:rFonts w:ascii="Arial" w:hAnsi="Arial" w:cs="Arial"/>
          <w:spacing w:val="-5"/>
          <w:sz w:val="24"/>
          <w:szCs w:val="24"/>
          <w:lang w:eastAsia="en-US"/>
        </w:rPr>
        <w:t>79.</w:t>
      </w:r>
      <w:r w:rsidR="00883F91" w:rsidRPr="00761791">
        <w:rPr>
          <w:rFonts w:ascii="Arial" w:hAnsi="Arial" w:cs="Arial"/>
          <w:spacing w:val="-5"/>
          <w:sz w:val="24"/>
          <w:szCs w:val="24"/>
          <w:lang w:eastAsia="en-US"/>
        </w:rPr>
        <w:t xml:space="preserve">8kg/hh/yr </w:t>
      </w:r>
      <w:r w:rsidR="00392F9F" w:rsidRPr="00761791">
        <w:rPr>
          <w:rFonts w:ascii="Arial" w:hAnsi="Arial" w:cs="Arial"/>
          <w:spacing w:val="-5"/>
          <w:sz w:val="24"/>
          <w:szCs w:val="24"/>
          <w:lang w:eastAsia="en-US"/>
        </w:rPr>
        <w:t xml:space="preserve">of the residual waste collected throughout </w:t>
      </w:r>
      <w:r w:rsidR="00806B26" w:rsidRPr="00761791">
        <w:rPr>
          <w:rFonts w:ascii="Arial" w:hAnsi="Arial" w:cs="Arial"/>
          <w:spacing w:val="-5"/>
          <w:sz w:val="24"/>
          <w:szCs w:val="24"/>
          <w:lang w:eastAsia="en-US"/>
        </w:rPr>
        <w:t>Stockport</w:t>
      </w:r>
      <w:r w:rsidR="00392F9F" w:rsidRPr="00761791">
        <w:rPr>
          <w:rFonts w:ascii="Arial" w:hAnsi="Arial" w:cs="Arial"/>
          <w:spacing w:val="-5"/>
          <w:sz w:val="24"/>
          <w:szCs w:val="24"/>
          <w:lang w:eastAsia="en-US"/>
        </w:rPr>
        <w:t xml:space="preserve"> could have been recycled at the kerbside. </w:t>
      </w:r>
      <w:r w:rsidR="008A2BC2" w:rsidRPr="00761791">
        <w:rPr>
          <w:rFonts w:ascii="Arial" w:hAnsi="Arial" w:cs="Arial"/>
          <w:spacing w:val="-5"/>
          <w:sz w:val="24"/>
          <w:szCs w:val="24"/>
          <w:lang w:eastAsia="en-US"/>
        </w:rPr>
        <w:t xml:space="preserve">Recyclable paper and card accounts for </w:t>
      </w:r>
      <w:r w:rsidR="0027233D" w:rsidRPr="00761791">
        <w:rPr>
          <w:rFonts w:ascii="Arial" w:hAnsi="Arial" w:cs="Arial"/>
          <w:spacing w:val="-5"/>
          <w:sz w:val="24"/>
          <w:szCs w:val="24"/>
          <w:lang w:eastAsia="en-US"/>
        </w:rPr>
        <w:t>3.7</w:t>
      </w:r>
      <w:r w:rsidR="008A2BC2" w:rsidRPr="00761791">
        <w:rPr>
          <w:rFonts w:ascii="Arial" w:hAnsi="Arial" w:cs="Arial"/>
          <w:spacing w:val="-5"/>
          <w:sz w:val="24"/>
          <w:szCs w:val="24"/>
          <w:lang w:eastAsia="en-US"/>
        </w:rPr>
        <w:t>% (</w:t>
      </w:r>
      <w:r w:rsidR="0027233D" w:rsidRPr="00761791">
        <w:rPr>
          <w:rFonts w:ascii="Arial" w:hAnsi="Arial" w:cs="Arial"/>
          <w:spacing w:val="-5"/>
          <w:sz w:val="24"/>
          <w:szCs w:val="24"/>
          <w:lang w:eastAsia="en-US"/>
        </w:rPr>
        <w:t>8</w:t>
      </w:r>
      <w:r w:rsidR="006441E1" w:rsidRPr="00761791">
        <w:rPr>
          <w:rFonts w:ascii="Arial" w:hAnsi="Arial" w:cs="Arial"/>
          <w:spacing w:val="-5"/>
          <w:sz w:val="24"/>
          <w:szCs w:val="24"/>
          <w:lang w:eastAsia="en-US"/>
        </w:rPr>
        <w:t>.</w:t>
      </w:r>
      <w:r w:rsidR="0027233D" w:rsidRPr="00761791">
        <w:rPr>
          <w:rFonts w:ascii="Arial" w:hAnsi="Arial" w:cs="Arial"/>
          <w:spacing w:val="-5"/>
          <w:sz w:val="24"/>
          <w:szCs w:val="24"/>
          <w:lang w:eastAsia="en-US"/>
        </w:rPr>
        <w:t>2</w:t>
      </w:r>
      <w:r w:rsidR="008A7CF0" w:rsidRPr="00761791">
        <w:rPr>
          <w:rFonts w:ascii="Arial" w:hAnsi="Arial" w:cs="Arial"/>
          <w:spacing w:val="-5"/>
          <w:sz w:val="24"/>
          <w:szCs w:val="24"/>
          <w:lang w:eastAsia="en-US"/>
        </w:rPr>
        <w:t>kg</w:t>
      </w:r>
      <w:r w:rsidR="008A2BC2" w:rsidRPr="00761791">
        <w:rPr>
          <w:rFonts w:ascii="Arial" w:hAnsi="Arial" w:cs="Arial"/>
          <w:spacing w:val="-5"/>
          <w:sz w:val="24"/>
          <w:szCs w:val="24"/>
          <w:lang w:eastAsia="en-US"/>
        </w:rPr>
        <w:t>/hh/yr) of the residual waste</w:t>
      </w:r>
      <w:r w:rsidR="00392F9F" w:rsidRPr="00761791">
        <w:rPr>
          <w:rFonts w:ascii="Arial" w:hAnsi="Arial" w:cs="Arial"/>
          <w:spacing w:val="-5"/>
          <w:sz w:val="24"/>
          <w:szCs w:val="24"/>
          <w:lang w:eastAsia="en-US"/>
        </w:rPr>
        <w:t xml:space="preserve">. </w:t>
      </w:r>
      <w:r w:rsidR="008A2BC2" w:rsidRPr="00761791">
        <w:rPr>
          <w:rFonts w:ascii="Arial" w:hAnsi="Arial" w:cs="Arial"/>
          <w:spacing w:val="-5"/>
          <w:sz w:val="24"/>
          <w:szCs w:val="24"/>
          <w:lang w:eastAsia="en-US"/>
        </w:rPr>
        <w:t xml:space="preserve">Therefore, it can be said that </w:t>
      </w:r>
      <w:r w:rsidR="008A7CF0" w:rsidRPr="00761791">
        <w:rPr>
          <w:rFonts w:ascii="Arial" w:hAnsi="Arial" w:cs="Arial"/>
          <w:spacing w:val="-5"/>
          <w:sz w:val="24"/>
          <w:szCs w:val="24"/>
          <w:lang w:eastAsia="en-US"/>
        </w:rPr>
        <w:t>1</w:t>
      </w:r>
      <w:r w:rsidR="0027233D" w:rsidRPr="00761791">
        <w:rPr>
          <w:rFonts w:ascii="Arial" w:hAnsi="Arial" w:cs="Arial"/>
          <w:spacing w:val="-5"/>
          <w:sz w:val="24"/>
          <w:szCs w:val="24"/>
          <w:lang w:eastAsia="en-US"/>
        </w:rPr>
        <w:t>0</w:t>
      </w:r>
      <w:r w:rsidR="00C35375" w:rsidRPr="00761791">
        <w:rPr>
          <w:rFonts w:ascii="Arial" w:hAnsi="Arial" w:cs="Arial"/>
          <w:spacing w:val="-5"/>
          <w:sz w:val="24"/>
          <w:szCs w:val="24"/>
          <w:lang w:eastAsia="en-US"/>
        </w:rPr>
        <w:t>%</w:t>
      </w:r>
      <w:r w:rsidR="008A2BC2" w:rsidRPr="00761791">
        <w:rPr>
          <w:rFonts w:ascii="Arial" w:hAnsi="Arial" w:cs="Arial"/>
          <w:spacing w:val="-5"/>
          <w:sz w:val="24"/>
          <w:szCs w:val="24"/>
          <w:lang w:eastAsia="en-US"/>
        </w:rPr>
        <w:t xml:space="preserve"> of the recyclable content of the residual waste is due to paper and card. </w:t>
      </w:r>
    </w:p>
    <w:p w14:paraId="195DCFAA" w14:textId="6020B139" w:rsidR="00EF0FF7" w:rsidRPr="00761791" w:rsidRDefault="00EF0FF7" w:rsidP="00392F9F">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The residual waste from Acorn </w:t>
      </w:r>
      <w:r w:rsidR="008F6771" w:rsidRPr="00761791">
        <w:rPr>
          <w:rFonts w:ascii="Arial" w:hAnsi="Arial" w:cs="Arial"/>
          <w:spacing w:val="-5"/>
          <w:sz w:val="24"/>
          <w:szCs w:val="24"/>
          <w:lang w:eastAsia="en-US"/>
        </w:rPr>
        <w:t xml:space="preserve">5O </w:t>
      </w:r>
      <w:r w:rsidR="00D22640" w:rsidRPr="00761791">
        <w:rPr>
          <w:rFonts w:ascii="Arial" w:hAnsi="Arial" w:cs="Arial"/>
          <w:spacing w:val="-5"/>
          <w:sz w:val="24"/>
          <w:szCs w:val="24"/>
          <w:lang w:eastAsia="en-US"/>
        </w:rPr>
        <w:t>(young hardship)</w:t>
      </w:r>
      <w:r w:rsidRPr="00761791">
        <w:rPr>
          <w:rFonts w:ascii="Arial" w:hAnsi="Arial" w:cs="Arial"/>
          <w:spacing w:val="-5"/>
          <w:sz w:val="24"/>
          <w:szCs w:val="24"/>
          <w:lang w:eastAsia="en-US"/>
        </w:rPr>
        <w:t xml:space="preserve"> contained </w:t>
      </w:r>
      <w:r w:rsidR="0008017F" w:rsidRPr="00761791">
        <w:rPr>
          <w:rFonts w:ascii="Arial" w:hAnsi="Arial" w:cs="Arial"/>
          <w:spacing w:val="-5"/>
          <w:sz w:val="24"/>
          <w:szCs w:val="24"/>
          <w:lang w:eastAsia="en-US"/>
        </w:rPr>
        <w:t>just</w:t>
      </w:r>
      <w:r w:rsidRPr="00761791">
        <w:rPr>
          <w:rFonts w:ascii="Arial" w:hAnsi="Arial" w:cs="Arial"/>
          <w:spacing w:val="-5"/>
          <w:sz w:val="24"/>
          <w:szCs w:val="24"/>
          <w:lang w:eastAsia="en-US"/>
        </w:rPr>
        <w:t xml:space="preserve"> </w:t>
      </w:r>
      <w:r w:rsidR="00C35375" w:rsidRPr="00761791">
        <w:rPr>
          <w:rFonts w:ascii="Arial" w:hAnsi="Arial" w:cs="Arial"/>
          <w:spacing w:val="-5"/>
          <w:sz w:val="24"/>
          <w:szCs w:val="24"/>
          <w:lang w:eastAsia="en-US"/>
        </w:rPr>
        <w:t>5</w:t>
      </w:r>
      <w:r w:rsidRPr="00761791">
        <w:rPr>
          <w:rFonts w:ascii="Arial" w:hAnsi="Arial" w:cs="Arial"/>
          <w:spacing w:val="-5"/>
          <w:sz w:val="24"/>
          <w:szCs w:val="24"/>
          <w:lang w:eastAsia="en-US"/>
        </w:rPr>
        <w:t xml:space="preserve">kg/hh/yr of recyclable paper and card or less than </w:t>
      </w:r>
      <w:r w:rsidR="00C35375" w:rsidRPr="00761791">
        <w:rPr>
          <w:rFonts w:ascii="Arial" w:hAnsi="Arial" w:cs="Arial"/>
          <w:spacing w:val="-5"/>
          <w:sz w:val="24"/>
          <w:szCs w:val="24"/>
          <w:lang w:eastAsia="en-US"/>
        </w:rPr>
        <w:t>3</w:t>
      </w:r>
      <w:r w:rsidRPr="00761791">
        <w:rPr>
          <w:rFonts w:ascii="Arial" w:hAnsi="Arial" w:cs="Arial"/>
          <w:spacing w:val="-5"/>
          <w:sz w:val="24"/>
          <w:szCs w:val="24"/>
          <w:lang w:eastAsia="en-US"/>
        </w:rPr>
        <w:t xml:space="preserve">% of the total. Acorn </w:t>
      </w:r>
      <w:r w:rsidR="008F6771" w:rsidRPr="00761791">
        <w:rPr>
          <w:rFonts w:ascii="Arial" w:hAnsi="Arial" w:cs="Arial"/>
          <w:spacing w:val="-5"/>
          <w:sz w:val="24"/>
          <w:szCs w:val="24"/>
          <w:lang w:eastAsia="en-US"/>
        </w:rPr>
        <w:t xml:space="preserve">3H </w:t>
      </w:r>
      <w:r w:rsidR="00FE5040" w:rsidRPr="00761791">
        <w:rPr>
          <w:rFonts w:ascii="Arial" w:hAnsi="Arial" w:cs="Arial"/>
          <w:spacing w:val="-5"/>
          <w:sz w:val="24"/>
          <w:szCs w:val="24"/>
          <w:lang w:eastAsia="en-US"/>
        </w:rPr>
        <w:t>(steady neighbourhoods)</w:t>
      </w:r>
      <w:r w:rsidRPr="00761791">
        <w:rPr>
          <w:rFonts w:ascii="Arial" w:hAnsi="Arial" w:cs="Arial"/>
          <w:spacing w:val="-5"/>
          <w:sz w:val="24"/>
          <w:szCs w:val="24"/>
          <w:lang w:eastAsia="en-US"/>
        </w:rPr>
        <w:t xml:space="preserve"> </w:t>
      </w:r>
      <w:r w:rsidR="0008017F" w:rsidRPr="00761791">
        <w:rPr>
          <w:rFonts w:ascii="Arial" w:hAnsi="Arial" w:cs="Arial"/>
          <w:spacing w:val="-5"/>
          <w:sz w:val="24"/>
          <w:szCs w:val="24"/>
          <w:lang w:eastAsia="en-US"/>
        </w:rPr>
        <w:t>d</w:t>
      </w:r>
      <w:r w:rsidRPr="00761791">
        <w:rPr>
          <w:rFonts w:ascii="Arial" w:hAnsi="Arial" w:cs="Arial"/>
          <w:spacing w:val="-5"/>
          <w:sz w:val="24"/>
          <w:szCs w:val="24"/>
          <w:lang w:eastAsia="en-US"/>
        </w:rPr>
        <w:t xml:space="preserve">isposed of </w:t>
      </w:r>
      <w:r w:rsidR="0008017F" w:rsidRPr="00761791">
        <w:rPr>
          <w:rFonts w:ascii="Arial" w:hAnsi="Arial" w:cs="Arial"/>
          <w:spacing w:val="-5"/>
          <w:sz w:val="24"/>
          <w:szCs w:val="24"/>
          <w:lang w:eastAsia="en-US"/>
        </w:rPr>
        <w:t>7.8</w:t>
      </w:r>
      <w:r w:rsidRPr="00761791">
        <w:rPr>
          <w:rFonts w:ascii="Arial" w:hAnsi="Arial" w:cs="Arial"/>
          <w:spacing w:val="-5"/>
          <w:sz w:val="24"/>
          <w:szCs w:val="24"/>
          <w:lang w:eastAsia="en-US"/>
        </w:rPr>
        <w:t xml:space="preserve">kg/hh/yr of recyclable paper or card in their residual bin, </w:t>
      </w:r>
      <w:r w:rsidR="00C35375" w:rsidRPr="00761791">
        <w:rPr>
          <w:rFonts w:ascii="Arial" w:hAnsi="Arial" w:cs="Arial"/>
          <w:spacing w:val="-5"/>
          <w:sz w:val="24"/>
          <w:szCs w:val="24"/>
          <w:lang w:eastAsia="en-US"/>
        </w:rPr>
        <w:t>while 5.5%</w:t>
      </w:r>
      <w:r w:rsidR="00000581" w:rsidRPr="00761791">
        <w:rPr>
          <w:rFonts w:ascii="Arial" w:hAnsi="Arial" w:cs="Arial"/>
          <w:spacing w:val="-5"/>
          <w:sz w:val="24"/>
          <w:szCs w:val="24"/>
          <w:lang w:eastAsia="en-US"/>
        </w:rPr>
        <w:t xml:space="preserve"> of Acorn </w:t>
      </w:r>
      <w:r w:rsidR="008F6771" w:rsidRPr="00761791">
        <w:rPr>
          <w:rFonts w:ascii="Arial" w:hAnsi="Arial" w:cs="Arial"/>
          <w:spacing w:val="-5"/>
          <w:sz w:val="24"/>
          <w:szCs w:val="24"/>
          <w:lang w:eastAsia="en-US"/>
        </w:rPr>
        <w:t xml:space="preserve">1B </w:t>
      </w:r>
      <w:r w:rsidR="00256047" w:rsidRPr="00761791">
        <w:rPr>
          <w:rFonts w:ascii="Arial" w:hAnsi="Arial" w:cs="Arial"/>
          <w:spacing w:val="-5"/>
          <w:sz w:val="24"/>
          <w:szCs w:val="24"/>
          <w:lang w:eastAsia="en-US"/>
        </w:rPr>
        <w:t>(executive wealth)</w:t>
      </w:r>
      <w:r w:rsidR="00000581" w:rsidRPr="00761791">
        <w:rPr>
          <w:rFonts w:ascii="Arial" w:hAnsi="Arial" w:cs="Arial"/>
          <w:spacing w:val="-5"/>
          <w:sz w:val="24"/>
          <w:szCs w:val="24"/>
          <w:lang w:eastAsia="en-US"/>
        </w:rPr>
        <w:t xml:space="preserve"> residual waste came f</w:t>
      </w:r>
      <w:r w:rsidR="00C35375" w:rsidRPr="00761791">
        <w:rPr>
          <w:rFonts w:ascii="Arial" w:hAnsi="Arial" w:cs="Arial"/>
          <w:spacing w:val="-5"/>
          <w:sz w:val="24"/>
          <w:szCs w:val="24"/>
          <w:lang w:eastAsia="en-US"/>
        </w:rPr>
        <w:t>ro</w:t>
      </w:r>
      <w:r w:rsidR="00000581" w:rsidRPr="00761791">
        <w:rPr>
          <w:rFonts w:ascii="Arial" w:hAnsi="Arial" w:cs="Arial"/>
          <w:spacing w:val="-5"/>
          <w:sz w:val="24"/>
          <w:szCs w:val="24"/>
          <w:lang w:eastAsia="en-US"/>
        </w:rPr>
        <w:t>m</w:t>
      </w:r>
      <w:r w:rsidR="00C35375" w:rsidRPr="00761791">
        <w:rPr>
          <w:rFonts w:ascii="Arial" w:hAnsi="Arial" w:cs="Arial"/>
          <w:spacing w:val="-5"/>
          <w:sz w:val="24"/>
          <w:szCs w:val="24"/>
          <w:lang w:eastAsia="en-US"/>
        </w:rPr>
        <w:t xml:space="preserve"> r</w:t>
      </w:r>
      <w:r w:rsidR="00000581" w:rsidRPr="00761791">
        <w:rPr>
          <w:rFonts w:ascii="Arial" w:hAnsi="Arial" w:cs="Arial"/>
          <w:spacing w:val="-5"/>
          <w:sz w:val="24"/>
          <w:szCs w:val="24"/>
          <w:lang w:eastAsia="en-US"/>
        </w:rPr>
        <w:t xml:space="preserve">ecyclable pulpables. </w:t>
      </w:r>
    </w:p>
    <w:p w14:paraId="40BFF0C5" w14:textId="70C52ECF" w:rsidR="00392F9F" w:rsidRPr="00051C03" w:rsidRDefault="0027233D" w:rsidP="00051C03">
      <w:pPr>
        <w:pStyle w:val="MELmainbodybold"/>
        <w:rPr>
          <w:rFonts w:ascii="Arial" w:hAnsi="Arial" w:cs="Arial"/>
          <w:sz w:val="24"/>
          <w:szCs w:val="24"/>
        </w:rPr>
      </w:pPr>
      <w:r w:rsidRPr="00051C03">
        <w:rPr>
          <w:rFonts w:ascii="Arial" w:hAnsi="Arial" w:cs="Arial"/>
          <w:sz w:val="24"/>
          <w:szCs w:val="24"/>
        </w:rPr>
        <w:t>T</w:t>
      </w:r>
      <w:r w:rsidR="00392F9F" w:rsidRPr="00051C03">
        <w:rPr>
          <w:rFonts w:ascii="Arial" w:hAnsi="Arial" w:cs="Arial"/>
          <w:sz w:val="24"/>
          <w:szCs w:val="24"/>
        </w:rPr>
        <w:t xml:space="preserve">able </w:t>
      </w:r>
      <w:r w:rsidR="002712CA" w:rsidRPr="00051C03">
        <w:rPr>
          <w:rFonts w:ascii="Arial" w:hAnsi="Arial" w:cs="Arial"/>
          <w:sz w:val="24"/>
          <w:szCs w:val="24"/>
        </w:rPr>
        <w:t>10</w:t>
      </w:r>
      <w:r w:rsidR="00392F9F" w:rsidRPr="00051C03">
        <w:rPr>
          <w:rFonts w:ascii="Arial" w:hAnsi="Arial" w:cs="Arial"/>
          <w:sz w:val="24"/>
          <w:szCs w:val="24"/>
        </w:rPr>
        <w:t xml:space="preserve">: </w:t>
      </w:r>
      <w:r w:rsidR="008E7CA8" w:rsidRPr="00051C03">
        <w:rPr>
          <w:rFonts w:ascii="Arial" w:hAnsi="Arial" w:cs="Arial"/>
          <w:sz w:val="24"/>
          <w:szCs w:val="24"/>
        </w:rPr>
        <w:t xml:space="preserve">Recyclable </w:t>
      </w:r>
      <w:r w:rsidR="002712CA" w:rsidRPr="00051C03">
        <w:rPr>
          <w:rFonts w:ascii="Arial" w:hAnsi="Arial" w:cs="Arial"/>
          <w:sz w:val="24"/>
          <w:szCs w:val="24"/>
        </w:rPr>
        <w:t>pulpables</w:t>
      </w:r>
      <w:r w:rsidR="00392F9F" w:rsidRPr="00051C03">
        <w:rPr>
          <w:rFonts w:ascii="Arial" w:hAnsi="Arial" w:cs="Arial"/>
          <w:sz w:val="24"/>
          <w:szCs w:val="24"/>
        </w:rPr>
        <w:t xml:space="preserve"> placed in residual bins (kg/hh/</w:t>
      </w:r>
      <w:r w:rsidR="008E7CA8" w:rsidRPr="00051C03">
        <w:rPr>
          <w:rFonts w:ascii="Arial" w:hAnsi="Arial" w:cs="Arial"/>
          <w:sz w:val="24"/>
          <w:szCs w:val="24"/>
        </w:rPr>
        <w:t>yr</w:t>
      </w:r>
      <w:r w:rsidR="00392F9F" w:rsidRPr="00051C03">
        <w:rPr>
          <w:rFonts w:ascii="Arial" w:hAnsi="Arial" w:cs="Arial"/>
          <w:sz w:val="24"/>
          <w:szCs w:val="24"/>
        </w:rPr>
        <w:t>)</w:t>
      </w:r>
    </w:p>
    <w:tbl>
      <w:tblPr>
        <w:tblW w:w="5126" w:type="pct"/>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ayout w:type="fixed"/>
        <w:tblLook w:val="04A0" w:firstRow="1" w:lastRow="0" w:firstColumn="1" w:lastColumn="0" w:noHBand="0" w:noVBand="1"/>
      </w:tblPr>
      <w:tblGrid>
        <w:gridCol w:w="1843"/>
        <w:gridCol w:w="1559"/>
        <w:gridCol w:w="660"/>
        <w:gridCol w:w="660"/>
        <w:gridCol w:w="660"/>
        <w:gridCol w:w="660"/>
        <w:gridCol w:w="660"/>
        <w:gridCol w:w="660"/>
        <w:gridCol w:w="660"/>
        <w:gridCol w:w="1192"/>
      </w:tblGrid>
      <w:tr w:rsidR="00FE34F6" w:rsidRPr="00806B26" w14:paraId="79A349F4" w14:textId="77777777" w:rsidTr="00CE61BE">
        <w:trPr>
          <w:trHeight w:val="482"/>
        </w:trPr>
        <w:tc>
          <w:tcPr>
            <w:tcW w:w="1000" w:type="pct"/>
            <w:shd w:val="clear" w:color="auto" w:fill="FFFFFF" w:themeFill="background1"/>
            <w:vAlign w:val="center"/>
          </w:tcPr>
          <w:p w14:paraId="1E84934E" w14:textId="381BAC7F" w:rsidR="00FE34F6" w:rsidRPr="00DE6808" w:rsidRDefault="00876FF7" w:rsidP="00D46E83">
            <w:pPr>
              <w:pStyle w:val="MELmainbodytext"/>
              <w:jc w:val="left"/>
              <w:rPr>
                <w:rFonts w:ascii="Arial" w:hAnsi="Arial" w:cs="Arial"/>
                <w:sz w:val="24"/>
                <w:szCs w:val="24"/>
              </w:rPr>
            </w:pPr>
            <w:r w:rsidRPr="00DE6808">
              <w:rPr>
                <w:rFonts w:ascii="Arial" w:hAnsi="Arial" w:cs="Arial"/>
                <w:sz w:val="24"/>
                <w:szCs w:val="24"/>
              </w:rPr>
              <w:lastRenderedPageBreak/>
              <w:t>Sample</w:t>
            </w:r>
          </w:p>
        </w:tc>
        <w:tc>
          <w:tcPr>
            <w:tcW w:w="846" w:type="pct"/>
            <w:tcBorders>
              <w:top w:val="dotted" w:sz="4" w:space="0" w:color="404040"/>
              <w:left w:val="nil"/>
              <w:bottom w:val="dotted" w:sz="4" w:space="0" w:color="404040"/>
              <w:right w:val="dotted" w:sz="4" w:space="0" w:color="404040"/>
            </w:tcBorders>
            <w:shd w:val="clear" w:color="auto" w:fill="FFFFFF" w:themeFill="background1"/>
            <w:vAlign w:val="center"/>
          </w:tcPr>
          <w:p w14:paraId="5F13D3BA" w14:textId="3D374B0C" w:rsidR="00FE34F6" w:rsidRPr="00DE6808" w:rsidRDefault="00FE34F6" w:rsidP="00D46E83">
            <w:pPr>
              <w:pStyle w:val="MELmainbodytext"/>
              <w:jc w:val="left"/>
              <w:rPr>
                <w:rFonts w:ascii="Arial" w:hAnsi="Arial" w:cs="Arial"/>
                <w:sz w:val="24"/>
                <w:szCs w:val="24"/>
              </w:rPr>
            </w:pPr>
            <w:r w:rsidRPr="00DE6808">
              <w:rPr>
                <w:rFonts w:ascii="Arial" w:hAnsi="Arial" w:cs="Arial"/>
                <w:sz w:val="24"/>
                <w:szCs w:val="24"/>
              </w:rPr>
              <w:t>1B</w:t>
            </w:r>
          </w:p>
        </w:tc>
        <w:tc>
          <w:tcPr>
            <w:tcW w:w="358" w:type="pct"/>
            <w:tcBorders>
              <w:top w:val="dotted" w:sz="4" w:space="0" w:color="404040"/>
              <w:left w:val="nil"/>
              <w:bottom w:val="dotted" w:sz="4" w:space="0" w:color="404040"/>
              <w:right w:val="dotted" w:sz="4" w:space="0" w:color="404040"/>
            </w:tcBorders>
            <w:shd w:val="clear" w:color="auto" w:fill="FFFFFF" w:themeFill="background1"/>
            <w:vAlign w:val="center"/>
          </w:tcPr>
          <w:p w14:paraId="16AE6FD9" w14:textId="71A0408B" w:rsidR="00FE34F6" w:rsidRPr="00DE6808" w:rsidRDefault="00FE34F6" w:rsidP="00D46E83">
            <w:pPr>
              <w:pStyle w:val="MELmainbodytext"/>
              <w:jc w:val="left"/>
              <w:rPr>
                <w:rFonts w:ascii="Arial" w:hAnsi="Arial" w:cs="Arial"/>
                <w:sz w:val="24"/>
                <w:szCs w:val="24"/>
              </w:rPr>
            </w:pPr>
            <w:r w:rsidRPr="00DE6808">
              <w:rPr>
                <w:rFonts w:ascii="Arial" w:hAnsi="Arial" w:cs="Arial"/>
                <w:sz w:val="24"/>
                <w:szCs w:val="24"/>
              </w:rPr>
              <w:t>1C</w:t>
            </w:r>
          </w:p>
        </w:tc>
        <w:tc>
          <w:tcPr>
            <w:tcW w:w="358" w:type="pct"/>
            <w:tcBorders>
              <w:top w:val="dotted" w:sz="4" w:space="0" w:color="404040"/>
              <w:left w:val="nil"/>
              <w:bottom w:val="dotted" w:sz="4" w:space="0" w:color="404040"/>
              <w:right w:val="dotted" w:sz="4" w:space="0" w:color="404040"/>
            </w:tcBorders>
            <w:shd w:val="clear" w:color="auto" w:fill="FFFFFF" w:themeFill="background1"/>
            <w:vAlign w:val="center"/>
          </w:tcPr>
          <w:p w14:paraId="3D05932D" w14:textId="423B25EE" w:rsidR="00FE34F6" w:rsidRPr="00DE6808" w:rsidRDefault="00FE34F6" w:rsidP="00D46E83">
            <w:pPr>
              <w:pStyle w:val="MELmainbodytext"/>
              <w:jc w:val="left"/>
              <w:rPr>
                <w:rFonts w:ascii="Arial" w:hAnsi="Arial" w:cs="Arial"/>
                <w:sz w:val="24"/>
                <w:szCs w:val="24"/>
              </w:rPr>
            </w:pPr>
            <w:r w:rsidRPr="00DE6808">
              <w:rPr>
                <w:rFonts w:ascii="Arial" w:hAnsi="Arial" w:cs="Arial"/>
                <w:sz w:val="24"/>
                <w:szCs w:val="24"/>
              </w:rPr>
              <w:t>3H</w:t>
            </w:r>
          </w:p>
        </w:tc>
        <w:tc>
          <w:tcPr>
            <w:tcW w:w="358" w:type="pct"/>
            <w:tcBorders>
              <w:top w:val="dotted" w:sz="4" w:space="0" w:color="404040"/>
              <w:left w:val="nil"/>
              <w:bottom w:val="dotted" w:sz="4" w:space="0" w:color="404040"/>
              <w:right w:val="dotted" w:sz="4" w:space="0" w:color="404040"/>
            </w:tcBorders>
            <w:shd w:val="clear" w:color="auto" w:fill="FFFFFF" w:themeFill="background1"/>
            <w:vAlign w:val="center"/>
          </w:tcPr>
          <w:p w14:paraId="19EBF9CB" w14:textId="73F4C972" w:rsidR="00FE34F6" w:rsidRPr="00DE6808" w:rsidRDefault="00FE34F6" w:rsidP="00D46E83">
            <w:pPr>
              <w:pStyle w:val="MELmainbodytext"/>
              <w:jc w:val="left"/>
              <w:rPr>
                <w:rFonts w:ascii="Arial" w:hAnsi="Arial" w:cs="Arial"/>
                <w:sz w:val="24"/>
                <w:szCs w:val="24"/>
              </w:rPr>
            </w:pPr>
            <w:r w:rsidRPr="00DE6808">
              <w:rPr>
                <w:rFonts w:ascii="Arial" w:hAnsi="Arial" w:cs="Arial"/>
                <w:sz w:val="24"/>
                <w:szCs w:val="24"/>
              </w:rPr>
              <w:t>3J</w:t>
            </w:r>
          </w:p>
        </w:tc>
        <w:tc>
          <w:tcPr>
            <w:tcW w:w="358" w:type="pct"/>
            <w:tcBorders>
              <w:top w:val="dotted" w:sz="4" w:space="0" w:color="404040"/>
              <w:left w:val="nil"/>
              <w:bottom w:val="dotted" w:sz="4" w:space="0" w:color="404040"/>
              <w:right w:val="dotted" w:sz="4" w:space="0" w:color="404040"/>
            </w:tcBorders>
            <w:shd w:val="clear" w:color="auto" w:fill="FFFFFF" w:themeFill="background1"/>
            <w:vAlign w:val="center"/>
          </w:tcPr>
          <w:p w14:paraId="0CDAAF6D" w14:textId="249F09FA" w:rsidR="00FE34F6" w:rsidRPr="00DE6808" w:rsidRDefault="00FE34F6" w:rsidP="00D46E83">
            <w:pPr>
              <w:pStyle w:val="MELmainbodytext"/>
              <w:jc w:val="left"/>
              <w:rPr>
                <w:rFonts w:ascii="Arial" w:hAnsi="Arial" w:cs="Arial"/>
                <w:sz w:val="24"/>
                <w:szCs w:val="24"/>
              </w:rPr>
            </w:pPr>
            <w:r w:rsidRPr="00DE6808">
              <w:rPr>
                <w:rFonts w:ascii="Arial" w:hAnsi="Arial" w:cs="Arial"/>
                <w:sz w:val="24"/>
                <w:szCs w:val="24"/>
              </w:rPr>
              <w:t>4L</w:t>
            </w:r>
          </w:p>
        </w:tc>
        <w:tc>
          <w:tcPr>
            <w:tcW w:w="358" w:type="pct"/>
            <w:tcBorders>
              <w:top w:val="dotted" w:sz="4" w:space="0" w:color="404040"/>
              <w:left w:val="nil"/>
              <w:bottom w:val="dotted" w:sz="4" w:space="0" w:color="404040"/>
              <w:right w:val="dotted" w:sz="4" w:space="0" w:color="404040"/>
            </w:tcBorders>
            <w:shd w:val="clear" w:color="auto" w:fill="FFFFFF" w:themeFill="background1"/>
            <w:vAlign w:val="center"/>
          </w:tcPr>
          <w:p w14:paraId="3C88916F" w14:textId="54A273A5" w:rsidR="00FE34F6" w:rsidRPr="00DE6808" w:rsidRDefault="00FE34F6" w:rsidP="00D46E83">
            <w:pPr>
              <w:pStyle w:val="MELmainbodytext"/>
              <w:jc w:val="left"/>
              <w:rPr>
                <w:rFonts w:ascii="Arial" w:hAnsi="Arial" w:cs="Arial"/>
                <w:sz w:val="24"/>
                <w:szCs w:val="24"/>
              </w:rPr>
            </w:pPr>
            <w:r w:rsidRPr="00DE6808">
              <w:rPr>
                <w:rFonts w:ascii="Arial" w:hAnsi="Arial" w:cs="Arial"/>
                <w:sz w:val="24"/>
                <w:szCs w:val="24"/>
              </w:rPr>
              <w:t>4N</w:t>
            </w:r>
          </w:p>
        </w:tc>
        <w:tc>
          <w:tcPr>
            <w:tcW w:w="358" w:type="pct"/>
            <w:tcBorders>
              <w:top w:val="dotted" w:sz="4" w:space="0" w:color="404040"/>
              <w:left w:val="nil"/>
              <w:bottom w:val="dotted" w:sz="4" w:space="0" w:color="404040"/>
              <w:right w:val="dotted" w:sz="4" w:space="0" w:color="404040"/>
            </w:tcBorders>
            <w:shd w:val="clear" w:color="auto" w:fill="FFFFFF" w:themeFill="background1"/>
            <w:vAlign w:val="center"/>
          </w:tcPr>
          <w:p w14:paraId="5E4028F0" w14:textId="3CA04A9C" w:rsidR="00FE34F6" w:rsidRPr="00DE6808" w:rsidRDefault="00FE34F6" w:rsidP="00D46E83">
            <w:pPr>
              <w:pStyle w:val="MELmainbodytext"/>
              <w:jc w:val="left"/>
              <w:rPr>
                <w:rFonts w:ascii="Arial" w:hAnsi="Arial" w:cs="Arial"/>
                <w:sz w:val="24"/>
                <w:szCs w:val="24"/>
              </w:rPr>
            </w:pPr>
            <w:r w:rsidRPr="00DE6808">
              <w:rPr>
                <w:rFonts w:ascii="Arial" w:hAnsi="Arial" w:cs="Arial"/>
                <w:sz w:val="24"/>
                <w:szCs w:val="24"/>
              </w:rPr>
              <w:t>5O</w:t>
            </w:r>
          </w:p>
        </w:tc>
        <w:tc>
          <w:tcPr>
            <w:tcW w:w="358" w:type="pct"/>
            <w:tcBorders>
              <w:top w:val="dotted" w:sz="4" w:space="0" w:color="404040"/>
              <w:left w:val="nil"/>
              <w:bottom w:val="dotted" w:sz="4" w:space="0" w:color="404040"/>
              <w:right w:val="dotted" w:sz="4" w:space="0" w:color="404040"/>
            </w:tcBorders>
            <w:shd w:val="clear" w:color="auto" w:fill="FFFFFF" w:themeFill="background1"/>
            <w:vAlign w:val="center"/>
          </w:tcPr>
          <w:p w14:paraId="5E6F6251" w14:textId="7FF40D27" w:rsidR="00FE34F6" w:rsidRPr="00DE6808" w:rsidRDefault="00FE34F6" w:rsidP="00D46E83">
            <w:pPr>
              <w:pStyle w:val="MELmainbodytext"/>
              <w:jc w:val="left"/>
              <w:rPr>
                <w:rFonts w:ascii="Arial" w:hAnsi="Arial" w:cs="Arial"/>
                <w:sz w:val="24"/>
                <w:szCs w:val="24"/>
              </w:rPr>
            </w:pPr>
            <w:r w:rsidRPr="00DE6808">
              <w:rPr>
                <w:rFonts w:ascii="Arial" w:hAnsi="Arial" w:cs="Arial"/>
                <w:sz w:val="24"/>
                <w:szCs w:val="24"/>
              </w:rPr>
              <w:t>5Q</w:t>
            </w:r>
          </w:p>
        </w:tc>
        <w:tc>
          <w:tcPr>
            <w:tcW w:w="647" w:type="pct"/>
            <w:tcBorders>
              <w:top w:val="dotted" w:sz="4" w:space="0" w:color="404040"/>
              <w:left w:val="nil"/>
              <w:bottom w:val="dotted" w:sz="4" w:space="0" w:color="404040"/>
              <w:right w:val="dotted" w:sz="4" w:space="0" w:color="404040"/>
            </w:tcBorders>
            <w:shd w:val="clear" w:color="auto" w:fill="FFFFFF" w:themeFill="background1"/>
            <w:vAlign w:val="center"/>
          </w:tcPr>
          <w:p w14:paraId="721BA32D" w14:textId="025BA08E" w:rsidR="00FE34F6" w:rsidRPr="00DE6808" w:rsidRDefault="00876FF7" w:rsidP="00D46E83">
            <w:pPr>
              <w:pStyle w:val="MELmainbodytext"/>
              <w:jc w:val="left"/>
              <w:rPr>
                <w:rFonts w:ascii="Arial" w:hAnsi="Arial" w:cs="Arial"/>
                <w:sz w:val="24"/>
                <w:szCs w:val="24"/>
              </w:rPr>
            </w:pPr>
            <w:r w:rsidRPr="00DE6808">
              <w:rPr>
                <w:rFonts w:ascii="Arial" w:hAnsi="Arial" w:cs="Arial"/>
                <w:sz w:val="24"/>
                <w:szCs w:val="24"/>
              </w:rPr>
              <w:t>Average</w:t>
            </w:r>
          </w:p>
        </w:tc>
      </w:tr>
      <w:tr w:rsidR="0027233D" w:rsidRPr="00806B26" w14:paraId="733CA472" w14:textId="77777777" w:rsidTr="00CE61BE">
        <w:trPr>
          <w:trHeight w:val="482"/>
        </w:trPr>
        <w:tc>
          <w:tcPr>
            <w:tcW w:w="1000" w:type="pct"/>
            <w:shd w:val="clear" w:color="auto" w:fill="FFFFFF" w:themeFill="background1"/>
            <w:vAlign w:val="center"/>
          </w:tcPr>
          <w:p w14:paraId="0859000B" w14:textId="603E6C0C" w:rsidR="0027233D" w:rsidRPr="00DE6808" w:rsidRDefault="00876FF7" w:rsidP="00D46E83">
            <w:pPr>
              <w:pStyle w:val="MELmainbodytext"/>
              <w:jc w:val="left"/>
              <w:rPr>
                <w:rFonts w:ascii="Arial" w:hAnsi="Arial" w:cs="Arial"/>
                <w:sz w:val="24"/>
                <w:szCs w:val="24"/>
              </w:rPr>
            </w:pPr>
            <w:r w:rsidRPr="00DE6808">
              <w:rPr>
                <w:rFonts w:ascii="Arial" w:hAnsi="Arial" w:cs="Arial"/>
                <w:sz w:val="24"/>
                <w:szCs w:val="24"/>
              </w:rPr>
              <w:t xml:space="preserve">Recyclable paper </w:t>
            </w:r>
            <w:r w:rsidR="0027233D" w:rsidRPr="00DE6808">
              <w:rPr>
                <w:rFonts w:ascii="Arial" w:hAnsi="Arial" w:cs="Arial"/>
                <w:sz w:val="24"/>
                <w:szCs w:val="24"/>
              </w:rPr>
              <w:t>(KG/HH/YR)</w:t>
            </w:r>
          </w:p>
        </w:tc>
        <w:tc>
          <w:tcPr>
            <w:tcW w:w="846" w:type="pct"/>
            <w:shd w:val="clear" w:color="auto" w:fill="FFFFFF" w:themeFill="background1"/>
            <w:vAlign w:val="center"/>
          </w:tcPr>
          <w:p w14:paraId="596356C6" w14:textId="0FF38CF4" w:rsidR="0027233D" w:rsidRPr="00DE6808" w:rsidRDefault="0027233D" w:rsidP="00D46E83">
            <w:pPr>
              <w:pStyle w:val="MELmainbodytext"/>
              <w:jc w:val="left"/>
              <w:rPr>
                <w:rFonts w:ascii="Arial" w:hAnsi="Arial" w:cs="Arial"/>
                <w:sz w:val="24"/>
                <w:szCs w:val="24"/>
              </w:rPr>
            </w:pPr>
            <w:r w:rsidRPr="00DE6808">
              <w:rPr>
                <w:rFonts w:ascii="Arial" w:hAnsi="Arial" w:cs="Arial"/>
                <w:sz w:val="24"/>
                <w:szCs w:val="24"/>
              </w:rPr>
              <w:t>4.2</w:t>
            </w:r>
          </w:p>
        </w:tc>
        <w:tc>
          <w:tcPr>
            <w:tcW w:w="358" w:type="pct"/>
            <w:shd w:val="clear" w:color="auto" w:fill="FFFFFF" w:themeFill="background1"/>
            <w:vAlign w:val="center"/>
          </w:tcPr>
          <w:p w14:paraId="5304CD49" w14:textId="13482039" w:rsidR="0027233D" w:rsidRPr="00DE6808" w:rsidRDefault="0027233D" w:rsidP="00D46E83">
            <w:pPr>
              <w:pStyle w:val="MELmainbodytext"/>
              <w:jc w:val="left"/>
              <w:rPr>
                <w:rFonts w:ascii="Arial" w:hAnsi="Arial" w:cs="Arial"/>
                <w:sz w:val="24"/>
                <w:szCs w:val="24"/>
              </w:rPr>
            </w:pPr>
            <w:r w:rsidRPr="00DE6808">
              <w:rPr>
                <w:rFonts w:ascii="Arial" w:hAnsi="Arial" w:cs="Arial"/>
                <w:sz w:val="24"/>
                <w:szCs w:val="24"/>
              </w:rPr>
              <w:t>2.7</w:t>
            </w:r>
          </w:p>
        </w:tc>
        <w:tc>
          <w:tcPr>
            <w:tcW w:w="358" w:type="pct"/>
            <w:shd w:val="clear" w:color="auto" w:fill="FFFFFF" w:themeFill="background1"/>
            <w:vAlign w:val="center"/>
          </w:tcPr>
          <w:p w14:paraId="7A443DD0" w14:textId="5C2C63A6" w:rsidR="0027233D" w:rsidRPr="00DE6808" w:rsidRDefault="0027233D" w:rsidP="00D46E83">
            <w:pPr>
              <w:pStyle w:val="MELmainbodytext"/>
              <w:jc w:val="left"/>
              <w:rPr>
                <w:rFonts w:ascii="Arial" w:hAnsi="Arial" w:cs="Arial"/>
                <w:sz w:val="24"/>
                <w:szCs w:val="24"/>
              </w:rPr>
            </w:pPr>
            <w:r w:rsidRPr="00DE6808">
              <w:rPr>
                <w:rFonts w:ascii="Arial" w:hAnsi="Arial" w:cs="Arial"/>
                <w:sz w:val="24"/>
                <w:szCs w:val="24"/>
              </w:rPr>
              <w:t>3.6</w:t>
            </w:r>
          </w:p>
        </w:tc>
        <w:tc>
          <w:tcPr>
            <w:tcW w:w="358" w:type="pct"/>
            <w:shd w:val="clear" w:color="auto" w:fill="FFFFFF" w:themeFill="background1"/>
            <w:vAlign w:val="center"/>
          </w:tcPr>
          <w:p w14:paraId="27043BAA" w14:textId="1695191A" w:rsidR="0027233D" w:rsidRPr="00DE6808" w:rsidRDefault="0027233D" w:rsidP="00D46E83">
            <w:pPr>
              <w:pStyle w:val="MELmainbodytext"/>
              <w:jc w:val="left"/>
              <w:rPr>
                <w:rFonts w:ascii="Arial" w:hAnsi="Arial" w:cs="Arial"/>
                <w:sz w:val="24"/>
                <w:szCs w:val="24"/>
              </w:rPr>
            </w:pPr>
            <w:r w:rsidRPr="00DE6808">
              <w:rPr>
                <w:rFonts w:ascii="Arial" w:hAnsi="Arial" w:cs="Arial"/>
                <w:sz w:val="24"/>
                <w:szCs w:val="24"/>
              </w:rPr>
              <w:t>6.2</w:t>
            </w:r>
          </w:p>
        </w:tc>
        <w:tc>
          <w:tcPr>
            <w:tcW w:w="358" w:type="pct"/>
            <w:shd w:val="clear" w:color="auto" w:fill="FFFFFF" w:themeFill="background1"/>
            <w:vAlign w:val="center"/>
          </w:tcPr>
          <w:p w14:paraId="6871C032" w14:textId="5DE2562B" w:rsidR="0027233D" w:rsidRPr="00DE6808" w:rsidRDefault="0027233D" w:rsidP="00D46E83">
            <w:pPr>
              <w:pStyle w:val="MELmainbodytext"/>
              <w:jc w:val="left"/>
              <w:rPr>
                <w:rFonts w:ascii="Arial" w:hAnsi="Arial" w:cs="Arial"/>
                <w:sz w:val="24"/>
                <w:szCs w:val="24"/>
              </w:rPr>
            </w:pPr>
            <w:r w:rsidRPr="00DE6808">
              <w:rPr>
                <w:rFonts w:ascii="Arial" w:hAnsi="Arial" w:cs="Arial"/>
                <w:sz w:val="24"/>
                <w:szCs w:val="24"/>
              </w:rPr>
              <w:t>5.2</w:t>
            </w:r>
          </w:p>
        </w:tc>
        <w:tc>
          <w:tcPr>
            <w:tcW w:w="358" w:type="pct"/>
            <w:shd w:val="clear" w:color="auto" w:fill="FFFFFF" w:themeFill="background1"/>
            <w:vAlign w:val="center"/>
          </w:tcPr>
          <w:p w14:paraId="6EE73D64" w14:textId="4D500DAB" w:rsidR="0027233D" w:rsidRPr="00DE6808" w:rsidRDefault="0027233D" w:rsidP="00D46E83">
            <w:pPr>
              <w:pStyle w:val="MELmainbodytext"/>
              <w:jc w:val="left"/>
              <w:rPr>
                <w:rFonts w:ascii="Arial" w:hAnsi="Arial" w:cs="Arial"/>
                <w:sz w:val="24"/>
                <w:szCs w:val="24"/>
              </w:rPr>
            </w:pPr>
            <w:r w:rsidRPr="00DE6808">
              <w:rPr>
                <w:rFonts w:ascii="Arial" w:hAnsi="Arial" w:cs="Arial"/>
                <w:sz w:val="24"/>
                <w:szCs w:val="24"/>
              </w:rPr>
              <w:t>2.5</w:t>
            </w:r>
          </w:p>
        </w:tc>
        <w:tc>
          <w:tcPr>
            <w:tcW w:w="358" w:type="pct"/>
            <w:shd w:val="clear" w:color="auto" w:fill="FFFFFF" w:themeFill="background1"/>
            <w:vAlign w:val="center"/>
          </w:tcPr>
          <w:p w14:paraId="382B0F81" w14:textId="31ED7280" w:rsidR="0027233D" w:rsidRPr="00DE6808" w:rsidRDefault="0027233D" w:rsidP="00D46E83">
            <w:pPr>
              <w:pStyle w:val="MELmainbodytext"/>
              <w:jc w:val="left"/>
              <w:rPr>
                <w:rFonts w:ascii="Arial" w:hAnsi="Arial" w:cs="Arial"/>
                <w:sz w:val="24"/>
                <w:szCs w:val="24"/>
              </w:rPr>
            </w:pPr>
            <w:r w:rsidRPr="00DE6808">
              <w:rPr>
                <w:rFonts w:ascii="Arial" w:hAnsi="Arial" w:cs="Arial"/>
                <w:sz w:val="24"/>
                <w:szCs w:val="24"/>
              </w:rPr>
              <w:t>2.1</w:t>
            </w:r>
          </w:p>
        </w:tc>
        <w:tc>
          <w:tcPr>
            <w:tcW w:w="358" w:type="pct"/>
            <w:shd w:val="clear" w:color="auto" w:fill="FFFFFF" w:themeFill="background1"/>
            <w:vAlign w:val="center"/>
          </w:tcPr>
          <w:p w14:paraId="66FE8A2C" w14:textId="4562C6D4" w:rsidR="0027233D" w:rsidRPr="00DE6808" w:rsidRDefault="0027233D" w:rsidP="00D46E83">
            <w:pPr>
              <w:pStyle w:val="MELmainbodytext"/>
              <w:jc w:val="left"/>
              <w:rPr>
                <w:rFonts w:ascii="Arial" w:hAnsi="Arial" w:cs="Arial"/>
                <w:sz w:val="24"/>
                <w:szCs w:val="24"/>
              </w:rPr>
            </w:pPr>
            <w:r w:rsidRPr="00DE6808">
              <w:rPr>
                <w:rFonts w:ascii="Arial" w:hAnsi="Arial" w:cs="Arial"/>
                <w:sz w:val="24"/>
                <w:szCs w:val="24"/>
              </w:rPr>
              <w:t>4.5</w:t>
            </w:r>
          </w:p>
        </w:tc>
        <w:tc>
          <w:tcPr>
            <w:tcW w:w="647" w:type="pct"/>
            <w:shd w:val="clear" w:color="auto" w:fill="FFFFFF" w:themeFill="background1"/>
            <w:vAlign w:val="center"/>
          </w:tcPr>
          <w:p w14:paraId="4E07B0AC" w14:textId="3C306C9C" w:rsidR="0027233D" w:rsidRPr="00DE6808" w:rsidRDefault="0027233D" w:rsidP="00D46E83">
            <w:pPr>
              <w:pStyle w:val="MELmainbodytext"/>
              <w:jc w:val="left"/>
              <w:rPr>
                <w:rFonts w:ascii="Arial" w:hAnsi="Arial" w:cs="Arial"/>
                <w:sz w:val="24"/>
                <w:szCs w:val="24"/>
              </w:rPr>
            </w:pPr>
            <w:r w:rsidRPr="00DE6808">
              <w:rPr>
                <w:rFonts w:ascii="Arial" w:hAnsi="Arial" w:cs="Arial"/>
                <w:sz w:val="24"/>
                <w:szCs w:val="24"/>
              </w:rPr>
              <w:t>3.7</w:t>
            </w:r>
          </w:p>
        </w:tc>
      </w:tr>
      <w:tr w:rsidR="0027233D" w:rsidRPr="00806B26" w14:paraId="340548A0" w14:textId="77777777" w:rsidTr="00CE61BE">
        <w:trPr>
          <w:trHeight w:val="482"/>
        </w:trPr>
        <w:tc>
          <w:tcPr>
            <w:tcW w:w="1000" w:type="pct"/>
            <w:shd w:val="clear" w:color="auto" w:fill="FFFFFF" w:themeFill="background1"/>
            <w:vAlign w:val="center"/>
          </w:tcPr>
          <w:p w14:paraId="787D94C8" w14:textId="57FA427D" w:rsidR="0027233D" w:rsidRPr="00DE6808" w:rsidRDefault="00876FF7" w:rsidP="00D46E83">
            <w:pPr>
              <w:pStyle w:val="MELmainbodytext"/>
              <w:jc w:val="left"/>
              <w:rPr>
                <w:rFonts w:ascii="Arial" w:hAnsi="Arial" w:cs="Arial"/>
                <w:sz w:val="24"/>
                <w:szCs w:val="24"/>
              </w:rPr>
            </w:pPr>
            <w:r w:rsidRPr="00DE6808">
              <w:rPr>
                <w:rFonts w:ascii="Arial" w:hAnsi="Arial" w:cs="Arial"/>
                <w:sz w:val="24"/>
                <w:szCs w:val="24"/>
              </w:rPr>
              <w:t xml:space="preserve">Recyclable card &amp; cardboard </w:t>
            </w:r>
            <w:r w:rsidR="0027233D" w:rsidRPr="00DE6808">
              <w:rPr>
                <w:rFonts w:ascii="Arial" w:hAnsi="Arial" w:cs="Arial"/>
                <w:sz w:val="24"/>
                <w:szCs w:val="24"/>
              </w:rPr>
              <w:t>(KG/HH/YR)</w:t>
            </w:r>
          </w:p>
        </w:tc>
        <w:tc>
          <w:tcPr>
            <w:tcW w:w="846" w:type="pct"/>
            <w:tcBorders>
              <w:bottom w:val="dotted" w:sz="4" w:space="0" w:color="404040"/>
            </w:tcBorders>
            <w:shd w:val="clear" w:color="auto" w:fill="FFFFFF" w:themeFill="background1"/>
            <w:vAlign w:val="center"/>
          </w:tcPr>
          <w:p w14:paraId="04C1C81A" w14:textId="6AE8F0D1" w:rsidR="0027233D" w:rsidRPr="00DE6808" w:rsidRDefault="0027233D" w:rsidP="00D46E83">
            <w:pPr>
              <w:pStyle w:val="MELmainbodytext"/>
              <w:jc w:val="left"/>
              <w:rPr>
                <w:rFonts w:ascii="Arial" w:hAnsi="Arial" w:cs="Arial"/>
                <w:sz w:val="24"/>
                <w:szCs w:val="24"/>
              </w:rPr>
            </w:pPr>
            <w:r w:rsidRPr="00DE6808">
              <w:rPr>
                <w:rFonts w:ascii="Arial" w:hAnsi="Arial" w:cs="Arial"/>
                <w:sz w:val="24"/>
                <w:szCs w:val="24"/>
              </w:rPr>
              <w:t>5.7</w:t>
            </w:r>
          </w:p>
        </w:tc>
        <w:tc>
          <w:tcPr>
            <w:tcW w:w="358" w:type="pct"/>
            <w:tcBorders>
              <w:bottom w:val="dotted" w:sz="4" w:space="0" w:color="404040"/>
            </w:tcBorders>
            <w:shd w:val="clear" w:color="auto" w:fill="FFFFFF" w:themeFill="background1"/>
            <w:vAlign w:val="center"/>
          </w:tcPr>
          <w:p w14:paraId="19264246" w14:textId="03D172C3" w:rsidR="0027233D" w:rsidRPr="00DE6808" w:rsidRDefault="0027233D" w:rsidP="00D46E83">
            <w:pPr>
              <w:pStyle w:val="MELmainbodytext"/>
              <w:jc w:val="left"/>
              <w:rPr>
                <w:rFonts w:ascii="Arial" w:hAnsi="Arial" w:cs="Arial"/>
                <w:sz w:val="24"/>
                <w:szCs w:val="24"/>
              </w:rPr>
            </w:pPr>
            <w:r w:rsidRPr="00DE6808">
              <w:rPr>
                <w:rFonts w:ascii="Arial" w:hAnsi="Arial" w:cs="Arial"/>
                <w:sz w:val="24"/>
                <w:szCs w:val="24"/>
              </w:rPr>
              <w:t>2.1</w:t>
            </w:r>
          </w:p>
        </w:tc>
        <w:tc>
          <w:tcPr>
            <w:tcW w:w="358" w:type="pct"/>
            <w:tcBorders>
              <w:bottom w:val="dotted" w:sz="4" w:space="0" w:color="404040"/>
            </w:tcBorders>
            <w:shd w:val="clear" w:color="auto" w:fill="FFFFFF" w:themeFill="background1"/>
            <w:vAlign w:val="center"/>
          </w:tcPr>
          <w:p w14:paraId="6BC92D13" w14:textId="62318500" w:rsidR="0027233D" w:rsidRPr="00DE6808" w:rsidRDefault="0027233D" w:rsidP="00D46E83">
            <w:pPr>
              <w:pStyle w:val="MELmainbodytext"/>
              <w:jc w:val="left"/>
              <w:rPr>
                <w:rFonts w:ascii="Arial" w:hAnsi="Arial" w:cs="Arial"/>
                <w:sz w:val="24"/>
                <w:szCs w:val="24"/>
              </w:rPr>
            </w:pPr>
            <w:r w:rsidRPr="00DE6808">
              <w:rPr>
                <w:rFonts w:ascii="Arial" w:hAnsi="Arial" w:cs="Arial"/>
                <w:sz w:val="24"/>
                <w:szCs w:val="24"/>
              </w:rPr>
              <w:t>7.8</w:t>
            </w:r>
          </w:p>
        </w:tc>
        <w:tc>
          <w:tcPr>
            <w:tcW w:w="358" w:type="pct"/>
            <w:tcBorders>
              <w:bottom w:val="dotted" w:sz="4" w:space="0" w:color="404040"/>
            </w:tcBorders>
            <w:shd w:val="clear" w:color="auto" w:fill="FFFFFF" w:themeFill="background1"/>
            <w:vAlign w:val="center"/>
          </w:tcPr>
          <w:p w14:paraId="1FD33434" w14:textId="3BBB5949" w:rsidR="0027233D" w:rsidRPr="00DE6808" w:rsidRDefault="0027233D" w:rsidP="00D46E83">
            <w:pPr>
              <w:pStyle w:val="MELmainbodytext"/>
              <w:jc w:val="left"/>
              <w:rPr>
                <w:rFonts w:ascii="Arial" w:hAnsi="Arial" w:cs="Arial"/>
                <w:sz w:val="24"/>
                <w:szCs w:val="24"/>
              </w:rPr>
            </w:pPr>
            <w:r w:rsidRPr="00DE6808">
              <w:rPr>
                <w:rFonts w:ascii="Arial" w:hAnsi="Arial" w:cs="Arial"/>
                <w:sz w:val="24"/>
                <w:szCs w:val="24"/>
              </w:rPr>
              <w:t>4.1</w:t>
            </w:r>
          </w:p>
        </w:tc>
        <w:tc>
          <w:tcPr>
            <w:tcW w:w="358" w:type="pct"/>
            <w:tcBorders>
              <w:bottom w:val="dotted" w:sz="4" w:space="0" w:color="404040"/>
            </w:tcBorders>
            <w:shd w:val="clear" w:color="auto" w:fill="FFFFFF" w:themeFill="background1"/>
            <w:vAlign w:val="center"/>
          </w:tcPr>
          <w:p w14:paraId="048683F0" w14:textId="1663D6CC" w:rsidR="0027233D" w:rsidRPr="00DE6808" w:rsidRDefault="0027233D" w:rsidP="00D46E83">
            <w:pPr>
              <w:pStyle w:val="MELmainbodytext"/>
              <w:jc w:val="left"/>
              <w:rPr>
                <w:rFonts w:ascii="Arial" w:hAnsi="Arial" w:cs="Arial"/>
                <w:sz w:val="24"/>
                <w:szCs w:val="24"/>
              </w:rPr>
            </w:pPr>
            <w:r w:rsidRPr="00DE6808">
              <w:rPr>
                <w:rFonts w:ascii="Arial" w:hAnsi="Arial" w:cs="Arial"/>
                <w:sz w:val="24"/>
                <w:szCs w:val="24"/>
              </w:rPr>
              <w:t>4.1</w:t>
            </w:r>
          </w:p>
        </w:tc>
        <w:tc>
          <w:tcPr>
            <w:tcW w:w="358" w:type="pct"/>
            <w:tcBorders>
              <w:bottom w:val="dotted" w:sz="4" w:space="0" w:color="404040"/>
            </w:tcBorders>
            <w:shd w:val="clear" w:color="auto" w:fill="FFFFFF" w:themeFill="background1"/>
            <w:vAlign w:val="center"/>
          </w:tcPr>
          <w:p w14:paraId="378047E2" w14:textId="5C62E1AB" w:rsidR="0027233D" w:rsidRPr="00DE6808" w:rsidRDefault="0027233D" w:rsidP="00D46E83">
            <w:pPr>
              <w:pStyle w:val="MELmainbodytext"/>
              <w:jc w:val="left"/>
              <w:rPr>
                <w:rFonts w:ascii="Arial" w:hAnsi="Arial" w:cs="Arial"/>
                <w:sz w:val="24"/>
                <w:szCs w:val="24"/>
              </w:rPr>
            </w:pPr>
            <w:r w:rsidRPr="00DE6808">
              <w:rPr>
                <w:rFonts w:ascii="Arial" w:hAnsi="Arial" w:cs="Arial"/>
                <w:sz w:val="24"/>
                <w:szCs w:val="24"/>
              </w:rPr>
              <w:t>4.5</w:t>
            </w:r>
          </w:p>
        </w:tc>
        <w:tc>
          <w:tcPr>
            <w:tcW w:w="358" w:type="pct"/>
            <w:tcBorders>
              <w:bottom w:val="dotted" w:sz="4" w:space="0" w:color="404040"/>
            </w:tcBorders>
            <w:shd w:val="clear" w:color="auto" w:fill="FFFFFF" w:themeFill="background1"/>
            <w:vAlign w:val="center"/>
          </w:tcPr>
          <w:p w14:paraId="4F527DB2" w14:textId="17D5A20D" w:rsidR="0027233D" w:rsidRPr="00DE6808" w:rsidRDefault="0027233D" w:rsidP="00D46E83">
            <w:pPr>
              <w:pStyle w:val="MELmainbodytext"/>
              <w:jc w:val="left"/>
              <w:rPr>
                <w:rFonts w:ascii="Arial" w:hAnsi="Arial" w:cs="Arial"/>
                <w:sz w:val="24"/>
                <w:szCs w:val="24"/>
              </w:rPr>
            </w:pPr>
            <w:r w:rsidRPr="00DE6808">
              <w:rPr>
                <w:rFonts w:ascii="Arial" w:hAnsi="Arial" w:cs="Arial"/>
                <w:sz w:val="24"/>
                <w:szCs w:val="24"/>
              </w:rPr>
              <w:t>2.9</w:t>
            </w:r>
          </w:p>
        </w:tc>
        <w:tc>
          <w:tcPr>
            <w:tcW w:w="358" w:type="pct"/>
            <w:tcBorders>
              <w:bottom w:val="dotted" w:sz="4" w:space="0" w:color="404040"/>
            </w:tcBorders>
            <w:shd w:val="clear" w:color="auto" w:fill="FFFFFF" w:themeFill="background1"/>
            <w:vAlign w:val="center"/>
          </w:tcPr>
          <w:p w14:paraId="2AACF247" w14:textId="688F1FA3" w:rsidR="0027233D" w:rsidRPr="00DE6808" w:rsidRDefault="0027233D" w:rsidP="00D46E83">
            <w:pPr>
              <w:pStyle w:val="MELmainbodytext"/>
              <w:jc w:val="left"/>
              <w:rPr>
                <w:rFonts w:ascii="Arial" w:hAnsi="Arial" w:cs="Arial"/>
                <w:sz w:val="24"/>
                <w:szCs w:val="24"/>
              </w:rPr>
            </w:pPr>
            <w:r w:rsidRPr="00DE6808">
              <w:rPr>
                <w:rFonts w:ascii="Arial" w:hAnsi="Arial" w:cs="Arial"/>
                <w:sz w:val="24"/>
                <w:szCs w:val="24"/>
              </w:rPr>
              <w:t>6.0</w:t>
            </w:r>
          </w:p>
        </w:tc>
        <w:tc>
          <w:tcPr>
            <w:tcW w:w="647" w:type="pct"/>
            <w:tcBorders>
              <w:bottom w:val="dotted" w:sz="4" w:space="0" w:color="404040"/>
            </w:tcBorders>
            <w:shd w:val="clear" w:color="auto" w:fill="FFFFFF" w:themeFill="background1"/>
            <w:vAlign w:val="center"/>
          </w:tcPr>
          <w:p w14:paraId="47D754C0" w14:textId="682E95AA" w:rsidR="0027233D" w:rsidRPr="00DE6808" w:rsidRDefault="0027233D" w:rsidP="00D46E83">
            <w:pPr>
              <w:pStyle w:val="MELmainbodytext"/>
              <w:jc w:val="left"/>
              <w:rPr>
                <w:rFonts w:ascii="Arial" w:hAnsi="Arial" w:cs="Arial"/>
                <w:sz w:val="24"/>
                <w:szCs w:val="24"/>
              </w:rPr>
            </w:pPr>
            <w:r w:rsidRPr="00DE6808">
              <w:rPr>
                <w:rFonts w:ascii="Arial" w:hAnsi="Arial" w:cs="Arial"/>
                <w:sz w:val="24"/>
                <w:szCs w:val="24"/>
              </w:rPr>
              <w:t>4.5</w:t>
            </w:r>
          </w:p>
        </w:tc>
      </w:tr>
      <w:tr w:rsidR="0027233D" w:rsidRPr="00806B26" w14:paraId="2D833000" w14:textId="77777777" w:rsidTr="00CE61BE">
        <w:trPr>
          <w:trHeight w:val="482"/>
        </w:trPr>
        <w:tc>
          <w:tcPr>
            <w:tcW w:w="1000" w:type="pct"/>
            <w:tcBorders>
              <w:right w:val="dotted" w:sz="4" w:space="0" w:color="404040"/>
            </w:tcBorders>
            <w:shd w:val="clear" w:color="auto" w:fill="FFFFFF" w:themeFill="background1"/>
            <w:vAlign w:val="center"/>
          </w:tcPr>
          <w:p w14:paraId="49BFDEAB" w14:textId="3D5AB417" w:rsidR="0027233D" w:rsidRPr="00DE6808" w:rsidRDefault="00876FF7" w:rsidP="00D46E83">
            <w:pPr>
              <w:pStyle w:val="MELmainbodytext"/>
              <w:jc w:val="left"/>
              <w:rPr>
                <w:rFonts w:ascii="Arial" w:hAnsi="Arial" w:cs="Arial"/>
                <w:sz w:val="24"/>
                <w:szCs w:val="24"/>
              </w:rPr>
            </w:pPr>
            <w:r w:rsidRPr="00DE6808">
              <w:rPr>
                <w:rFonts w:ascii="Arial" w:hAnsi="Arial" w:cs="Arial"/>
                <w:sz w:val="24"/>
                <w:szCs w:val="24"/>
              </w:rPr>
              <w:t xml:space="preserve">Total recyclable pulpables </w:t>
            </w:r>
            <w:r w:rsidR="0027233D" w:rsidRPr="00DE6808">
              <w:rPr>
                <w:rFonts w:ascii="Arial" w:hAnsi="Arial" w:cs="Arial"/>
                <w:sz w:val="24"/>
                <w:szCs w:val="24"/>
              </w:rPr>
              <w:t>(KG/HH/YR)</w:t>
            </w:r>
          </w:p>
        </w:tc>
        <w:tc>
          <w:tcPr>
            <w:tcW w:w="846" w:type="pct"/>
            <w:tcBorders>
              <w:top w:val="dotted" w:sz="4" w:space="0" w:color="404040"/>
              <w:left w:val="dotted" w:sz="4" w:space="0" w:color="404040"/>
              <w:bottom w:val="dotted" w:sz="4" w:space="0" w:color="404040"/>
              <w:right w:val="dotted" w:sz="4" w:space="0" w:color="404040"/>
            </w:tcBorders>
            <w:shd w:val="clear" w:color="auto" w:fill="FFFFFF" w:themeFill="background1"/>
            <w:vAlign w:val="center"/>
          </w:tcPr>
          <w:p w14:paraId="60CE16F8" w14:textId="05435442" w:rsidR="0027233D" w:rsidRPr="00DE6808" w:rsidRDefault="0027233D" w:rsidP="00D46E83">
            <w:pPr>
              <w:pStyle w:val="MELmainbodytext"/>
              <w:jc w:val="left"/>
              <w:rPr>
                <w:rFonts w:ascii="Arial" w:hAnsi="Arial" w:cs="Arial"/>
                <w:sz w:val="24"/>
                <w:szCs w:val="24"/>
              </w:rPr>
            </w:pPr>
            <w:r w:rsidRPr="00DE6808">
              <w:rPr>
                <w:rFonts w:ascii="Arial" w:hAnsi="Arial" w:cs="Arial"/>
                <w:sz w:val="24"/>
                <w:szCs w:val="24"/>
              </w:rPr>
              <w:t>9.9</w:t>
            </w:r>
          </w:p>
        </w:tc>
        <w:tc>
          <w:tcPr>
            <w:tcW w:w="358" w:type="pct"/>
            <w:tcBorders>
              <w:top w:val="dotted" w:sz="4" w:space="0" w:color="404040"/>
              <w:left w:val="dotted" w:sz="4" w:space="0" w:color="404040"/>
              <w:bottom w:val="dotted" w:sz="4" w:space="0" w:color="404040"/>
              <w:right w:val="dotted" w:sz="4" w:space="0" w:color="404040"/>
            </w:tcBorders>
            <w:shd w:val="clear" w:color="auto" w:fill="FFFFFF" w:themeFill="background1"/>
            <w:vAlign w:val="center"/>
          </w:tcPr>
          <w:p w14:paraId="5D54018F" w14:textId="4CE6621C" w:rsidR="0027233D" w:rsidRPr="00DE6808" w:rsidRDefault="0027233D" w:rsidP="00D46E83">
            <w:pPr>
              <w:pStyle w:val="MELmainbodytext"/>
              <w:jc w:val="left"/>
              <w:rPr>
                <w:rFonts w:ascii="Arial" w:hAnsi="Arial" w:cs="Arial"/>
                <w:sz w:val="24"/>
                <w:szCs w:val="24"/>
              </w:rPr>
            </w:pPr>
            <w:r w:rsidRPr="00DE6808">
              <w:rPr>
                <w:rFonts w:ascii="Arial" w:hAnsi="Arial" w:cs="Arial"/>
                <w:sz w:val="24"/>
                <w:szCs w:val="24"/>
              </w:rPr>
              <w:t>4.8</w:t>
            </w:r>
          </w:p>
        </w:tc>
        <w:tc>
          <w:tcPr>
            <w:tcW w:w="358" w:type="pct"/>
            <w:tcBorders>
              <w:top w:val="dotted" w:sz="4" w:space="0" w:color="404040"/>
              <w:left w:val="dotted" w:sz="4" w:space="0" w:color="404040"/>
              <w:bottom w:val="dotted" w:sz="4" w:space="0" w:color="404040"/>
              <w:right w:val="dotted" w:sz="4" w:space="0" w:color="404040"/>
            </w:tcBorders>
            <w:shd w:val="clear" w:color="auto" w:fill="FFFFFF" w:themeFill="background1"/>
            <w:vAlign w:val="center"/>
          </w:tcPr>
          <w:p w14:paraId="7ACCA024" w14:textId="0D2CAACD" w:rsidR="0027233D" w:rsidRPr="00DE6808" w:rsidRDefault="0027233D" w:rsidP="00D46E83">
            <w:pPr>
              <w:pStyle w:val="MELmainbodytext"/>
              <w:jc w:val="left"/>
              <w:rPr>
                <w:rFonts w:ascii="Arial" w:hAnsi="Arial" w:cs="Arial"/>
                <w:sz w:val="24"/>
                <w:szCs w:val="24"/>
              </w:rPr>
            </w:pPr>
            <w:r w:rsidRPr="00DE6808">
              <w:rPr>
                <w:rFonts w:ascii="Arial" w:hAnsi="Arial" w:cs="Arial"/>
                <w:sz w:val="24"/>
                <w:szCs w:val="24"/>
              </w:rPr>
              <w:t>11.3</w:t>
            </w:r>
          </w:p>
        </w:tc>
        <w:tc>
          <w:tcPr>
            <w:tcW w:w="358" w:type="pct"/>
            <w:tcBorders>
              <w:top w:val="dotted" w:sz="4" w:space="0" w:color="404040"/>
              <w:left w:val="dotted" w:sz="4" w:space="0" w:color="404040"/>
              <w:bottom w:val="dotted" w:sz="4" w:space="0" w:color="404040"/>
              <w:right w:val="dotted" w:sz="4" w:space="0" w:color="404040"/>
            </w:tcBorders>
            <w:shd w:val="clear" w:color="auto" w:fill="FFFFFF" w:themeFill="background1"/>
            <w:vAlign w:val="center"/>
          </w:tcPr>
          <w:p w14:paraId="17287313" w14:textId="16F04C79" w:rsidR="0027233D" w:rsidRPr="00DE6808" w:rsidRDefault="0027233D" w:rsidP="00D46E83">
            <w:pPr>
              <w:pStyle w:val="MELmainbodytext"/>
              <w:jc w:val="left"/>
              <w:rPr>
                <w:rFonts w:ascii="Arial" w:hAnsi="Arial" w:cs="Arial"/>
                <w:sz w:val="24"/>
                <w:szCs w:val="24"/>
              </w:rPr>
            </w:pPr>
            <w:r w:rsidRPr="00DE6808">
              <w:rPr>
                <w:rFonts w:ascii="Arial" w:hAnsi="Arial" w:cs="Arial"/>
                <w:sz w:val="24"/>
                <w:szCs w:val="24"/>
              </w:rPr>
              <w:t>10.2</w:t>
            </w:r>
          </w:p>
        </w:tc>
        <w:tc>
          <w:tcPr>
            <w:tcW w:w="358" w:type="pct"/>
            <w:tcBorders>
              <w:top w:val="dotted" w:sz="4" w:space="0" w:color="404040"/>
              <w:left w:val="dotted" w:sz="4" w:space="0" w:color="404040"/>
              <w:bottom w:val="dotted" w:sz="4" w:space="0" w:color="404040"/>
              <w:right w:val="dotted" w:sz="4" w:space="0" w:color="404040"/>
            </w:tcBorders>
            <w:shd w:val="clear" w:color="auto" w:fill="FFFFFF" w:themeFill="background1"/>
            <w:vAlign w:val="center"/>
          </w:tcPr>
          <w:p w14:paraId="05D36C42" w14:textId="29D008D0" w:rsidR="0027233D" w:rsidRPr="00DE6808" w:rsidRDefault="0027233D" w:rsidP="00D46E83">
            <w:pPr>
              <w:pStyle w:val="MELmainbodytext"/>
              <w:jc w:val="left"/>
              <w:rPr>
                <w:rFonts w:ascii="Arial" w:hAnsi="Arial" w:cs="Arial"/>
                <w:sz w:val="24"/>
                <w:szCs w:val="24"/>
              </w:rPr>
            </w:pPr>
            <w:r w:rsidRPr="00DE6808">
              <w:rPr>
                <w:rFonts w:ascii="Arial" w:hAnsi="Arial" w:cs="Arial"/>
                <w:sz w:val="24"/>
                <w:szCs w:val="24"/>
              </w:rPr>
              <w:t>9.3</w:t>
            </w:r>
          </w:p>
        </w:tc>
        <w:tc>
          <w:tcPr>
            <w:tcW w:w="358" w:type="pct"/>
            <w:tcBorders>
              <w:top w:val="dotted" w:sz="4" w:space="0" w:color="404040"/>
              <w:left w:val="dotted" w:sz="4" w:space="0" w:color="404040"/>
              <w:bottom w:val="dotted" w:sz="4" w:space="0" w:color="404040"/>
              <w:right w:val="dotted" w:sz="4" w:space="0" w:color="404040"/>
            </w:tcBorders>
            <w:shd w:val="clear" w:color="auto" w:fill="FFFFFF" w:themeFill="background1"/>
            <w:vAlign w:val="center"/>
          </w:tcPr>
          <w:p w14:paraId="1AECD6FA" w14:textId="6483C0AF" w:rsidR="0027233D" w:rsidRPr="00DE6808" w:rsidRDefault="0027233D" w:rsidP="00D46E83">
            <w:pPr>
              <w:pStyle w:val="MELmainbodytext"/>
              <w:jc w:val="left"/>
              <w:rPr>
                <w:rFonts w:ascii="Arial" w:hAnsi="Arial" w:cs="Arial"/>
                <w:sz w:val="24"/>
                <w:szCs w:val="24"/>
              </w:rPr>
            </w:pPr>
            <w:r w:rsidRPr="00DE6808">
              <w:rPr>
                <w:rFonts w:ascii="Arial" w:hAnsi="Arial" w:cs="Arial"/>
                <w:sz w:val="24"/>
                <w:szCs w:val="24"/>
              </w:rPr>
              <w:t>6.9</w:t>
            </w:r>
          </w:p>
        </w:tc>
        <w:tc>
          <w:tcPr>
            <w:tcW w:w="358" w:type="pct"/>
            <w:tcBorders>
              <w:top w:val="dotted" w:sz="4" w:space="0" w:color="404040"/>
              <w:left w:val="dotted" w:sz="4" w:space="0" w:color="404040"/>
              <w:bottom w:val="dotted" w:sz="4" w:space="0" w:color="404040"/>
              <w:right w:val="dotted" w:sz="4" w:space="0" w:color="404040"/>
            </w:tcBorders>
            <w:shd w:val="clear" w:color="auto" w:fill="FFFFFF" w:themeFill="background1"/>
            <w:vAlign w:val="center"/>
          </w:tcPr>
          <w:p w14:paraId="0AFFF4BD" w14:textId="38015C46" w:rsidR="0027233D" w:rsidRPr="00DE6808" w:rsidRDefault="0027233D" w:rsidP="00D46E83">
            <w:pPr>
              <w:pStyle w:val="MELmainbodytext"/>
              <w:jc w:val="left"/>
              <w:rPr>
                <w:rFonts w:ascii="Arial" w:hAnsi="Arial" w:cs="Arial"/>
                <w:sz w:val="24"/>
                <w:szCs w:val="24"/>
              </w:rPr>
            </w:pPr>
            <w:r w:rsidRPr="00DE6808">
              <w:rPr>
                <w:rFonts w:ascii="Arial" w:hAnsi="Arial" w:cs="Arial"/>
                <w:sz w:val="24"/>
                <w:szCs w:val="24"/>
              </w:rPr>
              <w:t>5.0</w:t>
            </w:r>
          </w:p>
        </w:tc>
        <w:tc>
          <w:tcPr>
            <w:tcW w:w="358" w:type="pct"/>
            <w:tcBorders>
              <w:top w:val="dotted" w:sz="4" w:space="0" w:color="404040"/>
              <w:left w:val="dotted" w:sz="4" w:space="0" w:color="404040"/>
              <w:bottom w:val="dotted" w:sz="4" w:space="0" w:color="404040"/>
              <w:right w:val="dotted" w:sz="4" w:space="0" w:color="404040"/>
            </w:tcBorders>
            <w:shd w:val="clear" w:color="auto" w:fill="FFFFFF" w:themeFill="background1"/>
            <w:vAlign w:val="center"/>
          </w:tcPr>
          <w:p w14:paraId="185CA7D1" w14:textId="03880D23" w:rsidR="0027233D" w:rsidRPr="00DE6808" w:rsidRDefault="0027233D" w:rsidP="00D46E83">
            <w:pPr>
              <w:pStyle w:val="MELmainbodytext"/>
              <w:jc w:val="left"/>
              <w:rPr>
                <w:rFonts w:ascii="Arial" w:hAnsi="Arial" w:cs="Arial"/>
                <w:sz w:val="24"/>
                <w:szCs w:val="24"/>
              </w:rPr>
            </w:pPr>
            <w:r w:rsidRPr="00DE6808">
              <w:rPr>
                <w:rFonts w:ascii="Arial" w:hAnsi="Arial" w:cs="Arial"/>
                <w:sz w:val="24"/>
                <w:szCs w:val="24"/>
              </w:rPr>
              <w:t>10.4</w:t>
            </w:r>
          </w:p>
        </w:tc>
        <w:tc>
          <w:tcPr>
            <w:tcW w:w="647" w:type="pct"/>
            <w:tcBorders>
              <w:top w:val="dotted" w:sz="4" w:space="0" w:color="404040"/>
              <w:left w:val="dotted" w:sz="4" w:space="0" w:color="404040"/>
              <w:bottom w:val="dotted" w:sz="4" w:space="0" w:color="404040"/>
              <w:right w:val="dotted" w:sz="4" w:space="0" w:color="404040"/>
            </w:tcBorders>
            <w:shd w:val="clear" w:color="auto" w:fill="FFFFFF" w:themeFill="background1"/>
            <w:vAlign w:val="center"/>
          </w:tcPr>
          <w:p w14:paraId="359EB666" w14:textId="032CFCC8" w:rsidR="0027233D" w:rsidRPr="00DE6808" w:rsidRDefault="0027233D" w:rsidP="00D46E83">
            <w:pPr>
              <w:pStyle w:val="MELmainbodytext"/>
              <w:jc w:val="left"/>
              <w:rPr>
                <w:rFonts w:ascii="Arial" w:hAnsi="Arial" w:cs="Arial"/>
                <w:sz w:val="24"/>
                <w:szCs w:val="24"/>
              </w:rPr>
            </w:pPr>
            <w:r w:rsidRPr="00DE6808">
              <w:rPr>
                <w:rFonts w:ascii="Arial" w:hAnsi="Arial" w:cs="Arial"/>
                <w:sz w:val="24"/>
                <w:szCs w:val="24"/>
              </w:rPr>
              <w:t>8.2</w:t>
            </w:r>
          </w:p>
        </w:tc>
      </w:tr>
      <w:tr w:rsidR="0027233D" w:rsidRPr="00806B26" w14:paraId="5DD52373" w14:textId="77777777" w:rsidTr="00CE61BE">
        <w:trPr>
          <w:trHeight w:val="482"/>
        </w:trPr>
        <w:tc>
          <w:tcPr>
            <w:tcW w:w="1000" w:type="pct"/>
            <w:shd w:val="clear" w:color="auto" w:fill="FFFFFF" w:themeFill="background1"/>
            <w:vAlign w:val="center"/>
          </w:tcPr>
          <w:p w14:paraId="1CD535D6" w14:textId="30626715" w:rsidR="0027233D" w:rsidRPr="00DE6808" w:rsidRDefault="00876FF7" w:rsidP="00D46E83">
            <w:pPr>
              <w:pStyle w:val="MELmainbodytext"/>
              <w:jc w:val="left"/>
              <w:rPr>
                <w:rFonts w:ascii="Arial" w:hAnsi="Arial" w:cs="Arial"/>
                <w:sz w:val="24"/>
                <w:szCs w:val="24"/>
              </w:rPr>
            </w:pPr>
            <w:r w:rsidRPr="00DE6808">
              <w:rPr>
                <w:rFonts w:ascii="Arial" w:hAnsi="Arial" w:cs="Arial"/>
                <w:sz w:val="24"/>
                <w:szCs w:val="24"/>
              </w:rPr>
              <w:t xml:space="preserve">Total recyclable pulpables </w:t>
            </w:r>
            <w:r w:rsidR="0027233D" w:rsidRPr="00DE6808">
              <w:rPr>
                <w:rFonts w:ascii="Arial" w:hAnsi="Arial" w:cs="Arial"/>
                <w:sz w:val="24"/>
                <w:szCs w:val="24"/>
              </w:rPr>
              <w:t xml:space="preserve">(% </w:t>
            </w:r>
            <w:r w:rsidRPr="00DE6808">
              <w:rPr>
                <w:rFonts w:ascii="Arial" w:hAnsi="Arial" w:cs="Arial"/>
                <w:sz w:val="24"/>
                <w:szCs w:val="24"/>
              </w:rPr>
              <w:t>of residual</w:t>
            </w:r>
            <w:r w:rsidR="0027233D" w:rsidRPr="00DE6808">
              <w:rPr>
                <w:rFonts w:ascii="Arial" w:hAnsi="Arial" w:cs="Arial"/>
                <w:sz w:val="24"/>
                <w:szCs w:val="24"/>
              </w:rPr>
              <w:t>)</w:t>
            </w:r>
          </w:p>
        </w:tc>
        <w:tc>
          <w:tcPr>
            <w:tcW w:w="846" w:type="pct"/>
            <w:tcBorders>
              <w:top w:val="dotted" w:sz="4" w:space="0" w:color="404040"/>
            </w:tcBorders>
            <w:shd w:val="clear" w:color="auto" w:fill="FFFFFF" w:themeFill="background1"/>
            <w:vAlign w:val="center"/>
          </w:tcPr>
          <w:p w14:paraId="3A7F114F" w14:textId="06A0ABBB" w:rsidR="0027233D" w:rsidRPr="00DE6808" w:rsidRDefault="0027233D" w:rsidP="00D46E83">
            <w:pPr>
              <w:pStyle w:val="MELmainbodytext"/>
              <w:jc w:val="left"/>
              <w:rPr>
                <w:rFonts w:ascii="Arial" w:hAnsi="Arial" w:cs="Arial"/>
                <w:sz w:val="24"/>
                <w:szCs w:val="24"/>
              </w:rPr>
            </w:pPr>
            <w:r w:rsidRPr="00DE6808">
              <w:rPr>
                <w:rFonts w:ascii="Arial" w:hAnsi="Arial" w:cs="Arial"/>
                <w:sz w:val="24"/>
                <w:szCs w:val="24"/>
              </w:rPr>
              <w:t>5.5%</w:t>
            </w:r>
          </w:p>
        </w:tc>
        <w:tc>
          <w:tcPr>
            <w:tcW w:w="358" w:type="pct"/>
            <w:tcBorders>
              <w:top w:val="dotted" w:sz="4" w:space="0" w:color="404040"/>
            </w:tcBorders>
            <w:shd w:val="clear" w:color="auto" w:fill="FFFFFF" w:themeFill="background1"/>
            <w:vAlign w:val="center"/>
          </w:tcPr>
          <w:p w14:paraId="37C7D0E0" w14:textId="69B7DD5A" w:rsidR="0027233D" w:rsidRPr="00DE6808" w:rsidRDefault="0027233D" w:rsidP="00D46E83">
            <w:pPr>
              <w:pStyle w:val="MELmainbodytext"/>
              <w:jc w:val="left"/>
              <w:rPr>
                <w:rFonts w:ascii="Arial" w:hAnsi="Arial" w:cs="Arial"/>
                <w:sz w:val="24"/>
                <w:szCs w:val="24"/>
              </w:rPr>
            </w:pPr>
            <w:r w:rsidRPr="00DE6808">
              <w:rPr>
                <w:rFonts w:ascii="Arial" w:hAnsi="Arial" w:cs="Arial"/>
                <w:sz w:val="24"/>
                <w:szCs w:val="24"/>
              </w:rPr>
              <w:t>2.1%</w:t>
            </w:r>
          </w:p>
        </w:tc>
        <w:tc>
          <w:tcPr>
            <w:tcW w:w="358" w:type="pct"/>
            <w:tcBorders>
              <w:top w:val="dotted" w:sz="4" w:space="0" w:color="404040"/>
            </w:tcBorders>
            <w:shd w:val="clear" w:color="auto" w:fill="FFFFFF" w:themeFill="background1"/>
            <w:vAlign w:val="center"/>
          </w:tcPr>
          <w:p w14:paraId="07A4FEAA" w14:textId="021578C0" w:rsidR="0027233D" w:rsidRPr="00DE6808" w:rsidRDefault="0027233D" w:rsidP="00D46E83">
            <w:pPr>
              <w:pStyle w:val="MELmainbodytext"/>
              <w:jc w:val="left"/>
              <w:rPr>
                <w:rFonts w:ascii="Arial" w:hAnsi="Arial" w:cs="Arial"/>
                <w:sz w:val="24"/>
                <w:szCs w:val="24"/>
              </w:rPr>
            </w:pPr>
            <w:r w:rsidRPr="00DE6808">
              <w:rPr>
                <w:rFonts w:ascii="Arial" w:hAnsi="Arial" w:cs="Arial"/>
                <w:sz w:val="24"/>
                <w:szCs w:val="24"/>
              </w:rPr>
              <w:t>4.0%</w:t>
            </w:r>
          </w:p>
        </w:tc>
        <w:tc>
          <w:tcPr>
            <w:tcW w:w="358" w:type="pct"/>
            <w:tcBorders>
              <w:top w:val="dotted" w:sz="4" w:space="0" w:color="404040"/>
            </w:tcBorders>
            <w:shd w:val="clear" w:color="auto" w:fill="FFFFFF" w:themeFill="background1"/>
            <w:vAlign w:val="center"/>
          </w:tcPr>
          <w:p w14:paraId="5FCA78B4" w14:textId="2783D93E" w:rsidR="0027233D" w:rsidRPr="00DE6808" w:rsidRDefault="0027233D" w:rsidP="00D46E83">
            <w:pPr>
              <w:pStyle w:val="MELmainbodytext"/>
              <w:jc w:val="left"/>
              <w:rPr>
                <w:rFonts w:ascii="Arial" w:hAnsi="Arial" w:cs="Arial"/>
                <w:sz w:val="24"/>
                <w:szCs w:val="24"/>
              </w:rPr>
            </w:pPr>
            <w:r w:rsidRPr="00DE6808">
              <w:rPr>
                <w:rFonts w:ascii="Arial" w:hAnsi="Arial" w:cs="Arial"/>
                <w:sz w:val="24"/>
                <w:szCs w:val="24"/>
              </w:rPr>
              <w:t>5.0%</w:t>
            </w:r>
          </w:p>
        </w:tc>
        <w:tc>
          <w:tcPr>
            <w:tcW w:w="358" w:type="pct"/>
            <w:tcBorders>
              <w:top w:val="dotted" w:sz="4" w:space="0" w:color="404040"/>
            </w:tcBorders>
            <w:shd w:val="clear" w:color="auto" w:fill="FFFFFF" w:themeFill="background1"/>
            <w:vAlign w:val="center"/>
          </w:tcPr>
          <w:p w14:paraId="75856D06" w14:textId="7F9F8155" w:rsidR="0027233D" w:rsidRPr="00DE6808" w:rsidRDefault="0027233D" w:rsidP="00D46E83">
            <w:pPr>
              <w:pStyle w:val="MELmainbodytext"/>
              <w:jc w:val="left"/>
              <w:rPr>
                <w:rFonts w:ascii="Arial" w:hAnsi="Arial" w:cs="Arial"/>
                <w:sz w:val="24"/>
                <w:szCs w:val="24"/>
              </w:rPr>
            </w:pPr>
            <w:r w:rsidRPr="00DE6808">
              <w:rPr>
                <w:rFonts w:ascii="Arial" w:hAnsi="Arial" w:cs="Arial"/>
                <w:sz w:val="24"/>
                <w:szCs w:val="24"/>
              </w:rPr>
              <w:t>3.6%</w:t>
            </w:r>
          </w:p>
        </w:tc>
        <w:tc>
          <w:tcPr>
            <w:tcW w:w="358" w:type="pct"/>
            <w:tcBorders>
              <w:top w:val="dotted" w:sz="4" w:space="0" w:color="404040"/>
            </w:tcBorders>
            <w:shd w:val="clear" w:color="auto" w:fill="FFFFFF" w:themeFill="background1"/>
            <w:vAlign w:val="center"/>
          </w:tcPr>
          <w:p w14:paraId="1AB48501" w14:textId="7C316AFD" w:rsidR="0027233D" w:rsidRPr="00DE6808" w:rsidRDefault="0027233D" w:rsidP="00D46E83">
            <w:pPr>
              <w:pStyle w:val="MELmainbodytext"/>
              <w:jc w:val="left"/>
              <w:rPr>
                <w:rFonts w:ascii="Arial" w:hAnsi="Arial" w:cs="Arial"/>
                <w:sz w:val="24"/>
                <w:szCs w:val="24"/>
              </w:rPr>
            </w:pPr>
            <w:r w:rsidRPr="00DE6808">
              <w:rPr>
                <w:rFonts w:ascii="Arial" w:hAnsi="Arial" w:cs="Arial"/>
                <w:sz w:val="24"/>
                <w:szCs w:val="24"/>
              </w:rPr>
              <w:t>3.7%</w:t>
            </w:r>
          </w:p>
        </w:tc>
        <w:tc>
          <w:tcPr>
            <w:tcW w:w="358" w:type="pct"/>
            <w:tcBorders>
              <w:top w:val="dotted" w:sz="4" w:space="0" w:color="404040"/>
            </w:tcBorders>
            <w:shd w:val="clear" w:color="auto" w:fill="FFFFFF" w:themeFill="background1"/>
            <w:vAlign w:val="center"/>
          </w:tcPr>
          <w:p w14:paraId="1A5F3ABA" w14:textId="20FB3375" w:rsidR="0027233D" w:rsidRPr="00DE6808" w:rsidRDefault="0027233D" w:rsidP="00D46E83">
            <w:pPr>
              <w:pStyle w:val="MELmainbodytext"/>
              <w:jc w:val="left"/>
              <w:rPr>
                <w:rFonts w:ascii="Arial" w:hAnsi="Arial" w:cs="Arial"/>
                <w:sz w:val="24"/>
                <w:szCs w:val="24"/>
              </w:rPr>
            </w:pPr>
            <w:r w:rsidRPr="00DE6808">
              <w:rPr>
                <w:rFonts w:ascii="Arial" w:hAnsi="Arial" w:cs="Arial"/>
                <w:sz w:val="24"/>
                <w:szCs w:val="24"/>
              </w:rPr>
              <w:t>2.6%</w:t>
            </w:r>
          </w:p>
        </w:tc>
        <w:tc>
          <w:tcPr>
            <w:tcW w:w="358" w:type="pct"/>
            <w:tcBorders>
              <w:top w:val="dotted" w:sz="4" w:space="0" w:color="404040"/>
            </w:tcBorders>
            <w:shd w:val="clear" w:color="auto" w:fill="FFFFFF" w:themeFill="background1"/>
            <w:vAlign w:val="center"/>
          </w:tcPr>
          <w:p w14:paraId="525CB05C" w14:textId="5B306D91" w:rsidR="0027233D" w:rsidRPr="00DE6808" w:rsidRDefault="0027233D" w:rsidP="00D46E83">
            <w:pPr>
              <w:pStyle w:val="MELmainbodytext"/>
              <w:jc w:val="left"/>
              <w:rPr>
                <w:rFonts w:ascii="Arial" w:hAnsi="Arial" w:cs="Arial"/>
                <w:sz w:val="24"/>
                <w:szCs w:val="24"/>
              </w:rPr>
            </w:pPr>
            <w:r w:rsidRPr="00DE6808">
              <w:rPr>
                <w:rFonts w:ascii="Arial" w:hAnsi="Arial" w:cs="Arial"/>
                <w:sz w:val="24"/>
                <w:szCs w:val="24"/>
              </w:rPr>
              <w:t>3.8%</w:t>
            </w:r>
          </w:p>
        </w:tc>
        <w:tc>
          <w:tcPr>
            <w:tcW w:w="647" w:type="pct"/>
            <w:tcBorders>
              <w:top w:val="dotted" w:sz="4" w:space="0" w:color="404040"/>
            </w:tcBorders>
            <w:shd w:val="clear" w:color="auto" w:fill="FFFFFF" w:themeFill="background1"/>
            <w:vAlign w:val="center"/>
          </w:tcPr>
          <w:p w14:paraId="48E69B81" w14:textId="47013D49" w:rsidR="0027233D" w:rsidRPr="00DE6808" w:rsidRDefault="0027233D" w:rsidP="00D46E83">
            <w:pPr>
              <w:pStyle w:val="MELmainbodytext"/>
              <w:jc w:val="left"/>
              <w:rPr>
                <w:rFonts w:ascii="Arial" w:hAnsi="Arial" w:cs="Arial"/>
                <w:sz w:val="24"/>
                <w:szCs w:val="24"/>
              </w:rPr>
            </w:pPr>
            <w:r w:rsidRPr="00DE6808">
              <w:rPr>
                <w:rFonts w:ascii="Arial" w:hAnsi="Arial" w:cs="Arial"/>
                <w:sz w:val="24"/>
                <w:szCs w:val="24"/>
              </w:rPr>
              <w:t>3.7%</w:t>
            </w:r>
          </w:p>
        </w:tc>
      </w:tr>
    </w:tbl>
    <w:p w14:paraId="1A609009" w14:textId="35D49D51" w:rsidR="008E7CA8" w:rsidRPr="00C35375" w:rsidRDefault="008E7CA8" w:rsidP="008E7CA8">
      <w:pPr>
        <w:keepNext/>
        <w:keepLines/>
        <w:spacing w:before="120" w:after="120" w:line="360" w:lineRule="auto"/>
        <w:ind w:left="0"/>
        <w:outlineLvl w:val="1"/>
        <w:rPr>
          <w:rFonts w:cs="Arial"/>
          <w:b/>
          <w:spacing w:val="-15"/>
          <w:kern w:val="20"/>
          <w:sz w:val="48"/>
          <w:szCs w:val="48"/>
          <w:lang w:eastAsia="en-US"/>
        </w:rPr>
      </w:pPr>
      <w:bookmarkStart w:id="161" w:name="_Toc536105324"/>
      <w:bookmarkStart w:id="162" w:name="_Toc536105617"/>
      <w:r w:rsidRPr="00C35375">
        <w:rPr>
          <w:rFonts w:cs="Arial"/>
          <w:b/>
          <w:spacing w:val="-15"/>
          <w:kern w:val="20"/>
          <w:sz w:val="48"/>
          <w:szCs w:val="48"/>
          <w:lang w:eastAsia="en-US"/>
        </w:rPr>
        <w:t>Capture rates for pulpable recycling</w:t>
      </w:r>
      <w:bookmarkEnd w:id="161"/>
      <w:bookmarkEnd w:id="162"/>
    </w:p>
    <w:p w14:paraId="52318CB1" w14:textId="3C0C6678" w:rsidR="008E7CA8" w:rsidRPr="00761791" w:rsidRDefault="008E7CA8" w:rsidP="008E7CA8">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This section looks in more detail at the pulpable recycling collections and highlights the effectiveness with they are capturing these items. Capture rates determine how much of a material that should be recycled actually is being recycled. Looking at the relationship between the residual and recycling waste streams presented will additionally give indications as to the overall diversion being achieved via the pulpable recycling bin.</w:t>
      </w:r>
    </w:p>
    <w:p w14:paraId="2DD29A53" w14:textId="15515D4D" w:rsidR="008E7CA8" w:rsidRPr="00761791" w:rsidRDefault="008E7CA8" w:rsidP="008E7CA8">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Across </w:t>
      </w:r>
      <w:r w:rsidR="00806B26" w:rsidRPr="00761791">
        <w:rPr>
          <w:rFonts w:ascii="Arial" w:hAnsi="Arial" w:cs="Arial"/>
          <w:spacing w:val="-5"/>
          <w:sz w:val="24"/>
          <w:szCs w:val="24"/>
          <w:lang w:eastAsia="en-US"/>
        </w:rPr>
        <w:t>Stockport</w:t>
      </w:r>
      <w:r w:rsidRPr="00761791">
        <w:rPr>
          <w:rFonts w:ascii="Arial" w:hAnsi="Arial" w:cs="Arial"/>
          <w:spacing w:val="-5"/>
          <w:sz w:val="24"/>
          <w:szCs w:val="24"/>
          <w:lang w:eastAsia="en-US"/>
        </w:rPr>
        <w:t xml:space="preserve"> it is estimated that </w:t>
      </w:r>
      <w:r w:rsidR="00931CF4" w:rsidRPr="00761791">
        <w:rPr>
          <w:rFonts w:ascii="Arial" w:hAnsi="Arial" w:cs="Arial"/>
          <w:spacing w:val="-5"/>
          <w:sz w:val="24"/>
          <w:szCs w:val="24"/>
          <w:lang w:eastAsia="en-US"/>
        </w:rPr>
        <w:t>7</w:t>
      </w:r>
      <w:r w:rsidR="00836957" w:rsidRPr="00761791">
        <w:rPr>
          <w:rFonts w:ascii="Arial" w:hAnsi="Arial" w:cs="Arial"/>
          <w:spacing w:val="-5"/>
          <w:sz w:val="24"/>
          <w:szCs w:val="24"/>
          <w:lang w:eastAsia="en-US"/>
        </w:rPr>
        <w:t>6</w:t>
      </w:r>
      <w:r w:rsidR="00931CF4" w:rsidRPr="00761791">
        <w:rPr>
          <w:rFonts w:ascii="Arial" w:hAnsi="Arial" w:cs="Arial"/>
          <w:spacing w:val="-5"/>
          <w:sz w:val="24"/>
          <w:szCs w:val="24"/>
          <w:lang w:eastAsia="en-US"/>
        </w:rPr>
        <w:t>kg</w:t>
      </w:r>
      <w:r w:rsidRPr="00761791">
        <w:rPr>
          <w:rFonts w:ascii="Arial" w:hAnsi="Arial" w:cs="Arial"/>
          <w:spacing w:val="-5"/>
          <w:sz w:val="24"/>
          <w:szCs w:val="24"/>
          <w:lang w:eastAsia="en-US"/>
        </w:rPr>
        <w:t>/hh/</w:t>
      </w:r>
      <w:r w:rsidR="00CD0F79"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of recyclable paper</w:t>
      </w:r>
      <w:r w:rsidR="00CD0F79" w:rsidRPr="00761791">
        <w:rPr>
          <w:rFonts w:ascii="Arial" w:hAnsi="Arial" w:cs="Arial"/>
          <w:spacing w:val="-5"/>
          <w:sz w:val="24"/>
          <w:szCs w:val="24"/>
          <w:lang w:eastAsia="en-US"/>
        </w:rPr>
        <w:t xml:space="preserve"> and card</w:t>
      </w:r>
      <w:r w:rsidRPr="00761791">
        <w:rPr>
          <w:rFonts w:ascii="Arial" w:hAnsi="Arial" w:cs="Arial"/>
          <w:spacing w:val="-5"/>
          <w:sz w:val="24"/>
          <w:szCs w:val="24"/>
          <w:lang w:eastAsia="en-US"/>
        </w:rPr>
        <w:t xml:space="preserve"> is disposed of at the kerbside with around </w:t>
      </w:r>
      <w:r w:rsidR="00BB5F7A" w:rsidRPr="00761791">
        <w:rPr>
          <w:rFonts w:ascii="Arial" w:hAnsi="Arial" w:cs="Arial"/>
          <w:spacing w:val="-5"/>
          <w:sz w:val="24"/>
          <w:szCs w:val="24"/>
          <w:lang w:eastAsia="en-US"/>
        </w:rPr>
        <w:t>8</w:t>
      </w:r>
      <w:r w:rsidR="00836957" w:rsidRPr="00761791">
        <w:rPr>
          <w:rFonts w:ascii="Arial" w:hAnsi="Arial" w:cs="Arial"/>
          <w:spacing w:val="-5"/>
          <w:sz w:val="24"/>
          <w:szCs w:val="24"/>
          <w:lang w:eastAsia="en-US"/>
        </w:rPr>
        <w:t>8.</w:t>
      </w:r>
      <w:r w:rsidR="00A968BD" w:rsidRPr="00761791">
        <w:rPr>
          <w:rFonts w:ascii="Arial" w:hAnsi="Arial" w:cs="Arial"/>
          <w:spacing w:val="-5"/>
          <w:sz w:val="24"/>
          <w:szCs w:val="24"/>
          <w:lang w:eastAsia="en-US"/>
        </w:rPr>
        <w:t>7</w:t>
      </w:r>
      <w:r w:rsidRPr="00761791">
        <w:rPr>
          <w:rFonts w:ascii="Arial" w:hAnsi="Arial" w:cs="Arial"/>
          <w:spacing w:val="-5"/>
          <w:sz w:val="24"/>
          <w:szCs w:val="24"/>
          <w:lang w:eastAsia="en-US"/>
        </w:rPr>
        <w:t>% or</w:t>
      </w:r>
      <w:r w:rsidR="00931CF4" w:rsidRPr="00761791">
        <w:rPr>
          <w:rFonts w:ascii="Arial" w:hAnsi="Arial" w:cs="Arial"/>
          <w:spacing w:val="-5"/>
          <w:sz w:val="24"/>
          <w:szCs w:val="24"/>
          <w:lang w:eastAsia="en-US"/>
        </w:rPr>
        <w:t xml:space="preserve"> </w:t>
      </w:r>
      <w:r w:rsidR="00A968BD" w:rsidRPr="00761791">
        <w:rPr>
          <w:rFonts w:ascii="Arial" w:hAnsi="Arial" w:cs="Arial"/>
          <w:spacing w:val="-5"/>
          <w:sz w:val="24"/>
          <w:szCs w:val="24"/>
          <w:lang w:eastAsia="en-US"/>
        </w:rPr>
        <w:t>6</w:t>
      </w:r>
      <w:r w:rsidR="00836957" w:rsidRPr="00761791">
        <w:rPr>
          <w:rFonts w:ascii="Arial" w:hAnsi="Arial" w:cs="Arial"/>
          <w:spacing w:val="-5"/>
          <w:sz w:val="24"/>
          <w:szCs w:val="24"/>
          <w:lang w:eastAsia="en-US"/>
        </w:rPr>
        <w:t>7</w:t>
      </w:r>
      <w:r w:rsidR="00A968BD" w:rsidRPr="00761791">
        <w:rPr>
          <w:rFonts w:ascii="Arial" w:hAnsi="Arial" w:cs="Arial"/>
          <w:spacing w:val="-5"/>
          <w:sz w:val="24"/>
          <w:szCs w:val="24"/>
          <w:lang w:eastAsia="en-US"/>
        </w:rPr>
        <w:t>.</w:t>
      </w:r>
      <w:r w:rsidR="00836957" w:rsidRPr="00761791">
        <w:rPr>
          <w:rFonts w:ascii="Arial" w:hAnsi="Arial" w:cs="Arial"/>
          <w:spacing w:val="-5"/>
          <w:sz w:val="24"/>
          <w:szCs w:val="24"/>
          <w:lang w:eastAsia="en-US"/>
        </w:rPr>
        <w:t>5</w:t>
      </w:r>
      <w:r w:rsidR="00CD0F79" w:rsidRPr="00761791">
        <w:rPr>
          <w:rFonts w:ascii="Arial" w:hAnsi="Arial" w:cs="Arial"/>
          <w:spacing w:val="-5"/>
          <w:sz w:val="24"/>
          <w:szCs w:val="24"/>
          <w:lang w:eastAsia="en-US"/>
        </w:rPr>
        <w:t>k</w:t>
      </w:r>
      <w:r w:rsidRPr="00761791">
        <w:rPr>
          <w:rFonts w:ascii="Arial" w:hAnsi="Arial" w:cs="Arial"/>
          <w:spacing w:val="-5"/>
          <w:sz w:val="24"/>
          <w:szCs w:val="24"/>
          <w:lang w:eastAsia="en-US"/>
        </w:rPr>
        <w:t>g/hh/</w:t>
      </w:r>
      <w:r w:rsidR="00CD0F79" w:rsidRPr="00761791">
        <w:rPr>
          <w:rFonts w:ascii="Arial" w:hAnsi="Arial" w:cs="Arial"/>
          <w:spacing w:val="-5"/>
          <w:sz w:val="24"/>
          <w:szCs w:val="24"/>
          <w:lang w:eastAsia="en-US"/>
        </w:rPr>
        <w:t xml:space="preserve">yr </w:t>
      </w:r>
      <w:r w:rsidRPr="00761791">
        <w:rPr>
          <w:rFonts w:ascii="Arial" w:hAnsi="Arial" w:cs="Arial"/>
          <w:spacing w:val="-5"/>
          <w:sz w:val="24"/>
          <w:szCs w:val="24"/>
          <w:lang w:eastAsia="en-US"/>
        </w:rPr>
        <w:t>being correctly recycled</w:t>
      </w:r>
      <w:r w:rsidR="00CD0F79" w:rsidRPr="00761791">
        <w:rPr>
          <w:rFonts w:ascii="Arial" w:hAnsi="Arial" w:cs="Arial"/>
          <w:spacing w:val="-5"/>
          <w:sz w:val="24"/>
          <w:szCs w:val="24"/>
          <w:lang w:eastAsia="en-US"/>
        </w:rPr>
        <w:t xml:space="preserve"> (captured)</w:t>
      </w:r>
      <w:r w:rsidRPr="00761791">
        <w:rPr>
          <w:rFonts w:ascii="Arial" w:hAnsi="Arial" w:cs="Arial"/>
          <w:spacing w:val="-5"/>
          <w:sz w:val="24"/>
          <w:szCs w:val="24"/>
          <w:lang w:eastAsia="en-US"/>
        </w:rPr>
        <w:t xml:space="preserve">. </w:t>
      </w:r>
      <w:r w:rsidR="00740715" w:rsidRPr="00761791">
        <w:rPr>
          <w:rFonts w:ascii="Arial" w:hAnsi="Arial" w:cs="Arial"/>
          <w:spacing w:val="-5"/>
          <w:sz w:val="24"/>
          <w:szCs w:val="24"/>
          <w:lang w:eastAsia="en-US"/>
        </w:rPr>
        <w:t xml:space="preserve">Acorn </w:t>
      </w:r>
      <w:r w:rsidR="008F6771" w:rsidRPr="00761791">
        <w:rPr>
          <w:rFonts w:ascii="Arial" w:hAnsi="Arial" w:cs="Arial"/>
          <w:spacing w:val="-5"/>
          <w:sz w:val="24"/>
          <w:szCs w:val="24"/>
          <w:lang w:eastAsia="en-US"/>
        </w:rPr>
        <w:t xml:space="preserve">5O </w:t>
      </w:r>
      <w:r w:rsidR="00D22640" w:rsidRPr="00761791">
        <w:rPr>
          <w:rFonts w:ascii="Arial" w:hAnsi="Arial" w:cs="Arial"/>
          <w:spacing w:val="-5"/>
          <w:sz w:val="24"/>
          <w:szCs w:val="24"/>
          <w:lang w:eastAsia="en-US"/>
        </w:rPr>
        <w:t>(young hardship)</w:t>
      </w:r>
      <w:r w:rsidR="00000581" w:rsidRPr="00761791">
        <w:rPr>
          <w:rFonts w:ascii="Arial" w:hAnsi="Arial" w:cs="Arial"/>
          <w:spacing w:val="-5"/>
          <w:sz w:val="24"/>
          <w:szCs w:val="24"/>
          <w:lang w:eastAsia="en-US"/>
        </w:rPr>
        <w:t xml:space="preserve"> generated</w:t>
      </w:r>
      <w:r w:rsidR="00816069" w:rsidRPr="00761791">
        <w:rPr>
          <w:rFonts w:ascii="Arial" w:hAnsi="Arial" w:cs="Arial"/>
          <w:spacing w:val="-5"/>
          <w:sz w:val="24"/>
          <w:szCs w:val="24"/>
          <w:lang w:eastAsia="en-US"/>
        </w:rPr>
        <w:t xml:space="preserve"> </w:t>
      </w:r>
      <w:r w:rsidR="00740715" w:rsidRPr="00761791">
        <w:rPr>
          <w:rFonts w:ascii="Arial" w:hAnsi="Arial" w:cs="Arial"/>
          <w:spacing w:val="-5"/>
          <w:sz w:val="24"/>
          <w:szCs w:val="24"/>
          <w:lang w:eastAsia="en-US"/>
        </w:rPr>
        <w:t xml:space="preserve">just </w:t>
      </w:r>
      <w:r w:rsidR="00A968BD" w:rsidRPr="00761791">
        <w:rPr>
          <w:rFonts w:ascii="Arial" w:hAnsi="Arial" w:cs="Arial"/>
          <w:spacing w:val="-5"/>
          <w:sz w:val="24"/>
          <w:szCs w:val="24"/>
          <w:lang w:eastAsia="en-US"/>
        </w:rPr>
        <w:t>3</w:t>
      </w:r>
      <w:r w:rsidR="00836957" w:rsidRPr="00761791">
        <w:rPr>
          <w:rFonts w:ascii="Arial" w:hAnsi="Arial" w:cs="Arial"/>
          <w:spacing w:val="-5"/>
          <w:sz w:val="24"/>
          <w:szCs w:val="24"/>
          <w:lang w:eastAsia="en-US"/>
        </w:rPr>
        <w:t>1</w:t>
      </w:r>
      <w:r w:rsidR="00A968BD" w:rsidRPr="00761791">
        <w:rPr>
          <w:rFonts w:ascii="Arial" w:hAnsi="Arial" w:cs="Arial"/>
          <w:spacing w:val="-5"/>
          <w:sz w:val="24"/>
          <w:szCs w:val="24"/>
          <w:lang w:eastAsia="en-US"/>
        </w:rPr>
        <w:t>.</w:t>
      </w:r>
      <w:r w:rsidR="00836957" w:rsidRPr="00761791">
        <w:rPr>
          <w:rFonts w:ascii="Arial" w:hAnsi="Arial" w:cs="Arial"/>
          <w:spacing w:val="-5"/>
          <w:sz w:val="24"/>
          <w:szCs w:val="24"/>
          <w:lang w:eastAsia="en-US"/>
        </w:rPr>
        <w:t>6</w:t>
      </w:r>
      <w:r w:rsidR="00740715" w:rsidRPr="00761791">
        <w:rPr>
          <w:rFonts w:ascii="Arial" w:hAnsi="Arial" w:cs="Arial"/>
          <w:spacing w:val="-5"/>
          <w:sz w:val="24"/>
          <w:szCs w:val="24"/>
          <w:lang w:eastAsia="en-US"/>
        </w:rPr>
        <w:t>kg/hh/yr of these pulpable recyclables</w:t>
      </w:r>
      <w:r w:rsidR="00000581" w:rsidRPr="00761791">
        <w:rPr>
          <w:rFonts w:ascii="Arial" w:hAnsi="Arial" w:cs="Arial"/>
          <w:spacing w:val="-5"/>
          <w:sz w:val="24"/>
          <w:szCs w:val="24"/>
          <w:lang w:eastAsia="en-US"/>
        </w:rPr>
        <w:t>.</w:t>
      </w:r>
      <w:r w:rsidR="00740715" w:rsidRPr="00761791">
        <w:rPr>
          <w:rFonts w:ascii="Arial" w:hAnsi="Arial" w:cs="Arial"/>
          <w:spacing w:val="-5"/>
          <w:sz w:val="24"/>
          <w:szCs w:val="24"/>
          <w:lang w:eastAsia="en-US"/>
        </w:rPr>
        <w:t xml:space="preserve"> In </w:t>
      </w:r>
      <w:r w:rsidR="00740715" w:rsidRPr="00761791">
        <w:rPr>
          <w:rFonts w:ascii="Arial" w:hAnsi="Arial" w:cs="Arial"/>
          <w:spacing w:val="-5"/>
          <w:sz w:val="24"/>
          <w:szCs w:val="24"/>
          <w:lang w:eastAsia="en-US"/>
        </w:rPr>
        <w:lastRenderedPageBreak/>
        <w:t xml:space="preserve">contrast residents from Acorn </w:t>
      </w:r>
      <w:r w:rsidR="00836957" w:rsidRPr="00761791">
        <w:rPr>
          <w:rFonts w:ascii="Arial" w:hAnsi="Arial" w:cs="Arial"/>
          <w:spacing w:val="-5"/>
          <w:sz w:val="24"/>
          <w:szCs w:val="24"/>
          <w:lang w:eastAsia="en-US"/>
        </w:rPr>
        <w:t>1C</w:t>
      </w:r>
      <w:r w:rsidR="008F6771" w:rsidRPr="00761791">
        <w:rPr>
          <w:rFonts w:ascii="Arial" w:hAnsi="Arial" w:cs="Arial"/>
          <w:spacing w:val="-5"/>
          <w:sz w:val="24"/>
          <w:szCs w:val="24"/>
          <w:lang w:eastAsia="en-US"/>
        </w:rPr>
        <w:t xml:space="preserve"> </w:t>
      </w:r>
      <w:r w:rsidR="000942A2" w:rsidRPr="00761791">
        <w:rPr>
          <w:rFonts w:ascii="Arial" w:hAnsi="Arial" w:cs="Arial"/>
          <w:spacing w:val="-5"/>
          <w:sz w:val="24"/>
          <w:szCs w:val="24"/>
          <w:lang w:eastAsia="en-US"/>
        </w:rPr>
        <w:t>(</w:t>
      </w:r>
      <w:r w:rsidR="00836957" w:rsidRPr="00761791">
        <w:rPr>
          <w:rFonts w:ascii="Arial" w:hAnsi="Arial" w:cs="Arial"/>
          <w:spacing w:val="-5"/>
          <w:sz w:val="24"/>
          <w:szCs w:val="24"/>
          <w:lang w:eastAsia="en-US"/>
        </w:rPr>
        <w:t>mature money</w:t>
      </w:r>
      <w:r w:rsidR="000942A2" w:rsidRPr="00761791">
        <w:rPr>
          <w:rFonts w:ascii="Arial" w:hAnsi="Arial" w:cs="Arial"/>
          <w:spacing w:val="-5"/>
          <w:sz w:val="24"/>
          <w:szCs w:val="24"/>
          <w:lang w:eastAsia="en-US"/>
        </w:rPr>
        <w:t>)</w:t>
      </w:r>
      <w:r w:rsidR="00740715" w:rsidRPr="00761791">
        <w:rPr>
          <w:rFonts w:ascii="Arial" w:hAnsi="Arial" w:cs="Arial"/>
          <w:spacing w:val="-5"/>
          <w:sz w:val="24"/>
          <w:szCs w:val="24"/>
          <w:lang w:eastAsia="en-US"/>
        </w:rPr>
        <w:t xml:space="preserve"> generate</w:t>
      </w:r>
      <w:r w:rsidR="00BB5F7A" w:rsidRPr="00761791">
        <w:rPr>
          <w:rFonts w:ascii="Arial" w:hAnsi="Arial" w:cs="Arial"/>
          <w:spacing w:val="-5"/>
          <w:sz w:val="24"/>
          <w:szCs w:val="24"/>
          <w:lang w:eastAsia="en-US"/>
        </w:rPr>
        <w:t xml:space="preserve">d </w:t>
      </w:r>
      <w:r w:rsidR="00A968BD" w:rsidRPr="00761791">
        <w:rPr>
          <w:rFonts w:ascii="Arial" w:hAnsi="Arial" w:cs="Arial"/>
          <w:spacing w:val="-5"/>
          <w:sz w:val="24"/>
          <w:szCs w:val="24"/>
          <w:lang w:eastAsia="en-US"/>
        </w:rPr>
        <w:t>1</w:t>
      </w:r>
      <w:r w:rsidR="00836957" w:rsidRPr="00761791">
        <w:rPr>
          <w:rFonts w:ascii="Arial" w:hAnsi="Arial" w:cs="Arial"/>
          <w:spacing w:val="-5"/>
          <w:sz w:val="24"/>
          <w:szCs w:val="24"/>
          <w:lang w:eastAsia="en-US"/>
        </w:rPr>
        <w:t>1</w:t>
      </w:r>
      <w:r w:rsidR="00A968BD" w:rsidRPr="00761791">
        <w:rPr>
          <w:rFonts w:ascii="Arial" w:hAnsi="Arial" w:cs="Arial"/>
          <w:spacing w:val="-5"/>
          <w:sz w:val="24"/>
          <w:szCs w:val="24"/>
          <w:lang w:eastAsia="en-US"/>
        </w:rPr>
        <w:t>0.1</w:t>
      </w:r>
      <w:r w:rsidR="00740715" w:rsidRPr="00761791">
        <w:rPr>
          <w:rFonts w:ascii="Arial" w:hAnsi="Arial" w:cs="Arial"/>
          <w:spacing w:val="-5"/>
          <w:sz w:val="24"/>
          <w:szCs w:val="24"/>
          <w:lang w:eastAsia="en-US"/>
        </w:rPr>
        <w:t>kg/hh/yr of recyclable paper and card</w:t>
      </w:r>
      <w:r w:rsidR="00531C85" w:rsidRPr="00761791">
        <w:rPr>
          <w:rFonts w:ascii="Arial" w:hAnsi="Arial" w:cs="Arial"/>
          <w:spacing w:val="-5"/>
          <w:sz w:val="24"/>
          <w:szCs w:val="24"/>
          <w:lang w:eastAsia="en-US"/>
        </w:rPr>
        <w:t>.</w:t>
      </w:r>
      <w:r w:rsidR="00740715" w:rsidRPr="00761791">
        <w:rPr>
          <w:rFonts w:ascii="Arial" w:hAnsi="Arial" w:cs="Arial"/>
          <w:spacing w:val="-5"/>
          <w:sz w:val="24"/>
          <w:szCs w:val="24"/>
          <w:lang w:eastAsia="en-US"/>
        </w:rPr>
        <w:t xml:space="preserve">  </w:t>
      </w:r>
    </w:p>
    <w:p w14:paraId="17281CEF" w14:textId="22E259C3" w:rsidR="00740715" w:rsidRPr="00761791" w:rsidRDefault="00740715" w:rsidP="008E7CA8">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Acorn </w:t>
      </w:r>
      <w:r w:rsidR="008F6771" w:rsidRPr="00761791">
        <w:rPr>
          <w:rFonts w:ascii="Arial" w:hAnsi="Arial" w:cs="Arial"/>
          <w:spacing w:val="-5"/>
          <w:sz w:val="24"/>
          <w:szCs w:val="24"/>
          <w:lang w:eastAsia="en-US"/>
        </w:rPr>
        <w:t xml:space="preserve">1C </w:t>
      </w:r>
      <w:r w:rsidR="00A60B9A" w:rsidRPr="00761791">
        <w:rPr>
          <w:rFonts w:ascii="Arial" w:hAnsi="Arial" w:cs="Arial"/>
          <w:spacing w:val="-5"/>
          <w:sz w:val="24"/>
          <w:szCs w:val="24"/>
          <w:lang w:eastAsia="en-US"/>
        </w:rPr>
        <w:t>(mature money)</w:t>
      </w:r>
      <w:r w:rsidRPr="00761791">
        <w:rPr>
          <w:rFonts w:ascii="Arial" w:hAnsi="Arial" w:cs="Arial"/>
          <w:spacing w:val="-5"/>
          <w:sz w:val="24"/>
          <w:szCs w:val="24"/>
          <w:lang w:eastAsia="en-US"/>
        </w:rPr>
        <w:t xml:space="preserve"> </w:t>
      </w:r>
      <w:r w:rsidR="00836957" w:rsidRPr="00761791">
        <w:rPr>
          <w:rFonts w:ascii="Arial" w:hAnsi="Arial" w:cs="Arial"/>
          <w:spacing w:val="-5"/>
          <w:sz w:val="24"/>
          <w:szCs w:val="24"/>
          <w:lang w:eastAsia="en-US"/>
        </w:rPr>
        <w:t xml:space="preserve">also </w:t>
      </w:r>
      <w:r w:rsidR="00A968BD" w:rsidRPr="00761791">
        <w:rPr>
          <w:rFonts w:ascii="Arial" w:hAnsi="Arial" w:cs="Arial"/>
          <w:spacing w:val="-5"/>
          <w:sz w:val="24"/>
          <w:szCs w:val="24"/>
          <w:lang w:eastAsia="en-US"/>
        </w:rPr>
        <w:t>captured most of their recyclable paper and card (95.</w:t>
      </w:r>
      <w:r w:rsidR="00836957" w:rsidRPr="00761791">
        <w:rPr>
          <w:rFonts w:ascii="Arial" w:hAnsi="Arial" w:cs="Arial"/>
          <w:spacing w:val="-5"/>
          <w:sz w:val="24"/>
          <w:szCs w:val="24"/>
          <w:lang w:eastAsia="en-US"/>
        </w:rPr>
        <w:t>6%</w:t>
      </w:r>
      <w:r w:rsidR="00A968BD" w:rsidRPr="00761791">
        <w:rPr>
          <w:rFonts w:ascii="Arial" w:hAnsi="Arial" w:cs="Arial"/>
          <w:spacing w:val="-5"/>
          <w:sz w:val="24"/>
          <w:szCs w:val="24"/>
          <w:lang w:eastAsia="en-US"/>
        </w:rPr>
        <w:t>)</w:t>
      </w:r>
      <w:r w:rsidR="00836957" w:rsidRPr="00761791">
        <w:rPr>
          <w:rFonts w:ascii="Arial" w:hAnsi="Arial" w:cs="Arial"/>
          <w:spacing w:val="-5"/>
          <w:sz w:val="24"/>
          <w:szCs w:val="24"/>
          <w:lang w:eastAsia="en-US"/>
        </w:rPr>
        <w:t xml:space="preserve">, with Acorn 4N (poorer pensioners) also capturing more than 90%. </w:t>
      </w:r>
      <w:r w:rsidR="00A968BD" w:rsidRPr="00761791">
        <w:rPr>
          <w:rFonts w:ascii="Arial" w:hAnsi="Arial" w:cs="Arial"/>
          <w:spacing w:val="-5"/>
          <w:sz w:val="24"/>
          <w:szCs w:val="24"/>
          <w:lang w:eastAsia="en-US"/>
        </w:rPr>
        <w:t>All other</w:t>
      </w:r>
      <w:r w:rsidRPr="00761791">
        <w:rPr>
          <w:rFonts w:ascii="Arial" w:hAnsi="Arial" w:cs="Arial"/>
          <w:spacing w:val="-5"/>
          <w:sz w:val="24"/>
          <w:szCs w:val="24"/>
          <w:lang w:eastAsia="en-US"/>
        </w:rPr>
        <w:t xml:space="preserve"> samples captured </w:t>
      </w:r>
      <w:r w:rsidR="006A47B8" w:rsidRPr="00761791">
        <w:rPr>
          <w:rFonts w:ascii="Arial" w:hAnsi="Arial" w:cs="Arial"/>
          <w:spacing w:val="-5"/>
          <w:sz w:val="24"/>
          <w:szCs w:val="24"/>
          <w:lang w:eastAsia="en-US"/>
        </w:rPr>
        <w:t xml:space="preserve">lower </w:t>
      </w:r>
      <w:r w:rsidRPr="00761791">
        <w:rPr>
          <w:rFonts w:ascii="Arial" w:hAnsi="Arial" w:cs="Arial"/>
          <w:spacing w:val="-5"/>
          <w:sz w:val="24"/>
          <w:szCs w:val="24"/>
          <w:lang w:eastAsia="en-US"/>
        </w:rPr>
        <w:t>proportion</w:t>
      </w:r>
      <w:r w:rsidR="00A968BD" w:rsidRPr="00761791">
        <w:rPr>
          <w:rFonts w:ascii="Arial" w:hAnsi="Arial" w:cs="Arial"/>
          <w:spacing w:val="-5"/>
          <w:sz w:val="24"/>
          <w:szCs w:val="24"/>
          <w:lang w:eastAsia="en-US"/>
        </w:rPr>
        <w:t>s</w:t>
      </w:r>
      <w:r w:rsidRPr="00761791">
        <w:rPr>
          <w:rFonts w:ascii="Arial" w:hAnsi="Arial" w:cs="Arial"/>
          <w:spacing w:val="-5"/>
          <w:sz w:val="24"/>
          <w:szCs w:val="24"/>
          <w:lang w:eastAsia="en-US"/>
        </w:rPr>
        <w:t xml:space="preserve"> of</w:t>
      </w:r>
      <w:r w:rsidR="006A47B8" w:rsidRPr="00761791">
        <w:rPr>
          <w:rFonts w:ascii="Arial" w:hAnsi="Arial" w:cs="Arial"/>
          <w:spacing w:val="-5"/>
          <w:sz w:val="24"/>
          <w:szCs w:val="24"/>
          <w:lang w:eastAsia="en-US"/>
        </w:rPr>
        <w:t xml:space="preserve"> their recyclable paper and </w:t>
      </w:r>
      <w:r w:rsidR="00966F2C" w:rsidRPr="00761791">
        <w:rPr>
          <w:rFonts w:ascii="Arial" w:hAnsi="Arial" w:cs="Arial"/>
          <w:spacing w:val="-5"/>
          <w:sz w:val="24"/>
          <w:szCs w:val="24"/>
          <w:lang w:eastAsia="en-US"/>
        </w:rPr>
        <w:t>card at</w:t>
      </w:r>
      <w:r w:rsidRPr="00761791">
        <w:rPr>
          <w:rFonts w:ascii="Arial" w:hAnsi="Arial" w:cs="Arial"/>
          <w:spacing w:val="-5"/>
          <w:sz w:val="24"/>
          <w:szCs w:val="24"/>
          <w:lang w:eastAsia="en-US"/>
        </w:rPr>
        <w:t xml:space="preserve"> between </w:t>
      </w:r>
      <w:r w:rsidR="00AA0D2C" w:rsidRPr="00761791">
        <w:rPr>
          <w:rFonts w:ascii="Arial" w:hAnsi="Arial" w:cs="Arial"/>
          <w:spacing w:val="-5"/>
          <w:sz w:val="24"/>
          <w:szCs w:val="24"/>
          <w:lang w:eastAsia="en-US"/>
        </w:rPr>
        <w:t>7</w:t>
      </w:r>
      <w:r w:rsidR="00836957" w:rsidRPr="00761791">
        <w:rPr>
          <w:rFonts w:ascii="Arial" w:hAnsi="Arial" w:cs="Arial"/>
          <w:spacing w:val="-5"/>
          <w:sz w:val="24"/>
          <w:szCs w:val="24"/>
          <w:lang w:eastAsia="en-US"/>
        </w:rPr>
        <w:t>4</w:t>
      </w:r>
      <w:r w:rsidR="00A968BD" w:rsidRPr="00761791">
        <w:rPr>
          <w:rFonts w:ascii="Arial" w:hAnsi="Arial" w:cs="Arial"/>
          <w:spacing w:val="-5"/>
          <w:sz w:val="24"/>
          <w:szCs w:val="24"/>
          <w:lang w:eastAsia="en-US"/>
        </w:rPr>
        <w:t>.8</w:t>
      </w:r>
      <w:r w:rsidRPr="00761791">
        <w:rPr>
          <w:rFonts w:ascii="Arial" w:hAnsi="Arial" w:cs="Arial"/>
          <w:spacing w:val="-5"/>
          <w:sz w:val="24"/>
          <w:szCs w:val="24"/>
          <w:lang w:eastAsia="en-US"/>
        </w:rPr>
        <w:t xml:space="preserve">% (Acorn </w:t>
      </w:r>
      <w:r w:rsidR="008F6771" w:rsidRPr="00761791">
        <w:rPr>
          <w:rFonts w:ascii="Arial" w:hAnsi="Arial" w:cs="Arial"/>
          <w:spacing w:val="-5"/>
          <w:sz w:val="24"/>
          <w:szCs w:val="24"/>
          <w:lang w:eastAsia="en-US"/>
        </w:rPr>
        <w:t>3</w:t>
      </w:r>
      <w:r w:rsidR="00836957" w:rsidRPr="00761791">
        <w:rPr>
          <w:rFonts w:ascii="Arial" w:hAnsi="Arial" w:cs="Arial"/>
          <w:spacing w:val="-5"/>
          <w:sz w:val="24"/>
          <w:szCs w:val="24"/>
          <w:lang w:eastAsia="en-US"/>
        </w:rPr>
        <w:t>J – starting out</w:t>
      </w:r>
      <w:r w:rsidR="00BB1638"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and </w:t>
      </w:r>
      <w:r w:rsidR="006A47B8" w:rsidRPr="00761791">
        <w:rPr>
          <w:rFonts w:ascii="Arial" w:hAnsi="Arial" w:cs="Arial"/>
          <w:spacing w:val="-5"/>
          <w:sz w:val="24"/>
          <w:szCs w:val="24"/>
          <w:lang w:eastAsia="en-US"/>
        </w:rPr>
        <w:t>8</w:t>
      </w:r>
      <w:r w:rsidR="00836957" w:rsidRPr="00761791">
        <w:rPr>
          <w:rFonts w:ascii="Arial" w:hAnsi="Arial" w:cs="Arial"/>
          <w:spacing w:val="-5"/>
          <w:sz w:val="24"/>
          <w:szCs w:val="24"/>
          <w:lang w:eastAsia="en-US"/>
        </w:rPr>
        <w:t>7</w:t>
      </w:r>
      <w:r w:rsidR="006A47B8" w:rsidRPr="00761791">
        <w:rPr>
          <w:rFonts w:ascii="Arial" w:hAnsi="Arial" w:cs="Arial"/>
          <w:spacing w:val="-5"/>
          <w:sz w:val="24"/>
          <w:szCs w:val="24"/>
          <w:lang w:eastAsia="en-US"/>
        </w:rPr>
        <w:t>.</w:t>
      </w:r>
      <w:r w:rsidR="00836957" w:rsidRPr="00761791">
        <w:rPr>
          <w:rFonts w:ascii="Arial" w:hAnsi="Arial" w:cs="Arial"/>
          <w:spacing w:val="-5"/>
          <w:sz w:val="24"/>
          <w:szCs w:val="24"/>
          <w:lang w:eastAsia="en-US"/>
        </w:rPr>
        <w:t>2</w:t>
      </w:r>
      <w:r w:rsidRPr="00761791">
        <w:rPr>
          <w:rFonts w:ascii="Arial" w:hAnsi="Arial" w:cs="Arial"/>
          <w:spacing w:val="-5"/>
          <w:sz w:val="24"/>
          <w:szCs w:val="24"/>
          <w:lang w:eastAsia="en-US"/>
        </w:rPr>
        <w:t xml:space="preserve">% (Acorn </w:t>
      </w:r>
      <w:r w:rsidR="00836957" w:rsidRPr="00761791">
        <w:rPr>
          <w:rFonts w:ascii="Arial" w:hAnsi="Arial" w:cs="Arial"/>
          <w:spacing w:val="-5"/>
          <w:sz w:val="24"/>
          <w:szCs w:val="24"/>
          <w:lang w:eastAsia="en-US"/>
        </w:rPr>
        <w:t>4L – modest means).</w:t>
      </w:r>
      <w:r w:rsidRPr="00761791">
        <w:rPr>
          <w:rFonts w:ascii="Arial" w:hAnsi="Arial" w:cs="Arial"/>
          <w:spacing w:val="-5"/>
          <w:sz w:val="24"/>
          <w:szCs w:val="24"/>
          <w:lang w:eastAsia="en-US"/>
        </w:rPr>
        <w:t xml:space="preserve"> </w:t>
      </w:r>
    </w:p>
    <w:p w14:paraId="0F903919" w14:textId="49325B02" w:rsidR="008E7CA8" w:rsidRPr="00051C03" w:rsidRDefault="008E7CA8" w:rsidP="00051C03">
      <w:pPr>
        <w:pStyle w:val="MELmainbodybold"/>
        <w:rPr>
          <w:rFonts w:ascii="Arial" w:hAnsi="Arial" w:cs="Arial"/>
          <w:sz w:val="24"/>
          <w:szCs w:val="24"/>
        </w:rPr>
      </w:pPr>
      <w:r w:rsidRPr="00051C03">
        <w:rPr>
          <w:rFonts w:ascii="Arial" w:hAnsi="Arial" w:cs="Arial"/>
          <w:sz w:val="24"/>
          <w:szCs w:val="24"/>
        </w:rPr>
        <w:t xml:space="preserve">Table </w:t>
      </w:r>
      <w:r w:rsidR="008E78D4" w:rsidRPr="00051C03">
        <w:rPr>
          <w:rFonts w:ascii="Arial" w:hAnsi="Arial" w:cs="Arial"/>
          <w:sz w:val="24"/>
          <w:szCs w:val="24"/>
        </w:rPr>
        <w:t>1</w:t>
      </w:r>
      <w:r w:rsidR="002712CA" w:rsidRPr="00051C03">
        <w:rPr>
          <w:rFonts w:ascii="Arial" w:hAnsi="Arial" w:cs="Arial"/>
          <w:sz w:val="24"/>
          <w:szCs w:val="24"/>
        </w:rPr>
        <w:t>1</w:t>
      </w:r>
      <w:r w:rsidRPr="00051C03">
        <w:rPr>
          <w:rFonts w:ascii="Arial" w:hAnsi="Arial" w:cs="Arial"/>
          <w:sz w:val="24"/>
          <w:szCs w:val="24"/>
        </w:rPr>
        <w:t xml:space="preserve">: Distribution of recyclable </w:t>
      </w:r>
      <w:r w:rsidR="00CD0F79" w:rsidRPr="00051C03">
        <w:rPr>
          <w:rFonts w:ascii="Arial" w:hAnsi="Arial" w:cs="Arial"/>
          <w:sz w:val="24"/>
          <w:szCs w:val="24"/>
        </w:rPr>
        <w:t>pulpables</w:t>
      </w:r>
      <w:r w:rsidRPr="00051C03">
        <w:rPr>
          <w:rFonts w:ascii="Arial" w:hAnsi="Arial" w:cs="Arial"/>
          <w:sz w:val="24"/>
          <w:szCs w:val="24"/>
        </w:rPr>
        <w:t xml:space="preserve"> in kerbside containers (kg/hh/</w:t>
      </w:r>
      <w:r w:rsidR="00093B86" w:rsidRPr="00051C03">
        <w:rPr>
          <w:rFonts w:ascii="Arial" w:hAnsi="Arial" w:cs="Arial"/>
          <w:sz w:val="24"/>
          <w:szCs w:val="24"/>
        </w:rPr>
        <w:t>yr</w:t>
      </w:r>
      <w:r w:rsidRPr="00051C03">
        <w:rPr>
          <w:rFonts w:ascii="Arial" w:hAnsi="Arial" w:cs="Arial"/>
          <w:sz w:val="24"/>
          <w:szCs w:val="24"/>
        </w:rPr>
        <w:t>)</w:t>
      </w:r>
    </w:p>
    <w:p w14:paraId="2AEB1E31" w14:textId="77777777" w:rsidR="008E7CA8" w:rsidRPr="00806B26" w:rsidRDefault="008E7CA8" w:rsidP="008E7CA8">
      <w:pPr>
        <w:ind w:left="0"/>
        <w:rPr>
          <w:b/>
          <w:highlight w:val="yellow"/>
        </w:rPr>
      </w:pPr>
    </w:p>
    <w:tbl>
      <w:tblPr>
        <w:tblW w:w="5283" w:type="pct"/>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ayout w:type="fixed"/>
        <w:tblLook w:val="04A0" w:firstRow="1" w:lastRow="0" w:firstColumn="1" w:lastColumn="0" w:noHBand="0" w:noVBand="1"/>
      </w:tblPr>
      <w:tblGrid>
        <w:gridCol w:w="2411"/>
        <w:gridCol w:w="979"/>
        <w:gridCol w:w="713"/>
        <w:gridCol w:w="710"/>
        <w:gridCol w:w="710"/>
        <w:gridCol w:w="710"/>
        <w:gridCol w:w="710"/>
        <w:gridCol w:w="710"/>
        <w:gridCol w:w="710"/>
        <w:gridCol w:w="1134"/>
      </w:tblGrid>
      <w:tr w:rsidR="00BB1638" w:rsidRPr="00806B26" w14:paraId="7D744DDD" w14:textId="77777777" w:rsidTr="006D22D9">
        <w:trPr>
          <w:trHeight w:val="771"/>
        </w:trPr>
        <w:tc>
          <w:tcPr>
            <w:tcW w:w="1269" w:type="pct"/>
            <w:shd w:val="clear" w:color="auto" w:fill="FFFFFF" w:themeFill="background1"/>
            <w:vAlign w:val="center"/>
          </w:tcPr>
          <w:p w14:paraId="18F21ACA" w14:textId="1A5BB312" w:rsidR="00BB1638" w:rsidRPr="00DE6808" w:rsidRDefault="005613D6" w:rsidP="00D46E83">
            <w:pPr>
              <w:pStyle w:val="MELmainbodytext"/>
              <w:jc w:val="left"/>
              <w:rPr>
                <w:rFonts w:ascii="Arial" w:hAnsi="Arial" w:cs="Arial"/>
                <w:sz w:val="24"/>
                <w:szCs w:val="24"/>
              </w:rPr>
            </w:pPr>
            <w:r w:rsidRPr="00DE6808">
              <w:rPr>
                <w:rFonts w:ascii="Arial" w:hAnsi="Arial" w:cs="Arial"/>
                <w:sz w:val="24"/>
                <w:szCs w:val="24"/>
              </w:rPr>
              <w:t>Recyclable pulpables</w:t>
            </w:r>
          </w:p>
        </w:tc>
        <w:tc>
          <w:tcPr>
            <w:tcW w:w="515" w:type="pct"/>
            <w:tcBorders>
              <w:top w:val="dotted" w:sz="4" w:space="0" w:color="404040"/>
              <w:left w:val="nil"/>
              <w:bottom w:val="dotted" w:sz="4" w:space="0" w:color="404040"/>
              <w:right w:val="dotted" w:sz="4" w:space="0" w:color="404040"/>
            </w:tcBorders>
            <w:shd w:val="clear" w:color="auto" w:fill="FFFFFF" w:themeFill="background1"/>
            <w:vAlign w:val="center"/>
          </w:tcPr>
          <w:p w14:paraId="1AFA7AD2" w14:textId="78FE429B" w:rsidR="00BB1638" w:rsidRPr="00DE6808" w:rsidRDefault="00BB1638" w:rsidP="00D46E83">
            <w:pPr>
              <w:pStyle w:val="MELmainbodytext"/>
              <w:jc w:val="left"/>
              <w:rPr>
                <w:rFonts w:ascii="Arial" w:hAnsi="Arial" w:cs="Arial"/>
                <w:sz w:val="24"/>
                <w:szCs w:val="24"/>
              </w:rPr>
            </w:pPr>
            <w:r w:rsidRPr="00DE6808">
              <w:rPr>
                <w:rFonts w:ascii="Arial" w:hAnsi="Arial" w:cs="Arial"/>
                <w:sz w:val="24"/>
                <w:szCs w:val="24"/>
              </w:rPr>
              <w:t>1B</w:t>
            </w:r>
          </w:p>
        </w:tc>
        <w:tc>
          <w:tcPr>
            <w:tcW w:w="375" w:type="pct"/>
            <w:tcBorders>
              <w:top w:val="dotted" w:sz="4" w:space="0" w:color="404040"/>
              <w:left w:val="nil"/>
              <w:bottom w:val="dotted" w:sz="4" w:space="0" w:color="404040"/>
              <w:right w:val="dotted" w:sz="4" w:space="0" w:color="404040"/>
            </w:tcBorders>
            <w:shd w:val="clear" w:color="auto" w:fill="FFFFFF" w:themeFill="background1"/>
            <w:vAlign w:val="center"/>
          </w:tcPr>
          <w:p w14:paraId="1646900D" w14:textId="493EF9FF" w:rsidR="00BB1638" w:rsidRPr="00DE6808" w:rsidRDefault="00BB1638" w:rsidP="00D46E83">
            <w:pPr>
              <w:pStyle w:val="MELmainbodytext"/>
              <w:jc w:val="left"/>
              <w:rPr>
                <w:rFonts w:ascii="Arial" w:hAnsi="Arial" w:cs="Arial"/>
                <w:sz w:val="24"/>
                <w:szCs w:val="24"/>
              </w:rPr>
            </w:pPr>
            <w:r w:rsidRPr="00DE6808">
              <w:rPr>
                <w:rFonts w:ascii="Arial" w:hAnsi="Arial" w:cs="Arial"/>
                <w:sz w:val="24"/>
                <w:szCs w:val="24"/>
              </w:rPr>
              <w:t>1C</w:t>
            </w:r>
          </w:p>
        </w:tc>
        <w:tc>
          <w:tcPr>
            <w:tcW w:w="374" w:type="pct"/>
            <w:tcBorders>
              <w:top w:val="dotted" w:sz="4" w:space="0" w:color="404040"/>
              <w:left w:val="nil"/>
              <w:bottom w:val="dotted" w:sz="4" w:space="0" w:color="404040"/>
              <w:right w:val="dotted" w:sz="4" w:space="0" w:color="404040"/>
            </w:tcBorders>
            <w:shd w:val="clear" w:color="auto" w:fill="FFFFFF" w:themeFill="background1"/>
            <w:vAlign w:val="center"/>
          </w:tcPr>
          <w:p w14:paraId="2C10FA52" w14:textId="58160DB5" w:rsidR="00BB1638" w:rsidRPr="00DE6808" w:rsidRDefault="00BB1638" w:rsidP="00D46E83">
            <w:pPr>
              <w:pStyle w:val="MELmainbodytext"/>
              <w:jc w:val="left"/>
              <w:rPr>
                <w:rFonts w:ascii="Arial" w:hAnsi="Arial" w:cs="Arial"/>
                <w:sz w:val="24"/>
                <w:szCs w:val="24"/>
              </w:rPr>
            </w:pPr>
            <w:r w:rsidRPr="00DE6808">
              <w:rPr>
                <w:rFonts w:ascii="Arial" w:hAnsi="Arial" w:cs="Arial"/>
                <w:sz w:val="24"/>
                <w:szCs w:val="24"/>
              </w:rPr>
              <w:t>3H</w:t>
            </w:r>
          </w:p>
        </w:tc>
        <w:tc>
          <w:tcPr>
            <w:tcW w:w="374" w:type="pct"/>
            <w:tcBorders>
              <w:top w:val="dotted" w:sz="4" w:space="0" w:color="404040"/>
              <w:left w:val="nil"/>
              <w:bottom w:val="dotted" w:sz="4" w:space="0" w:color="404040"/>
              <w:right w:val="dotted" w:sz="4" w:space="0" w:color="404040"/>
            </w:tcBorders>
            <w:shd w:val="clear" w:color="auto" w:fill="FFFFFF" w:themeFill="background1"/>
            <w:vAlign w:val="center"/>
          </w:tcPr>
          <w:p w14:paraId="225FED17" w14:textId="0CEF92BA" w:rsidR="00BB1638" w:rsidRPr="00DE6808" w:rsidRDefault="00BB1638" w:rsidP="00D46E83">
            <w:pPr>
              <w:pStyle w:val="MELmainbodytext"/>
              <w:jc w:val="left"/>
              <w:rPr>
                <w:rFonts w:ascii="Arial" w:hAnsi="Arial" w:cs="Arial"/>
                <w:sz w:val="24"/>
                <w:szCs w:val="24"/>
              </w:rPr>
            </w:pPr>
            <w:r w:rsidRPr="00DE6808">
              <w:rPr>
                <w:rFonts w:ascii="Arial" w:hAnsi="Arial" w:cs="Arial"/>
                <w:sz w:val="24"/>
                <w:szCs w:val="24"/>
              </w:rPr>
              <w:t>3J</w:t>
            </w:r>
          </w:p>
        </w:tc>
        <w:tc>
          <w:tcPr>
            <w:tcW w:w="374" w:type="pct"/>
            <w:tcBorders>
              <w:top w:val="dotted" w:sz="4" w:space="0" w:color="404040"/>
              <w:left w:val="nil"/>
              <w:bottom w:val="dotted" w:sz="4" w:space="0" w:color="404040"/>
              <w:right w:val="dotted" w:sz="4" w:space="0" w:color="404040"/>
            </w:tcBorders>
            <w:shd w:val="clear" w:color="auto" w:fill="FFFFFF" w:themeFill="background1"/>
            <w:vAlign w:val="center"/>
          </w:tcPr>
          <w:p w14:paraId="551741E7" w14:textId="76BAA1E9" w:rsidR="00BB1638" w:rsidRPr="00DE6808" w:rsidRDefault="00BB1638" w:rsidP="00D46E83">
            <w:pPr>
              <w:pStyle w:val="MELmainbodytext"/>
              <w:jc w:val="left"/>
              <w:rPr>
                <w:rFonts w:ascii="Arial" w:hAnsi="Arial" w:cs="Arial"/>
                <w:sz w:val="24"/>
                <w:szCs w:val="24"/>
              </w:rPr>
            </w:pPr>
            <w:r w:rsidRPr="00DE6808">
              <w:rPr>
                <w:rFonts w:ascii="Arial" w:hAnsi="Arial" w:cs="Arial"/>
                <w:sz w:val="24"/>
                <w:szCs w:val="24"/>
              </w:rPr>
              <w:t>4L</w:t>
            </w:r>
          </w:p>
        </w:tc>
        <w:tc>
          <w:tcPr>
            <w:tcW w:w="374" w:type="pct"/>
            <w:tcBorders>
              <w:top w:val="dotted" w:sz="4" w:space="0" w:color="404040"/>
              <w:left w:val="nil"/>
              <w:bottom w:val="dotted" w:sz="4" w:space="0" w:color="404040"/>
              <w:right w:val="dotted" w:sz="4" w:space="0" w:color="404040"/>
            </w:tcBorders>
            <w:shd w:val="clear" w:color="auto" w:fill="FFFFFF" w:themeFill="background1"/>
            <w:vAlign w:val="center"/>
          </w:tcPr>
          <w:p w14:paraId="78481DBF" w14:textId="399F9707" w:rsidR="00BB1638" w:rsidRPr="00DE6808" w:rsidRDefault="00BB1638" w:rsidP="00D46E83">
            <w:pPr>
              <w:pStyle w:val="MELmainbodytext"/>
              <w:jc w:val="left"/>
              <w:rPr>
                <w:rFonts w:ascii="Arial" w:hAnsi="Arial" w:cs="Arial"/>
                <w:sz w:val="24"/>
                <w:szCs w:val="24"/>
              </w:rPr>
            </w:pPr>
            <w:r w:rsidRPr="00DE6808">
              <w:rPr>
                <w:rFonts w:ascii="Arial" w:hAnsi="Arial" w:cs="Arial"/>
                <w:sz w:val="24"/>
                <w:szCs w:val="24"/>
              </w:rPr>
              <w:t>4N</w:t>
            </w:r>
          </w:p>
        </w:tc>
        <w:tc>
          <w:tcPr>
            <w:tcW w:w="374" w:type="pct"/>
            <w:tcBorders>
              <w:top w:val="dotted" w:sz="4" w:space="0" w:color="404040"/>
              <w:left w:val="nil"/>
              <w:bottom w:val="dotted" w:sz="4" w:space="0" w:color="404040"/>
              <w:right w:val="dotted" w:sz="4" w:space="0" w:color="404040"/>
            </w:tcBorders>
            <w:shd w:val="clear" w:color="auto" w:fill="FFFFFF" w:themeFill="background1"/>
            <w:vAlign w:val="center"/>
          </w:tcPr>
          <w:p w14:paraId="01AA18A2" w14:textId="3ABE0B22" w:rsidR="00BB1638" w:rsidRPr="00DE6808" w:rsidRDefault="00BB1638" w:rsidP="00D46E83">
            <w:pPr>
              <w:pStyle w:val="MELmainbodytext"/>
              <w:jc w:val="left"/>
              <w:rPr>
                <w:rFonts w:ascii="Arial" w:hAnsi="Arial" w:cs="Arial"/>
                <w:sz w:val="24"/>
                <w:szCs w:val="24"/>
              </w:rPr>
            </w:pPr>
            <w:r w:rsidRPr="00DE6808">
              <w:rPr>
                <w:rFonts w:ascii="Arial" w:hAnsi="Arial" w:cs="Arial"/>
                <w:sz w:val="24"/>
                <w:szCs w:val="24"/>
              </w:rPr>
              <w:t>5O</w:t>
            </w:r>
          </w:p>
        </w:tc>
        <w:tc>
          <w:tcPr>
            <w:tcW w:w="374" w:type="pct"/>
            <w:tcBorders>
              <w:top w:val="dotted" w:sz="4" w:space="0" w:color="404040"/>
              <w:left w:val="nil"/>
              <w:bottom w:val="dotted" w:sz="4" w:space="0" w:color="404040"/>
              <w:right w:val="dotted" w:sz="4" w:space="0" w:color="404040"/>
            </w:tcBorders>
            <w:shd w:val="clear" w:color="auto" w:fill="FFFFFF" w:themeFill="background1"/>
            <w:vAlign w:val="center"/>
          </w:tcPr>
          <w:p w14:paraId="757FB638" w14:textId="3D5EF086" w:rsidR="00BB1638" w:rsidRPr="00DE6808" w:rsidRDefault="00BB1638" w:rsidP="00D46E83">
            <w:pPr>
              <w:pStyle w:val="MELmainbodytext"/>
              <w:jc w:val="left"/>
              <w:rPr>
                <w:rFonts w:ascii="Arial" w:hAnsi="Arial" w:cs="Arial"/>
                <w:sz w:val="24"/>
                <w:szCs w:val="24"/>
              </w:rPr>
            </w:pPr>
            <w:r w:rsidRPr="00DE6808">
              <w:rPr>
                <w:rFonts w:ascii="Arial" w:hAnsi="Arial" w:cs="Arial"/>
                <w:sz w:val="24"/>
                <w:szCs w:val="24"/>
              </w:rPr>
              <w:t>5Q</w:t>
            </w:r>
          </w:p>
        </w:tc>
        <w:tc>
          <w:tcPr>
            <w:tcW w:w="598" w:type="pct"/>
            <w:tcBorders>
              <w:top w:val="dotted" w:sz="4" w:space="0" w:color="404040"/>
              <w:left w:val="nil"/>
              <w:bottom w:val="dotted" w:sz="4" w:space="0" w:color="404040"/>
              <w:right w:val="dotted" w:sz="4" w:space="0" w:color="404040"/>
            </w:tcBorders>
            <w:shd w:val="clear" w:color="auto" w:fill="FFFFFF" w:themeFill="background1"/>
            <w:vAlign w:val="center"/>
          </w:tcPr>
          <w:p w14:paraId="3F7E8B77" w14:textId="560F6FB3" w:rsidR="00BB1638" w:rsidRPr="00DE6808" w:rsidRDefault="005613D6" w:rsidP="00D46E83">
            <w:pPr>
              <w:pStyle w:val="MELmainbodytext"/>
              <w:jc w:val="left"/>
              <w:rPr>
                <w:rFonts w:ascii="Arial" w:hAnsi="Arial" w:cs="Arial"/>
                <w:sz w:val="24"/>
                <w:szCs w:val="24"/>
              </w:rPr>
            </w:pPr>
            <w:r w:rsidRPr="00DE6808">
              <w:rPr>
                <w:rFonts w:ascii="Arial" w:hAnsi="Arial" w:cs="Arial"/>
                <w:sz w:val="24"/>
                <w:szCs w:val="24"/>
              </w:rPr>
              <w:t>Average</w:t>
            </w:r>
          </w:p>
        </w:tc>
      </w:tr>
      <w:tr w:rsidR="00836957" w:rsidRPr="00806B26" w14:paraId="747AECEE" w14:textId="77777777" w:rsidTr="006D22D9">
        <w:trPr>
          <w:trHeight w:val="771"/>
        </w:trPr>
        <w:tc>
          <w:tcPr>
            <w:tcW w:w="1269" w:type="pct"/>
            <w:shd w:val="clear" w:color="auto" w:fill="FFFFFF" w:themeFill="background1"/>
            <w:vAlign w:val="center"/>
          </w:tcPr>
          <w:p w14:paraId="71DC23C6" w14:textId="2C7412AB" w:rsidR="00836957" w:rsidRPr="00DE6808" w:rsidRDefault="005613D6" w:rsidP="00D46E83">
            <w:pPr>
              <w:pStyle w:val="MELmainbodytext"/>
              <w:jc w:val="left"/>
              <w:rPr>
                <w:rFonts w:ascii="Arial" w:hAnsi="Arial" w:cs="Arial"/>
                <w:sz w:val="24"/>
                <w:szCs w:val="24"/>
              </w:rPr>
            </w:pPr>
            <w:r w:rsidRPr="00DE6808">
              <w:rPr>
                <w:rFonts w:ascii="Arial" w:hAnsi="Arial" w:cs="Arial"/>
                <w:sz w:val="24"/>
                <w:szCs w:val="24"/>
              </w:rPr>
              <w:t xml:space="preserve">Recyclable paper &amp; card in residual bins </w:t>
            </w:r>
            <w:r w:rsidR="00836957" w:rsidRPr="00DE6808">
              <w:rPr>
                <w:rFonts w:ascii="Arial" w:hAnsi="Arial" w:cs="Arial"/>
                <w:sz w:val="24"/>
                <w:szCs w:val="24"/>
              </w:rPr>
              <w:t>(KG/HH/YR)</w:t>
            </w:r>
          </w:p>
        </w:tc>
        <w:tc>
          <w:tcPr>
            <w:tcW w:w="515" w:type="pct"/>
            <w:shd w:val="clear" w:color="auto" w:fill="FFFFFF" w:themeFill="background1"/>
            <w:vAlign w:val="center"/>
          </w:tcPr>
          <w:p w14:paraId="255552F3" w14:textId="5AFEAC5C"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9.9</w:t>
            </w:r>
          </w:p>
        </w:tc>
        <w:tc>
          <w:tcPr>
            <w:tcW w:w="375" w:type="pct"/>
            <w:shd w:val="clear" w:color="auto" w:fill="FFFFFF" w:themeFill="background1"/>
            <w:vAlign w:val="center"/>
          </w:tcPr>
          <w:p w14:paraId="555BFD08" w14:textId="359EBFB7"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4.8</w:t>
            </w:r>
          </w:p>
        </w:tc>
        <w:tc>
          <w:tcPr>
            <w:tcW w:w="374" w:type="pct"/>
            <w:shd w:val="clear" w:color="auto" w:fill="FFFFFF" w:themeFill="background1"/>
            <w:vAlign w:val="center"/>
          </w:tcPr>
          <w:p w14:paraId="4507040E" w14:textId="40BA00FA"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11.3</w:t>
            </w:r>
          </w:p>
        </w:tc>
        <w:tc>
          <w:tcPr>
            <w:tcW w:w="374" w:type="pct"/>
            <w:shd w:val="clear" w:color="auto" w:fill="FFFFFF" w:themeFill="background1"/>
            <w:vAlign w:val="center"/>
          </w:tcPr>
          <w:p w14:paraId="3933795C" w14:textId="1ABE5965"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10.2</w:t>
            </w:r>
          </w:p>
        </w:tc>
        <w:tc>
          <w:tcPr>
            <w:tcW w:w="374" w:type="pct"/>
            <w:shd w:val="clear" w:color="auto" w:fill="FFFFFF" w:themeFill="background1"/>
            <w:vAlign w:val="center"/>
          </w:tcPr>
          <w:p w14:paraId="06C383F6" w14:textId="041CE24C"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9.3</w:t>
            </w:r>
          </w:p>
        </w:tc>
        <w:tc>
          <w:tcPr>
            <w:tcW w:w="374" w:type="pct"/>
            <w:shd w:val="clear" w:color="auto" w:fill="FFFFFF" w:themeFill="background1"/>
            <w:vAlign w:val="center"/>
          </w:tcPr>
          <w:p w14:paraId="15AA1710" w14:textId="31B0AB71"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6.9</w:t>
            </w:r>
          </w:p>
        </w:tc>
        <w:tc>
          <w:tcPr>
            <w:tcW w:w="374" w:type="pct"/>
            <w:shd w:val="clear" w:color="auto" w:fill="FFFFFF" w:themeFill="background1"/>
            <w:vAlign w:val="center"/>
          </w:tcPr>
          <w:p w14:paraId="3943781C" w14:textId="65897FD0"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5.0</w:t>
            </w:r>
          </w:p>
        </w:tc>
        <w:tc>
          <w:tcPr>
            <w:tcW w:w="374" w:type="pct"/>
            <w:shd w:val="clear" w:color="auto" w:fill="FFFFFF" w:themeFill="background1"/>
            <w:vAlign w:val="center"/>
          </w:tcPr>
          <w:p w14:paraId="6C63A5F5" w14:textId="009DFCF0"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10.4</w:t>
            </w:r>
          </w:p>
        </w:tc>
        <w:tc>
          <w:tcPr>
            <w:tcW w:w="598" w:type="pct"/>
            <w:shd w:val="clear" w:color="auto" w:fill="FFFFFF" w:themeFill="background1"/>
            <w:vAlign w:val="center"/>
          </w:tcPr>
          <w:p w14:paraId="45E29566" w14:textId="5785F0AC"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8.2</w:t>
            </w:r>
          </w:p>
        </w:tc>
      </w:tr>
      <w:tr w:rsidR="00836957" w:rsidRPr="00806B26" w14:paraId="6EFCB83E" w14:textId="77777777" w:rsidTr="006D22D9">
        <w:trPr>
          <w:trHeight w:val="771"/>
        </w:trPr>
        <w:tc>
          <w:tcPr>
            <w:tcW w:w="1269" w:type="pct"/>
            <w:shd w:val="clear" w:color="auto" w:fill="FFFFFF" w:themeFill="background1"/>
            <w:vAlign w:val="center"/>
          </w:tcPr>
          <w:p w14:paraId="2AE049BE" w14:textId="5594F9F2" w:rsidR="00836957" w:rsidRPr="00DE6808" w:rsidRDefault="005613D6" w:rsidP="00D46E83">
            <w:pPr>
              <w:pStyle w:val="MELmainbodytext"/>
              <w:jc w:val="left"/>
              <w:rPr>
                <w:rFonts w:ascii="Arial" w:hAnsi="Arial" w:cs="Arial"/>
                <w:sz w:val="24"/>
                <w:szCs w:val="24"/>
              </w:rPr>
            </w:pPr>
            <w:r w:rsidRPr="00DE6808">
              <w:rPr>
                <w:rFonts w:ascii="Arial" w:hAnsi="Arial" w:cs="Arial"/>
                <w:sz w:val="24"/>
                <w:szCs w:val="24"/>
              </w:rPr>
              <w:t xml:space="preserve">Recyclable paper &amp; card recycled </w:t>
            </w:r>
            <w:r w:rsidR="00836957" w:rsidRPr="00DE6808">
              <w:rPr>
                <w:rFonts w:ascii="Arial" w:hAnsi="Arial" w:cs="Arial"/>
                <w:sz w:val="24"/>
                <w:szCs w:val="24"/>
              </w:rPr>
              <w:t>(KG/HH/YR)</w:t>
            </w:r>
          </w:p>
        </w:tc>
        <w:tc>
          <w:tcPr>
            <w:tcW w:w="515" w:type="pct"/>
            <w:shd w:val="clear" w:color="auto" w:fill="FFFFFF" w:themeFill="background1"/>
            <w:vAlign w:val="center"/>
          </w:tcPr>
          <w:p w14:paraId="7979CB6C" w14:textId="5FF85DC7"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67.2</w:t>
            </w:r>
          </w:p>
        </w:tc>
        <w:tc>
          <w:tcPr>
            <w:tcW w:w="375" w:type="pct"/>
            <w:shd w:val="clear" w:color="auto" w:fill="FFFFFF" w:themeFill="background1"/>
            <w:vAlign w:val="center"/>
          </w:tcPr>
          <w:p w14:paraId="507DE06D" w14:textId="6AB5B4A6"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105.2</w:t>
            </w:r>
          </w:p>
        </w:tc>
        <w:tc>
          <w:tcPr>
            <w:tcW w:w="374" w:type="pct"/>
            <w:shd w:val="clear" w:color="auto" w:fill="FFFFFF" w:themeFill="background1"/>
            <w:vAlign w:val="center"/>
          </w:tcPr>
          <w:p w14:paraId="0817888C" w14:textId="4E444858"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42.8</w:t>
            </w:r>
          </w:p>
        </w:tc>
        <w:tc>
          <w:tcPr>
            <w:tcW w:w="374" w:type="pct"/>
            <w:shd w:val="clear" w:color="auto" w:fill="FFFFFF" w:themeFill="background1"/>
            <w:vAlign w:val="center"/>
          </w:tcPr>
          <w:p w14:paraId="09DE1943" w14:textId="644E944B"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30.7</w:t>
            </w:r>
          </w:p>
        </w:tc>
        <w:tc>
          <w:tcPr>
            <w:tcW w:w="374" w:type="pct"/>
            <w:shd w:val="clear" w:color="auto" w:fill="FFFFFF" w:themeFill="background1"/>
            <w:vAlign w:val="center"/>
          </w:tcPr>
          <w:p w14:paraId="287BCDDF" w14:textId="3AD122E4"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67.3</w:t>
            </w:r>
          </w:p>
        </w:tc>
        <w:tc>
          <w:tcPr>
            <w:tcW w:w="374" w:type="pct"/>
            <w:shd w:val="clear" w:color="auto" w:fill="FFFFFF" w:themeFill="background1"/>
            <w:vAlign w:val="center"/>
          </w:tcPr>
          <w:p w14:paraId="3095B622" w14:textId="69CCE485"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69.5</w:t>
            </w:r>
          </w:p>
        </w:tc>
        <w:tc>
          <w:tcPr>
            <w:tcW w:w="374" w:type="pct"/>
            <w:shd w:val="clear" w:color="auto" w:fill="FFFFFF" w:themeFill="background1"/>
            <w:vAlign w:val="center"/>
          </w:tcPr>
          <w:p w14:paraId="7A79132F" w14:textId="4B845B27"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26.2</w:t>
            </w:r>
          </w:p>
        </w:tc>
        <w:tc>
          <w:tcPr>
            <w:tcW w:w="374" w:type="pct"/>
            <w:shd w:val="clear" w:color="auto" w:fill="FFFFFF" w:themeFill="background1"/>
            <w:vAlign w:val="center"/>
          </w:tcPr>
          <w:p w14:paraId="11E1F44E" w14:textId="1E1EFE3F"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71.7</w:t>
            </w:r>
          </w:p>
        </w:tc>
        <w:tc>
          <w:tcPr>
            <w:tcW w:w="598" w:type="pct"/>
            <w:shd w:val="clear" w:color="auto" w:fill="FFFFFF" w:themeFill="background1"/>
            <w:vAlign w:val="center"/>
          </w:tcPr>
          <w:p w14:paraId="2465FC20" w14:textId="475EAC2E"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67.5</w:t>
            </w:r>
          </w:p>
        </w:tc>
      </w:tr>
      <w:tr w:rsidR="00836957" w:rsidRPr="00806B26" w14:paraId="521F2379" w14:textId="77777777" w:rsidTr="006D22D9">
        <w:trPr>
          <w:trHeight w:val="771"/>
        </w:trPr>
        <w:tc>
          <w:tcPr>
            <w:tcW w:w="1269" w:type="pct"/>
            <w:shd w:val="clear" w:color="auto" w:fill="FFFFFF" w:themeFill="background1"/>
            <w:vAlign w:val="center"/>
          </w:tcPr>
          <w:p w14:paraId="54BF6DE7" w14:textId="626A8DCC" w:rsidR="00836957" w:rsidRPr="00DE6808" w:rsidRDefault="005613D6" w:rsidP="00D46E83">
            <w:pPr>
              <w:pStyle w:val="MELmainbodytext"/>
              <w:jc w:val="left"/>
              <w:rPr>
                <w:rFonts w:ascii="Arial" w:hAnsi="Arial" w:cs="Arial"/>
                <w:sz w:val="24"/>
                <w:szCs w:val="24"/>
              </w:rPr>
            </w:pPr>
            <w:r w:rsidRPr="00DE6808">
              <w:rPr>
                <w:rFonts w:ascii="Arial" w:hAnsi="Arial" w:cs="Arial"/>
                <w:sz w:val="24"/>
                <w:szCs w:val="24"/>
              </w:rPr>
              <w:t xml:space="preserve">Recyclable paper &amp; card in co-mingled bins </w:t>
            </w:r>
            <w:r w:rsidR="00836957" w:rsidRPr="00DE6808">
              <w:rPr>
                <w:rFonts w:ascii="Arial" w:hAnsi="Arial" w:cs="Arial"/>
                <w:sz w:val="24"/>
                <w:szCs w:val="24"/>
              </w:rPr>
              <w:t>(KG/HH/YR)</w:t>
            </w:r>
          </w:p>
        </w:tc>
        <w:tc>
          <w:tcPr>
            <w:tcW w:w="515" w:type="pct"/>
            <w:shd w:val="clear" w:color="auto" w:fill="FFFFFF" w:themeFill="background1"/>
            <w:vAlign w:val="center"/>
          </w:tcPr>
          <w:p w14:paraId="4EE81195" w14:textId="1FD35BEB"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0.5</w:t>
            </w:r>
          </w:p>
        </w:tc>
        <w:tc>
          <w:tcPr>
            <w:tcW w:w="375" w:type="pct"/>
            <w:shd w:val="clear" w:color="auto" w:fill="FFFFFF" w:themeFill="background1"/>
            <w:vAlign w:val="center"/>
          </w:tcPr>
          <w:p w14:paraId="37F752BA" w14:textId="0513C444"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0.1</w:t>
            </w:r>
          </w:p>
        </w:tc>
        <w:tc>
          <w:tcPr>
            <w:tcW w:w="374" w:type="pct"/>
            <w:shd w:val="clear" w:color="auto" w:fill="FFFFFF" w:themeFill="background1"/>
            <w:vAlign w:val="center"/>
          </w:tcPr>
          <w:p w14:paraId="262D7BFE" w14:textId="284D3032"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0.0</w:t>
            </w:r>
          </w:p>
        </w:tc>
        <w:tc>
          <w:tcPr>
            <w:tcW w:w="374" w:type="pct"/>
            <w:shd w:val="clear" w:color="auto" w:fill="FFFFFF" w:themeFill="background1"/>
            <w:vAlign w:val="center"/>
          </w:tcPr>
          <w:p w14:paraId="39FA919F" w14:textId="64A041A8"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0.1</w:t>
            </w:r>
          </w:p>
        </w:tc>
        <w:tc>
          <w:tcPr>
            <w:tcW w:w="374" w:type="pct"/>
            <w:shd w:val="clear" w:color="auto" w:fill="FFFFFF" w:themeFill="background1"/>
            <w:vAlign w:val="center"/>
          </w:tcPr>
          <w:p w14:paraId="5CB14C23" w14:textId="72F976E6"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0.5</w:t>
            </w:r>
          </w:p>
        </w:tc>
        <w:tc>
          <w:tcPr>
            <w:tcW w:w="374" w:type="pct"/>
            <w:shd w:val="clear" w:color="auto" w:fill="FFFFFF" w:themeFill="background1"/>
            <w:vAlign w:val="center"/>
          </w:tcPr>
          <w:p w14:paraId="18C2D094" w14:textId="002DE656"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0.1</w:t>
            </w:r>
          </w:p>
        </w:tc>
        <w:tc>
          <w:tcPr>
            <w:tcW w:w="374" w:type="pct"/>
            <w:shd w:val="clear" w:color="auto" w:fill="FFFFFF" w:themeFill="background1"/>
            <w:vAlign w:val="center"/>
          </w:tcPr>
          <w:p w14:paraId="04C88CE5" w14:textId="5EA9AE5F"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0.1</w:t>
            </w:r>
          </w:p>
        </w:tc>
        <w:tc>
          <w:tcPr>
            <w:tcW w:w="374" w:type="pct"/>
            <w:shd w:val="clear" w:color="auto" w:fill="FFFFFF" w:themeFill="background1"/>
            <w:vAlign w:val="center"/>
          </w:tcPr>
          <w:p w14:paraId="1CD1D97A" w14:textId="66E187F7"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0.8</w:t>
            </w:r>
          </w:p>
        </w:tc>
        <w:tc>
          <w:tcPr>
            <w:tcW w:w="598" w:type="pct"/>
            <w:shd w:val="clear" w:color="auto" w:fill="FFFFFF" w:themeFill="background1"/>
            <w:vAlign w:val="center"/>
          </w:tcPr>
          <w:p w14:paraId="3990DE35" w14:textId="662D5F4B"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0.3</w:t>
            </w:r>
          </w:p>
        </w:tc>
      </w:tr>
      <w:tr w:rsidR="00836957" w:rsidRPr="00806B26" w14:paraId="15B5F86B" w14:textId="77777777" w:rsidTr="006D22D9">
        <w:trPr>
          <w:trHeight w:val="771"/>
        </w:trPr>
        <w:tc>
          <w:tcPr>
            <w:tcW w:w="1269" w:type="pct"/>
            <w:shd w:val="clear" w:color="auto" w:fill="FFFFFF" w:themeFill="background1"/>
            <w:vAlign w:val="center"/>
          </w:tcPr>
          <w:p w14:paraId="07F52C05" w14:textId="0EEE2C34" w:rsidR="00836957" w:rsidRPr="00DE6808" w:rsidRDefault="005613D6" w:rsidP="00D46E83">
            <w:pPr>
              <w:pStyle w:val="MELmainbodytext"/>
              <w:jc w:val="left"/>
              <w:rPr>
                <w:rFonts w:ascii="Arial" w:hAnsi="Arial" w:cs="Arial"/>
                <w:sz w:val="24"/>
                <w:szCs w:val="24"/>
              </w:rPr>
            </w:pPr>
            <w:r w:rsidRPr="00DE6808">
              <w:rPr>
                <w:rFonts w:ascii="Arial" w:hAnsi="Arial" w:cs="Arial"/>
                <w:sz w:val="24"/>
                <w:szCs w:val="24"/>
              </w:rPr>
              <w:t xml:space="preserve">Recyclable paper &amp; card in organics bins </w:t>
            </w:r>
            <w:r w:rsidR="00836957" w:rsidRPr="00DE6808">
              <w:rPr>
                <w:rFonts w:ascii="Arial" w:hAnsi="Arial" w:cs="Arial"/>
                <w:sz w:val="24"/>
                <w:szCs w:val="24"/>
              </w:rPr>
              <w:t>(KG/HH/YR)</w:t>
            </w:r>
          </w:p>
        </w:tc>
        <w:tc>
          <w:tcPr>
            <w:tcW w:w="515" w:type="pct"/>
            <w:shd w:val="clear" w:color="auto" w:fill="FFFFFF" w:themeFill="background1"/>
            <w:vAlign w:val="center"/>
          </w:tcPr>
          <w:p w14:paraId="63A66912" w14:textId="213F012F"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0.0</w:t>
            </w:r>
          </w:p>
        </w:tc>
        <w:tc>
          <w:tcPr>
            <w:tcW w:w="375" w:type="pct"/>
            <w:shd w:val="clear" w:color="auto" w:fill="FFFFFF" w:themeFill="background1"/>
            <w:vAlign w:val="center"/>
          </w:tcPr>
          <w:p w14:paraId="0219CCA8" w14:textId="3C7D447B"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0.0</w:t>
            </w:r>
          </w:p>
        </w:tc>
        <w:tc>
          <w:tcPr>
            <w:tcW w:w="374" w:type="pct"/>
            <w:shd w:val="clear" w:color="auto" w:fill="FFFFFF" w:themeFill="background1"/>
            <w:vAlign w:val="center"/>
          </w:tcPr>
          <w:p w14:paraId="32CCF8D6" w14:textId="5085A94C"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0.0</w:t>
            </w:r>
          </w:p>
        </w:tc>
        <w:tc>
          <w:tcPr>
            <w:tcW w:w="374" w:type="pct"/>
            <w:shd w:val="clear" w:color="auto" w:fill="FFFFFF" w:themeFill="background1"/>
            <w:vAlign w:val="center"/>
          </w:tcPr>
          <w:p w14:paraId="7C72FF3C" w14:textId="0C62C86A"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0.0</w:t>
            </w:r>
          </w:p>
        </w:tc>
        <w:tc>
          <w:tcPr>
            <w:tcW w:w="374" w:type="pct"/>
            <w:shd w:val="clear" w:color="auto" w:fill="FFFFFF" w:themeFill="background1"/>
            <w:vAlign w:val="center"/>
          </w:tcPr>
          <w:p w14:paraId="62B69B4E" w14:textId="131A7083"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0.1</w:t>
            </w:r>
          </w:p>
        </w:tc>
        <w:tc>
          <w:tcPr>
            <w:tcW w:w="374" w:type="pct"/>
            <w:shd w:val="clear" w:color="auto" w:fill="FFFFFF" w:themeFill="background1"/>
            <w:vAlign w:val="center"/>
          </w:tcPr>
          <w:p w14:paraId="1270D894" w14:textId="5A538704"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0.0</w:t>
            </w:r>
          </w:p>
        </w:tc>
        <w:tc>
          <w:tcPr>
            <w:tcW w:w="374" w:type="pct"/>
            <w:shd w:val="clear" w:color="auto" w:fill="FFFFFF" w:themeFill="background1"/>
            <w:vAlign w:val="center"/>
          </w:tcPr>
          <w:p w14:paraId="0E31660F" w14:textId="3CC2DB20"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0.3</w:t>
            </w:r>
          </w:p>
        </w:tc>
        <w:tc>
          <w:tcPr>
            <w:tcW w:w="374" w:type="pct"/>
            <w:shd w:val="clear" w:color="auto" w:fill="FFFFFF" w:themeFill="background1"/>
            <w:vAlign w:val="center"/>
          </w:tcPr>
          <w:p w14:paraId="1824FB15" w14:textId="05874156"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0.1</w:t>
            </w:r>
          </w:p>
        </w:tc>
        <w:tc>
          <w:tcPr>
            <w:tcW w:w="598" w:type="pct"/>
            <w:shd w:val="clear" w:color="auto" w:fill="FFFFFF" w:themeFill="background1"/>
            <w:vAlign w:val="center"/>
          </w:tcPr>
          <w:p w14:paraId="5DC11FDB" w14:textId="712068ED"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0.1</w:t>
            </w:r>
          </w:p>
        </w:tc>
      </w:tr>
      <w:tr w:rsidR="00836957" w:rsidRPr="00806B26" w14:paraId="070AFB1F" w14:textId="77777777" w:rsidTr="006D22D9">
        <w:trPr>
          <w:trHeight w:val="771"/>
        </w:trPr>
        <w:tc>
          <w:tcPr>
            <w:tcW w:w="1269" w:type="pct"/>
            <w:shd w:val="clear" w:color="auto" w:fill="FFFFFF" w:themeFill="background1"/>
            <w:vAlign w:val="center"/>
          </w:tcPr>
          <w:p w14:paraId="3404FABB" w14:textId="5F02623A" w:rsidR="00836957" w:rsidRPr="00DE6808" w:rsidRDefault="005613D6" w:rsidP="00D46E83">
            <w:pPr>
              <w:pStyle w:val="MELmainbodytext"/>
              <w:jc w:val="left"/>
              <w:rPr>
                <w:rFonts w:ascii="Arial" w:hAnsi="Arial" w:cs="Arial"/>
                <w:sz w:val="24"/>
                <w:szCs w:val="24"/>
              </w:rPr>
            </w:pPr>
            <w:r w:rsidRPr="00DE6808">
              <w:rPr>
                <w:rFonts w:ascii="Arial" w:hAnsi="Arial" w:cs="Arial"/>
                <w:sz w:val="24"/>
                <w:szCs w:val="24"/>
              </w:rPr>
              <w:t xml:space="preserve">Total recyclable paper &amp; card disposed of </w:t>
            </w:r>
            <w:r w:rsidR="00836957" w:rsidRPr="00DE6808">
              <w:rPr>
                <w:rFonts w:ascii="Arial" w:hAnsi="Arial" w:cs="Arial"/>
                <w:sz w:val="24"/>
                <w:szCs w:val="24"/>
              </w:rPr>
              <w:t>(KG/HH/YR)</w:t>
            </w:r>
          </w:p>
        </w:tc>
        <w:tc>
          <w:tcPr>
            <w:tcW w:w="515" w:type="pct"/>
            <w:shd w:val="clear" w:color="auto" w:fill="FFFFFF" w:themeFill="background1"/>
            <w:vAlign w:val="center"/>
          </w:tcPr>
          <w:p w14:paraId="3E139A3F" w14:textId="059E4254"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77.7</w:t>
            </w:r>
          </w:p>
        </w:tc>
        <w:tc>
          <w:tcPr>
            <w:tcW w:w="375" w:type="pct"/>
            <w:shd w:val="clear" w:color="auto" w:fill="FFFFFF" w:themeFill="background1"/>
            <w:vAlign w:val="center"/>
          </w:tcPr>
          <w:p w14:paraId="11113337" w14:textId="32149A5E"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110.1</w:t>
            </w:r>
          </w:p>
        </w:tc>
        <w:tc>
          <w:tcPr>
            <w:tcW w:w="374" w:type="pct"/>
            <w:shd w:val="clear" w:color="auto" w:fill="FFFFFF" w:themeFill="background1"/>
            <w:vAlign w:val="center"/>
          </w:tcPr>
          <w:p w14:paraId="5BE66DAA" w14:textId="624E8D54"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54.1</w:t>
            </w:r>
          </w:p>
        </w:tc>
        <w:tc>
          <w:tcPr>
            <w:tcW w:w="374" w:type="pct"/>
            <w:shd w:val="clear" w:color="auto" w:fill="FFFFFF" w:themeFill="background1"/>
            <w:vAlign w:val="center"/>
          </w:tcPr>
          <w:p w14:paraId="320A04CD" w14:textId="1E6F8F2F"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41.1</w:t>
            </w:r>
          </w:p>
        </w:tc>
        <w:tc>
          <w:tcPr>
            <w:tcW w:w="374" w:type="pct"/>
            <w:shd w:val="clear" w:color="auto" w:fill="FFFFFF" w:themeFill="background1"/>
            <w:vAlign w:val="center"/>
          </w:tcPr>
          <w:p w14:paraId="4566F17B" w14:textId="566694F5"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77.2</w:t>
            </w:r>
          </w:p>
        </w:tc>
        <w:tc>
          <w:tcPr>
            <w:tcW w:w="374" w:type="pct"/>
            <w:shd w:val="clear" w:color="auto" w:fill="FFFFFF" w:themeFill="background1"/>
            <w:vAlign w:val="center"/>
          </w:tcPr>
          <w:p w14:paraId="194AE0B1" w14:textId="5739DEAC"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76.5</w:t>
            </w:r>
          </w:p>
        </w:tc>
        <w:tc>
          <w:tcPr>
            <w:tcW w:w="374" w:type="pct"/>
            <w:shd w:val="clear" w:color="auto" w:fill="FFFFFF" w:themeFill="background1"/>
            <w:vAlign w:val="center"/>
          </w:tcPr>
          <w:p w14:paraId="689A9414" w14:textId="0C1CA57B"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31.6</w:t>
            </w:r>
          </w:p>
        </w:tc>
        <w:tc>
          <w:tcPr>
            <w:tcW w:w="374" w:type="pct"/>
            <w:shd w:val="clear" w:color="auto" w:fill="FFFFFF" w:themeFill="background1"/>
            <w:vAlign w:val="center"/>
          </w:tcPr>
          <w:p w14:paraId="0D2FC2CC" w14:textId="5A018371"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83.0</w:t>
            </w:r>
          </w:p>
        </w:tc>
        <w:tc>
          <w:tcPr>
            <w:tcW w:w="598" w:type="pct"/>
            <w:shd w:val="clear" w:color="auto" w:fill="FFFFFF" w:themeFill="background1"/>
            <w:vAlign w:val="center"/>
          </w:tcPr>
          <w:p w14:paraId="7C50C56D" w14:textId="6840EC5C"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76.0</w:t>
            </w:r>
          </w:p>
        </w:tc>
      </w:tr>
      <w:tr w:rsidR="00836957" w:rsidRPr="00806B26" w14:paraId="4DB69FD4" w14:textId="77777777" w:rsidTr="006D22D9">
        <w:trPr>
          <w:trHeight w:val="771"/>
        </w:trPr>
        <w:tc>
          <w:tcPr>
            <w:tcW w:w="1269" w:type="pct"/>
            <w:shd w:val="clear" w:color="auto" w:fill="FFFFFF" w:themeFill="background1"/>
            <w:vAlign w:val="center"/>
          </w:tcPr>
          <w:p w14:paraId="7035031A" w14:textId="311428FB"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lastRenderedPageBreak/>
              <w:t>% C</w:t>
            </w:r>
            <w:r w:rsidR="005613D6" w:rsidRPr="00DE6808">
              <w:rPr>
                <w:rFonts w:ascii="Arial" w:hAnsi="Arial" w:cs="Arial"/>
                <w:sz w:val="24"/>
                <w:szCs w:val="24"/>
              </w:rPr>
              <w:t>apture of recyclable paper &amp; card</w:t>
            </w:r>
          </w:p>
        </w:tc>
        <w:tc>
          <w:tcPr>
            <w:tcW w:w="515" w:type="pct"/>
            <w:shd w:val="clear" w:color="auto" w:fill="FFFFFF" w:themeFill="background1"/>
            <w:vAlign w:val="center"/>
          </w:tcPr>
          <w:p w14:paraId="3CC501E5" w14:textId="45AF9910"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86.5%</w:t>
            </w:r>
          </w:p>
        </w:tc>
        <w:tc>
          <w:tcPr>
            <w:tcW w:w="375" w:type="pct"/>
            <w:shd w:val="clear" w:color="auto" w:fill="FFFFFF" w:themeFill="background1"/>
            <w:vAlign w:val="center"/>
          </w:tcPr>
          <w:p w14:paraId="6CE674FF" w14:textId="3522D93D"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95.6%</w:t>
            </w:r>
          </w:p>
        </w:tc>
        <w:tc>
          <w:tcPr>
            <w:tcW w:w="374" w:type="pct"/>
            <w:shd w:val="clear" w:color="auto" w:fill="FFFFFF" w:themeFill="background1"/>
            <w:vAlign w:val="center"/>
          </w:tcPr>
          <w:p w14:paraId="60234D6D" w14:textId="0BF11F79"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79.0%</w:t>
            </w:r>
          </w:p>
        </w:tc>
        <w:tc>
          <w:tcPr>
            <w:tcW w:w="374" w:type="pct"/>
            <w:shd w:val="clear" w:color="auto" w:fill="FFFFFF" w:themeFill="background1"/>
            <w:vAlign w:val="center"/>
          </w:tcPr>
          <w:p w14:paraId="455E32ED" w14:textId="0F5F5DC6"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74.8%</w:t>
            </w:r>
          </w:p>
        </w:tc>
        <w:tc>
          <w:tcPr>
            <w:tcW w:w="374" w:type="pct"/>
            <w:shd w:val="clear" w:color="auto" w:fill="FFFFFF" w:themeFill="background1"/>
            <w:vAlign w:val="center"/>
          </w:tcPr>
          <w:p w14:paraId="49D49041" w14:textId="2120E413"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87.2%</w:t>
            </w:r>
          </w:p>
        </w:tc>
        <w:tc>
          <w:tcPr>
            <w:tcW w:w="374" w:type="pct"/>
            <w:shd w:val="clear" w:color="auto" w:fill="FFFFFF" w:themeFill="background1"/>
            <w:vAlign w:val="center"/>
          </w:tcPr>
          <w:p w14:paraId="7AAEE580" w14:textId="28C3D77A"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90.8%</w:t>
            </w:r>
          </w:p>
        </w:tc>
        <w:tc>
          <w:tcPr>
            <w:tcW w:w="374" w:type="pct"/>
            <w:shd w:val="clear" w:color="auto" w:fill="FFFFFF" w:themeFill="background1"/>
            <w:vAlign w:val="center"/>
          </w:tcPr>
          <w:p w14:paraId="22A7622D" w14:textId="125DBD0E"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82.9%</w:t>
            </w:r>
          </w:p>
        </w:tc>
        <w:tc>
          <w:tcPr>
            <w:tcW w:w="374" w:type="pct"/>
            <w:shd w:val="clear" w:color="auto" w:fill="FFFFFF" w:themeFill="background1"/>
            <w:vAlign w:val="center"/>
          </w:tcPr>
          <w:p w14:paraId="0A6E29CC" w14:textId="47B5C6E9"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86.3%</w:t>
            </w:r>
          </w:p>
        </w:tc>
        <w:tc>
          <w:tcPr>
            <w:tcW w:w="598" w:type="pct"/>
            <w:shd w:val="clear" w:color="auto" w:fill="FFFFFF" w:themeFill="background1"/>
            <w:vAlign w:val="center"/>
          </w:tcPr>
          <w:p w14:paraId="3F463B98" w14:textId="4F77B9B3" w:rsidR="00836957" w:rsidRPr="00DE6808" w:rsidRDefault="00836957" w:rsidP="00D46E83">
            <w:pPr>
              <w:pStyle w:val="MELmainbodytext"/>
              <w:jc w:val="left"/>
              <w:rPr>
                <w:rFonts w:ascii="Arial" w:hAnsi="Arial" w:cs="Arial"/>
                <w:sz w:val="24"/>
                <w:szCs w:val="24"/>
              </w:rPr>
            </w:pPr>
            <w:r w:rsidRPr="00DE6808">
              <w:rPr>
                <w:rFonts w:ascii="Arial" w:hAnsi="Arial" w:cs="Arial"/>
                <w:sz w:val="24"/>
                <w:szCs w:val="24"/>
              </w:rPr>
              <w:t>88.7%</w:t>
            </w:r>
          </w:p>
        </w:tc>
      </w:tr>
    </w:tbl>
    <w:p w14:paraId="721E5E8E" w14:textId="77777777" w:rsidR="008E7CA8" w:rsidRPr="00806B26" w:rsidRDefault="008E7CA8" w:rsidP="008E7CA8">
      <w:pPr>
        <w:spacing w:after="240" w:line="360" w:lineRule="auto"/>
        <w:ind w:left="0"/>
        <w:jc w:val="both"/>
        <w:rPr>
          <w:spacing w:val="-5"/>
          <w:highlight w:val="yellow"/>
          <w:lang w:eastAsia="en-US"/>
        </w:rPr>
      </w:pPr>
    </w:p>
    <w:p w14:paraId="3338DDC9" w14:textId="77777777" w:rsidR="008E7CA8" w:rsidRPr="00806B26" w:rsidRDefault="008E7CA8" w:rsidP="008E7CA8">
      <w:pPr>
        <w:ind w:left="0"/>
        <w:rPr>
          <w:b/>
          <w:highlight w:val="yellow"/>
        </w:rPr>
        <w:sectPr w:rsidR="008E7CA8" w:rsidRPr="00806B26">
          <w:headerReference w:type="default" r:id="rId35"/>
          <w:footerReference w:type="default" r:id="rId36"/>
          <w:footerReference w:type="first" r:id="rId37"/>
          <w:pgSz w:w="11907" w:h="16840" w:code="9"/>
          <w:pgMar w:top="1276" w:right="1469" w:bottom="1259" w:left="1440" w:header="902" w:footer="358" w:gutter="0"/>
          <w:cols w:space="720"/>
          <w:titlePg/>
          <w:docGrid w:linePitch="272"/>
        </w:sectPr>
      </w:pPr>
    </w:p>
    <w:p w14:paraId="6E491F09" w14:textId="13AE92C6" w:rsidR="008E7CA8" w:rsidRPr="00806B26" w:rsidRDefault="008E7CA8" w:rsidP="006674DA">
      <w:pPr>
        <w:pStyle w:val="MELmainbodybold"/>
        <w:rPr>
          <w:b w:val="0"/>
          <w:highlight w:val="yellow"/>
        </w:rPr>
      </w:pPr>
      <w:r w:rsidRPr="00051C03">
        <w:rPr>
          <w:rFonts w:ascii="Arial" w:hAnsi="Arial" w:cs="Arial"/>
          <w:sz w:val="24"/>
          <w:szCs w:val="24"/>
        </w:rPr>
        <w:lastRenderedPageBreak/>
        <w:t xml:space="preserve">Figure </w:t>
      </w:r>
      <w:r w:rsidR="008E78D4" w:rsidRPr="00051C03">
        <w:rPr>
          <w:rFonts w:ascii="Arial" w:hAnsi="Arial" w:cs="Arial"/>
          <w:sz w:val="24"/>
          <w:szCs w:val="24"/>
        </w:rPr>
        <w:t>15</w:t>
      </w:r>
      <w:r w:rsidRPr="00051C03">
        <w:rPr>
          <w:rFonts w:ascii="Arial" w:hAnsi="Arial" w:cs="Arial"/>
          <w:sz w:val="24"/>
          <w:szCs w:val="24"/>
        </w:rPr>
        <w:t xml:space="preserve">: Distribution of recyclable </w:t>
      </w:r>
      <w:r w:rsidR="002712CA" w:rsidRPr="00051C03">
        <w:rPr>
          <w:rFonts w:ascii="Arial" w:hAnsi="Arial" w:cs="Arial"/>
          <w:sz w:val="24"/>
          <w:szCs w:val="24"/>
        </w:rPr>
        <w:t>pulpables</w:t>
      </w:r>
      <w:r w:rsidRPr="00051C03">
        <w:rPr>
          <w:rFonts w:ascii="Arial" w:hAnsi="Arial" w:cs="Arial"/>
          <w:sz w:val="24"/>
          <w:szCs w:val="24"/>
        </w:rPr>
        <w:t xml:space="preserve"> in kerbside containers (kg/hh/</w:t>
      </w:r>
      <w:r w:rsidR="009F53D7" w:rsidRPr="00051C03">
        <w:rPr>
          <w:rFonts w:ascii="Arial" w:hAnsi="Arial" w:cs="Arial"/>
          <w:sz w:val="24"/>
          <w:szCs w:val="24"/>
        </w:rPr>
        <w:t>yr</w:t>
      </w:r>
      <w:r w:rsidRPr="00051C03">
        <w:rPr>
          <w:rFonts w:ascii="Arial" w:hAnsi="Arial" w:cs="Arial"/>
          <w:sz w:val="24"/>
          <w:szCs w:val="24"/>
        </w:rPr>
        <w:t>) by Acorn group and overall</w:t>
      </w:r>
    </w:p>
    <w:p w14:paraId="40C42E93" w14:textId="6A8834C1" w:rsidR="008E7CA8" w:rsidRPr="00806B26" w:rsidRDefault="007A1811" w:rsidP="008E7CA8">
      <w:pPr>
        <w:ind w:left="0"/>
        <w:rPr>
          <w:rFonts w:cs="Arial"/>
          <w:b/>
          <w:spacing w:val="-15"/>
          <w:kern w:val="20"/>
          <w:sz w:val="48"/>
          <w:szCs w:val="48"/>
          <w:highlight w:val="yellow"/>
          <w:lang w:eastAsia="en-US"/>
        </w:rPr>
        <w:sectPr w:rsidR="008E7CA8" w:rsidRPr="00806B26">
          <w:pgSz w:w="16840" w:h="11907" w:orient="landscape" w:code="9"/>
          <w:pgMar w:top="1440" w:right="1276" w:bottom="1469" w:left="1259" w:header="902" w:footer="357" w:gutter="0"/>
          <w:cols w:space="720"/>
          <w:titlePg/>
          <w:docGrid w:linePitch="272"/>
        </w:sectPr>
      </w:pPr>
      <w:r>
        <w:rPr>
          <w:noProof/>
        </w:rPr>
        <w:drawing>
          <wp:inline distT="0" distB="0" distL="0" distR="0" wp14:anchorId="065CB379" wp14:editId="67BDB049">
            <wp:extent cx="9098447" cy="4816475"/>
            <wp:effectExtent l="0" t="0" r="7620" b="3175"/>
            <wp:docPr id="19" name="Chart 19" descr="Chart with Distribution of recyclable pulpables in kerbside containers (KG/HH/YR) by Acorn group and overall">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4A50F56" w14:textId="72E1678B" w:rsidR="00446541" w:rsidRPr="00761791" w:rsidRDefault="00446541" w:rsidP="00446541">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lastRenderedPageBreak/>
        <w:t>There are many different forms of paper and card and therefore decisions have to be made by residents as to whether a particular piece is to go into the recycling or residual waste</w:t>
      </w:r>
      <w:r w:rsidR="00F3393F"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There is, however, </w:t>
      </w:r>
      <w:r w:rsidR="007A1811" w:rsidRPr="00761791">
        <w:rPr>
          <w:rFonts w:ascii="Arial" w:hAnsi="Arial" w:cs="Arial"/>
          <w:spacing w:val="-5"/>
          <w:sz w:val="24"/>
          <w:szCs w:val="24"/>
          <w:lang w:eastAsia="en-US"/>
        </w:rPr>
        <w:t>8</w:t>
      </w:r>
      <w:r w:rsidR="006A47B8" w:rsidRPr="00761791">
        <w:rPr>
          <w:rFonts w:ascii="Arial" w:hAnsi="Arial" w:cs="Arial"/>
          <w:spacing w:val="-5"/>
          <w:sz w:val="24"/>
          <w:szCs w:val="24"/>
          <w:lang w:eastAsia="en-US"/>
        </w:rPr>
        <w:t>.</w:t>
      </w:r>
      <w:r w:rsidR="007A1811" w:rsidRPr="00761791">
        <w:rPr>
          <w:rFonts w:ascii="Arial" w:hAnsi="Arial" w:cs="Arial"/>
          <w:spacing w:val="-5"/>
          <w:sz w:val="24"/>
          <w:szCs w:val="24"/>
          <w:lang w:eastAsia="en-US"/>
        </w:rPr>
        <w:t>6</w:t>
      </w:r>
      <w:r w:rsidRPr="00761791">
        <w:rPr>
          <w:rFonts w:ascii="Arial" w:hAnsi="Arial" w:cs="Arial"/>
          <w:spacing w:val="-5"/>
          <w:sz w:val="24"/>
          <w:szCs w:val="24"/>
          <w:lang w:eastAsia="en-US"/>
        </w:rPr>
        <w:t>kg/hh/</w:t>
      </w:r>
      <w:r w:rsidR="00093B86"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of potentially recyclable paper and card not disposed of in recycling bins. Almost all of this</w:t>
      </w:r>
      <w:r w:rsidR="006A47B8" w:rsidRPr="00761791">
        <w:rPr>
          <w:rFonts w:ascii="Arial" w:hAnsi="Arial" w:cs="Arial"/>
          <w:spacing w:val="-5"/>
          <w:sz w:val="24"/>
          <w:szCs w:val="24"/>
          <w:lang w:eastAsia="en-US"/>
        </w:rPr>
        <w:t xml:space="preserve"> (</w:t>
      </w:r>
      <w:r w:rsidR="007A1811" w:rsidRPr="00761791">
        <w:rPr>
          <w:rFonts w:ascii="Arial" w:hAnsi="Arial" w:cs="Arial"/>
          <w:spacing w:val="-5"/>
          <w:sz w:val="24"/>
          <w:szCs w:val="24"/>
          <w:lang w:eastAsia="en-US"/>
        </w:rPr>
        <w:t>8</w:t>
      </w:r>
      <w:r w:rsidR="006A47B8" w:rsidRPr="00761791">
        <w:rPr>
          <w:rFonts w:ascii="Arial" w:hAnsi="Arial" w:cs="Arial"/>
          <w:spacing w:val="-5"/>
          <w:sz w:val="24"/>
          <w:szCs w:val="24"/>
          <w:lang w:eastAsia="en-US"/>
        </w:rPr>
        <w:t>.</w:t>
      </w:r>
      <w:r w:rsidR="007A1811" w:rsidRPr="00761791">
        <w:rPr>
          <w:rFonts w:ascii="Arial" w:hAnsi="Arial" w:cs="Arial"/>
          <w:spacing w:val="-5"/>
          <w:sz w:val="24"/>
          <w:szCs w:val="24"/>
          <w:lang w:eastAsia="en-US"/>
        </w:rPr>
        <w:t>2</w:t>
      </w:r>
      <w:r w:rsidR="006A47B8" w:rsidRPr="00761791">
        <w:rPr>
          <w:rFonts w:ascii="Arial" w:hAnsi="Arial" w:cs="Arial"/>
          <w:spacing w:val="-5"/>
          <w:sz w:val="24"/>
          <w:szCs w:val="24"/>
          <w:lang w:eastAsia="en-US"/>
        </w:rPr>
        <w:t>kg/hh/yr)</w:t>
      </w:r>
      <w:r w:rsidRPr="00761791">
        <w:rPr>
          <w:rFonts w:ascii="Arial" w:hAnsi="Arial" w:cs="Arial"/>
          <w:spacing w:val="-5"/>
          <w:sz w:val="24"/>
          <w:szCs w:val="24"/>
          <w:lang w:eastAsia="en-US"/>
        </w:rPr>
        <w:t xml:space="preserve"> is in the residual bins.  </w:t>
      </w:r>
    </w:p>
    <w:p w14:paraId="4C117A09" w14:textId="1ECE9E47" w:rsidR="00446541" w:rsidRPr="00761791" w:rsidRDefault="00446541" w:rsidP="00446541">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Capture rates for card and cardboard</w:t>
      </w:r>
      <w:r w:rsidR="003B6896" w:rsidRPr="00761791">
        <w:rPr>
          <w:rFonts w:ascii="Arial" w:hAnsi="Arial" w:cs="Arial"/>
          <w:spacing w:val="-5"/>
          <w:sz w:val="24"/>
          <w:szCs w:val="24"/>
          <w:lang w:eastAsia="en-US"/>
        </w:rPr>
        <w:t xml:space="preserve"> (8</w:t>
      </w:r>
      <w:r w:rsidR="007A1811" w:rsidRPr="00761791">
        <w:rPr>
          <w:rFonts w:ascii="Arial" w:hAnsi="Arial" w:cs="Arial"/>
          <w:spacing w:val="-5"/>
          <w:sz w:val="24"/>
          <w:szCs w:val="24"/>
          <w:lang w:eastAsia="en-US"/>
        </w:rPr>
        <w:t>5</w:t>
      </w:r>
      <w:r w:rsidR="003B6896"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w:t>
      </w:r>
      <w:r w:rsidR="003A6F2E" w:rsidRPr="00761791">
        <w:rPr>
          <w:rFonts w:ascii="Arial" w:hAnsi="Arial" w:cs="Arial"/>
          <w:spacing w:val="-5"/>
          <w:sz w:val="24"/>
          <w:szCs w:val="24"/>
          <w:lang w:eastAsia="en-US"/>
        </w:rPr>
        <w:t xml:space="preserve">and recyclable paper </w:t>
      </w:r>
      <w:r w:rsidR="003B6896" w:rsidRPr="00761791">
        <w:rPr>
          <w:rFonts w:ascii="Arial" w:hAnsi="Arial" w:cs="Arial"/>
          <w:spacing w:val="-5"/>
          <w:sz w:val="24"/>
          <w:szCs w:val="24"/>
          <w:lang w:eastAsia="en-US"/>
        </w:rPr>
        <w:t>(9</w:t>
      </w:r>
      <w:r w:rsidR="007A1811" w:rsidRPr="00761791">
        <w:rPr>
          <w:rFonts w:ascii="Arial" w:hAnsi="Arial" w:cs="Arial"/>
          <w:spacing w:val="-5"/>
          <w:sz w:val="24"/>
          <w:szCs w:val="24"/>
          <w:lang w:eastAsia="en-US"/>
        </w:rPr>
        <w:t>2</w:t>
      </w:r>
      <w:r w:rsidR="003B6896"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were </w:t>
      </w:r>
      <w:r w:rsidR="003B6896" w:rsidRPr="00761791">
        <w:rPr>
          <w:rFonts w:ascii="Arial" w:hAnsi="Arial" w:cs="Arial"/>
          <w:spacing w:val="-5"/>
          <w:sz w:val="24"/>
          <w:szCs w:val="24"/>
          <w:lang w:eastAsia="en-US"/>
        </w:rPr>
        <w:t>high.</w:t>
      </w:r>
      <w:r w:rsidR="003A6F2E" w:rsidRPr="00761791">
        <w:rPr>
          <w:rFonts w:ascii="Arial" w:hAnsi="Arial" w:cs="Arial"/>
          <w:spacing w:val="-5"/>
          <w:sz w:val="24"/>
          <w:szCs w:val="24"/>
          <w:lang w:eastAsia="en-US"/>
        </w:rPr>
        <w:t xml:space="preserve"> </w:t>
      </w:r>
      <w:r w:rsidR="00531C85" w:rsidRPr="00761791">
        <w:rPr>
          <w:rFonts w:ascii="Arial" w:hAnsi="Arial" w:cs="Arial"/>
          <w:spacing w:val="-5"/>
          <w:sz w:val="24"/>
          <w:szCs w:val="24"/>
          <w:lang w:eastAsia="en-US"/>
        </w:rPr>
        <w:t>However,</w:t>
      </w:r>
      <w:r w:rsidR="005F1B92" w:rsidRPr="00761791">
        <w:rPr>
          <w:rFonts w:ascii="Arial" w:hAnsi="Arial" w:cs="Arial"/>
          <w:spacing w:val="-5"/>
          <w:sz w:val="24"/>
          <w:szCs w:val="24"/>
          <w:lang w:eastAsia="en-US"/>
        </w:rPr>
        <w:t xml:space="preserve"> it was</w:t>
      </w:r>
      <w:r w:rsidR="00FD7242" w:rsidRPr="00761791">
        <w:rPr>
          <w:rFonts w:ascii="Arial" w:hAnsi="Arial" w:cs="Arial"/>
          <w:spacing w:val="-5"/>
          <w:sz w:val="24"/>
          <w:szCs w:val="24"/>
          <w:lang w:eastAsia="en-US"/>
        </w:rPr>
        <w:t xml:space="preserve"> the case that bulkier corrugated cardboard was </w:t>
      </w:r>
      <w:r w:rsidR="005F1B92" w:rsidRPr="00761791">
        <w:rPr>
          <w:rFonts w:ascii="Arial" w:hAnsi="Arial" w:cs="Arial"/>
          <w:spacing w:val="-5"/>
          <w:sz w:val="24"/>
          <w:szCs w:val="24"/>
          <w:lang w:eastAsia="en-US"/>
        </w:rPr>
        <w:t>very effectively</w:t>
      </w:r>
      <w:r w:rsidR="00FD7242" w:rsidRPr="00761791">
        <w:rPr>
          <w:rFonts w:ascii="Arial" w:hAnsi="Arial" w:cs="Arial"/>
          <w:spacing w:val="-5"/>
          <w:sz w:val="24"/>
          <w:szCs w:val="24"/>
          <w:lang w:eastAsia="en-US"/>
        </w:rPr>
        <w:t xml:space="preserve"> recycled with 9</w:t>
      </w:r>
      <w:r w:rsidR="008F61BA" w:rsidRPr="00761791">
        <w:rPr>
          <w:rFonts w:ascii="Arial" w:hAnsi="Arial" w:cs="Arial"/>
          <w:spacing w:val="-5"/>
          <w:sz w:val="24"/>
          <w:szCs w:val="24"/>
          <w:lang w:eastAsia="en-US"/>
        </w:rPr>
        <w:t>3</w:t>
      </w:r>
      <w:r w:rsidR="00FD7242" w:rsidRPr="00761791">
        <w:rPr>
          <w:rFonts w:ascii="Arial" w:hAnsi="Arial" w:cs="Arial"/>
          <w:spacing w:val="-5"/>
          <w:sz w:val="24"/>
          <w:szCs w:val="24"/>
          <w:lang w:eastAsia="en-US"/>
        </w:rPr>
        <w:t xml:space="preserve">% placed into pulpable recycling bins.  In contrast around </w:t>
      </w:r>
      <w:r w:rsidR="005F1B92" w:rsidRPr="00761791">
        <w:rPr>
          <w:rFonts w:ascii="Arial" w:hAnsi="Arial" w:cs="Arial"/>
          <w:spacing w:val="-5"/>
          <w:sz w:val="24"/>
          <w:szCs w:val="24"/>
          <w:lang w:eastAsia="en-US"/>
        </w:rPr>
        <w:t>7</w:t>
      </w:r>
      <w:r w:rsidR="008F61BA" w:rsidRPr="00761791">
        <w:rPr>
          <w:rFonts w:ascii="Arial" w:hAnsi="Arial" w:cs="Arial"/>
          <w:spacing w:val="-5"/>
          <w:sz w:val="24"/>
          <w:szCs w:val="24"/>
          <w:lang w:eastAsia="en-US"/>
        </w:rPr>
        <w:t>6</w:t>
      </w:r>
      <w:r w:rsidR="00FD7242" w:rsidRPr="00761791">
        <w:rPr>
          <w:rFonts w:ascii="Arial" w:hAnsi="Arial" w:cs="Arial"/>
          <w:spacing w:val="-5"/>
          <w:sz w:val="24"/>
          <w:szCs w:val="24"/>
          <w:lang w:eastAsia="en-US"/>
        </w:rPr>
        <w:t xml:space="preserve">% of thinner card was </w:t>
      </w:r>
      <w:r w:rsidR="005F1B92" w:rsidRPr="00761791">
        <w:rPr>
          <w:rFonts w:ascii="Arial" w:hAnsi="Arial" w:cs="Arial"/>
          <w:spacing w:val="-5"/>
          <w:sz w:val="24"/>
          <w:szCs w:val="24"/>
          <w:lang w:eastAsia="en-US"/>
        </w:rPr>
        <w:t xml:space="preserve">similarly </w:t>
      </w:r>
      <w:r w:rsidR="00FD7242" w:rsidRPr="00761791">
        <w:rPr>
          <w:rFonts w:ascii="Arial" w:hAnsi="Arial" w:cs="Arial"/>
          <w:spacing w:val="-5"/>
          <w:sz w:val="24"/>
          <w:szCs w:val="24"/>
          <w:lang w:eastAsia="en-US"/>
        </w:rPr>
        <w:t xml:space="preserve">captured. </w:t>
      </w:r>
    </w:p>
    <w:p w14:paraId="3BCED32F" w14:textId="2D4BD6F7" w:rsidR="009F53D7" w:rsidRPr="0086746B" w:rsidRDefault="009F53D7" w:rsidP="009F53D7">
      <w:pPr>
        <w:keepNext/>
        <w:keepLines/>
        <w:spacing w:before="120" w:after="120" w:line="360" w:lineRule="auto"/>
        <w:ind w:left="0"/>
        <w:outlineLvl w:val="1"/>
        <w:rPr>
          <w:rFonts w:cs="Arial"/>
          <w:b/>
          <w:spacing w:val="-15"/>
          <w:kern w:val="20"/>
          <w:sz w:val="48"/>
          <w:szCs w:val="48"/>
          <w:lang w:eastAsia="en-US"/>
        </w:rPr>
      </w:pPr>
      <w:bookmarkStart w:id="163" w:name="_Toc536105325"/>
      <w:bookmarkStart w:id="164" w:name="_Toc536105618"/>
      <w:r w:rsidRPr="0086746B">
        <w:rPr>
          <w:rFonts w:cs="Arial"/>
          <w:b/>
          <w:spacing w:val="-15"/>
          <w:kern w:val="20"/>
          <w:sz w:val="48"/>
          <w:szCs w:val="48"/>
          <w:lang w:eastAsia="en-US"/>
        </w:rPr>
        <w:t>Diversion via pulpable recycling collections</w:t>
      </w:r>
      <w:bookmarkEnd w:id="163"/>
      <w:bookmarkEnd w:id="164"/>
    </w:p>
    <w:p w14:paraId="4F7E0B27" w14:textId="4B676A66" w:rsidR="009F53D7" w:rsidRPr="00761791" w:rsidRDefault="009F53D7" w:rsidP="009F53D7">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The pulpable recycling bin service is responsible for diverting </w:t>
      </w:r>
      <w:r w:rsidR="007E21BB" w:rsidRPr="00761791">
        <w:rPr>
          <w:rFonts w:ascii="Arial" w:hAnsi="Arial" w:cs="Arial"/>
          <w:spacing w:val="-5"/>
          <w:sz w:val="24"/>
          <w:szCs w:val="24"/>
          <w:lang w:eastAsia="en-US"/>
        </w:rPr>
        <w:t>11</w:t>
      </w:r>
      <w:r w:rsidR="00221F63" w:rsidRPr="00761791">
        <w:rPr>
          <w:rFonts w:ascii="Arial" w:hAnsi="Arial" w:cs="Arial"/>
          <w:spacing w:val="-5"/>
          <w:sz w:val="24"/>
          <w:szCs w:val="24"/>
          <w:lang w:eastAsia="en-US"/>
        </w:rPr>
        <w:t>.</w:t>
      </w:r>
      <w:r w:rsidR="007E21BB" w:rsidRPr="00761791">
        <w:rPr>
          <w:rFonts w:ascii="Arial" w:hAnsi="Arial" w:cs="Arial"/>
          <w:spacing w:val="-5"/>
          <w:sz w:val="24"/>
          <w:szCs w:val="24"/>
          <w:lang w:eastAsia="en-US"/>
        </w:rPr>
        <w:t>4</w:t>
      </w:r>
      <w:r w:rsidRPr="00761791">
        <w:rPr>
          <w:rFonts w:ascii="Arial" w:hAnsi="Arial" w:cs="Arial"/>
          <w:spacing w:val="-5"/>
          <w:sz w:val="24"/>
          <w:szCs w:val="24"/>
          <w:lang w:eastAsia="en-US"/>
        </w:rPr>
        <w:t>% of all the kerbside waste presented.  This proportion excludes all of the contamination materials that are present within these bins. Acorn</w:t>
      </w:r>
      <w:r w:rsidR="009969B2" w:rsidRPr="00761791">
        <w:rPr>
          <w:rFonts w:ascii="Arial" w:hAnsi="Arial" w:cs="Arial"/>
          <w:spacing w:val="-5"/>
          <w:sz w:val="24"/>
          <w:szCs w:val="24"/>
          <w:lang w:eastAsia="en-US"/>
        </w:rPr>
        <w:t>s</w:t>
      </w:r>
      <w:r w:rsidRPr="00761791">
        <w:rPr>
          <w:rFonts w:ascii="Arial" w:hAnsi="Arial" w:cs="Arial"/>
          <w:spacing w:val="-5"/>
          <w:sz w:val="24"/>
          <w:szCs w:val="24"/>
          <w:lang w:eastAsia="en-US"/>
        </w:rPr>
        <w:t xml:space="preserve"> </w:t>
      </w:r>
      <w:r w:rsidR="009969B2" w:rsidRPr="00761791">
        <w:rPr>
          <w:rFonts w:ascii="Arial" w:hAnsi="Arial" w:cs="Arial"/>
          <w:spacing w:val="-5"/>
          <w:sz w:val="24"/>
          <w:szCs w:val="24"/>
          <w:lang w:eastAsia="en-US"/>
        </w:rPr>
        <w:t>1C</w:t>
      </w:r>
      <w:r w:rsidR="008F6771" w:rsidRPr="00761791">
        <w:rPr>
          <w:rFonts w:ascii="Arial" w:hAnsi="Arial" w:cs="Arial"/>
          <w:spacing w:val="-5"/>
          <w:sz w:val="24"/>
          <w:szCs w:val="24"/>
          <w:lang w:eastAsia="en-US"/>
        </w:rPr>
        <w:t xml:space="preserve"> </w:t>
      </w:r>
      <w:r w:rsidR="000942A2" w:rsidRPr="00761791">
        <w:rPr>
          <w:rFonts w:ascii="Arial" w:hAnsi="Arial" w:cs="Arial"/>
          <w:spacing w:val="-5"/>
          <w:sz w:val="24"/>
          <w:szCs w:val="24"/>
          <w:lang w:eastAsia="en-US"/>
        </w:rPr>
        <w:t>(</w:t>
      </w:r>
      <w:r w:rsidR="009969B2" w:rsidRPr="00761791">
        <w:rPr>
          <w:rFonts w:ascii="Arial" w:hAnsi="Arial" w:cs="Arial"/>
          <w:spacing w:val="-5"/>
          <w:sz w:val="24"/>
          <w:szCs w:val="24"/>
          <w:lang w:eastAsia="en-US"/>
        </w:rPr>
        <w:t>mature money</w:t>
      </w:r>
      <w:r w:rsidR="000942A2" w:rsidRPr="00761791">
        <w:rPr>
          <w:rFonts w:ascii="Arial" w:hAnsi="Arial" w:cs="Arial"/>
          <w:spacing w:val="-5"/>
          <w:sz w:val="24"/>
          <w:szCs w:val="24"/>
          <w:lang w:eastAsia="en-US"/>
        </w:rPr>
        <w:t>)</w:t>
      </w:r>
      <w:r w:rsidR="00966F2C" w:rsidRPr="00761791">
        <w:rPr>
          <w:rFonts w:ascii="Arial" w:hAnsi="Arial" w:cs="Arial"/>
          <w:spacing w:val="-5"/>
          <w:sz w:val="24"/>
          <w:szCs w:val="24"/>
          <w:lang w:eastAsia="en-US"/>
        </w:rPr>
        <w:t xml:space="preserve"> </w:t>
      </w:r>
      <w:r w:rsidR="009969B2" w:rsidRPr="00761791">
        <w:rPr>
          <w:rFonts w:ascii="Arial" w:hAnsi="Arial" w:cs="Arial"/>
          <w:spacing w:val="-5"/>
          <w:sz w:val="24"/>
          <w:szCs w:val="24"/>
          <w:lang w:eastAsia="en-US"/>
        </w:rPr>
        <w:t xml:space="preserve">and 4N (poorer pensioners) </w:t>
      </w:r>
      <w:r w:rsidR="00966F2C" w:rsidRPr="00761791">
        <w:rPr>
          <w:rFonts w:ascii="Arial" w:hAnsi="Arial" w:cs="Arial"/>
          <w:spacing w:val="-5"/>
          <w:sz w:val="24"/>
          <w:szCs w:val="24"/>
          <w:lang w:eastAsia="en-US"/>
        </w:rPr>
        <w:t>households</w:t>
      </w:r>
      <w:r w:rsidR="00FB210C" w:rsidRPr="00761791">
        <w:rPr>
          <w:rFonts w:ascii="Arial" w:hAnsi="Arial" w:cs="Arial"/>
          <w:spacing w:val="-5"/>
          <w:sz w:val="24"/>
          <w:szCs w:val="24"/>
          <w:lang w:eastAsia="en-US"/>
        </w:rPr>
        <w:t xml:space="preserve"> are</w:t>
      </w:r>
      <w:r w:rsidR="00FD7003" w:rsidRPr="00761791">
        <w:rPr>
          <w:rFonts w:ascii="Arial" w:hAnsi="Arial" w:cs="Arial"/>
          <w:spacing w:val="-5"/>
          <w:sz w:val="24"/>
          <w:szCs w:val="24"/>
          <w:lang w:eastAsia="en-US"/>
        </w:rPr>
        <w:t xml:space="preserve"> estimated to be diverting around 1</w:t>
      </w:r>
      <w:r w:rsidR="009969B2" w:rsidRPr="00761791">
        <w:rPr>
          <w:rFonts w:ascii="Arial" w:hAnsi="Arial" w:cs="Arial"/>
          <w:spacing w:val="-5"/>
          <w:sz w:val="24"/>
          <w:szCs w:val="24"/>
          <w:lang w:eastAsia="en-US"/>
        </w:rPr>
        <w:t>4</w:t>
      </w:r>
      <w:r w:rsidR="00FD7003" w:rsidRPr="00761791">
        <w:rPr>
          <w:rFonts w:ascii="Arial" w:hAnsi="Arial" w:cs="Arial"/>
          <w:spacing w:val="-5"/>
          <w:sz w:val="24"/>
          <w:szCs w:val="24"/>
          <w:lang w:eastAsia="en-US"/>
        </w:rPr>
        <w:t xml:space="preserve">% of their kerbside waste via pulpable recycling bins. The rate for households in the Acorn </w:t>
      </w:r>
      <w:r w:rsidR="009969B2" w:rsidRPr="00761791">
        <w:rPr>
          <w:rFonts w:ascii="Arial" w:hAnsi="Arial" w:cs="Arial"/>
          <w:spacing w:val="-5"/>
          <w:sz w:val="24"/>
          <w:szCs w:val="24"/>
          <w:lang w:eastAsia="en-US"/>
        </w:rPr>
        <w:t>3H</w:t>
      </w:r>
      <w:r w:rsidR="008F6771" w:rsidRPr="00761791">
        <w:rPr>
          <w:rFonts w:ascii="Arial" w:hAnsi="Arial" w:cs="Arial"/>
          <w:spacing w:val="-5"/>
          <w:sz w:val="24"/>
          <w:szCs w:val="24"/>
          <w:lang w:eastAsia="en-US"/>
        </w:rPr>
        <w:t xml:space="preserve"> </w:t>
      </w:r>
      <w:r w:rsidR="00FE5040" w:rsidRPr="00761791">
        <w:rPr>
          <w:rFonts w:ascii="Arial" w:hAnsi="Arial" w:cs="Arial"/>
          <w:spacing w:val="-5"/>
          <w:sz w:val="24"/>
          <w:szCs w:val="24"/>
          <w:lang w:eastAsia="en-US"/>
        </w:rPr>
        <w:t>(steady neighbourhoods)</w:t>
      </w:r>
      <w:r w:rsidR="00AF21B4" w:rsidRPr="00761791">
        <w:rPr>
          <w:rFonts w:ascii="Arial" w:hAnsi="Arial" w:cs="Arial"/>
          <w:spacing w:val="-5"/>
          <w:sz w:val="24"/>
          <w:szCs w:val="24"/>
          <w:lang w:eastAsia="en-US"/>
        </w:rPr>
        <w:t xml:space="preserve"> </w:t>
      </w:r>
      <w:r w:rsidR="00FD7003" w:rsidRPr="00761791">
        <w:rPr>
          <w:rFonts w:ascii="Arial" w:hAnsi="Arial" w:cs="Arial"/>
          <w:spacing w:val="-5"/>
          <w:sz w:val="24"/>
          <w:szCs w:val="24"/>
          <w:lang w:eastAsia="en-US"/>
        </w:rPr>
        <w:t xml:space="preserve">area is </w:t>
      </w:r>
      <w:r w:rsidR="009969B2" w:rsidRPr="00761791">
        <w:rPr>
          <w:rFonts w:ascii="Arial" w:hAnsi="Arial" w:cs="Arial"/>
          <w:spacing w:val="-5"/>
          <w:sz w:val="24"/>
          <w:szCs w:val="24"/>
          <w:lang w:eastAsia="en-US"/>
        </w:rPr>
        <w:t>5.5</w:t>
      </w:r>
      <w:r w:rsidR="00FD7003" w:rsidRPr="00761791">
        <w:rPr>
          <w:rFonts w:ascii="Arial" w:hAnsi="Arial" w:cs="Arial"/>
          <w:spacing w:val="-5"/>
          <w:sz w:val="24"/>
          <w:szCs w:val="24"/>
          <w:lang w:eastAsia="en-US"/>
        </w:rPr>
        <w:t xml:space="preserve">%.  </w:t>
      </w:r>
    </w:p>
    <w:p w14:paraId="6A3D3DF8" w14:textId="77777777" w:rsidR="00DE6808" w:rsidRDefault="00DE6808" w:rsidP="00051C03">
      <w:pPr>
        <w:pStyle w:val="MELmainbodybold"/>
        <w:rPr>
          <w:rFonts w:ascii="Arial" w:hAnsi="Arial" w:cs="Arial"/>
          <w:sz w:val="24"/>
          <w:szCs w:val="24"/>
        </w:rPr>
      </w:pPr>
    </w:p>
    <w:p w14:paraId="0D69F8C3" w14:textId="77777777" w:rsidR="00DE6808" w:rsidRDefault="00DE6808" w:rsidP="00051C03">
      <w:pPr>
        <w:pStyle w:val="MELmainbodybold"/>
        <w:rPr>
          <w:rFonts w:ascii="Arial" w:hAnsi="Arial" w:cs="Arial"/>
          <w:sz w:val="24"/>
          <w:szCs w:val="24"/>
        </w:rPr>
      </w:pPr>
    </w:p>
    <w:p w14:paraId="017BC883" w14:textId="77777777" w:rsidR="00DE6808" w:rsidRDefault="00DE6808" w:rsidP="00051C03">
      <w:pPr>
        <w:pStyle w:val="MELmainbodybold"/>
        <w:rPr>
          <w:rFonts w:ascii="Arial" w:hAnsi="Arial" w:cs="Arial"/>
          <w:sz w:val="24"/>
          <w:szCs w:val="24"/>
        </w:rPr>
      </w:pPr>
    </w:p>
    <w:p w14:paraId="06CB8C49" w14:textId="77777777" w:rsidR="00DE6808" w:rsidRDefault="00DE6808" w:rsidP="00051C03">
      <w:pPr>
        <w:pStyle w:val="MELmainbodybold"/>
        <w:rPr>
          <w:rFonts w:ascii="Arial" w:hAnsi="Arial" w:cs="Arial"/>
          <w:sz w:val="24"/>
          <w:szCs w:val="24"/>
        </w:rPr>
      </w:pPr>
    </w:p>
    <w:p w14:paraId="3E528880" w14:textId="04C7F9EC" w:rsidR="009F53D7" w:rsidRPr="00051C03" w:rsidRDefault="009F53D7" w:rsidP="00051C03">
      <w:pPr>
        <w:pStyle w:val="MELmainbodybold"/>
        <w:rPr>
          <w:rFonts w:ascii="Arial" w:hAnsi="Arial" w:cs="Arial"/>
          <w:sz w:val="24"/>
          <w:szCs w:val="24"/>
        </w:rPr>
      </w:pPr>
      <w:r w:rsidRPr="00051C03">
        <w:rPr>
          <w:rFonts w:ascii="Arial" w:hAnsi="Arial" w:cs="Arial"/>
          <w:sz w:val="24"/>
          <w:szCs w:val="24"/>
        </w:rPr>
        <w:lastRenderedPageBreak/>
        <w:t xml:space="preserve">Table </w:t>
      </w:r>
      <w:r w:rsidR="008E78D4" w:rsidRPr="00051C03">
        <w:rPr>
          <w:rFonts w:ascii="Arial" w:hAnsi="Arial" w:cs="Arial"/>
          <w:sz w:val="24"/>
          <w:szCs w:val="24"/>
        </w:rPr>
        <w:t>1</w:t>
      </w:r>
      <w:r w:rsidR="002712CA" w:rsidRPr="00051C03">
        <w:rPr>
          <w:rFonts w:ascii="Arial" w:hAnsi="Arial" w:cs="Arial"/>
          <w:sz w:val="24"/>
          <w:szCs w:val="24"/>
        </w:rPr>
        <w:t>2</w:t>
      </w:r>
      <w:r w:rsidRPr="00051C03">
        <w:rPr>
          <w:rFonts w:ascii="Arial" w:hAnsi="Arial" w:cs="Arial"/>
          <w:sz w:val="24"/>
          <w:szCs w:val="24"/>
        </w:rPr>
        <w:t xml:space="preserve">: </w:t>
      </w:r>
      <w:r w:rsidR="00376321" w:rsidRPr="00051C03">
        <w:rPr>
          <w:rFonts w:ascii="Arial" w:hAnsi="Arial" w:cs="Arial"/>
          <w:sz w:val="24"/>
          <w:szCs w:val="24"/>
        </w:rPr>
        <w:t>Diversion via pulpable recycling bins</w:t>
      </w:r>
      <w:r w:rsidRPr="00051C03">
        <w:rPr>
          <w:rFonts w:ascii="Arial" w:hAnsi="Arial" w:cs="Arial"/>
          <w:sz w:val="24"/>
          <w:szCs w:val="24"/>
        </w:rPr>
        <w:t xml:space="preserve"> (%)</w:t>
      </w:r>
    </w:p>
    <w:p w14:paraId="7F4B5EA7" w14:textId="77777777" w:rsidR="009F53D7" w:rsidRPr="00806B26" w:rsidRDefault="009F53D7" w:rsidP="009F53D7">
      <w:pPr>
        <w:ind w:left="0"/>
        <w:rPr>
          <w:b/>
          <w:highlight w:val="yellow"/>
        </w:rPr>
      </w:pPr>
    </w:p>
    <w:tbl>
      <w:tblPr>
        <w:tblW w:w="8914" w:type="dxa"/>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1271"/>
        <w:gridCol w:w="897"/>
        <w:gridCol w:w="897"/>
        <w:gridCol w:w="764"/>
        <w:gridCol w:w="764"/>
        <w:gridCol w:w="897"/>
        <w:gridCol w:w="897"/>
        <w:gridCol w:w="764"/>
        <w:gridCol w:w="897"/>
        <w:gridCol w:w="1110"/>
      </w:tblGrid>
      <w:tr w:rsidR="00BB1638" w:rsidRPr="00806B26" w14:paraId="4BC75896" w14:textId="77777777" w:rsidTr="00DF1B33">
        <w:trPr>
          <w:trHeight w:val="558"/>
        </w:trPr>
        <w:tc>
          <w:tcPr>
            <w:tcW w:w="1985" w:type="dxa"/>
            <w:shd w:val="clear" w:color="auto" w:fill="FFFFFF" w:themeFill="background1"/>
            <w:vAlign w:val="center"/>
          </w:tcPr>
          <w:p w14:paraId="097B29CD" w14:textId="24DDCBA8" w:rsidR="00BB1638" w:rsidRPr="00DE6808" w:rsidRDefault="006336B7" w:rsidP="006674DA">
            <w:pPr>
              <w:pStyle w:val="MELmainbodytext"/>
              <w:jc w:val="left"/>
              <w:rPr>
                <w:rFonts w:ascii="Arial" w:hAnsi="Arial" w:cs="Arial"/>
                <w:sz w:val="24"/>
                <w:szCs w:val="24"/>
              </w:rPr>
            </w:pPr>
            <w:r w:rsidRPr="00DE6808">
              <w:rPr>
                <w:rFonts w:ascii="Arial" w:hAnsi="Arial" w:cs="Arial"/>
                <w:sz w:val="24"/>
                <w:szCs w:val="24"/>
              </w:rPr>
              <w:t>Diversion rates</w:t>
            </w:r>
          </w:p>
        </w:tc>
        <w:tc>
          <w:tcPr>
            <w:tcW w:w="969" w:type="dxa"/>
            <w:tcBorders>
              <w:top w:val="dotted" w:sz="4" w:space="0" w:color="404040"/>
              <w:left w:val="nil"/>
              <w:bottom w:val="dotted" w:sz="4" w:space="0" w:color="404040"/>
              <w:right w:val="dotted" w:sz="4" w:space="0" w:color="404040"/>
            </w:tcBorders>
            <w:shd w:val="clear" w:color="auto" w:fill="FFFFFF" w:themeFill="background1"/>
            <w:vAlign w:val="center"/>
          </w:tcPr>
          <w:p w14:paraId="54FF5E23" w14:textId="3CFF6C24" w:rsidR="00BB1638" w:rsidRPr="00DE6808" w:rsidRDefault="00BB1638" w:rsidP="006674DA">
            <w:pPr>
              <w:pStyle w:val="MELmainbodytext"/>
              <w:jc w:val="left"/>
              <w:rPr>
                <w:rFonts w:ascii="Arial" w:hAnsi="Arial" w:cs="Arial"/>
                <w:sz w:val="24"/>
                <w:szCs w:val="24"/>
              </w:rPr>
            </w:pPr>
            <w:r w:rsidRPr="00DE6808">
              <w:rPr>
                <w:rFonts w:ascii="Arial" w:hAnsi="Arial" w:cs="Arial"/>
                <w:sz w:val="24"/>
                <w:szCs w:val="24"/>
              </w:rPr>
              <w:t>1B</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63CB3530" w14:textId="32AB0B44" w:rsidR="00BB1638" w:rsidRPr="00DE6808" w:rsidRDefault="00BB1638" w:rsidP="006674DA">
            <w:pPr>
              <w:pStyle w:val="MELmainbodytext"/>
              <w:jc w:val="left"/>
              <w:rPr>
                <w:rFonts w:ascii="Arial" w:hAnsi="Arial" w:cs="Arial"/>
                <w:sz w:val="24"/>
                <w:szCs w:val="24"/>
              </w:rPr>
            </w:pPr>
            <w:r w:rsidRPr="00DE6808">
              <w:rPr>
                <w:rFonts w:ascii="Arial" w:hAnsi="Arial" w:cs="Arial"/>
                <w:sz w:val="24"/>
                <w:szCs w:val="24"/>
              </w:rPr>
              <w:t>1C</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05C44F6D" w14:textId="21BA72EE" w:rsidR="00BB1638" w:rsidRPr="00DE6808" w:rsidRDefault="00BB1638" w:rsidP="006674DA">
            <w:pPr>
              <w:pStyle w:val="MELmainbodytext"/>
              <w:jc w:val="left"/>
              <w:rPr>
                <w:rFonts w:ascii="Arial" w:hAnsi="Arial" w:cs="Arial"/>
                <w:sz w:val="24"/>
                <w:szCs w:val="24"/>
              </w:rPr>
            </w:pPr>
            <w:r w:rsidRPr="00DE6808">
              <w:rPr>
                <w:rFonts w:ascii="Arial" w:hAnsi="Arial" w:cs="Arial"/>
                <w:sz w:val="24"/>
                <w:szCs w:val="24"/>
              </w:rPr>
              <w:t>3H</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5727CC08" w14:textId="5B9C3726" w:rsidR="00BB1638" w:rsidRPr="00DE6808" w:rsidRDefault="00BB1638" w:rsidP="006674DA">
            <w:pPr>
              <w:pStyle w:val="MELmainbodytext"/>
              <w:jc w:val="left"/>
              <w:rPr>
                <w:rFonts w:ascii="Arial" w:hAnsi="Arial" w:cs="Arial"/>
                <w:sz w:val="24"/>
                <w:szCs w:val="24"/>
              </w:rPr>
            </w:pPr>
            <w:r w:rsidRPr="00DE6808">
              <w:rPr>
                <w:rFonts w:ascii="Arial" w:hAnsi="Arial" w:cs="Arial"/>
                <w:sz w:val="24"/>
                <w:szCs w:val="24"/>
              </w:rPr>
              <w:t>3J</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2CCB3B07" w14:textId="7D95304C" w:rsidR="00BB1638" w:rsidRPr="00DE6808" w:rsidRDefault="00BB1638" w:rsidP="006674DA">
            <w:pPr>
              <w:pStyle w:val="MELmainbodytext"/>
              <w:jc w:val="left"/>
              <w:rPr>
                <w:rFonts w:ascii="Arial" w:hAnsi="Arial" w:cs="Arial"/>
                <w:sz w:val="24"/>
                <w:szCs w:val="24"/>
              </w:rPr>
            </w:pPr>
            <w:r w:rsidRPr="00DE6808">
              <w:rPr>
                <w:rFonts w:ascii="Arial" w:hAnsi="Arial" w:cs="Arial"/>
                <w:sz w:val="24"/>
                <w:szCs w:val="24"/>
              </w:rPr>
              <w:t>4L</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0BA45982" w14:textId="21C25380" w:rsidR="00BB1638" w:rsidRPr="00DE6808" w:rsidRDefault="00BB1638" w:rsidP="006674DA">
            <w:pPr>
              <w:pStyle w:val="MELmainbodytext"/>
              <w:jc w:val="left"/>
              <w:rPr>
                <w:rFonts w:ascii="Arial" w:hAnsi="Arial" w:cs="Arial"/>
                <w:sz w:val="24"/>
                <w:szCs w:val="24"/>
              </w:rPr>
            </w:pPr>
            <w:r w:rsidRPr="00DE6808">
              <w:rPr>
                <w:rFonts w:ascii="Arial" w:hAnsi="Arial" w:cs="Arial"/>
                <w:sz w:val="24"/>
                <w:szCs w:val="24"/>
              </w:rPr>
              <w:t>4N</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3B0A7B29" w14:textId="183502EA" w:rsidR="00BB1638" w:rsidRPr="00DE6808" w:rsidRDefault="00BB1638" w:rsidP="006674DA">
            <w:pPr>
              <w:pStyle w:val="MELmainbodytext"/>
              <w:jc w:val="left"/>
              <w:rPr>
                <w:rFonts w:ascii="Arial" w:hAnsi="Arial" w:cs="Arial"/>
                <w:sz w:val="24"/>
                <w:szCs w:val="24"/>
              </w:rPr>
            </w:pPr>
            <w:r w:rsidRPr="00DE6808">
              <w:rPr>
                <w:rFonts w:ascii="Arial" w:hAnsi="Arial" w:cs="Arial"/>
                <w:sz w:val="24"/>
                <w:szCs w:val="24"/>
              </w:rPr>
              <w:t>5O</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1C23B0CF" w14:textId="38BD9DC6" w:rsidR="00BB1638" w:rsidRPr="00DE6808" w:rsidRDefault="00BB1638" w:rsidP="006674DA">
            <w:pPr>
              <w:pStyle w:val="MELmainbodytext"/>
              <w:jc w:val="left"/>
              <w:rPr>
                <w:rFonts w:ascii="Arial" w:hAnsi="Arial" w:cs="Arial"/>
                <w:sz w:val="24"/>
                <w:szCs w:val="24"/>
              </w:rPr>
            </w:pPr>
            <w:r w:rsidRPr="00DE6808">
              <w:rPr>
                <w:rFonts w:ascii="Arial" w:hAnsi="Arial" w:cs="Arial"/>
                <w:sz w:val="24"/>
                <w:szCs w:val="24"/>
              </w:rPr>
              <w:t>5Q</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2042B1AB" w14:textId="46A16F62" w:rsidR="00BB1638" w:rsidRPr="00DE6808" w:rsidRDefault="006336B7" w:rsidP="006674DA">
            <w:pPr>
              <w:pStyle w:val="MELmainbodytext"/>
              <w:jc w:val="left"/>
              <w:rPr>
                <w:rFonts w:ascii="Arial" w:hAnsi="Arial" w:cs="Arial"/>
                <w:sz w:val="24"/>
                <w:szCs w:val="24"/>
              </w:rPr>
            </w:pPr>
            <w:r w:rsidRPr="00DE6808">
              <w:rPr>
                <w:rFonts w:ascii="Arial" w:hAnsi="Arial" w:cs="Arial"/>
                <w:sz w:val="24"/>
                <w:szCs w:val="24"/>
              </w:rPr>
              <w:t>Average</w:t>
            </w:r>
          </w:p>
        </w:tc>
      </w:tr>
      <w:tr w:rsidR="007E21BB" w:rsidRPr="00806B26" w14:paraId="5E9F811E" w14:textId="77777777" w:rsidTr="00DF1B33">
        <w:trPr>
          <w:trHeight w:val="733"/>
        </w:trPr>
        <w:tc>
          <w:tcPr>
            <w:tcW w:w="1985" w:type="dxa"/>
            <w:shd w:val="clear" w:color="auto" w:fill="FFFFFF" w:themeFill="background1"/>
            <w:vAlign w:val="center"/>
          </w:tcPr>
          <w:p w14:paraId="399E4750" w14:textId="3DF50696" w:rsidR="007E21BB" w:rsidRPr="00DE6808" w:rsidRDefault="006336B7" w:rsidP="006674DA">
            <w:pPr>
              <w:pStyle w:val="MELmainbodytext"/>
              <w:jc w:val="left"/>
              <w:rPr>
                <w:rFonts w:ascii="Arial" w:hAnsi="Arial" w:cs="Arial"/>
                <w:sz w:val="24"/>
                <w:szCs w:val="24"/>
              </w:rPr>
            </w:pPr>
            <w:r w:rsidRPr="00DE6808">
              <w:rPr>
                <w:rFonts w:ascii="Arial" w:hAnsi="Arial" w:cs="Arial"/>
                <w:sz w:val="24"/>
                <w:szCs w:val="24"/>
              </w:rPr>
              <w:t>Pulpables recycling bin</w:t>
            </w:r>
          </w:p>
        </w:tc>
        <w:tc>
          <w:tcPr>
            <w:tcW w:w="969" w:type="dxa"/>
            <w:shd w:val="clear" w:color="auto" w:fill="FFFFFF" w:themeFill="background1"/>
            <w:vAlign w:val="center"/>
          </w:tcPr>
          <w:p w14:paraId="08229338" w14:textId="4862EB16" w:rsidR="007E21BB" w:rsidRPr="00DE6808" w:rsidRDefault="007E21BB" w:rsidP="006674DA">
            <w:pPr>
              <w:pStyle w:val="MELmainbodytext"/>
              <w:jc w:val="left"/>
              <w:rPr>
                <w:rFonts w:ascii="Arial" w:hAnsi="Arial" w:cs="Arial"/>
                <w:sz w:val="24"/>
                <w:szCs w:val="24"/>
              </w:rPr>
            </w:pPr>
            <w:r w:rsidRPr="00DE6808">
              <w:rPr>
                <w:rFonts w:ascii="Arial" w:hAnsi="Arial" w:cs="Arial"/>
                <w:sz w:val="24"/>
                <w:szCs w:val="24"/>
              </w:rPr>
              <w:t>12.1%</w:t>
            </w:r>
          </w:p>
        </w:tc>
        <w:tc>
          <w:tcPr>
            <w:tcW w:w="0" w:type="auto"/>
            <w:shd w:val="clear" w:color="auto" w:fill="FFFFFF" w:themeFill="background1"/>
            <w:vAlign w:val="center"/>
          </w:tcPr>
          <w:p w14:paraId="317685F0" w14:textId="09A01ACF" w:rsidR="007E21BB" w:rsidRPr="00DE6808" w:rsidRDefault="007E21BB" w:rsidP="006674DA">
            <w:pPr>
              <w:pStyle w:val="MELmainbodytext"/>
              <w:jc w:val="left"/>
              <w:rPr>
                <w:rFonts w:ascii="Arial" w:hAnsi="Arial" w:cs="Arial"/>
                <w:sz w:val="24"/>
                <w:szCs w:val="24"/>
              </w:rPr>
            </w:pPr>
            <w:r w:rsidRPr="00DE6808">
              <w:rPr>
                <w:rFonts w:ascii="Arial" w:hAnsi="Arial" w:cs="Arial"/>
                <w:sz w:val="24"/>
                <w:szCs w:val="24"/>
              </w:rPr>
              <w:t>13.8%</w:t>
            </w:r>
          </w:p>
        </w:tc>
        <w:tc>
          <w:tcPr>
            <w:tcW w:w="0" w:type="auto"/>
            <w:shd w:val="clear" w:color="auto" w:fill="FFFFFF" w:themeFill="background1"/>
            <w:vAlign w:val="center"/>
          </w:tcPr>
          <w:p w14:paraId="2AFD23AD" w14:textId="22301EA3" w:rsidR="007E21BB" w:rsidRPr="00DE6808" w:rsidRDefault="007E21BB" w:rsidP="006674DA">
            <w:pPr>
              <w:pStyle w:val="MELmainbodytext"/>
              <w:jc w:val="left"/>
              <w:rPr>
                <w:rFonts w:ascii="Arial" w:hAnsi="Arial" w:cs="Arial"/>
                <w:sz w:val="24"/>
                <w:szCs w:val="24"/>
              </w:rPr>
            </w:pPr>
            <w:r w:rsidRPr="00DE6808">
              <w:rPr>
                <w:rFonts w:ascii="Arial" w:hAnsi="Arial" w:cs="Arial"/>
                <w:sz w:val="24"/>
                <w:szCs w:val="24"/>
              </w:rPr>
              <w:t>5.5%</w:t>
            </w:r>
          </w:p>
        </w:tc>
        <w:tc>
          <w:tcPr>
            <w:tcW w:w="0" w:type="auto"/>
            <w:shd w:val="clear" w:color="auto" w:fill="FFFFFF" w:themeFill="background1"/>
            <w:vAlign w:val="center"/>
          </w:tcPr>
          <w:p w14:paraId="4C4E755F" w14:textId="3F2B4E1B" w:rsidR="007E21BB" w:rsidRPr="00DE6808" w:rsidRDefault="007E21BB" w:rsidP="006674DA">
            <w:pPr>
              <w:pStyle w:val="MELmainbodytext"/>
              <w:jc w:val="left"/>
              <w:rPr>
                <w:rFonts w:ascii="Arial" w:hAnsi="Arial" w:cs="Arial"/>
                <w:sz w:val="24"/>
                <w:szCs w:val="24"/>
              </w:rPr>
            </w:pPr>
            <w:r w:rsidRPr="00DE6808">
              <w:rPr>
                <w:rFonts w:ascii="Arial" w:hAnsi="Arial" w:cs="Arial"/>
                <w:sz w:val="24"/>
                <w:szCs w:val="24"/>
              </w:rPr>
              <w:t>9.9%</w:t>
            </w:r>
          </w:p>
        </w:tc>
        <w:tc>
          <w:tcPr>
            <w:tcW w:w="0" w:type="auto"/>
            <w:shd w:val="clear" w:color="auto" w:fill="FFFFFF" w:themeFill="background1"/>
            <w:vAlign w:val="center"/>
          </w:tcPr>
          <w:p w14:paraId="78F988F6" w14:textId="3375FCA7" w:rsidR="007E21BB" w:rsidRPr="00DE6808" w:rsidRDefault="007E21BB" w:rsidP="006674DA">
            <w:pPr>
              <w:pStyle w:val="MELmainbodytext"/>
              <w:jc w:val="left"/>
              <w:rPr>
                <w:rFonts w:ascii="Arial" w:hAnsi="Arial" w:cs="Arial"/>
                <w:sz w:val="24"/>
                <w:szCs w:val="24"/>
              </w:rPr>
            </w:pPr>
            <w:r w:rsidRPr="00DE6808">
              <w:rPr>
                <w:rFonts w:ascii="Arial" w:hAnsi="Arial" w:cs="Arial"/>
                <w:sz w:val="24"/>
                <w:szCs w:val="24"/>
              </w:rPr>
              <w:t>13.2%</w:t>
            </w:r>
          </w:p>
        </w:tc>
        <w:tc>
          <w:tcPr>
            <w:tcW w:w="0" w:type="auto"/>
            <w:shd w:val="clear" w:color="auto" w:fill="FFFFFF" w:themeFill="background1"/>
            <w:vAlign w:val="center"/>
          </w:tcPr>
          <w:p w14:paraId="18084233" w14:textId="1DAF0A74" w:rsidR="007E21BB" w:rsidRPr="00DE6808" w:rsidRDefault="007E21BB" w:rsidP="006674DA">
            <w:pPr>
              <w:pStyle w:val="MELmainbodytext"/>
              <w:jc w:val="left"/>
              <w:rPr>
                <w:rFonts w:ascii="Arial" w:hAnsi="Arial" w:cs="Arial"/>
                <w:sz w:val="24"/>
                <w:szCs w:val="24"/>
              </w:rPr>
            </w:pPr>
            <w:r w:rsidRPr="00DE6808">
              <w:rPr>
                <w:rFonts w:ascii="Arial" w:hAnsi="Arial" w:cs="Arial"/>
                <w:sz w:val="24"/>
                <w:szCs w:val="24"/>
              </w:rPr>
              <w:t>13.8%</w:t>
            </w:r>
          </w:p>
        </w:tc>
        <w:tc>
          <w:tcPr>
            <w:tcW w:w="0" w:type="auto"/>
            <w:shd w:val="clear" w:color="auto" w:fill="FFFFFF" w:themeFill="background1"/>
            <w:vAlign w:val="center"/>
          </w:tcPr>
          <w:p w14:paraId="0FE069AF" w14:textId="6C9927B4" w:rsidR="007E21BB" w:rsidRPr="00DE6808" w:rsidRDefault="007E21BB" w:rsidP="006674DA">
            <w:pPr>
              <w:pStyle w:val="MELmainbodytext"/>
              <w:jc w:val="left"/>
              <w:rPr>
                <w:rFonts w:ascii="Arial" w:hAnsi="Arial" w:cs="Arial"/>
                <w:sz w:val="24"/>
                <w:szCs w:val="24"/>
              </w:rPr>
            </w:pPr>
            <w:r w:rsidRPr="00DE6808">
              <w:rPr>
                <w:rFonts w:ascii="Arial" w:hAnsi="Arial" w:cs="Arial"/>
                <w:sz w:val="24"/>
                <w:szCs w:val="24"/>
              </w:rPr>
              <w:t>7.2%</w:t>
            </w:r>
          </w:p>
        </w:tc>
        <w:tc>
          <w:tcPr>
            <w:tcW w:w="0" w:type="auto"/>
            <w:shd w:val="clear" w:color="auto" w:fill="FFFFFF" w:themeFill="background1"/>
            <w:vAlign w:val="center"/>
          </w:tcPr>
          <w:p w14:paraId="2F43192B" w14:textId="5522BE8E" w:rsidR="007E21BB" w:rsidRPr="00DE6808" w:rsidRDefault="007E21BB" w:rsidP="006674DA">
            <w:pPr>
              <w:pStyle w:val="MELmainbodytext"/>
              <w:jc w:val="left"/>
              <w:rPr>
                <w:rFonts w:ascii="Arial" w:hAnsi="Arial" w:cs="Arial"/>
                <w:sz w:val="24"/>
                <w:szCs w:val="24"/>
              </w:rPr>
            </w:pPr>
            <w:r w:rsidRPr="00DE6808">
              <w:rPr>
                <w:rFonts w:ascii="Arial" w:hAnsi="Arial" w:cs="Arial"/>
                <w:sz w:val="24"/>
                <w:szCs w:val="24"/>
              </w:rPr>
              <w:t>11.8%</w:t>
            </w:r>
          </w:p>
        </w:tc>
        <w:tc>
          <w:tcPr>
            <w:tcW w:w="0" w:type="auto"/>
            <w:shd w:val="clear" w:color="auto" w:fill="FFFFFF" w:themeFill="background1"/>
            <w:vAlign w:val="center"/>
          </w:tcPr>
          <w:p w14:paraId="3C29621C" w14:textId="46B180E2" w:rsidR="007E21BB" w:rsidRPr="00DE6808" w:rsidRDefault="007E21BB" w:rsidP="006674DA">
            <w:pPr>
              <w:pStyle w:val="MELmainbodytext"/>
              <w:jc w:val="left"/>
              <w:rPr>
                <w:rFonts w:ascii="Arial" w:hAnsi="Arial" w:cs="Arial"/>
                <w:sz w:val="24"/>
                <w:szCs w:val="24"/>
              </w:rPr>
            </w:pPr>
            <w:r w:rsidRPr="00DE6808">
              <w:rPr>
                <w:rFonts w:ascii="Arial" w:hAnsi="Arial" w:cs="Arial"/>
                <w:sz w:val="24"/>
                <w:szCs w:val="24"/>
              </w:rPr>
              <w:t>11.4%</w:t>
            </w:r>
          </w:p>
        </w:tc>
      </w:tr>
    </w:tbl>
    <w:p w14:paraId="4408FB25" w14:textId="7178370C" w:rsidR="007F63F3" w:rsidRPr="009637F2" w:rsidRDefault="009752FB" w:rsidP="007F63F3">
      <w:pPr>
        <w:keepNext/>
        <w:keepLines/>
        <w:pageBreakBefore/>
        <w:shd w:val="clear" w:color="auto" w:fill="12A19A"/>
        <w:spacing w:after="240" w:line="240" w:lineRule="atLeast"/>
        <w:ind w:left="0"/>
        <w:outlineLvl w:val="0"/>
        <w:rPr>
          <w:rFonts w:cs="Arial"/>
          <w:b/>
          <w:color w:val="FFFFFF" w:themeColor="background1"/>
          <w:kern w:val="20"/>
          <w:sz w:val="48"/>
          <w:szCs w:val="48"/>
          <w:lang w:eastAsia="en-US"/>
        </w:rPr>
      </w:pPr>
      <w:bookmarkStart w:id="165" w:name="_Toc536105326"/>
      <w:bookmarkStart w:id="166" w:name="_Toc536105619"/>
      <w:bookmarkEnd w:id="142"/>
      <w:r w:rsidRPr="009637F2">
        <w:rPr>
          <w:rFonts w:cs="Arial"/>
          <w:b/>
          <w:color w:val="FFFFFF" w:themeColor="background1"/>
          <w:kern w:val="20"/>
          <w:sz w:val="48"/>
          <w:szCs w:val="48"/>
          <w:lang w:eastAsia="en-US"/>
        </w:rPr>
        <w:lastRenderedPageBreak/>
        <w:t xml:space="preserve">Results - </w:t>
      </w:r>
      <w:r w:rsidR="007F63F3" w:rsidRPr="009637F2">
        <w:rPr>
          <w:rFonts w:cs="Arial"/>
          <w:b/>
          <w:color w:val="FFFFFF" w:themeColor="background1"/>
          <w:kern w:val="20"/>
          <w:sz w:val="48"/>
          <w:szCs w:val="48"/>
          <w:lang w:eastAsia="en-US"/>
        </w:rPr>
        <w:t>Co</w:t>
      </w:r>
      <w:r w:rsidRPr="009637F2">
        <w:rPr>
          <w:rFonts w:cs="Arial"/>
          <w:b/>
          <w:color w:val="FFFFFF" w:themeColor="background1"/>
          <w:kern w:val="20"/>
          <w:sz w:val="48"/>
          <w:szCs w:val="48"/>
          <w:lang w:eastAsia="en-US"/>
        </w:rPr>
        <w:t>-</w:t>
      </w:r>
      <w:r w:rsidR="007F63F3" w:rsidRPr="009637F2">
        <w:rPr>
          <w:rFonts w:cs="Arial"/>
          <w:b/>
          <w:color w:val="FFFFFF" w:themeColor="background1"/>
          <w:kern w:val="20"/>
          <w:sz w:val="48"/>
          <w:szCs w:val="48"/>
          <w:lang w:eastAsia="en-US"/>
        </w:rPr>
        <w:t>mingled Recycling</w:t>
      </w:r>
      <w:r w:rsidR="00303950">
        <w:rPr>
          <w:rFonts w:cs="Arial"/>
          <w:b/>
          <w:color w:val="FFFFFF" w:themeColor="background1"/>
          <w:kern w:val="20"/>
          <w:sz w:val="48"/>
          <w:szCs w:val="48"/>
          <w:lang w:eastAsia="en-US"/>
        </w:rPr>
        <w:t xml:space="preserve"> (G</w:t>
      </w:r>
      <w:r w:rsidR="00FD7003" w:rsidRPr="009637F2">
        <w:rPr>
          <w:rFonts w:cs="Arial"/>
          <w:b/>
          <w:color w:val="FFFFFF" w:themeColor="background1"/>
          <w:kern w:val="20"/>
          <w:sz w:val="48"/>
          <w:szCs w:val="48"/>
          <w:lang w:eastAsia="en-US"/>
        </w:rPr>
        <w:t>lass, metal</w:t>
      </w:r>
      <w:r w:rsidR="00303950">
        <w:rPr>
          <w:rFonts w:cs="Arial"/>
          <w:b/>
          <w:color w:val="FFFFFF" w:themeColor="background1"/>
          <w:kern w:val="20"/>
          <w:sz w:val="48"/>
          <w:szCs w:val="48"/>
          <w:lang w:eastAsia="en-US"/>
        </w:rPr>
        <w:t xml:space="preserve"> and</w:t>
      </w:r>
      <w:r w:rsidR="00FD7003" w:rsidRPr="009637F2">
        <w:rPr>
          <w:rFonts w:cs="Arial"/>
          <w:b/>
          <w:color w:val="FFFFFF" w:themeColor="background1"/>
          <w:kern w:val="20"/>
          <w:sz w:val="48"/>
          <w:szCs w:val="48"/>
          <w:lang w:eastAsia="en-US"/>
        </w:rPr>
        <w:t xml:space="preserve"> plastic)</w:t>
      </w:r>
      <w:bookmarkEnd w:id="165"/>
      <w:bookmarkEnd w:id="166"/>
    </w:p>
    <w:p w14:paraId="4430C3E3" w14:textId="694D0B85" w:rsidR="00FD7003" w:rsidRPr="009637F2" w:rsidRDefault="00303950" w:rsidP="00FD7003">
      <w:pPr>
        <w:keepNext/>
        <w:keepLines/>
        <w:spacing w:before="360" w:after="240" w:line="240" w:lineRule="atLeast"/>
        <w:ind w:left="0"/>
        <w:outlineLvl w:val="0"/>
        <w:rPr>
          <w:rFonts w:cs="Arial"/>
          <w:b/>
          <w:spacing w:val="-15"/>
          <w:kern w:val="20"/>
          <w:sz w:val="48"/>
          <w:szCs w:val="48"/>
          <w:lang w:eastAsia="en-US"/>
        </w:rPr>
      </w:pPr>
      <w:bookmarkStart w:id="167" w:name="_Toc536105327"/>
      <w:bookmarkStart w:id="168" w:name="_Toc536105620"/>
      <w:r>
        <w:rPr>
          <w:rFonts w:cs="Arial"/>
          <w:b/>
          <w:spacing w:val="-15"/>
          <w:kern w:val="20"/>
          <w:sz w:val="48"/>
          <w:szCs w:val="48"/>
          <w:lang w:eastAsia="en-US"/>
        </w:rPr>
        <w:t>Set out rates and</w:t>
      </w:r>
      <w:r w:rsidR="00FD7003" w:rsidRPr="009637F2">
        <w:rPr>
          <w:rFonts w:cs="Arial"/>
          <w:b/>
          <w:spacing w:val="-15"/>
          <w:kern w:val="20"/>
          <w:sz w:val="48"/>
          <w:szCs w:val="48"/>
          <w:lang w:eastAsia="en-US"/>
        </w:rPr>
        <w:t xml:space="preserve"> amount of recycling</w:t>
      </w:r>
      <w:bookmarkEnd w:id="167"/>
      <w:bookmarkEnd w:id="168"/>
    </w:p>
    <w:p w14:paraId="79DEE398" w14:textId="4352CA6D" w:rsidR="00D94245" w:rsidRPr="00761791" w:rsidRDefault="007F63F3" w:rsidP="007F63F3">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Households throughout </w:t>
      </w:r>
      <w:r w:rsidR="00806B26" w:rsidRPr="00761791">
        <w:rPr>
          <w:rFonts w:ascii="Arial" w:hAnsi="Arial" w:cs="Arial"/>
          <w:spacing w:val="-5"/>
          <w:sz w:val="24"/>
          <w:szCs w:val="24"/>
          <w:lang w:eastAsia="en-US"/>
        </w:rPr>
        <w:t>Stockport</w:t>
      </w:r>
      <w:r w:rsidRPr="00761791">
        <w:rPr>
          <w:rFonts w:ascii="Arial" w:hAnsi="Arial" w:cs="Arial"/>
          <w:spacing w:val="-5"/>
          <w:sz w:val="24"/>
          <w:szCs w:val="24"/>
          <w:lang w:eastAsia="en-US"/>
        </w:rPr>
        <w:t xml:space="preserve"> have access to a</w:t>
      </w:r>
      <w:r w:rsidR="00906D9C" w:rsidRPr="00761791">
        <w:rPr>
          <w:rFonts w:ascii="Arial" w:hAnsi="Arial" w:cs="Arial"/>
          <w:spacing w:val="-5"/>
          <w:sz w:val="24"/>
          <w:szCs w:val="24"/>
          <w:lang w:eastAsia="en-US"/>
        </w:rPr>
        <w:t xml:space="preserve"> </w:t>
      </w:r>
      <w:r w:rsidR="008F61BA" w:rsidRPr="00761791">
        <w:rPr>
          <w:rFonts w:ascii="Arial" w:hAnsi="Arial" w:cs="Arial"/>
          <w:spacing w:val="-5"/>
          <w:sz w:val="24"/>
          <w:szCs w:val="24"/>
          <w:lang w:eastAsia="en-US"/>
        </w:rPr>
        <w:t>four</w:t>
      </w:r>
      <w:r w:rsidR="00906D9C" w:rsidRPr="00761791">
        <w:rPr>
          <w:rFonts w:ascii="Arial" w:hAnsi="Arial" w:cs="Arial"/>
          <w:spacing w:val="-5"/>
          <w:sz w:val="24"/>
          <w:szCs w:val="24"/>
          <w:lang w:eastAsia="en-US"/>
        </w:rPr>
        <w:t xml:space="preserve"> week</w:t>
      </w:r>
      <w:r w:rsidR="00BB1638" w:rsidRPr="00761791">
        <w:rPr>
          <w:rFonts w:ascii="Arial" w:hAnsi="Arial" w:cs="Arial"/>
          <w:spacing w:val="-5"/>
          <w:sz w:val="24"/>
          <w:szCs w:val="24"/>
          <w:lang w:eastAsia="en-US"/>
        </w:rPr>
        <w:t>ly</w:t>
      </w:r>
      <w:r w:rsidR="00906D9C"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collection of co-mingled recycling consisting of plastic bottles, glass bottles and jars, tins, cans and foil. At the time of </w:t>
      </w:r>
      <w:r w:rsidR="00FD7003" w:rsidRPr="00761791">
        <w:rPr>
          <w:rFonts w:ascii="Arial" w:hAnsi="Arial" w:cs="Arial"/>
          <w:spacing w:val="-5"/>
          <w:sz w:val="24"/>
          <w:szCs w:val="24"/>
          <w:lang w:eastAsia="en-US"/>
        </w:rPr>
        <w:t>survey,</w:t>
      </w:r>
      <w:r w:rsidRPr="00761791">
        <w:rPr>
          <w:rFonts w:ascii="Arial" w:hAnsi="Arial" w:cs="Arial"/>
          <w:spacing w:val="-5"/>
          <w:sz w:val="24"/>
          <w:szCs w:val="24"/>
          <w:lang w:eastAsia="en-US"/>
        </w:rPr>
        <w:t xml:space="preserve"> it was seen that an average of </w:t>
      </w:r>
      <w:r w:rsidR="00682230" w:rsidRPr="00761791">
        <w:rPr>
          <w:rFonts w:ascii="Arial" w:hAnsi="Arial" w:cs="Arial"/>
          <w:spacing w:val="-5"/>
          <w:sz w:val="24"/>
          <w:szCs w:val="24"/>
          <w:lang w:eastAsia="en-US"/>
        </w:rPr>
        <w:t>7</w:t>
      </w:r>
      <w:r w:rsidR="00122234" w:rsidRPr="00761791">
        <w:rPr>
          <w:rFonts w:ascii="Arial" w:hAnsi="Arial" w:cs="Arial"/>
          <w:spacing w:val="-5"/>
          <w:sz w:val="24"/>
          <w:szCs w:val="24"/>
          <w:lang w:eastAsia="en-US"/>
        </w:rPr>
        <w:t>2</w:t>
      </w:r>
      <w:r w:rsidRPr="00761791">
        <w:rPr>
          <w:rFonts w:ascii="Arial" w:hAnsi="Arial" w:cs="Arial"/>
          <w:spacing w:val="-5"/>
          <w:sz w:val="24"/>
          <w:szCs w:val="24"/>
          <w:lang w:eastAsia="en-US"/>
        </w:rPr>
        <w:t xml:space="preserve">% of households presented co-mingled recycling bins for collection. Ranges seen were </w:t>
      </w:r>
      <w:r w:rsidR="00122234" w:rsidRPr="00761791">
        <w:rPr>
          <w:rFonts w:ascii="Arial" w:hAnsi="Arial" w:cs="Arial"/>
          <w:spacing w:val="-5"/>
          <w:sz w:val="24"/>
          <w:szCs w:val="24"/>
          <w:lang w:eastAsia="en-US"/>
        </w:rPr>
        <w:t>40</w:t>
      </w:r>
      <w:r w:rsidR="00682230" w:rsidRPr="00761791">
        <w:rPr>
          <w:rFonts w:ascii="Arial" w:hAnsi="Arial" w:cs="Arial"/>
          <w:spacing w:val="-5"/>
          <w:sz w:val="24"/>
          <w:szCs w:val="24"/>
          <w:lang w:eastAsia="en-US"/>
        </w:rPr>
        <w:t>.</w:t>
      </w:r>
      <w:r w:rsidR="00122234" w:rsidRPr="00761791">
        <w:rPr>
          <w:rFonts w:ascii="Arial" w:hAnsi="Arial" w:cs="Arial"/>
          <w:spacing w:val="-5"/>
          <w:sz w:val="24"/>
          <w:szCs w:val="24"/>
          <w:lang w:eastAsia="en-US"/>
        </w:rPr>
        <w:t>9</w:t>
      </w:r>
      <w:r w:rsidRPr="00761791">
        <w:rPr>
          <w:rFonts w:ascii="Arial" w:hAnsi="Arial" w:cs="Arial"/>
          <w:spacing w:val="-5"/>
          <w:sz w:val="24"/>
          <w:szCs w:val="24"/>
          <w:lang w:eastAsia="en-US"/>
        </w:rPr>
        <w:t xml:space="preserve">% for Acorn </w:t>
      </w:r>
      <w:r w:rsidR="008F6771" w:rsidRPr="00761791">
        <w:rPr>
          <w:rFonts w:ascii="Arial" w:hAnsi="Arial" w:cs="Arial"/>
          <w:spacing w:val="-5"/>
          <w:sz w:val="24"/>
          <w:szCs w:val="24"/>
          <w:lang w:eastAsia="en-US"/>
        </w:rPr>
        <w:t xml:space="preserve">3J </w:t>
      </w:r>
      <w:r w:rsidR="00303950" w:rsidRPr="00761791">
        <w:rPr>
          <w:rFonts w:ascii="Arial" w:hAnsi="Arial" w:cs="Arial"/>
          <w:spacing w:val="-5"/>
          <w:sz w:val="24"/>
          <w:szCs w:val="24"/>
          <w:lang w:eastAsia="en-US"/>
        </w:rPr>
        <w:t xml:space="preserve">households </w:t>
      </w:r>
      <w:r w:rsidR="007C5C8E" w:rsidRPr="00761791">
        <w:rPr>
          <w:rFonts w:ascii="Arial" w:hAnsi="Arial" w:cs="Arial"/>
          <w:spacing w:val="-5"/>
          <w:sz w:val="24"/>
          <w:szCs w:val="24"/>
          <w:lang w:eastAsia="en-US"/>
        </w:rPr>
        <w:t>(starting out)</w:t>
      </w:r>
      <w:r w:rsidR="00471E9D"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up to </w:t>
      </w:r>
      <w:r w:rsidR="00122234" w:rsidRPr="00761791">
        <w:rPr>
          <w:rFonts w:ascii="Arial" w:hAnsi="Arial" w:cs="Arial"/>
          <w:spacing w:val="-5"/>
          <w:sz w:val="24"/>
          <w:szCs w:val="24"/>
          <w:lang w:eastAsia="en-US"/>
        </w:rPr>
        <w:t>87.2</w:t>
      </w:r>
      <w:r w:rsidRPr="00761791">
        <w:rPr>
          <w:rFonts w:ascii="Arial" w:hAnsi="Arial" w:cs="Arial"/>
          <w:spacing w:val="-5"/>
          <w:sz w:val="24"/>
          <w:szCs w:val="24"/>
          <w:lang w:eastAsia="en-US"/>
        </w:rPr>
        <w:t xml:space="preserve">% for Acorn </w:t>
      </w:r>
      <w:r w:rsidR="00122234" w:rsidRPr="00761791">
        <w:rPr>
          <w:rFonts w:ascii="Arial" w:hAnsi="Arial" w:cs="Arial"/>
          <w:spacing w:val="-5"/>
          <w:sz w:val="24"/>
          <w:szCs w:val="24"/>
          <w:lang w:eastAsia="en-US"/>
        </w:rPr>
        <w:t>1C</w:t>
      </w:r>
      <w:r w:rsidR="008F6771" w:rsidRPr="00761791">
        <w:rPr>
          <w:rFonts w:ascii="Arial" w:hAnsi="Arial" w:cs="Arial"/>
          <w:spacing w:val="-5"/>
          <w:sz w:val="24"/>
          <w:szCs w:val="24"/>
          <w:lang w:eastAsia="en-US"/>
        </w:rPr>
        <w:t xml:space="preserve"> </w:t>
      </w:r>
      <w:r w:rsidR="00303950" w:rsidRPr="00761791">
        <w:rPr>
          <w:rFonts w:ascii="Arial" w:hAnsi="Arial" w:cs="Arial"/>
          <w:spacing w:val="-5"/>
          <w:sz w:val="24"/>
          <w:szCs w:val="24"/>
          <w:lang w:eastAsia="en-US"/>
        </w:rPr>
        <w:t xml:space="preserve">households </w:t>
      </w:r>
      <w:r w:rsidR="000942A2" w:rsidRPr="00761791">
        <w:rPr>
          <w:rFonts w:ascii="Arial" w:hAnsi="Arial" w:cs="Arial"/>
          <w:spacing w:val="-5"/>
          <w:sz w:val="24"/>
          <w:szCs w:val="24"/>
          <w:lang w:eastAsia="en-US"/>
        </w:rPr>
        <w:t>(</w:t>
      </w:r>
      <w:r w:rsidR="00122234" w:rsidRPr="00761791">
        <w:rPr>
          <w:rFonts w:ascii="Arial" w:hAnsi="Arial" w:cs="Arial"/>
          <w:spacing w:val="-5"/>
          <w:sz w:val="24"/>
          <w:szCs w:val="24"/>
          <w:lang w:eastAsia="en-US"/>
        </w:rPr>
        <w:t>mature money</w:t>
      </w:r>
      <w:r w:rsidR="000942A2" w:rsidRPr="00761791">
        <w:rPr>
          <w:rFonts w:ascii="Arial" w:hAnsi="Arial" w:cs="Arial"/>
          <w:spacing w:val="-5"/>
          <w:sz w:val="24"/>
          <w:szCs w:val="24"/>
          <w:lang w:eastAsia="en-US"/>
        </w:rPr>
        <w:t>)</w:t>
      </w:r>
      <w:r w:rsidR="00682230" w:rsidRPr="00761791">
        <w:rPr>
          <w:rFonts w:ascii="Arial" w:hAnsi="Arial" w:cs="Arial"/>
          <w:spacing w:val="-5"/>
          <w:sz w:val="24"/>
          <w:szCs w:val="24"/>
          <w:lang w:eastAsia="en-US"/>
        </w:rPr>
        <w:t>.</w:t>
      </w:r>
      <w:r w:rsidR="00D94245"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It was seen that an average of </w:t>
      </w:r>
      <w:r w:rsidR="00122234" w:rsidRPr="00761791">
        <w:rPr>
          <w:rFonts w:ascii="Arial" w:hAnsi="Arial" w:cs="Arial"/>
          <w:spacing w:val="-5"/>
          <w:sz w:val="24"/>
          <w:szCs w:val="24"/>
          <w:lang w:eastAsia="en-US"/>
        </w:rPr>
        <w:t>72.</w:t>
      </w:r>
      <w:r w:rsidR="00682230" w:rsidRPr="00761791">
        <w:rPr>
          <w:rFonts w:ascii="Arial" w:hAnsi="Arial" w:cs="Arial"/>
          <w:spacing w:val="-5"/>
          <w:sz w:val="24"/>
          <w:szCs w:val="24"/>
          <w:lang w:eastAsia="en-US"/>
        </w:rPr>
        <w:t>1</w:t>
      </w:r>
      <w:r w:rsidRPr="00761791">
        <w:rPr>
          <w:rFonts w:ascii="Arial" w:hAnsi="Arial" w:cs="Arial"/>
          <w:spacing w:val="-5"/>
          <w:sz w:val="24"/>
          <w:szCs w:val="24"/>
          <w:lang w:eastAsia="en-US"/>
        </w:rPr>
        <w:t>kg/hh/</w:t>
      </w:r>
      <w:r w:rsidR="00FD7003"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of co-mingled recycling was being generated.</w:t>
      </w:r>
      <w:r w:rsidR="00122234" w:rsidRPr="00761791">
        <w:rPr>
          <w:rFonts w:ascii="Arial" w:hAnsi="Arial" w:cs="Arial"/>
          <w:spacing w:val="-5"/>
          <w:sz w:val="24"/>
          <w:szCs w:val="24"/>
          <w:lang w:eastAsia="en-US"/>
        </w:rPr>
        <w:t xml:space="preserve"> </w:t>
      </w:r>
      <w:r w:rsidR="00FD7003" w:rsidRPr="00761791">
        <w:rPr>
          <w:rFonts w:ascii="Arial" w:hAnsi="Arial" w:cs="Arial"/>
          <w:spacing w:val="-5"/>
          <w:sz w:val="24"/>
          <w:szCs w:val="24"/>
          <w:lang w:eastAsia="en-US"/>
        </w:rPr>
        <w:t xml:space="preserve">This equates to around </w:t>
      </w:r>
      <w:r w:rsidR="00682230" w:rsidRPr="00761791">
        <w:rPr>
          <w:rFonts w:ascii="Arial" w:hAnsi="Arial" w:cs="Arial"/>
          <w:spacing w:val="-5"/>
          <w:sz w:val="24"/>
          <w:szCs w:val="24"/>
          <w:lang w:eastAsia="en-US"/>
        </w:rPr>
        <w:t>9</w:t>
      </w:r>
      <w:r w:rsidR="00122234" w:rsidRPr="00761791">
        <w:rPr>
          <w:rFonts w:ascii="Arial" w:hAnsi="Arial" w:cs="Arial"/>
          <w:spacing w:val="-5"/>
          <w:sz w:val="24"/>
          <w:szCs w:val="24"/>
          <w:lang w:eastAsia="en-US"/>
        </w:rPr>
        <w:t>9</w:t>
      </w:r>
      <w:r w:rsidR="00682230" w:rsidRPr="00761791">
        <w:rPr>
          <w:rFonts w:ascii="Arial" w:hAnsi="Arial" w:cs="Arial"/>
          <w:spacing w:val="-5"/>
          <w:sz w:val="24"/>
          <w:szCs w:val="24"/>
          <w:lang w:eastAsia="en-US"/>
        </w:rPr>
        <w:t>.</w:t>
      </w:r>
      <w:r w:rsidR="00122234" w:rsidRPr="00761791">
        <w:rPr>
          <w:rFonts w:ascii="Arial" w:hAnsi="Arial" w:cs="Arial"/>
          <w:spacing w:val="-5"/>
          <w:sz w:val="24"/>
          <w:szCs w:val="24"/>
          <w:lang w:eastAsia="en-US"/>
        </w:rPr>
        <w:t>6</w:t>
      </w:r>
      <w:r w:rsidR="00FD7003" w:rsidRPr="00761791">
        <w:rPr>
          <w:rFonts w:ascii="Arial" w:hAnsi="Arial" w:cs="Arial"/>
          <w:spacing w:val="-5"/>
          <w:sz w:val="24"/>
          <w:szCs w:val="24"/>
          <w:lang w:eastAsia="en-US"/>
        </w:rPr>
        <w:t xml:space="preserve">kg/hh/yr when solely considering presented bins. </w:t>
      </w:r>
    </w:p>
    <w:p w14:paraId="540EE0F6" w14:textId="5434027D" w:rsidR="00FD7003" w:rsidRPr="00761791" w:rsidRDefault="00FD7003" w:rsidP="007F63F3">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Acorn </w:t>
      </w:r>
      <w:r w:rsidR="008F6771" w:rsidRPr="00761791">
        <w:rPr>
          <w:rFonts w:ascii="Arial" w:hAnsi="Arial" w:cs="Arial"/>
          <w:spacing w:val="-5"/>
          <w:sz w:val="24"/>
          <w:szCs w:val="24"/>
          <w:lang w:eastAsia="en-US"/>
        </w:rPr>
        <w:t xml:space="preserve">3J </w:t>
      </w:r>
      <w:r w:rsidR="007C5C8E" w:rsidRPr="00761791">
        <w:rPr>
          <w:rFonts w:ascii="Arial" w:hAnsi="Arial" w:cs="Arial"/>
          <w:spacing w:val="-5"/>
          <w:sz w:val="24"/>
          <w:szCs w:val="24"/>
          <w:lang w:eastAsia="en-US"/>
        </w:rPr>
        <w:t>(starting out)</w:t>
      </w:r>
      <w:r w:rsidRPr="00761791">
        <w:rPr>
          <w:rFonts w:ascii="Arial" w:hAnsi="Arial" w:cs="Arial"/>
          <w:spacing w:val="-5"/>
          <w:sz w:val="24"/>
          <w:szCs w:val="24"/>
          <w:lang w:eastAsia="en-US"/>
        </w:rPr>
        <w:t xml:space="preserve"> households had</w:t>
      </w:r>
      <w:r w:rsidR="00682230" w:rsidRPr="00761791">
        <w:rPr>
          <w:rFonts w:ascii="Arial" w:hAnsi="Arial" w:cs="Arial"/>
          <w:spacing w:val="-5"/>
          <w:sz w:val="24"/>
          <w:szCs w:val="24"/>
          <w:lang w:eastAsia="en-US"/>
        </w:rPr>
        <w:t xml:space="preserve"> the lowest set out rate yet </w:t>
      </w:r>
      <w:r w:rsidR="009F3659" w:rsidRPr="00761791">
        <w:rPr>
          <w:rFonts w:ascii="Arial" w:hAnsi="Arial" w:cs="Arial"/>
          <w:spacing w:val="-5"/>
          <w:sz w:val="24"/>
          <w:szCs w:val="24"/>
          <w:lang w:eastAsia="en-US"/>
        </w:rPr>
        <w:t>presented the</w:t>
      </w:r>
      <w:r w:rsidR="003A6F2E" w:rsidRPr="00761791">
        <w:rPr>
          <w:rFonts w:ascii="Arial" w:hAnsi="Arial" w:cs="Arial"/>
          <w:spacing w:val="-5"/>
          <w:sz w:val="24"/>
          <w:szCs w:val="24"/>
          <w:lang w:eastAsia="en-US"/>
        </w:rPr>
        <w:t xml:space="preserve"> </w:t>
      </w:r>
      <w:r w:rsidR="00682230" w:rsidRPr="00761791">
        <w:rPr>
          <w:rFonts w:ascii="Arial" w:hAnsi="Arial" w:cs="Arial"/>
          <w:spacing w:val="-5"/>
          <w:sz w:val="24"/>
          <w:szCs w:val="24"/>
          <w:lang w:eastAsia="en-US"/>
        </w:rPr>
        <w:t xml:space="preserve">second </w:t>
      </w:r>
      <w:r w:rsidR="009F3659" w:rsidRPr="00761791">
        <w:rPr>
          <w:rFonts w:ascii="Arial" w:hAnsi="Arial" w:cs="Arial"/>
          <w:spacing w:val="-5"/>
          <w:sz w:val="24"/>
          <w:szCs w:val="24"/>
          <w:lang w:eastAsia="en-US"/>
        </w:rPr>
        <w:t>heaviest bin –</w:t>
      </w:r>
      <w:r w:rsidR="003A6F2E" w:rsidRPr="00761791">
        <w:rPr>
          <w:rFonts w:ascii="Arial" w:hAnsi="Arial" w:cs="Arial"/>
          <w:spacing w:val="-5"/>
          <w:sz w:val="24"/>
          <w:szCs w:val="24"/>
          <w:lang w:eastAsia="en-US"/>
        </w:rPr>
        <w:t xml:space="preserve"> </w:t>
      </w:r>
      <w:r w:rsidR="00682230" w:rsidRPr="00761791">
        <w:rPr>
          <w:rFonts w:ascii="Arial" w:hAnsi="Arial" w:cs="Arial"/>
          <w:spacing w:val="-5"/>
          <w:sz w:val="24"/>
          <w:szCs w:val="24"/>
          <w:lang w:eastAsia="en-US"/>
        </w:rPr>
        <w:t>1</w:t>
      </w:r>
      <w:r w:rsidR="00122234" w:rsidRPr="00761791">
        <w:rPr>
          <w:rFonts w:ascii="Arial" w:hAnsi="Arial" w:cs="Arial"/>
          <w:spacing w:val="-5"/>
          <w:sz w:val="24"/>
          <w:szCs w:val="24"/>
          <w:lang w:eastAsia="en-US"/>
        </w:rPr>
        <w:t>30</w:t>
      </w:r>
      <w:r w:rsidR="00682230" w:rsidRPr="00761791">
        <w:rPr>
          <w:rFonts w:ascii="Arial" w:hAnsi="Arial" w:cs="Arial"/>
          <w:spacing w:val="-5"/>
          <w:sz w:val="24"/>
          <w:szCs w:val="24"/>
          <w:lang w:eastAsia="en-US"/>
        </w:rPr>
        <w:t>.</w:t>
      </w:r>
      <w:r w:rsidR="00122234" w:rsidRPr="00761791">
        <w:rPr>
          <w:rFonts w:ascii="Arial" w:hAnsi="Arial" w:cs="Arial"/>
          <w:spacing w:val="-5"/>
          <w:sz w:val="24"/>
          <w:szCs w:val="24"/>
          <w:lang w:eastAsia="en-US"/>
        </w:rPr>
        <w:t>9</w:t>
      </w:r>
      <w:r w:rsidR="009F3659" w:rsidRPr="00761791">
        <w:rPr>
          <w:rFonts w:ascii="Arial" w:hAnsi="Arial" w:cs="Arial"/>
          <w:spacing w:val="-5"/>
          <w:sz w:val="24"/>
          <w:szCs w:val="24"/>
          <w:lang w:eastAsia="en-US"/>
        </w:rPr>
        <w:t>kg/hh/yr.</w:t>
      </w:r>
      <w:r w:rsidRPr="00761791">
        <w:rPr>
          <w:rFonts w:ascii="Arial" w:hAnsi="Arial" w:cs="Arial"/>
          <w:spacing w:val="-5"/>
          <w:sz w:val="24"/>
          <w:szCs w:val="24"/>
          <w:lang w:eastAsia="en-US"/>
        </w:rPr>
        <w:t xml:space="preserve"> This suggests they are building up the recycling and only putting it out for collection when it is full.</w:t>
      </w:r>
      <w:r w:rsidR="009F3659" w:rsidRPr="00761791">
        <w:rPr>
          <w:rFonts w:ascii="Arial" w:hAnsi="Arial" w:cs="Arial"/>
          <w:spacing w:val="-5"/>
          <w:sz w:val="24"/>
          <w:szCs w:val="24"/>
          <w:lang w:eastAsia="en-US"/>
        </w:rPr>
        <w:t xml:space="preserve"> </w:t>
      </w:r>
      <w:r w:rsidR="003A6F2E" w:rsidRPr="00761791">
        <w:rPr>
          <w:rFonts w:ascii="Arial" w:hAnsi="Arial" w:cs="Arial"/>
          <w:spacing w:val="-5"/>
          <w:sz w:val="24"/>
          <w:szCs w:val="24"/>
          <w:lang w:eastAsia="en-US"/>
        </w:rPr>
        <w:t xml:space="preserve">Acorn </w:t>
      </w:r>
      <w:r w:rsidR="00122234" w:rsidRPr="00761791">
        <w:rPr>
          <w:rFonts w:ascii="Arial" w:hAnsi="Arial" w:cs="Arial"/>
          <w:spacing w:val="-5"/>
          <w:sz w:val="24"/>
          <w:szCs w:val="24"/>
          <w:lang w:eastAsia="en-US"/>
        </w:rPr>
        <w:t>1C</w:t>
      </w:r>
      <w:r w:rsidR="008F6771" w:rsidRPr="00761791">
        <w:rPr>
          <w:rFonts w:ascii="Arial" w:hAnsi="Arial" w:cs="Arial"/>
          <w:spacing w:val="-5"/>
          <w:sz w:val="24"/>
          <w:szCs w:val="24"/>
          <w:lang w:eastAsia="en-US"/>
        </w:rPr>
        <w:t xml:space="preserve"> </w:t>
      </w:r>
      <w:r w:rsidR="000942A2" w:rsidRPr="00761791">
        <w:rPr>
          <w:rFonts w:ascii="Arial" w:hAnsi="Arial" w:cs="Arial"/>
          <w:spacing w:val="-5"/>
          <w:sz w:val="24"/>
          <w:szCs w:val="24"/>
          <w:lang w:eastAsia="en-US"/>
        </w:rPr>
        <w:t>(</w:t>
      </w:r>
      <w:r w:rsidR="00122234" w:rsidRPr="00761791">
        <w:rPr>
          <w:rFonts w:ascii="Arial" w:hAnsi="Arial" w:cs="Arial"/>
          <w:spacing w:val="-5"/>
          <w:sz w:val="24"/>
          <w:szCs w:val="24"/>
          <w:lang w:eastAsia="en-US"/>
        </w:rPr>
        <w:t>mature money</w:t>
      </w:r>
      <w:r w:rsidR="000942A2" w:rsidRPr="00761791">
        <w:rPr>
          <w:rFonts w:ascii="Arial" w:hAnsi="Arial" w:cs="Arial"/>
          <w:spacing w:val="-5"/>
          <w:sz w:val="24"/>
          <w:szCs w:val="24"/>
          <w:lang w:eastAsia="en-US"/>
        </w:rPr>
        <w:t>)</w:t>
      </w:r>
      <w:r w:rsidR="00682230" w:rsidRPr="00761791">
        <w:rPr>
          <w:rFonts w:ascii="Arial" w:hAnsi="Arial" w:cs="Arial"/>
          <w:spacing w:val="-5"/>
          <w:sz w:val="24"/>
          <w:szCs w:val="24"/>
          <w:lang w:eastAsia="en-US"/>
        </w:rPr>
        <w:t xml:space="preserve"> </w:t>
      </w:r>
      <w:r w:rsidR="003A6F2E" w:rsidRPr="00761791">
        <w:rPr>
          <w:rFonts w:ascii="Arial" w:hAnsi="Arial" w:cs="Arial"/>
          <w:spacing w:val="-5"/>
          <w:sz w:val="24"/>
          <w:szCs w:val="24"/>
          <w:lang w:eastAsia="en-US"/>
        </w:rPr>
        <w:t>had the highest set out rate (</w:t>
      </w:r>
      <w:r w:rsidR="00122234" w:rsidRPr="00761791">
        <w:rPr>
          <w:rFonts w:ascii="Arial" w:hAnsi="Arial" w:cs="Arial"/>
          <w:spacing w:val="-5"/>
          <w:sz w:val="24"/>
          <w:szCs w:val="24"/>
          <w:lang w:eastAsia="en-US"/>
        </w:rPr>
        <w:t>87</w:t>
      </w:r>
      <w:r w:rsidR="003A6F2E" w:rsidRPr="00761791">
        <w:rPr>
          <w:rFonts w:ascii="Arial" w:hAnsi="Arial" w:cs="Arial"/>
          <w:spacing w:val="-5"/>
          <w:sz w:val="24"/>
          <w:szCs w:val="24"/>
          <w:lang w:eastAsia="en-US"/>
        </w:rPr>
        <w:t xml:space="preserve">%) </w:t>
      </w:r>
      <w:r w:rsidR="00122234" w:rsidRPr="00761791">
        <w:rPr>
          <w:rFonts w:ascii="Arial" w:hAnsi="Arial" w:cs="Arial"/>
          <w:spacing w:val="-5"/>
          <w:sz w:val="24"/>
          <w:szCs w:val="24"/>
          <w:lang w:eastAsia="en-US"/>
        </w:rPr>
        <w:t xml:space="preserve">but </w:t>
      </w:r>
      <w:r w:rsidR="003A6F2E" w:rsidRPr="00761791">
        <w:rPr>
          <w:rFonts w:ascii="Arial" w:hAnsi="Arial" w:cs="Arial"/>
          <w:spacing w:val="-5"/>
          <w:sz w:val="24"/>
          <w:szCs w:val="24"/>
          <w:lang w:eastAsia="en-US"/>
        </w:rPr>
        <w:t xml:space="preserve">generated </w:t>
      </w:r>
      <w:r w:rsidR="00122234" w:rsidRPr="00761791">
        <w:rPr>
          <w:rFonts w:ascii="Arial" w:hAnsi="Arial" w:cs="Arial"/>
          <w:spacing w:val="-5"/>
          <w:sz w:val="24"/>
          <w:szCs w:val="24"/>
          <w:lang w:eastAsia="en-US"/>
        </w:rPr>
        <w:t xml:space="preserve">some of </w:t>
      </w:r>
      <w:r w:rsidR="003A6F2E" w:rsidRPr="00761791">
        <w:rPr>
          <w:rFonts w:ascii="Arial" w:hAnsi="Arial" w:cs="Arial"/>
          <w:spacing w:val="-5"/>
          <w:sz w:val="24"/>
          <w:szCs w:val="24"/>
          <w:lang w:eastAsia="en-US"/>
        </w:rPr>
        <w:t xml:space="preserve">the </w:t>
      </w:r>
      <w:r w:rsidR="00122234" w:rsidRPr="00761791">
        <w:rPr>
          <w:rFonts w:ascii="Arial" w:hAnsi="Arial" w:cs="Arial"/>
          <w:spacing w:val="-5"/>
          <w:sz w:val="24"/>
          <w:szCs w:val="24"/>
          <w:lang w:eastAsia="en-US"/>
        </w:rPr>
        <w:t>lowest</w:t>
      </w:r>
      <w:r w:rsidR="003A6F2E" w:rsidRPr="00761791">
        <w:rPr>
          <w:rFonts w:ascii="Arial" w:hAnsi="Arial" w:cs="Arial"/>
          <w:spacing w:val="-5"/>
          <w:sz w:val="24"/>
          <w:szCs w:val="24"/>
          <w:lang w:eastAsia="en-US"/>
        </w:rPr>
        <w:t xml:space="preserve"> levels of recycling</w:t>
      </w:r>
      <w:r w:rsidR="00122234" w:rsidRPr="00761791">
        <w:rPr>
          <w:rFonts w:ascii="Arial" w:hAnsi="Arial" w:cs="Arial"/>
          <w:spacing w:val="-5"/>
          <w:sz w:val="24"/>
          <w:szCs w:val="24"/>
          <w:lang w:eastAsia="en-US"/>
        </w:rPr>
        <w:t xml:space="preserve">. This suggests that these households are using the service </w:t>
      </w:r>
      <w:r w:rsidR="008F61BA" w:rsidRPr="00761791">
        <w:rPr>
          <w:rFonts w:ascii="Arial" w:hAnsi="Arial" w:cs="Arial"/>
          <w:spacing w:val="-5"/>
          <w:sz w:val="24"/>
          <w:szCs w:val="24"/>
          <w:lang w:eastAsia="en-US"/>
        </w:rPr>
        <w:t xml:space="preserve">more </w:t>
      </w:r>
      <w:r w:rsidR="00122234" w:rsidRPr="00761791">
        <w:rPr>
          <w:rFonts w:ascii="Arial" w:hAnsi="Arial" w:cs="Arial"/>
          <w:spacing w:val="-5"/>
          <w:sz w:val="24"/>
          <w:szCs w:val="24"/>
          <w:lang w:eastAsia="en-US"/>
        </w:rPr>
        <w:t>regularly.</w:t>
      </w:r>
      <w:r w:rsidR="009F3659" w:rsidRPr="00761791">
        <w:rPr>
          <w:rFonts w:ascii="Arial" w:hAnsi="Arial" w:cs="Arial"/>
          <w:spacing w:val="-5"/>
          <w:sz w:val="24"/>
          <w:szCs w:val="24"/>
          <w:lang w:eastAsia="en-US"/>
        </w:rPr>
        <w:t xml:space="preserve"> </w:t>
      </w:r>
    </w:p>
    <w:p w14:paraId="088DAB11" w14:textId="77777777" w:rsidR="00DE6808" w:rsidRDefault="00DE6808" w:rsidP="00051C03">
      <w:pPr>
        <w:pStyle w:val="MELmainbodybold"/>
        <w:rPr>
          <w:rFonts w:ascii="Arial" w:hAnsi="Arial" w:cs="Arial"/>
          <w:sz w:val="24"/>
          <w:szCs w:val="24"/>
        </w:rPr>
      </w:pPr>
    </w:p>
    <w:p w14:paraId="18EE028A" w14:textId="77777777" w:rsidR="00DE6808" w:rsidRDefault="00DE6808" w:rsidP="00051C03">
      <w:pPr>
        <w:pStyle w:val="MELmainbodybold"/>
        <w:rPr>
          <w:rFonts w:ascii="Arial" w:hAnsi="Arial" w:cs="Arial"/>
          <w:sz w:val="24"/>
          <w:szCs w:val="24"/>
        </w:rPr>
      </w:pPr>
    </w:p>
    <w:p w14:paraId="3265E875" w14:textId="77777777" w:rsidR="00DE6808" w:rsidRDefault="00DE6808" w:rsidP="00051C03">
      <w:pPr>
        <w:pStyle w:val="MELmainbodybold"/>
        <w:rPr>
          <w:rFonts w:ascii="Arial" w:hAnsi="Arial" w:cs="Arial"/>
          <w:sz w:val="24"/>
          <w:szCs w:val="24"/>
        </w:rPr>
      </w:pPr>
    </w:p>
    <w:p w14:paraId="5D654A5D" w14:textId="77777777" w:rsidR="00DE6808" w:rsidRDefault="00DE6808" w:rsidP="00051C03">
      <w:pPr>
        <w:pStyle w:val="MELmainbodybold"/>
        <w:rPr>
          <w:rFonts w:ascii="Arial" w:hAnsi="Arial" w:cs="Arial"/>
          <w:sz w:val="24"/>
          <w:szCs w:val="24"/>
        </w:rPr>
      </w:pPr>
    </w:p>
    <w:p w14:paraId="36A90FF4" w14:textId="0A93A673" w:rsidR="007F63F3" w:rsidRPr="00051C03" w:rsidRDefault="007F63F3" w:rsidP="00051C03">
      <w:pPr>
        <w:pStyle w:val="MELmainbodybold"/>
        <w:rPr>
          <w:rFonts w:ascii="Arial" w:hAnsi="Arial" w:cs="Arial"/>
          <w:sz w:val="24"/>
          <w:szCs w:val="24"/>
        </w:rPr>
      </w:pPr>
      <w:r w:rsidRPr="00051C03">
        <w:rPr>
          <w:rFonts w:ascii="Arial" w:hAnsi="Arial" w:cs="Arial"/>
          <w:sz w:val="24"/>
          <w:szCs w:val="24"/>
        </w:rPr>
        <w:lastRenderedPageBreak/>
        <w:t xml:space="preserve">Table </w:t>
      </w:r>
      <w:r w:rsidR="008E78D4" w:rsidRPr="00051C03">
        <w:rPr>
          <w:rFonts w:ascii="Arial" w:hAnsi="Arial" w:cs="Arial"/>
          <w:sz w:val="24"/>
          <w:szCs w:val="24"/>
        </w:rPr>
        <w:t>1</w:t>
      </w:r>
      <w:r w:rsidR="002712CA" w:rsidRPr="00051C03">
        <w:rPr>
          <w:rFonts w:ascii="Arial" w:hAnsi="Arial" w:cs="Arial"/>
          <w:sz w:val="24"/>
          <w:szCs w:val="24"/>
        </w:rPr>
        <w:t>3</w:t>
      </w:r>
      <w:r w:rsidRPr="00051C03">
        <w:rPr>
          <w:rFonts w:ascii="Arial" w:hAnsi="Arial" w:cs="Arial"/>
          <w:sz w:val="24"/>
          <w:szCs w:val="24"/>
        </w:rPr>
        <w:t>: Co-mingled recycling</w:t>
      </w:r>
    </w:p>
    <w:tbl>
      <w:tblPr>
        <w:tblW w:w="8676" w:type="dxa"/>
        <w:tblInd w:w="93" w:type="dxa"/>
        <w:tblLook w:val="04A0" w:firstRow="1" w:lastRow="0" w:firstColumn="1" w:lastColumn="0" w:noHBand="0" w:noVBand="1"/>
      </w:tblPr>
      <w:tblGrid>
        <w:gridCol w:w="2169"/>
        <w:gridCol w:w="2169"/>
        <w:gridCol w:w="2169"/>
        <w:gridCol w:w="2169"/>
      </w:tblGrid>
      <w:tr w:rsidR="00D94245" w:rsidRPr="00806B26" w14:paraId="14D32EB3" w14:textId="77777777" w:rsidTr="007371C5">
        <w:trPr>
          <w:trHeight w:val="743"/>
        </w:trPr>
        <w:tc>
          <w:tcPr>
            <w:tcW w:w="2169" w:type="dxa"/>
            <w:tcBorders>
              <w:top w:val="dotted" w:sz="4" w:space="0" w:color="404040"/>
              <w:left w:val="dotted" w:sz="4" w:space="0" w:color="404040"/>
              <w:bottom w:val="dotted" w:sz="4" w:space="0" w:color="404040"/>
              <w:right w:val="dotted" w:sz="4" w:space="0" w:color="404040"/>
            </w:tcBorders>
            <w:shd w:val="clear" w:color="auto" w:fill="FFFFFF" w:themeFill="background1"/>
            <w:vAlign w:val="center"/>
          </w:tcPr>
          <w:p w14:paraId="0ED5CFFF" w14:textId="6433D772" w:rsidR="00D94245" w:rsidRPr="00DE6808" w:rsidRDefault="007371C5" w:rsidP="004703FF">
            <w:pPr>
              <w:pStyle w:val="MELmainbodytext"/>
              <w:jc w:val="left"/>
              <w:rPr>
                <w:rFonts w:ascii="Arial" w:hAnsi="Arial" w:cs="Arial"/>
                <w:sz w:val="24"/>
                <w:szCs w:val="24"/>
              </w:rPr>
            </w:pPr>
            <w:r w:rsidRPr="00DE6808">
              <w:rPr>
                <w:rFonts w:ascii="Arial" w:hAnsi="Arial" w:cs="Arial"/>
                <w:sz w:val="24"/>
                <w:szCs w:val="24"/>
              </w:rPr>
              <w:t>Sample</w:t>
            </w:r>
          </w:p>
        </w:tc>
        <w:tc>
          <w:tcPr>
            <w:tcW w:w="2169" w:type="dxa"/>
            <w:tcBorders>
              <w:top w:val="dotted" w:sz="4" w:space="0" w:color="404040"/>
              <w:left w:val="nil"/>
              <w:bottom w:val="dotted" w:sz="4" w:space="0" w:color="404040"/>
              <w:right w:val="dotted" w:sz="4" w:space="0" w:color="404040"/>
            </w:tcBorders>
            <w:shd w:val="clear" w:color="auto" w:fill="FFFFFF" w:themeFill="background1"/>
            <w:vAlign w:val="center"/>
          </w:tcPr>
          <w:p w14:paraId="3B9920A2" w14:textId="1E20FB9A" w:rsidR="00D94245" w:rsidRPr="00DE6808" w:rsidRDefault="00D94245" w:rsidP="004703FF">
            <w:pPr>
              <w:pStyle w:val="MELmainbodytext"/>
              <w:jc w:val="left"/>
              <w:rPr>
                <w:rFonts w:ascii="Arial" w:hAnsi="Arial" w:cs="Arial"/>
                <w:sz w:val="24"/>
                <w:szCs w:val="24"/>
              </w:rPr>
            </w:pPr>
            <w:r w:rsidRPr="00DE6808">
              <w:rPr>
                <w:rFonts w:ascii="Arial" w:hAnsi="Arial" w:cs="Arial"/>
                <w:sz w:val="24"/>
                <w:szCs w:val="24"/>
              </w:rPr>
              <w:t>% S</w:t>
            </w:r>
            <w:r w:rsidR="007371C5" w:rsidRPr="00DE6808">
              <w:rPr>
                <w:rFonts w:ascii="Arial" w:hAnsi="Arial" w:cs="Arial"/>
                <w:sz w:val="24"/>
                <w:szCs w:val="24"/>
              </w:rPr>
              <w:t>et out rate</w:t>
            </w:r>
          </w:p>
        </w:tc>
        <w:tc>
          <w:tcPr>
            <w:tcW w:w="2169" w:type="dxa"/>
            <w:tcBorders>
              <w:top w:val="dotted" w:sz="4" w:space="0" w:color="404040"/>
              <w:left w:val="nil"/>
              <w:bottom w:val="dotted" w:sz="4" w:space="0" w:color="404040"/>
              <w:right w:val="dotted" w:sz="4" w:space="0" w:color="404040"/>
            </w:tcBorders>
            <w:shd w:val="clear" w:color="auto" w:fill="FFFFFF" w:themeFill="background1"/>
            <w:vAlign w:val="center"/>
          </w:tcPr>
          <w:p w14:paraId="7C85CD20" w14:textId="1EA730DE" w:rsidR="00D94245" w:rsidRPr="00DE6808" w:rsidRDefault="007371C5" w:rsidP="004703FF">
            <w:pPr>
              <w:pStyle w:val="MELmainbodytext"/>
              <w:jc w:val="left"/>
              <w:rPr>
                <w:rFonts w:ascii="Arial" w:hAnsi="Arial" w:cs="Arial"/>
                <w:sz w:val="24"/>
                <w:szCs w:val="24"/>
              </w:rPr>
            </w:pPr>
            <w:r w:rsidRPr="00DE6808">
              <w:rPr>
                <w:rFonts w:ascii="Arial" w:hAnsi="Arial" w:cs="Arial"/>
                <w:sz w:val="24"/>
                <w:szCs w:val="24"/>
              </w:rPr>
              <w:t>Overall</w:t>
            </w:r>
            <w:r w:rsidR="00D94245" w:rsidRPr="00DE6808">
              <w:rPr>
                <w:rFonts w:ascii="Arial" w:hAnsi="Arial" w:cs="Arial"/>
                <w:sz w:val="24"/>
                <w:szCs w:val="24"/>
              </w:rPr>
              <w:t xml:space="preserve"> KG/HH/YR</w:t>
            </w:r>
          </w:p>
        </w:tc>
        <w:tc>
          <w:tcPr>
            <w:tcW w:w="2169" w:type="dxa"/>
            <w:tcBorders>
              <w:top w:val="dotted" w:sz="4" w:space="0" w:color="404040"/>
              <w:left w:val="nil"/>
              <w:bottom w:val="dotted" w:sz="4" w:space="0" w:color="404040"/>
              <w:right w:val="dotted" w:sz="4" w:space="0" w:color="404040"/>
            </w:tcBorders>
            <w:shd w:val="clear" w:color="auto" w:fill="FFFFFF" w:themeFill="background1"/>
            <w:vAlign w:val="center"/>
          </w:tcPr>
          <w:p w14:paraId="341B4281" w14:textId="001944C1" w:rsidR="00D94245" w:rsidRPr="00DE6808" w:rsidRDefault="00D94245" w:rsidP="004703FF">
            <w:pPr>
              <w:pStyle w:val="MELmainbodytext"/>
              <w:jc w:val="left"/>
              <w:rPr>
                <w:rFonts w:ascii="Arial" w:hAnsi="Arial" w:cs="Arial"/>
                <w:sz w:val="24"/>
                <w:szCs w:val="24"/>
              </w:rPr>
            </w:pPr>
            <w:r w:rsidRPr="00DE6808">
              <w:rPr>
                <w:rFonts w:ascii="Arial" w:hAnsi="Arial" w:cs="Arial"/>
                <w:sz w:val="24"/>
                <w:szCs w:val="24"/>
              </w:rPr>
              <w:t xml:space="preserve">KG/HH/YR </w:t>
            </w:r>
            <w:r w:rsidR="007371C5" w:rsidRPr="00DE6808">
              <w:rPr>
                <w:rFonts w:ascii="Arial" w:hAnsi="Arial" w:cs="Arial"/>
                <w:sz w:val="24"/>
                <w:szCs w:val="24"/>
              </w:rPr>
              <w:t>per presented bin</w:t>
            </w:r>
          </w:p>
        </w:tc>
      </w:tr>
      <w:tr w:rsidR="0078341A" w:rsidRPr="00806B26" w14:paraId="3509BC29" w14:textId="77777777" w:rsidTr="007371C5">
        <w:trPr>
          <w:trHeight w:val="316"/>
        </w:trPr>
        <w:tc>
          <w:tcPr>
            <w:tcW w:w="2169" w:type="dxa"/>
            <w:tcBorders>
              <w:top w:val="nil"/>
              <w:left w:val="dotted" w:sz="4" w:space="0" w:color="404040"/>
              <w:bottom w:val="dotted" w:sz="4" w:space="0" w:color="404040"/>
              <w:right w:val="dotted" w:sz="4" w:space="0" w:color="404040"/>
            </w:tcBorders>
            <w:shd w:val="clear" w:color="auto" w:fill="FFFFFF" w:themeFill="background1"/>
            <w:vAlign w:val="center"/>
          </w:tcPr>
          <w:p w14:paraId="04B348B8" w14:textId="6D84D1FA" w:rsidR="0078341A" w:rsidRPr="00DE6808" w:rsidRDefault="0078341A" w:rsidP="004703FF">
            <w:pPr>
              <w:pStyle w:val="MELmainbodytext"/>
              <w:jc w:val="left"/>
              <w:rPr>
                <w:rFonts w:ascii="Arial" w:hAnsi="Arial" w:cs="Arial"/>
                <w:sz w:val="24"/>
                <w:szCs w:val="24"/>
              </w:rPr>
            </w:pPr>
            <w:r w:rsidRPr="00DE6808">
              <w:rPr>
                <w:rFonts w:ascii="Arial" w:hAnsi="Arial" w:cs="Arial"/>
                <w:sz w:val="24"/>
                <w:szCs w:val="24"/>
              </w:rPr>
              <w:t>1B</w:t>
            </w:r>
          </w:p>
        </w:tc>
        <w:tc>
          <w:tcPr>
            <w:tcW w:w="2169" w:type="dxa"/>
            <w:tcBorders>
              <w:top w:val="nil"/>
              <w:left w:val="nil"/>
              <w:bottom w:val="dotted" w:sz="4" w:space="0" w:color="404040"/>
              <w:right w:val="dotted" w:sz="4" w:space="0" w:color="404040"/>
            </w:tcBorders>
            <w:shd w:val="clear" w:color="auto" w:fill="FFFFFF" w:themeFill="background1"/>
            <w:vAlign w:val="center"/>
          </w:tcPr>
          <w:p w14:paraId="6CF97D74" w14:textId="0C3F9FAD" w:rsidR="0078341A" w:rsidRPr="00DE6808" w:rsidRDefault="0078341A" w:rsidP="004703FF">
            <w:pPr>
              <w:pStyle w:val="MELmainbodytext"/>
              <w:jc w:val="left"/>
              <w:rPr>
                <w:rFonts w:ascii="Arial" w:hAnsi="Arial" w:cs="Arial"/>
                <w:sz w:val="24"/>
                <w:szCs w:val="24"/>
              </w:rPr>
            </w:pPr>
            <w:r w:rsidRPr="00DE6808">
              <w:rPr>
                <w:rFonts w:ascii="Arial" w:hAnsi="Arial" w:cs="Arial"/>
                <w:sz w:val="24"/>
                <w:szCs w:val="24"/>
              </w:rPr>
              <w:t>81.3%</w:t>
            </w:r>
          </w:p>
        </w:tc>
        <w:tc>
          <w:tcPr>
            <w:tcW w:w="2169" w:type="dxa"/>
            <w:tcBorders>
              <w:top w:val="nil"/>
              <w:left w:val="nil"/>
              <w:bottom w:val="dotted" w:sz="4" w:space="0" w:color="404040"/>
              <w:right w:val="dotted" w:sz="4" w:space="0" w:color="404040"/>
            </w:tcBorders>
            <w:shd w:val="clear" w:color="auto" w:fill="FFFFFF" w:themeFill="background1"/>
            <w:vAlign w:val="center"/>
          </w:tcPr>
          <w:p w14:paraId="3A4EB756" w14:textId="6C494C89" w:rsidR="0078341A" w:rsidRPr="00DE6808" w:rsidRDefault="0078341A" w:rsidP="004703FF">
            <w:pPr>
              <w:pStyle w:val="MELmainbodytext"/>
              <w:jc w:val="left"/>
              <w:rPr>
                <w:rFonts w:ascii="Arial" w:hAnsi="Arial" w:cs="Arial"/>
                <w:sz w:val="24"/>
                <w:szCs w:val="24"/>
              </w:rPr>
            </w:pPr>
            <w:r w:rsidRPr="00DE6808">
              <w:rPr>
                <w:rFonts w:ascii="Arial" w:hAnsi="Arial" w:cs="Arial"/>
                <w:sz w:val="24"/>
                <w:szCs w:val="24"/>
              </w:rPr>
              <w:t>81.3</w:t>
            </w:r>
          </w:p>
        </w:tc>
        <w:tc>
          <w:tcPr>
            <w:tcW w:w="2169" w:type="dxa"/>
            <w:tcBorders>
              <w:top w:val="nil"/>
              <w:left w:val="nil"/>
              <w:bottom w:val="dotted" w:sz="4" w:space="0" w:color="404040"/>
              <w:right w:val="dotted" w:sz="4" w:space="0" w:color="404040"/>
            </w:tcBorders>
            <w:shd w:val="clear" w:color="auto" w:fill="FFFFFF" w:themeFill="background1"/>
            <w:vAlign w:val="center"/>
          </w:tcPr>
          <w:p w14:paraId="78DC432B" w14:textId="45D6A76E" w:rsidR="0078341A" w:rsidRPr="00DE6808" w:rsidRDefault="0078341A" w:rsidP="004703FF">
            <w:pPr>
              <w:pStyle w:val="MELmainbodytext"/>
              <w:jc w:val="left"/>
              <w:rPr>
                <w:rFonts w:ascii="Arial" w:hAnsi="Arial" w:cs="Arial"/>
                <w:sz w:val="24"/>
                <w:szCs w:val="24"/>
              </w:rPr>
            </w:pPr>
            <w:r w:rsidRPr="00DE6808">
              <w:rPr>
                <w:rFonts w:ascii="Arial" w:hAnsi="Arial" w:cs="Arial"/>
                <w:sz w:val="24"/>
                <w:szCs w:val="24"/>
              </w:rPr>
              <w:t>100.0</w:t>
            </w:r>
          </w:p>
        </w:tc>
      </w:tr>
      <w:tr w:rsidR="0078341A" w:rsidRPr="00806B26" w14:paraId="7B0F57E4" w14:textId="77777777" w:rsidTr="007371C5">
        <w:trPr>
          <w:trHeight w:val="316"/>
        </w:trPr>
        <w:tc>
          <w:tcPr>
            <w:tcW w:w="2169" w:type="dxa"/>
            <w:tcBorders>
              <w:top w:val="nil"/>
              <w:left w:val="dotted" w:sz="4" w:space="0" w:color="404040"/>
              <w:bottom w:val="dotted" w:sz="4" w:space="0" w:color="404040"/>
              <w:right w:val="dotted" w:sz="4" w:space="0" w:color="404040"/>
            </w:tcBorders>
            <w:shd w:val="clear" w:color="auto" w:fill="FFFFFF" w:themeFill="background1"/>
            <w:vAlign w:val="center"/>
          </w:tcPr>
          <w:p w14:paraId="51844E54" w14:textId="74B62B18" w:rsidR="0078341A" w:rsidRPr="00DE6808" w:rsidRDefault="0078341A" w:rsidP="004703FF">
            <w:pPr>
              <w:pStyle w:val="MELmainbodytext"/>
              <w:jc w:val="left"/>
              <w:rPr>
                <w:rFonts w:ascii="Arial" w:hAnsi="Arial" w:cs="Arial"/>
                <w:sz w:val="24"/>
                <w:szCs w:val="24"/>
              </w:rPr>
            </w:pPr>
            <w:r w:rsidRPr="00DE6808">
              <w:rPr>
                <w:rFonts w:ascii="Arial" w:hAnsi="Arial" w:cs="Arial"/>
                <w:sz w:val="24"/>
                <w:szCs w:val="24"/>
              </w:rPr>
              <w:t>1C</w:t>
            </w:r>
          </w:p>
        </w:tc>
        <w:tc>
          <w:tcPr>
            <w:tcW w:w="2169" w:type="dxa"/>
            <w:tcBorders>
              <w:top w:val="nil"/>
              <w:left w:val="nil"/>
              <w:bottom w:val="dotted" w:sz="4" w:space="0" w:color="404040"/>
              <w:right w:val="dotted" w:sz="4" w:space="0" w:color="404040"/>
            </w:tcBorders>
            <w:shd w:val="clear" w:color="auto" w:fill="FFFFFF" w:themeFill="background1"/>
            <w:vAlign w:val="center"/>
          </w:tcPr>
          <w:p w14:paraId="5BBDD9C2" w14:textId="37316B0D" w:rsidR="0078341A" w:rsidRPr="00DE6808" w:rsidRDefault="0078341A" w:rsidP="004703FF">
            <w:pPr>
              <w:pStyle w:val="MELmainbodytext"/>
              <w:jc w:val="left"/>
              <w:rPr>
                <w:rFonts w:ascii="Arial" w:hAnsi="Arial" w:cs="Arial"/>
                <w:sz w:val="24"/>
                <w:szCs w:val="24"/>
              </w:rPr>
            </w:pPr>
            <w:r w:rsidRPr="00DE6808">
              <w:rPr>
                <w:rFonts w:ascii="Arial" w:hAnsi="Arial" w:cs="Arial"/>
                <w:sz w:val="24"/>
                <w:szCs w:val="24"/>
              </w:rPr>
              <w:t>87.2%</w:t>
            </w:r>
          </w:p>
        </w:tc>
        <w:tc>
          <w:tcPr>
            <w:tcW w:w="2169" w:type="dxa"/>
            <w:tcBorders>
              <w:top w:val="nil"/>
              <w:left w:val="nil"/>
              <w:bottom w:val="dotted" w:sz="4" w:space="0" w:color="404040"/>
              <w:right w:val="dotted" w:sz="4" w:space="0" w:color="404040"/>
            </w:tcBorders>
            <w:shd w:val="clear" w:color="auto" w:fill="FFFFFF" w:themeFill="background1"/>
            <w:vAlign w:val="center"/>
          </w:tcPr>
          <w:p w14:paraId="1D57E13D" w14:textId="4718362F" w:rsidR="0078341A" w:rsidRPr="00DE6808" w:rsidRDefault="0078341A" w:rsidP="004703FF">
            <w:pPr>
              <w:pStyle w:val="MELmainbodytext"/>
              <w:jc w:val="left"/>
              <w:rPr>
                <w:rFonts w:ascii="Arial" w:hAnsi="Arial" w:cs="Arial"/>
                <w:sz w:val="24"/>
                <w:szCs w:val="24"/>
              </w:rPr>
            </w:pPr>
            <w:r w:rsidRPr="00DE6808">
              <w:rPr>
                <w:rFonts w:ascii="Arial" w:hAnsi="Arial" w:cs="Arial"/>
                <w:sz w:val="24"/>
                <w:szCs w:val="24"/>
              </w:rPr>
              <w:t>59.7</w:t>
            </w:r>
          </w:p>
        </w:tc>
        <w:tc>
          <w:tcPr>
            <w:tcW w:w="2169" w:type="dxa"/>
            <w:tcBorders>
              <w:top w:val="nil"/>
              <w:left w:val="nil"/>
              <w:bottom w:val="dotted" w:sz="4" w:space="0" w:color="404040"/>
              <w:right w:val="dotted" w:sz="4" w:space="0" w:color="404040"/>
            </w:tcBorders>
            <w:shd w:val="clear" w:color="auto" w:fill="FFFFFF" w:themeFill="background1"/>
            <w:vAlign w:val="center"/>
          </w:tcPr>
          <w:p w14:paraId="4F689B01" w14:textId="62BA4A50" w:rsidR="0078341A" w:rsidRPr="00DE6808" w:rsidRDefault="0078341A" w:rsidP="004703FF">
            <w:pPr>
              <w:pStyle w:val="MELmainbodytext"/>
              <w:jc w:val="left"/>
              <w:rPr>
                <w:rFonts w:ascii="Arial" w:hAnsi="Arial" w:cs="Arial"/>
                <w:sz w:val="24"/>
                <w:szCs w:val="24"/>
              </w:rPr>
            </w:pPr>
            <w:r w:rsidRPr="00DE6808">
              <w:rPr>
                <w:rFonts w:ascii="Arial" w:hAnsi="Arial" w:cs="Arial"/>
                <w:sz w:val="24"/>
                <w:szCs w:val="24"/>
              </w:rPr>
              <w:t>68.5</w:t>
            </w:r>
          </w:p>
        </w:tc>
      </w:tr>
      <w:tr w:rsidR="0078341A" w:rsidRPr="00806B26" w14:paraId="66F969B2" w14:textId="77777777" w:rsidTr="007371C5">
        <w:trPr>
          <w:trHeight w:val="316"/>
        </w:trPr>
        <w:tc>
          <w:tcPr>
            <w:tcW w:w="2169" w:type="dxa"/>
            <w:tcBorders>
              <w:top w:val="nil"/>
              <w:left w:val="dotted" w:sz="4" w:space="0" w:color="404040"/>
              <w:bottom w:val="dotted" w:sz="4" w:space="0" w:color="404040"/>
              <w:right w:val="dotted" w:sz="4" w:space="0" w:color="404040"/>
            </w:tcBorders>
            <w:shd w:val="clear" w:color="auto" w:fill="FFFFFF" w:themeFill="background1"/>
            <w:vAlign w:val="center"/>
          </w:tcPr>
          <w:p w14:paraId="16ABC090" w14:textId="1A40E512" w:rsidR="0078341A" w:rsidRPr="00DE6808" w:rsidRDefault="0078341A" w:rsidP="004703FF">
            <w:pPr>
              <w:pStyle w:val="MELmainbodytext"/>
              <w:jc w:val="left"/>
              <w:rPr>
                <w:rFonts w:ascii="Arial" w:hAnsi="Arial" w:cs="Arial"/>
                <w:sz w:val="24"/>
                <w:szCs w:val="24"/>
              </w:rPr>
            </w:pPr>
            <w:r w:rsidRPr="00DE6808">
              <w:rPr>
                <w:rFonts w:ascii="Arial" w:hAnsi="Arial" w:cs="Arial"/>
                <w:sz w:val="24"/>
                <w:szCs w:val="24"/>
              </w:rPr>
              <w:t>3H</w:t>
            </w:r>
          </w:p>
        </w:tc>
        <w:tc>
          <w:tcPr>
            <w:tcW w:w="2169" w:type="dxa"/>
            <w:tcBorders>
              <w:top w:val="nil"/>
              <w:left w:val="nil"/>
              <w:bottom w:val="dotted" w:sz="4" w:space="0" w:color="404040"/>
              <w:right w:val="dotted" w:sz="4" w:space="0" w:color="404040"/>
            </w:tcBorders>
            <w:shd w:val="clear" w:color="auto" w:fill="FFFFFF" w:themeFill="background1"/>
            <w:vAlign w:val="center"/>
          </w:tcPr>
          <w:p w14:paraId="56071C2B" w14:textId="6A1816F6" w:rsidR="0078341A" w:rsidRPr="00DE6808" w:rsidRDefault="0078341A" w:rsidP="004703FF">
            <w:pPr>
              <w:pStyle w:val="MELmainbodytext"/>
              <w:jc w:val="left"/>
              <w:rPr>
                <w:rFonts w:ascii="Arial" w:hAnsi="Arial" w:cs="Arial"/>
                <w:sz w:val="24"/>
                <w:szCs w:val="24"/>
              </w:rPr>
            </w:pPr>
            <w:r w:rsidRPr="00DE6808">
              <w:rPr>
                <w:rFonts w:ascii="Arial" w:hAnsi="Arial" w:cs="Arial"/>
                <w:sz w:val="24"/>
                <w:szCs w:val="24"/>
              </w:rPr>
              <w:t>66.4%</w:t>
            </w:r>
          </w:p>
        </w:tc>
        <w:tc>
          <w:tcPr>
            <w:tcW w:w="2169" w:type="dxa"/>
            <w:tcBorders>
              <w:top w:val="nil"/>
              <w:left w:val="nil"/>
              <w:bottom w:val="dotted" w:sz="4" w:space="0" w:color="404040"/>
              <w:right w:val="dotted" w:sz="4" w:space="0" w:color="404040"/>
            </w:tcBorders>
            <w:shd w:val="clear" w:color="auto" w:fill="FFFFFF" w:themeFill="background1"/>
            <w:vAlign w:val="center"/>
          </w:tcPr>
          <w:p w14:paraId="69D07EE0" w14:textId="5FE51C5A" w:rsidR="0078341A" w:rsidRPr="00DE6808" w:rsidRDefault="0078341A" w:rsidP="004703FF">
            <w:pPr>
              <w:pStyle w:val="MELmainbodytext"/>
              <w:jc w:val="left"/>
              <w:rPr>
                <w:rFonts w:ascii="Arial" w:hAnsi="Arial" w:cs="Arial"/>
                <w:sz w:val="24"/>
                <w:szCs w:val="24"/>
              </w:rPr>
            </w:pPr>
            <w:r w:rsidRPr="00DE6808">
              <w:rPr>
                <w:rFonts w:ascii="Arial" w:hAnsi="Arial" w:cs="Arial"/>
                <w:sz w:val="24"/>
                <w:szCs w:val="24"/>
              </w:rPr>
              <w:t>72.8</w:t>
            </w:r>
          </w:p>
        </w:tc>
        <w:tc>
          <w:tcPr>
            <w:tcW w:w="2169" w:type="dxa"/>
            <w:tcBorders>
              <w:top w:val="nil"/>
              <w:left w:val="nil"/>
              <w:bottom w:val="dotted" w:sz="4" w:space="0" w:color="404040"/>
              <w:right w:val="dotted" w:sz="4" w:space="0" w:color="404040"/>
            </w:tcBorders>
            <w:shd w:val="clear" w:color="auto" w:fill="FFFFFF" w:themeFill="background1"/>
            <w:vAlign w:val="center"/>
          </w:tcPr>
          <w:p w14:paraId="7EA04EBB" w14:textId="31B20BAF" w:rsidR="0078341A" w:rsidRPr="00DE6808" w:rsidRDefault="0078341A" w:rsidP="004703FF">
            <w:pPr>
              <w:pStyle w:val="MELmainbodytext"/>
              <w:jc w:val="left"/>
              <w:rPr>
                <w:rFonts w:ascii="Arial" w:hAnsi="Arial" w:cs="Arial"/>
                <w:sz w:val="24"/>
                <w:szCs w:val="24"/>
              </w:rPr>
            </w:pPr>
            <w:r w:rsidRPr="00DE6808">
              <w:rPr>
                <w:rFonts w:ascii="Arial" w:hAnsi="Arial" w:cs="Arial"/>
                <w:sz w:val="24"/>
                <w:szCs w:val="24"/>
              </w:rPr>
              <w:t>109.7</w:t>
            </w:r>
          </w:p>
        </w:tc>
      </w:tr>
      <w:tr w:rsidR="0078341A" w:rsidRPr="00806B26" w14:paraId="04F7437A" w14:textId="77777777" w:rsidTr="007371C5">
        <w:trPr>
          <w:trHeight w:val="316"/>
        </w:trPr>
        <w:tc>
          <w:tcPr>
            <w:tcW w:w="2169" w:type="dxa"/>
            <w:tcBorders>
              <w:top w:val="nil"/>
              <w:left w:val="dotted" w:sz="4" w:space="0" w:color="404040"/>
              <w:bottom w:val="dotted" w:sz="4" w:space="0" w:color="404040"/>
              <w:right w:val="dotted" w:sz="4" w:space="0" w:color="404040"/>
            </w:tcBorders>
            <w:shd w:val="clear" w:color="auto" w:fill="FFFFFF" w:themeFill="background1"/>
            <w:vAlign w:val="center"/>
          </w:tcPr>
          <w:p w14:paraId="0958C4FB" w14:textId="1BF34D6D" w:rsidR="0078341A" w:rsidRPr="00DE6808" w:rsidRDefault="0078341A" w:rsidP="004703FF">
            <w:pPr>
              <w:pStyle w:val="MELmainbodytext"/>
              <w:jc w:val="left"/>
              <w:rPr>
                <w:rFonts w:ascii="Arial" w:hAnsi="Arial" w:cs="Arial"/>
                <w:sz w:val="24"/>
                <w:szCs w:val="24"/>
              </w:rPr>
            </w:pPr>
            <w:r w:rsidRPr="00DE6808">
              <w:rPr>
                <w:rFonts w:ascii="Arial" w:hAnsi="Arial" w:cs="Arial"/>
                <w:sz w:val="24"/>
                <w:szCs w:val="24"/>
              </w:rPr>
              <w:t>3J</w:t>
            </w:r>
          </w:p>
        </w:tc>
        <w:tc>
          <w:tcPr>
            <w:tcW w:w="2169" w:type="dxa"/>
            <w:tcBorders>
              <w:top w:val="nil"/>
              <w:left w:val="nil"/>
              <w:bottom w:val="dotted" w:sz="4" w:space="0" w:color="404040"/>
              <w:right w:val="dotted" w:sz="4" w:space="0" w:color="404040"/>
            </w:tcBorders>
            <w:shd w:val="clear" w:color="auto" w:fill="FFFFFF" w:themeFill="background1"/>
            <w:vAlign w:val="center"/>
          </w:tcPr>
          <w:p w14:paraId="2D899991" w14:textId="6E6F5C2E" w:rsidR="0078341A" w:rsidRPr="00DE6808" w:rsidRDefault="0078341A" w:rsidP="004703FF">
            <w:pPr>
              <w:pStyle w:val="MELmainbodytext"/>
              <w:jc w:val="left"/>
              <w:rPr>
                <w:rFonts w:ascii="Arial" w:hAnsi="Arial" w:cs="Arial"/>
                <w:sz w:val="24"/>
                <w:szCs w:val="24"/>
              </w:rPr>
            </w:pPr>
            <w:r w:rsidRPr="00DE6808">
              <w:rPr>
                <w:rFonts w:ascii="Arial" w:hAnsi="Arial" w:cs="Arial"/>
                <w:sz w:val="24"/>
                <w:szCs w:val="24"/>
              </w:rPr>
              <w:t>40.9%</w:t>
            </w:r>
          </w:p>
        </w:tc>
        <w:tc>
          <w:tcPr>
            <w:tcW w:w="2169" w:type="dxa"/>
            <w:tcBorders>
              <w:top w:val="nil"/>
              <w:left w:val="nil"/>
              <w:bottom w:val="dotted" w:sz="4" w:space="0" w:color="404040"/>
              <w:right w:val="dotted" w:sz="4" w:space="0" w:color="404040"/>
            </w:tcBorders>
            <w:shd w:val="clear" w:color="auto" w:fill="FFFFFF" w:themeFill="background1"/>
            <w:vAlign w:val="center"/>
          </w:tcPr>
          <w:p w14:paraId="12D514FD" w14:textId="7518B8B3" w:rsidR="0078341A" w:rsidRPr="00DE6808" w:rsidRDefault="0078341A" w:rsidP="004703FF">
            <w:pPr>
              <w:pStyle w:val="MELmainbodytext"/>
              <w:jc w:val="left"/>
              <w:rPr>
                <w:rFonts w:ascii="Arial" w:hAnsi="Arial" w:cs="Arial"/>
                <w:sz w:val="24"/>
                <w:szCs w:val="24"/>
              </w:rPr>
            </w:pPr>
            <w:r w:rsidRPr="00DE6808">
              <w:rPr>
                <w:rFonts w:ascii="Arial" w:hAnsi="Arial" w:cs="Arial"/>
                <w:sz w:val="24"/>
                <w:szCs w:val="24"/>
              </w:rPr>
              <w:t>53.5</w:t>
            </w:r>
          </w:p>
        </w:tc>
        <w:tc>
          <w:tcPr>
            <w:tcW w:w="2169" w:type="dxa"/>
            <w:tcBorders>
              <w:top w:val="nil"/>
              <w:left w:val="nil"/>
              <w:bottom w:val="dotted" w:sz="4" w:space="0" w:color="404040"/>
              <w:right w:val="dotted" w:sz="4" w:space="0" w:color="404040"/>
            </w:tcBorders>
            <w:shd w:val="clear" w:color="auto" w:fill="FFFFFF" w:themeFill="background1"/>
            <w:vAlign w:val="center"/>
          </w:tcPr>
          <w:p w14:paraId="1392E210" w14:textId="5AC3A0BC" w:rsidR="0078341A" w:rsidRPr="00DE6808" w:rsidRDefault="0078341A" w:rsidP="004703FF">
            <w:pPr>
              <w:pStyle w:val="MELmainbodytext"/>
              <w:jc w:val="left"/>
              <w:rPr>
                <w:rFonts w:ascii="Arial" w:hAnsi="Arial" w:cs="Arial"/>
                <w:sz w:val="24"/>
                <w:szCs w:val="24"/>
              </w:rPr>
            </w:pPr>
            <w:r w:rsidRPr="00DE6808">
              <w:rPr>
                <w:rFonts w:ascii="Arial" w:hAnsi="Arial" w:cs="Arial"/>
                <w:sz w:val="24"/>
                <w:szCs w:val="24"/>
              </w:rPr>
              <w:t>130.9</w:t>
            </w:r>
          </w:p>
        </w:tc>
      </w:tr>
      <w:tr w:rsidR="0078341A" w:rsidRPr="00806B26" w14:paraId="3C753C4E" w14:textId="77777777" w:rsidTr="007371C5">
        <w:trPr>
          <w:trHeight w:val="316"/>
        </w:trPr>
        <w:tc>
          <w:tcPr>
            <w:tcW w:w="2169" w:type="dxa"/>
            <w:tcBorders>
              <w:top w:val="nil"/>
              <w:left w:val="dotted" w:sz="4" w:space="0" w:color="404040"/>
              <w:bottom w:val="dotted" w:sz="4" w:space="0" w:color="404040"/>
              <w:right w:val="dotted" w:sz="4" w:space="0" w:color="404040"/>
            </w:tcBorders>
            <w:shd w:val="clear" w:color="auto" w:fill="FFFFFF" w:themeFill="background1"/>
            <w:vAlign w:val="center"/>
          </w:tcPr>
          <w:p w14:paraId="1CE4539F" w14:textId="4B872568" w:rsidR="0078341A" w:rsidRPr="00DE6808" w:rsidRDefault="0078341A" w:rsidP="004703FF">
            <w:pPr>
              <w:pStyle w:val="MELmainbodytext"/>
              <w:jc w:val="left"/>
              <w:rPr>
                <w:rFonts w:ascii="Arial" w:hAnsi="Arial" w:cs="Arial"/>
                <w:sz w:val="24"/>
                <w:szCs w:val="24"/>
              </w:rPr>
            </w:pPr>
            <w:r w:rsidRPr="00DE6808">
              <w:rPr>
                <w:rFonts w:ascii="Arial" w:hAnsi="Arial" w:cs="Arial"/>
                <w:sz w:val="24"/>
                <w:szCs w:val="24"/>
              </w:rPr>
              <w:t>4L</w:t>
            </w:r>
          </w:p>
        </w:tc>
        <w:tc>
          <w:tcPr>
            <w:tcW w:w="2169" w:type="dxa"/>
            <w:tcBorders>
              <w:top w:val="nil"/>
              <w:left w:val="nil"/>
              <w:bottom w:val="dotted" w:sz="4" w:space="0" w:color="404040"/>
              <w:right w:val="dotted" w:sz="4" w:space="0" w:color="404040"/>
            </w:tcBorders>
            <w:shd w:val="clear" w:color="auto" w:fill="FFFFFF" w:themeFill="background1"/>
            <w:vAlign w:val="center"/>
          </w:tcPr>
          <w:p w14:paraId="7E68CC5B" w14:textId="1FCF8750" w:rsidR="0078341A" w:rsidRPr="00DE6808" w:rsidRDefault="0078341A" w:rsidP="004703FF">
            <w:pPr>
              <w:pStyle w:val="MELmainbodytext"/>
              <w:jc w:val="left"/>
              <w:rPr>
                <w:rFonts w:ascii="Arial" w:hAnsi="Arial" w:cs="Arial"/>
                <w:sz w:val="24"/>
                <w:szCs w:val="24"/>
              </w:rPr>
            </w:pPr>
            <w:r w:rsidRPr="00DE6808">
              <w:rPr>
                <w:rFonts w:ascii="Arial" w:hAnsi="Arial" w:cs="Arial"/>
                <w:sz w:val="24"/>
                <w:szCs w:val="24"/>
              </w:rPr>
              <w:t>73.1%</w:t>
            </w:r>
          </w:p>
        </w:tc>
        <w:tc>
          <w:tcPr>
            <w:tcW w:w="2169" w:type="dxa"/>
            <w:tcBorders>
              <w:top w:val="nil"/>
              <w:left w:val="nil"/>
              <w:bottom w:val="dotted" w:sz="4" w:space="0" w:color="404040"/>
              <w:right w:val="dotted" w:sz="4" w:space="0" w:color="404040"/>
            </w:tcBorders>
            <w:shd w:val="clear" w:color="auto" w:fill="FFFFFF" w:themeFill="background1"/>
            <w:vAlign w:val="center"/>
          </w:tcPr>
          <w:p w14:paraId="1574B7D9" w14:textId="0922B44C" w:rsidR="0078341A" w:rsidRPr="00DE6808" w:rsidRDefault="0078341A" w:rsidP="004703FF">
            <w:pPr>
              <w:pStyle w:val="MELmainbodytext"/>
              <w:jc w:val="left"/>
              <w:rPr>
                <w:rFonts w:ascii="Arial" w:hAnsi="Arial" w:cs="Arial"/>
                <w:sz w:val="24"/>
                <w:szCs w:val="24"/>
              </w:rPr>
            </w:pPr>
            <w:r w:rsidRPr="00DE6808">
              <w:rPr>
                <w:rFonts w:ascii="Arial" w:hAnsi="Arial" w:cs="Arial"/>
                <w:sz w:val="24"/>
                <w:szCs w:val="24"/>
              </w:rPr>
              <w:t>93.1</w:t>
            </w:r>
          </w:p>
        </w:tc>
        <w:tc>
          <w:tcPr>
            <w:tcW w:w="2169" w:type="dxa"/>
            <w:tcBorders>
              <w:top w:val="nil"/>
              <w:left w:val="nil"/>
              <w:bottom w:val="dotted" w:sz="4" w:space="0" w:color="404040"/>
              <w:right w:val="dotted" w:sz="4" w:space="0" w:color="404040"/>
            </w:tcBorders>
            <w:shd w:val="clear" w:color="auto" w:fill="FFFFFF" w:themeFill="background1"/>
            <w:vAlign w:val="center"/>
          </w:tcPr>
          <w:p w14:paraId="39BDABD1" w14:textId="1D2FCEBC" w:rsidR="0078341A" w:rsidRPr="00DE6808" w:rsidRDefault="0078341A" w:rsidP="004703FF">
            <w:pPr>
              <w:pStyle w:val="MELmainbodytext"/>
              <w:jc w:val="left"/>
              <w:rPr>
                <w:rFonts w:ascii="Arial" w:hAnsi="Arial" w:cs="Arial"/>
                <w:sz w:val="24"/>
                <w:szCs w:val="24"/>
              </w:rPr>
            </w:pPr>
            <w:r w:rsidRPr="00DE6808">
              <w:rPr>
                <w:rFonts w:ascii="Arial" w:hAnsi="Arial" w:cs="Arial"/>
                <w:sz w:val="24"/>
                <w:szCs w:val="24"/>
              </w:rPr>
              <w:t>127.3</w:t>
            </w:r>
          </w:p>
        </w:tc>
      </w:tr>
      <w:tr w:rsidR="0078341A" w:rsidRPr="00806B26" w14:paraId="78F9ABA9" w14:textId="77777777" w:rsidTr="007371C5">
        <w:trPr>
          <w:trHeight w:val="316"/>
        </w:trPr>
        <w:tc>
          <w:tcPr>
            <w:tcW w:w="2169" w:type="dxa"/>
            <w:tcBorders>
              <w:top w:val="nil"/>
              <w:left w:val="dotted" w:sz="4" w:space="0" w:color="404040"/>
              <w:bottom w:val="dotted" w:sz="4" w:space="0" w:color="404040"/>
              <w:right w:val="dotted" w:sz="4" w:space="0" w:color="404040"/>
            </w:tcBorders>
            <w:shd w:val="clear" w:color="auto" w:fill="FFFFFF" w:themeFill="background1"/>
            <w:vAlign w:val="center"/>
          </w:tcPr>
          <w:p w14:paraId="78974BD5" w14:textId="5BF29ED6" w:rsidR="0078341A" w:rsidRPr="00DE6808" w:rsidRDefault="0078341A" w:rsidP="004703FF">
            <w:pPr>
              <w:pStyle w:val="MELmainbodytext"/>
              <w:jc w:val="left"/>
              <w:rPr>
                <w:rFonts w:ascii="Arial" w:hAnsi="Arial" w:cs="Arial"/>
                <w:sz w:val="24"/>
                <w:szCs w:val="24"/>
              </w:rPr>
            </w:pPr>
            <w:r w:rsidRPr="00DE6808">
              <w:rPr>
                <w:rFonts w:ascii="Arial" w:hAnsi="Arial" w:cs="Arial"/>
                <w:sz w:val="24"/>
                <w:szCs w:val="24"/>
              </w:rPr>
              <w:t>4N</w:t>
            </w:r>
          </w:p>
        </w:tc>
        <w:tc>
          <w:tcPr>
            <w:tcW w:w="2169" w:type="dxa"/>
            <w:tcBorders>
              <w:top w:val="nil"/>
              <w:left w:val="nil"/>
              <w:bottom w:val="dotted" w:sz="4" w:space="0" w:color="404040"/>
              <w:right w:val="dotted" w:sz="4" w:space="0" w:color="404040"/>
            </w:tcBorders>
            <w:shd w:val="clear" w:color="auto" w:fill="FFFFFF" w:themeFill="background1"/>
            <w:vAlign w:val="center"/>
          </w:tcPr>
          <w:p w14:paraId="5F451FDD" w14:textId="75CCCFC8" w:rsidR="0078341A" w:rsidRPr="00DE6808" w:rsidRDefault="0078341A" w:rsidP="004703FF">
            <w:pPr>
              <w:pStyle w:val="MELmainbodytext"/>
              <w:jc w:val="left"/>
              <w:rPr>
                <w:rFonts w:ascii="Arial" w:hAnsi="Arial" w:cs="Arial"/>
                <w:sz w:val="24"/>
                <w:szCs w:val="24"/>
              </w:rPr>
            </w:pPr>
            <w:r w:rsidRPr="00DE6808">
              <w:rPr>
                <w:rFonts w:ascii="Arial" w:hAnsi="Arial" w:cs="Arial"/>
                <w:sz w:val="24"/>
                <w:szCs w:val="24"/>
              </w:rPr>
              <w:t>69.5%</w:t>
            </w:r>
          </w:p>
        </w:tc>
        <w:tc>
          <w:tcPr>
            <w:tcW w:w="2169" w:type="dxa"/>
            <w:tcBorders>
              <w:top w:val="nil"/>
              <w:left w:val="nil"/>
              <w:bottom w:val="dotted" w:sz="4" w:space="0" w:color="404040"/>
              <w:right w:val="dotted" w:sz="4" w:space="0" w:color="404040"/>
            </w:tcBorders>
            <w:shd w:val="clear" w:color="auto" w:fill="FFFFFF" w:themeFill="background1"/>
            <w:vAlign w:val="center"/>
          </w:tcPr>
          <w:p w14:paraId="79E45A4B" w14:textId="7ED0E1F1" w:rsidR="0078341A" w:rsidRPr="00DE6808" w:rsidRDefault="0078341A" w:rsidP="004703FF">
            <w:pPr>
              <w:pStyle w:val="MELmainbodytext"/>
              <w:jc w:val="left"/>
              <w:rPr>
                <w:rFonts w:ascii="Arial" w:hAnsi="Arial" w:cs="Arial"/>
                <w:sz w:val="24"/>
                <w:szCs w:val="24"/>
              </w:rPr>
            </w:pPr>
            <w:r w:rsidRPr="00DE6808">
              <w:rPr>
                <w:rFonts w:ascii="Arial" w:hAnsi="Arial" w:cs="Arial"/>
                <w:sz w:val="24"/>
                <w:szCs w:val="24"/>
              </w:rPr>
              <w:t>83.3</w:t>
            </w:r>
          </w:p>
        </w:tc>
        <w:tc>
          <w:tcPr>
            <w:tcW w:w="2169" w:type="dxa"/>
            <w:tcBorders>
              <w:top w:val="nil"/>
              <w:left w:val="nil"/>
              <w:bottom w:val="dotted" w:sz="4" w:space="0" w:color="404040"/>
              <w:right w:val="dotted" w:sz="4" w:space="0" w:color="404040"/>
            </w:tcBorders>
            <w:shd w:val="clear" w:color="auto" w:fill="FFFFFF" w:themeFill="background1"/>
            <w:vAlign w:val="center"/>
          </w:tcPr>
          <w:p w14:paraId="4868D67F" w14:textId="6B08AB7B" w:rsidR="0078341A" w:rsidRPr="00DE6808" w:rsidRDefault="0078341A" w:rsidP="004703FF">
            <w:pPr>
              <w:pStyle w:val="MELmainbodytext"/>
              <w:jc w:val="left"/>
              <w:rPr>
                <w:rFonts w:ascii="Arial" w:hAnsi="Arial" w:cs="Arial"/>
                <w:sz w:val="24"/>
                <w:szCs w:val="24"/>
              </w:rPr>
            </w:pPr>
            <w:r w:rsidRPr="00DE6808">
              <w:rPr>
                <w:rFonts w:ascii="Arial" w:hAnsi="Arial" w:cs="Arial"/>
                <w:sz w:val="24"/>
                <w:szCs w:val="24"/>
              </w:rPr>
              <w:t>119.9</w:t>
            </w:r>
          </w:p>
        </w:tc>
      </w:tr>
      <w:tr w:rsidR="0078341A" w:rsidRPr="00806B26" w14:paraId="08C60D44" w14:textId="77777777" w:rsidTr="007371C5">
        <w:trPr>
          <w:trHeight w:val="316"/>
        </w:trPr>
        <w:tc>
          <w:tcPr>
            <w:tcW w:w="2169" w:type="dxa"/>
            <w:tcBorders>
              <w:top w:val="nil"/>
              <w:left w:val="dotted" w:sz="4" w:space="0" w:color="404040"/>
              <w:bottom w:val="dotted" w:sz="4" w:space="0" w:color="404040"/>
              <w:right w:val="dotted" w:sz="4" w:space="0" w:color="404040"/>
            </w:tcBorders>
            <w:shd w:val="clear" w:color="auto" w:fill="FFFFFF" w:themeFill="background1"/>
            <w:vAlign w:val="center"/>
          </w:tcPr>
          <w:p w14:paraId="1D3B7752" w14:textId="5A68D10C" w:rsidR="0078341A" w:rsidRPr="00DE6808" w:rsidRDefault="0078341A" w:rsidP="004703FF">
            <w:pPr>
              <w:pStyle w:val="MELmainbodytext"/>
              <w:jc w:val="left"/>
              <w:rPr>
                <w:rFonts w:ascii="Arial" w:hAnsi="Arial" w:cs="Arial"/>
                <w:sz w:val="24"/>
                <w:szCs w:val="24"/>
              </w:rPr>
            </w:pPr>
            <w:r w:rsidRPr="00DE6808">
              <w:rPr>
                <w:rFonts w:ascii="Arial" w:hAnsi="Arial" w:cs="Arial"/>
                <w:sz w:val="24"/>
                <w:szCs w:val="24"/>
              </w:rPr>
              <w:t>5O</w:t>
            </w:r>
          </w:p>
        </w:tc>
        <w:tc>
          <w:tcPr>
            <w:tcW w:w="2169" w:type="dxa"/>
            <w:tcBorders>
              <w:top w:val="nil"/>
              <w:left w:val="nil"/>
              <w:bottom w:val="dotted" w:sz="4" w:space="0" w:color="404040"/>
              <w:right w:val="dotted" w:sz="4" w:space="0" w:color="404040"/>
            </w:tcBorders>
            <w:shd w:val="clear" w:color="auto" w:fill="FFFFFF" w:themeFill="background1"/>
            <w:vAlign w:val="center"/>
          </w:tcPr>
          <w:p w14:paraId="0D5D4142" w14:textId="2091621D" w:rsidR="0078341A" w:rsidRPr="00DE6808" w:rsidRDefault="0078341A" w:rsidP="004703FF">
            <w:pPr>
              <w:pStyle w:val="MELmainbodytext"/>
              <w:jc w:val="left"/>
              <w:rPr>
                <w:rFonts w:ascii="Arial" w:hAnsi="Arial" w:cs="Arial"/>
                <w:sz w:val="24"/>
                <w:szCs w:val="24"/>
              </w:rPr>
            </w:pPr>
            <w:r w:rsidRPr="00DE6808">
              <w:rPr>
                <w:rFonts w:ascii="Arial" w:hAnsi="Arial" w:cs="Arial"/>
                <w:sz w:val="24"/>
                <w:szCs w:val="24"/>
              </w:rPr>
              <w:t>54.4%</w:t>
            </w:r>
          </w:p>
        </w:tc>
        <w:tc>
          <w:tcPr>
            <w:tcW w:w="2169" w:type="dxa"/>
            <w:tcBorders>
              <w:top w:val="nil"/>
              <w:left w:val="nil"/>
              <w:bottom w:val="dotted" w:sz="4" w:space="0" w:color="404040"/>
              <w:right w:val="dotted" w:sz="4" w:space="0" w:color="404040"/>
            </w:tcBorders>
            <w:shd w:val="clear" w:color="auto" w:fill="FFFFFF" w:themeFill="background1"/>
            <w:vAlign w:val="center"/>
          </w:tcPr>
          <w:p w14:paraId="4D9D4ADB" w14:textId="00CB0D22" w:rsidR="0078341A" w:rsidRPr="00DE6808" w:rsidRDefault="0078341A" w:rsidP="004703FF">
            <w:pPr>
              <w:pStyle w:val="MELmainbodytext"/>
              <w:jc w:val="left"/>
              <w:rPr>
                <w:rFonts w:ascii="Arial" w:hAnsi="Arial" w:cs="Arial"/>
                <w:sz w:val="24"/>
                <w:szCs w:val="24"/>
              </w:rPr>
            </w:pPr>
            <w:r w:rsidRPr="00DE6808">
              <w:rPr>
                <w:rFonts w:ascii="Arial" w:hAnsi="Arial" w:cs="Arial"/>
                <w:sz w:val="24"/>
                <w:szCs w:val="24"/>
              </w:rPr>
              <w:t>31.2</w:t>
            </w:r>
          </w:p>
        </w:tc>
        <w:tc>
          <w:tcPr>
            <w:tcW w:w="2169" w:type="dxa"/>
            <w:tcBorders>
              <w:top w:val="nil"/>
              <w:left w:val="nil"/>
              <w:bottom w:val="dotted" w:sz="4" w:space="0" w:color="404040"/>
              <w:right w:val="dotted" w:sz="4" w:space="0" w:color="404040"/>
            </w:tcBorders>
            <w:shd w:val="clear" w:color="auto" w:fill="FFFFFF" w:themeFill="background1"/>
            <w:vAlign w:val="center"/>
          </w:tcPr>
          <w:p w14:paraId="264D9125" w14:textId="4E3BFCAA" w:rsidR="0078341A" w:rsidRPr="00DE6808" w:rsidRDefault="0078341A" w:rsidP="004703FF">
            <w:pPr>
              <w:pStyle w:val="MELmainbodytext"/>
              <w:jc w:val="left"/>
              <w:rPr>
                <w:rFonts w:ascii="Arial" w:hAnsi="Arial" w:cs="Arial"/>
                <w:sz w:val="24"/>
                <w:szCs w:val="24"/>
              </w:rPr>
            </w:pPr>
            <w:r w:rsidRPr="00DE6808">
              <w:rPr>
                <w:rFonts w:ascii="Arial" w:hAnsi="Arial" w:cs="Arial"/>
                <w:sz w:val="24"/>
                <w:szCs w:val="24"/>
              </w:rPr>
              <w:t>57.3</w:t>
            </w:r>
          </w:p>
        </w:tc>
      </w:tr>
      <w:tr w:rsidR="0078341A" w:rsidRPr="00806B26" w14:paraId="34543EEE" w14:textId="77777777" w:rsidTr="007371C5">
        <w:trPr>
          <w:trHeight w:val="316"/>
        </w:trPr>
        <w:tc>
          <w:tcPr>
            <w:tcW w:w="2169" w:type="dxa"/>
            <w:tcBorders>
              <w:top w:val="nil"/>
              <w:left w:val="dotted" w:sz="4" w:space="0" w:color="404040"/>
              <w:bottom w:val="dotted" w:sz="4" w:space="0" w:color="404040"/>
              <w:right w:val="dotted" w:sz="4" w:space="0" w:color="404040"/>
            </w:tcBorders>
            <w:shd w:val="clear" w:color="auto" w:fill="FFFFFF" w:themeFill="background1"/>
            <w:vAlign w:val="center"/>
          </w:tcPr>
          <w:p w14:paraId="30F78E7F" w14:textId="695C006E" w:rsidR="0078341A" w:rsidRPr="00DE6808" w:rsidRDefault="0078341A" w:rsidP="004703FF">
            <w:pPr>
              <w:pStyle w:val="MELmainbodytext"/>
              <w:jc w:val="left"/>
              <w:rPr>
                <w:rFonts w:ascii="Arial" w:hAnsi="Arial" w:cs="Arial"/>
                <w:sz w:val="24"/>
                <w:szCs w:val="24"/>
              </w:rPr>
            </w:pPr>
            <w:r w:rsidRPr="00DE6808">
              <w:rPr>
                <w:rFonts w:ascii="Arial" w:hAnsi="Arial" w:cs="Arial"/>
                <w:sz w:val="24"/>
                <w:szCs w:val="24"/>
              </w:rPr>
              <w:t>5Q</w:t>
            </w:r>
          </w:p>
        </w:tc>
        <w:tc>
          <w:tcPr>
            <w:tcW w:w="2169" w:type="dxa"/>
            <w:tcBorders>
              <w:top w:val="nil"/>
              <w:left w:val="nil"/>
              <w:bottom w:val="dotted" w:sz="4" w:space="0" w:color="404040"/>
              <w:right w:val="dotted" w:sz="4" w:space="0" w:color="404040"/>
            </w:tcBorders>
            <w:shd w:val="clear" w:color="auto" w:fill="FFFFFF" w:themeFill="background1"/>
            <w:vAlign w:val="center"/>
          </w:tcPr>
          <w:p w14:paraId="242258BC" w14:textId="63CA23AA" w:rsidR="0078341A" w:rsidRPr="00DE6808" w:rsidRDefault="0078341A" w:rsidP="004703FF">
            <w:pPr>
              <w:pStyle w:val="MELmainbodytext"/>
              <w:jc w:val="left"/>
              <w:rPr>
                <w:rFonts w:ascii="Arial" w:hAnsi="Arial" w:cs="Arial"/>
                <w:sz w:val="24"/>
                <w:szCs w:val="24"/>
              </w:rPr>
            </w:pPr>
            <w:r w:rsidRPr="00DE6808">
              <w:rPr>
                <w:rFonts w:ascii="Arial" w:hAnsi="Arial" w:cs="Arial"/>
                <w:sz w:val="24"/>
                <w:szCs w:val="24"/>
              </w:rPr>
              <w:t>68.4%</w:t>
            </w:r>
          </w:p>
        </w:tc>
        <w:tc>
          <w:tcPr>
            <w:tcW w:w="2169" w:type="dxa"/>
            <w:tcBorders>
              <w:top w:val="nil"/>
              <w:left w:val="nil"/>
              <w:bottom w:val="dotted" w:sz="4" w:space="0" w:color="404040"/>
              <w:right w:val="dotted" w:sz="4" w:space="0" w:color="404040"/>
            </w:tcBorders>
            <w:shd w:val="clear" w:color="auto" w:fill="FFFFFF" w:themeFill="background1"/>
            <w:vAlign w:val="center"/>
          </w:tcPr>
          <w:p w14:paraId="54B2D96C" w14:textId="5F9A2B74" w:rsidR="0078341A" w:rsidRPr="00DE6808" w:rsidRDefault="0078341A" w:rsidP="004703FF">
            <w:pPr>
              <w:pStyle w:val="MELmainbodytext"/>
              <w:jc w:val="left"/>
              <w:rPr>
                <w:rFonts w:ascii="Arial" w:hAnsi="Arial" w:cs="Arial"/>
                <w:sz w:val="24"/>
                <w:szCs w:val="24"/>
              </w:rPr>
            </w:pPr>
            <w:r w:rsidRPr="00DE6808">
              <w:rPr>
                <w:rFonts w:ascii="Arial" w:hAnsi="Arial" w:cs="Arial"/>
                <w:sz w:val="24"/>
                <w:szCs w:val="24"/>
              </w:rPr>
              <w:t>117.9</w:t>
            </w:r>
          </w:p>
        </w:tc>
        <w:tc>
          <w:tcPr>
            <w:tcW w:w="2169" w:type="dxa"/>
            <w:tcBorders>
              <w:top w:val="nil"/>
              <w:left w:val="nil"/>
              <w:bottom w:val="dotted" w:sz="4" w:space="0" w:color="404040"/>
              <w:right w:val="dotted" w:sz="4" w:space="0" w:color="404040"/>
            </w:tcBorders>
            <w:shd w:val="clear" w:color="auto" w:fill="FFFFFF" w:themeFill="background1"/>
            <w:vAlign w:val="center"/>
          </w:tcPr>
          <w:p w14:paraId="6C4BD5C1" w14:textId="6A754CF0" w:rsidR="0078341A" w:rsidRPr="00DE6808" w:rsidRDefault="0078341A" w:rsidP="004703FF">
            <w:pPr>
              <w:pStyle w:val="MELmainbodytext"/>
              <w:jc w:val="left"/>
              <w:rPr>
                <w:rFonts w:ascii="Arial" w:hAnsi="Arial" w:cs="Arial"/>
                <w:sz w:val="24"/>
                <w:szCs w:val="24"/>
              </w:rPr>
            </w:pPr>
            <w:r w:rsidRPr="00DE6808">
              <w:rPr>
                <w:rFonts w:ascii="Arial" w:hAnsi="Arial" w:cs="Arial"/>
                <w:sz w:val="24"/>
                <w:szCs w:val="24"/>
              </w:rPr>
              <w:t>172.4</w:t>
            </w:r>
          </w:p>
        </w:tc>
      </w:tr>
      <w:tr w:rsidR="0078341A" w:rsidRPr="00806B26" w14:paraId="102BAE54" w14:textId="77777777" w:rsidTr="007371C5">
        <w:trPr>
          <w:trHeight w:val="316"/>
        </w:trPr>
        <w:tc>
          <w:tcPr>
            <w:tcW w:w="2169" w:type="dxa"/>
            <w:tcBorders>
              <w:top w:val="nil"/>
              <w:left w:val="dotted" w:sz="4" w:space="0" w:color="404040"/>
              <w:bottom w:val="dotted" w:sz="4" w:space="0" w:color="404040"/>
              <w:right w:val="dotted" w:sz="4" w:space="0" w:color="404040"/>
            </w:tcBorders>
            <w:shd w:val="clear" w:color="auto" w:fill="FFFFFF" w:themeFill="background1"/>
            <w:vAlign w:val="center"/>
          </w:tcPr>
          <w:p w14:paraId="1EFF0701" w14:textId="47121568" w:rsidR="0078341A" w:rsidRPr="00DE6808" w:rsidRDefault="007371C5" w:rsidP="004703FF">
            <w:pPr>
              <w:pStyle w:val="MELmainbodytext"/>
              <w:jc w:val="left"/>
              <w:rPr>
                <w:rFonts w:ascii="Arial" w:hAnsi="Arial" w:cs="Arial"/>
                <w:sz w:val="24"/>
                <w:szCs w:val="24"/>
              </w:rPr>
            </w:pPr>
            <w:r w:rsidRPr="00DE6808">
              <w:rPr>
                <w:rFonts w:ascii="Arial" w:hAnsi="Arial" w:cs="Arial"/>
                <w:sz w:val="24"/>
                <w:szCs w:val="24"/>
              </w:rPr>
              <w:t>Average</w:t>
            </w:r>
          </w:p>
        </w:tc>
        <w:tc>
          <w:tcPr>
            <w:tcW w:w="2169" w:type="dxa"/>
            <w:tcBorders>
              <w:top w:val="nil"/>
              <w:left w:val="nil"/>
              <w:bottom w:val="dotted" w:sz="4" w:space="0" w:color="404040"/>
              <w:right w:val="dotted" w:sz="4" w:space="0" w:color="404040"/>
            </w:tcBorders>
            <w:shd w:val="clear" w:color="auto" w:fill="FFFFFF" w:themeFill="background1"/>
            <w:vAlign w:val="center"/>
          </w:tcPr>
          <w:p w14:paraId="38BC8356" w14:textId="2093D9BB" w:rsidR="0078341A" w:rsidRPr="00DE6808" w:rsidRDefault="0078341A" w:rsidP="004703FF">
            <w:pPr>
              <w:pStyle w:val="MELmainbodytext"/>
              <w:jc w:val="left"/>
              <w:rPr>
                <w:rFonts w:ascii="Arial" w:hAnsi="Arial" w:cs="Arial"/>
                <w:sz w:val="24"/>
                <w:szCs w:val="24"/>
              </w:rPr>
            </w:pPr>
            <w:r w:rsidRPr="00DE6808">
              <w:rPr>
                <w:rFonts w:ascii="Arial" w:hAnsi="Arial" w:cs="Arial"/>
                <w:sz w:val="24"/>
                <w:szCs w:val="24"/>
              </w:rPr>
              <w:t>72.4%</w:t>
            </w:r>
          </w:p>
        </w:tc>
        <w:tc>
          <w:tcPr>
            <w:tcW w:w="2169" w:type="dxa"/>
            <w:tcBorders>
              <w:top w:val="nil"/>
              <w:left w:val="nil"/>
              <w:bottom w:val="dotted" w:sz="4" w:space="0" w:color="404040"/>
              <w:right w:val="dotted" w:sz="4" w:space="0" w:color="404040"/>
            </w:tcBorders>
            <w:shd w:val="clear" w:color="auto" w:fill="FFFFFF" w:themeFill="background1"/>
            <w:vAlign w:val="center"/>
          </w:tcPr>
          <w:p w14:paraId="33074925" w14:textId="298242F8" w:rsidR="0078341A" w:rsidRPr="00DE6808" w:rsidRDefault="0078341A" w:rsidP="004703FF">
            <w:pPr>
              <w:pStyle w:val="MELmainbodytext"/>
              <w:jc w:val="left"/>
              <w:rPr>
                <w:rFonts w:ascii="Arial" w:hAnsi="Arial" w:cs="Arial"/>
                <w:sz w:val="24"/>
                <w:szCs w:val="24"/>
              </w:rPr>
            </w:pPr>
            <w:r w:rsidRPr="00DE6808">
              <w:rPr>
                <w:rFonts w:ascii="Arial" w:hAnsi="Arial" w:cs="Arial"/>
                <w:sz w:val="24"/>
                <w:szCs w:val="24"/>
              </w:rPr>
              <w:t>72.1</w:t>
            </w:r>
          </w:p>
        </w:tc>
        <w:tc>
          <w:tcPr>
            <w:tcW w:w="2169" w:type="dxa"/>
            <w:tcBorders>
              <w:top w:val="nil"/>
              <w:left w:val="nil"/>
              <w:bottom w:val="dotted" w:sz="4" w:space="0" w:color="404040"/>
              <w:right w:val="dotted" w:sz="4" w:space="0" w:color="404040"/>
            </w:tcBorders>
            <w:shd w:val="clear" w:color="auto" w:fill="FFFFFF" w:themeFill="background1"/>
            <w:vAlign w:val="center"/>
          </w:tcPr>
          <w:p w14:paraId="398DCE2F" w14:textId="67189F27" w:rsidR="0078341A" w:rsidRPr="00DE6808" w:rsidRDefault="0078341A" w:rsidP="004703FF">
            <w:pPr>
              <w:pStyle w:val="MELmainbodytext"/>
              <w:jc w:val="left"/>
              <w:rPr>
                <w:rFonts w:ascii="Arial" w:hAnsi="Arial" w:cs="Arial"/>
                <w:sz w:val="24"/>
                <w:szCs w:val="24"/>
              </w:rPr>
            </w:pPr>
            <w:r w:rsidRPr="00DE6808">
              <w:rPr>
                <w:rFonts w:ascii="Arial" w:hAnsi="Arial" w:cs="Arial"/>
                <w:sz w:val="24"/>
                <w:szCs w:val="24"/>
              </w:rPr>
              <w:t>99.6</w:t>
            </w:r>
          </w:p>
        </w:tc>
      </w:tr>
    </w:tbl>
    <w:p w14:paraId="7AD27B3B" w14:textId="74769017" w:rsidR="00014368" w:rsidRPr="00806B26" w:rsidRDefault="00014368" w:rsidP="007F63F3">
      <w:pPr>
        <w:spacing w:after="240" w:line="360" w:lineRule="auto"/>
        <w:ind w:left="0"/>
        <w:jc w:val="both"/>
        <w:rPr>
          <w:b/>
          <w:highlight w:val="yellow"/>
        </w:rPr>
      </w:pPr>
    </w:p>
    <w:p w14:paraId="0382BD64" w14:textId="35483C88" w:rsidR="002B4E01" w:rsidRDefault="002B4E01" w:rsidP="007F63F3">
      <w:pPr>
        <w:spacing w:after="240" w:line="360" w:lineRule="auto"/>
        <w:ind w:left="0"/>
        <w:jc w:val="both"/>
        <w:rPr>
          <w:b/>
          <w:highlight w:val="yellow"/>
        </w:rPr>
      </w:pPr>
    </w:p>
    <w:p w14:paraId="2F470F0A" w14:textId="77777777" w:rsidR="009D7B29" w:rsidRPr="00806B26" w:rsidRDefault="009D7B29" w:rsidP="007F63F3">
      <w:pPr>
        <w:spacing w:after="240" w:line="360" w:lineRule="auto"/>
        <w:ind w:left="0"/>
        <w:jc w:val="both"/>
        <w:rPr>
          <w:b/>
          <w:highlight w:val="yellow"/>
        </w:rPr>
      </w:pPr>
    </w:p>
    <w:p w14:paraId="5BDF176F" w14:textId="1892F630" w:rsidR="002B4E01" w:rsidRPr="00806B26" w:rsidRDefault="002B4E01" w:rsidP="007F63F3">
      <w:pPr>
        <w:spacing w:after="240" w:line="360" w:lineRule="auto"/>
        <w:ind w:left="0"/>
        <w:jc w:val="both"/>
        <w:rPr>
          <w:b/>
          <w:highlight w:val="yellow"/>
        </w:rPr>
      </w:pPr>
    </w:p>
    <w:p w14:paraId="62D86517" w14:textId="3E526AA8" w:rsidR="007F63F3" w:rsidRPr="00051C03" w:rsidRDefault="007F63F3" w:rsidP="00051C03">
      <w:pPr>
        <w:pStyle w:val="MELmainbodybold"/>
        <w:rPr>
          <w:rFonts w:ascii="Arial" w:hAnsi="Arial" w:cs="Arial"/>
          <w:sz w:val="24"/>
          <w:szCs w:val="24"/>
        </w:rPr>
      </w:pPr>
      <w:r w:rsidRPr="00051C03">
        <w:rPr>
          <w:rFonts w:ascii="Arial" w:hAnsi="Arial" w:cs="Arial"/>
          <w:sz w:val="24"/>
          <w:szCs w:val="24"/>
        </w:rPr>
        <w:t xml:space="preserve">Figure </w:t>
      </w:r>
      <w:r w:rsidR="008E78D4" w:rsidRPr="00051C03">
        <w:rPr>
          <w:rFonts w:ascii="Arial" w:hAnsi="Arial" w:cs="Arial"/>
          <w:sz w:val="24"/>
          <w:szCs w:val="24"/>
        </w:rPr>
        <w:t>16</w:t>
      </w:r>
      <w:r w:rsidRPr="00051C03">
        <w:rPr>
          <w:rFonts w:ascii="Arial" w:hAnsi="Arial" w:cs="Arial"/>
          <w:sz w:val="24"/>
          <w:szCs w:val="24"/>
        </w:rPr>
        <w:t>: Set out rates for co-mingled recycling (%)</w:t>
      </w:r>
    </w:p>
    <w:p w14:paraId="5980FF96" w14:textId="77CEFD9C" w:rsidR="000C563A" w:rsidRPr="00806B26" w:rsidRDefault="009D7B29" w:rsidP="004703FF">
      <w:pPr>
        <w:spacing w:after="240" w:line="360" w:lineRule="auto"/>
        <w:ind w:left="0"/>
        <w:rPr>
          <w:b/>
          <w:highlight w:val="yellow"/>
        </w:rPr>
      </w:pPr>
      <w:r>
        <w:rPr>
          <w:noProof/>
        </w:rPr>
        <w:drawing>
          <wp:inline distT="0" distB="0" distL="0" distR="0" wp14:anchorId="5AE43651" wp14:editId="13766F9F">
            <wp:extent cx="5626847" cy="3200400"/>
            <wp:effectExtent l="0" t="0" r="0" b="0"/>
            <wp:docPr id="21" name="Chart 21" descr="Chart with Set out rates for co-mingled recycling (%)">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73E5C21" w14:textId="16C688F6" w:rsidR="007F63F3" w:rsidRPr="00051C03" w:rsidRDefault="007F63F3" w:rsidP="00051C03">
      <w:pPr>
        <w:pStyle w:val="MELmainbodybold"/>
        <w:rPr>
          <w:rFonts w:ascii="Arial" w:hAnsi="Arial" w:cs="Arial"/>
          <w:sz w:val="24"/>
          <w:szCs w:val="24"/>
        </w:rPr>
      </w:pPr>
      <w:r w:rsidRPr="00051C03">
        <w:rPr>
          <w:rFonts w:ascii="Arial" w:hAnsi="Arial" w:cs="Arial"/>
          <w:sz w:val="24"/>
          <w:szCs w:val="24"/>
        </w:rPr>
        <w:lastRenderedPageBreak/>
        <w:t xml:space="preserve">Figure </w:t>
      </w:r>
      <w:r w:rsidR="008E78D4" w:rsidRPr="00051C03">
        <w:rPr>
          <w:rFonts w:ascii="Arial" w:hAnsi="Arial" w:cs="Arial"/>
          <w:sz w:val="24"/>
          <w:szCs w:val="24"/>
        </w:rPr>
        <w:t>17</w:t>
      </w:r>
      <w:r w:rsidRPr="00051C03">
        <w:rPr>
          <w:rFonts w:ascii="Arial" w:hAnsi="Arial" w:cs="Arial"/>
          <w:sz w:val="24"/>
          <w:szCs w:val="24"/>
        </w:rPr>
        <w:t>: Kg/hh/</w:t>
      </w:r>
      <w:r w:rsidR="00093B86" w:rsidRPr="00051C03">
        <w:rPr>
          <w:rFonts w:ascii="Arial" w:hAnsi="Arial" w:cs="Arial"/>
          <w:sz w:val="24"/>
          <w:szCs w:val="24"/>
        </w:rPr>
        <w:t>yr</w:t>
      </w:r>
      <w:r w:rsidRPr="00051C03">
        <w:rPr>
          <w:rFonts w:ascii="Arial" w:hAnsi="Arial" w:cs="Arial"/>
          <w:sz w:val="24"/>
          <w:szCs w:val="24"/>
        </w:rPr>
        <w:t xml:space="preserve"> for co-mingled recycling </w:t>
      </w:r>
    </w:p>
    <w:p w14:paraId="4E6116DC" w14:textId="186AA5DF" w:rsidR="007F63F3" w:rsidRPr="00806B26" w:rsidRDefault="009D7B29" w:rsidP="004703FF">
      <w:pPr>
        <w:spacing w:after="240" w:line="360" w:lineRule="auto"/>
        <w:ind w:left="0"/>
        <w:rPr>
          <w:rFonts w:cs="Arial"/>
          <w:spacing w:val="-15"/>
          <w:kern w:val="20"/>
          <w:sz w:val="48"/>
          <w:szCs w:val="48"/>
          <w:highlight w:val="yellow"/>
          <w:lang w:eastAsia="en-US"/>
        </w:rPr>
      </w:pPr>
      <w:r>
        <w:rPr>
          <w:noProof/>
        </w:rPr>
        <w:drawing>
          <wp:inline distT="0" distB="0" distL="0" distR="0" wp14:anchorId="4E6A18EE" wp14:editId="17BB6FA2">
            <wp:extent cx="5713730" cy="4038600"/>
            <wp:effectExtent l="0" t="0" r="1270" b="0"/>
            <wp:docPr id="28" name="Chart 28" descr="Chart with KG/HH/YR for co-mingled recycling ">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DB6CA96" w14:textId="3AF70A12" w:rsidR="007F63F3" w:rsidRPr="005E6140" w:rsidRDefault="007F63F3" w:rsidP="007F63F3">
      <w:pPr>
        <w:keepNext/>
        <w:keepLines/>
        <w:spacing w:before="360" w:after="240" w:line="240" w:lineRule="atLeast"/>
        <w:ind w:left="0"/>
        <w:outlineLvl w:val="0"/>
        <w:rPr>
          <w:rFonts w:cs="Arial"/>
          <w:b/>
          <w:spacing w:val="-15"/>
          <w:kern w:val="20"/>
          <w:sz w:val="48"/>
          <w:szCs w:val="48"/>
          <w:lang w:eastAsia="en-US"/>
        </w:rPr>
      </w:pPr>
      <w:bookmarkStart w:id="169" w:name="_Toc536105328"/>
      <w:bookmarkStart w:id="170" w:name="_Toc536105621"/>
      <w:r w:rsidRPr="005E6140">
        <w:rPr>
          <w:rFonts w:cs="Arial"/>
          <w:b/>
          <w:spacing w:val="-15"/>
          <w:kern w:val="20"/>
          <w:sz w:val="48"/>
          <w:szCs w:val="48"/>
          <w:lang w:eastAsia="en-US"/>
        </w:rPr>
        <w:lastRenderedPageBreak/>
        <w:t>Compositional analysis of co-mingled recycling</w:t>
      </w:r>
      <w:bookmarkEnd w:id="169"/>
      <w:bookmarkEnd w:id="170"/>
      <w:r w:rsidRPr="005E6140">
        <w:rPr>
          <w:rFonts w:cs="Arial"/>
          <w:b/>
          <w:spacing w:val="-15"/>
          <w:kern w:val="20"/>
          <w:sz w:val="48"/>
          <w:szCs w:val="48"/>
          <w:lang w:eastAsia="en-US"/>
        </w:rPr>
        <w:t xml:space="preserve"> </w:t>
      </w:r>
    </w:p>
    <w:p w14:paraId="6886E66F" w14:textId="10B65D97" w:rsidR="007F63F3" w:rsidRPr="00761791" w:rsidRDefault="007F63F3" w:rsidP="007F63F3">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This section looks at average amounts and composition of the co-mingled recycling presented by households sampled throughout </w:t>
      </w:r>
      <w:r w:rsidR="00806B26" w:rsidRPr="00761791">
        <w:rPr>
          <w:rFonts w:ascii="Arial" w:hAnsi="Arial" w:cs="Arial"/>
          <w:spacing w:val="-5"/>
          <w:sz w:val="24"/>
          <w:szCs w:val="24"/>
          <w:lang w:eastAsia="en-US"/>
        </w:rPr>
        <w:t>Stockport</w:t>
      </w:r>
      <w:r w:rsidR="00A82F9B" w:rsidRPr="00761791">
        <w:rPr>
          <w:rFonts w:ascii="Arial" w:hAnsi="Arial" w:cs="Arial"/>
          <w:spacing w:val="-5"/>
          <w:sz w:val="24"/>
          <w:szCs w:val="24"/>
          <w:lang w:eastAsia="en-US"/>
        </w:rPr>
        <w:t>.</w:t>
      </w:r>
      <w:r w:rsidR="009D7B29"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Results can again be expressed in terms of percentage concentration and kg/hh/</w:t>
      </w:r>
      <w:r w:rsidR="009F3659"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for individual samples surveyed. Table </w:t>
      </w:r>
      <w:r w:rsidR="008E78D4" w:rsidRPr="00761791">
        <w:rPr>
          <w:rFonts w:ascii="Arial" w:hAnsi="Arial" w:cs="Arial"/>
          <w:spacing w:val="-5"/>
          <w:sz w:val="24"/>
          <w:szCs w:val="24"/>
          <w:lang w:eastAsia="en-US"/>
        </w:rPr>
        <w:t>1</w:t>
      </w:r>
      <w:r w:rsidR="007B6C13" w:rsidRPr="00761791">
        <w:rPr>
          <w:rFonts w:ascii="Arial" w:hAnsi="Arial" w:cs="Arial"/>
          <w:spacing w:val="-5"/>
          <w:sz w:val="24"/>
          <w:szCs w:val="24"/>
          <w:lang w:eastAsia="en-US"/>
        </w:rPr>
        <w:t>4</w:t>
      </w:r>
      <w:r w:rsidRPr="00761791">
        <w:rPr>
          <w:rFonts w:ascii="Arial" w:hAnsi="Arial" w:cs="Arial"/>
          <w:spacing w:val="-5"/>
          <w:sz w:val="24"/>
          <w:szCs w:val="24"/>
          <w:lang w:eastAsia="en-US"/>
        </w:rPr>
        <w:t xml:space="preserve"> and Figure </w:t>
      </w:r>
      <w:r w:rsidR="008E78D4" w:rsidRPr="00761791">
        <w:rPr>
          <w:rFonts w:ascii="Arial" w:hAnsi="Arial" w:cs="Arial"/>
          <w:spacing w:val="-5"/>
          <w:sz w:val="24"/>
          <w:szCs w:val="24"/>
          <w:lang w:eastAsia="en-US"/>
        </w:rPr>
        <w:t>18</w:t>
      </w:r>
      <w:r w:rsidRPr="00761791">
        <w:rPr>
          <w:rFonts w:ascii="Arial" w:hAnsi="Arial" w:cs="Arial"/>
          <w:spacing w:val="-5"/>
          <w:sz w:val="24"/>
          <w:szCs w:val="24"/>
          <w:lang w:eastAsia="en-US"/>
        </w:rPr>
        <w:t xml:space="preserve"> show recycling data in terms of percentage composition with Table </w:t>
      </w:r>
      <w:r w:rsidR="008E78D4" w:rsidRPr="00761791">
        <w:rPr>
          <w:rFonts w:ascii="Arial" w:hAnsi="Arial" w:cs="Arial"/>
          <w:spacing w:val="-5"/>
          <w:sz w:val="24"/>
          <w:szCs w:val="24"/>
          <w:lang w:eastAsia="en-US"/>
        </w:rPr>
        <w:t>1</w:t>
      </w:r>
      <w:r w:rsidR="007B6C13" w:rsidRPr="00761791">
        <w:rPr>
          <w:rFonts w:ascii="Arial" w:hAnsi="Arial" w:cs="Arial"/>
          <w:spacing w:val="-5"/>
          <w:sz w:val="24"/>
          <w:szCs w:val="24"/>
          <w:lang w:eastAsia="en-US"/>
        </w:rPr>
        <w:t>5</w:t>
      </w:r>
      <w:r w:rsidRPr="00761791">
        <w:rPr>
          <w:rFonts w:ascii="Arial" w:hAnsi="Arial" w:cs="Arial"/>
          <w:spacing w:val="-5"/>
          <w:sz w:val="24"/>
          <w:szCs w:val="24"/>
          <w:lang w:eastAsia="en-US"/>
        </w:rPr>
        <w:t xml:space="preserve"> and Figure </w:t>
      </w:r>
      <w:r w:rsidR="008E78D4" w:rsidRPr="00761791">
        <w:rPr>
          <w:rFonts w:ascii="Arial" w:hAnsi="Arial" w:cs="Arial"/>
          <w:spacing w:val="-5"/>
          <w:sz w:val="24"/>
          <w:szCs w:val="24"/>
          <w:lang w:eastAsia="en-US"/>
        </w:rPr>
        <w:t>19</w:t>
      </w:r>
      <w:r w:rsidRPr="00761791">
        <w:rPr>
          <w:rFonts w:ascii="Arial" w:hAnsi="Arial" w:cs="Arial"/>
          <w:spacing w:val="-5"/>
          <w:sz w:val="24"/>
          <w:szCs w:val="24"/>
          <w:lang w:eastAsia="en-US"/>
        </w:rPr>
        <w:t xml:space="preserve"> showing generation rates for major materials in kg/hh/</w:t>
      </w:r>
      <w:r w:rsidR="00093B86"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across all households in each sample area.</w:t>
      </w:r>
    </w:p>
    <w:p w14:paraId="1A43199A" w14:textId="77777777" w:rsidR="007F63F3" w:rsidRPr="00761791" w:rsidRDefault="007F63F3" w:rsidP="007F63F3">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As residual waste will contain a proportion that is classified as recyclable; then recycling waste will contain a faction that is deemed to contamination. That is to say, that it is not compatible with the materials currently acceptable to the recycling container it is placed into. </w:t>
      </w:r>
    </w:p>
    <w:p w14:paraId="1B39E44B" w14:textId="19A076E0" w:rsidR="007F63F3" w:rsidRPr="00761791" w:rsidRDefault="007F63F3" w:rsidP="007F63F3">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On average </w:t>
      </w:r>
      <w:r w:rsidR="00A10061" w:rsidRPr="00761791">
        <w:rPr>
          <w:rFonts w:ascii="Arial" w:hAnsi="Arial" w:cs="Arial"/>
          <w:spacing w:val="-5"/>
          <w:sz w:val="24"/>
          <w:szCs w:val="24"/>
          <w:lang w:eastAsia="en-US"/>
        </w:rPr>
        <w:t>4</w:t>
      </w:r>
      <w:r w:rsidR="009D7B29" w:rsidRPr="00761791">
        <w:rPr>
          <w:rFonts w:ascii="Arial" w:hAnsi="Arial" w:cs="Arial"/>
          <w:spacing w:val="-5"/>
          <w:sz w:val="24"/>
          <w:szCs w:val="24"/>
          <w:lang w:eastAsia="en-US"/>
        </w:rPr>
        <w:t>6</w:t>
      </w:r>
      <w:r w:rsidRPr="00761791">
        <w:rPr>
          <w:rFonts w:ascii="Arial" w:hAnsi="Arial" w:cs="Arial"/>
          <w:spacing w:val="-5"/>
          <w:sz w:val="24"/>
          <w:szCs w:val="24"/>
          <w:lang w:eastAsia="en-US"/>
        </w:rPr>
        <w:t>% (</w:t>
      </w:r>
      <w:r w:rsidR="008A578B" w:rsidRPr="00761791">
        <w:rPr>
          <w:rFonts w:ascii="Arial" w:hAnsi="Arial" w:cs="Arial"/>
          <w:spacing w:val="-5"/>
          <w:sz w:val="24"/>
          <w:szCs w:val="24"/>
          <w:lang w:eastAsia="en-US"/>
        </w:rPr>
        <w:t>3</w:t>
      </w:r>
      <w:r w:rsidR="009D7B29" w:rsidRPr="00761791">
        <w:rPr>
          <w:rFonts w:ascii="Arial" w:hAnsi="Arial" w:cs="Arial"/>
          <w:spacing w:val="-5"/>
          <w:sz w:val="24"/>
          <w:szCs w:val="24"/>
          <w:lang w:eastAsia="en-US"/>
        </w:rPr>
        <w:t>3</w:t>
      </w:r>
      <w:r w:rsidR="008A578B" w:rsidRPr="00761791">
        <w:rPr>
          <w:rFonts w:ascii="Arial" w:hAnsi="Arial" w:cs="Arial"/>
          <w:spacing w:val="-5"/>
          <w:sz w:val="24"/>
          <w:szCs w:val="24"/>
          <w:lang w:eastAsia="en-US"/>
        </w:rPr>
        <w:t>.</w:t>
      </w:r>
      <w:r w:rsidR="009D7B29" w:rsidRPr="00761791">
        <w:rPr>
          <w:rFonts w:ascii="Arial" w:hAnsi="Arial" w:cs="Arial"/>
          <w:spacing w:val="-5"/>
          <w:sz w:val="24"/>
          <w:szCs w:val="24"/>
          <w:lang w:eastAsia="en-US"/>
        </w:rPr>
        <w:t>2</w:t>
      </w:r>
      <w:r w:rsidRPr="00761791">
        <w:rPr>
          <w:rFonts w:ascii="Arial" w:hAnsi="Arial" w:cs="Arial"/>
          <w:spacing w:val="-5"/>
          <w:sz w:val="24"/>
          <w:szCs w:val="24"/>
          <w:lang w:eastAsia="en-US"/>
        </w:rPr>
        <w:t>kg/hh/</w:t>
      </w:r>
      <w:r w:rsidR="00391BB8" w:rsidRPr="00761791">
        <w:rPr>
          <w:rFonts w:ascii="Arial" w:hAnsi="Arial" w:cs="Arial"/>
          <w:spacing w:val="-5"/>
          <w:sz w:val="24"/>
          <w:szCs w:val="24"/>
          <w:lang w:eastAsia="en-US"/>
        </w:rPr>
        <w:t>yr</w:t>
      </w:r>
      <w:r w:rsidRPr="00761791">
        <w:rPr>
          <w:rFonts w:ascii="Arial" w:hAnsi="Arial" w:cs="Arial"/>
          <w:spacing w:val="-5"/>
          <w:sz w:val="24"/>
          <w:szCs w:val="24"/>
          <w:lang w:eastAsia="en-US"/>
        </w:rPr>
        <w:t>) of recycling is due to recyclable glass bottles and jars with 1</w:t>
      </w:r>
      <w:r w:rsidR="009D7B29" w:rsidRPr="00761791">
        <w:rPr>
          <w:rFonts w:ascii="Arial" w:hAnsi="Arial" w:cs="Arial"/>
          <w:spacing w:val="-5"/>
          <w:sz w:val="24"/>
          <w:szCs w:val="24"/>
          <w:lang w:eastAsia="en-US"/>
        </w:rPr>
        <w:t>6</w:t>
      </w:r>
      <w:r w:rsidRPr="00761791">
        <w:rPr>
          <w:rFonts w:ascii="Arial" w:hAnsi="Arial" w:cs="Arial"/>
          <w:spacing w:val="-5"/>
          <w:sz w:val="24"/>
          <w:szCs w:val="24"/>
          <w:lang w:eastAsia="en-US"/>
        </w:rPr>
        <w:t>% (</w:t>
      </w:r>
      <w:r w:rsidR="00391BB8" w:rsidRPr="00761791">
        <w:rPr>
          <w:rFonts w:ascii="Arial" w:hAnsi="Arial" w:cs="Arial"/>
          <w:spacing w:val="-5"/>
          <w:sz w:val="24"/>
          <w:szCs w:val="24"/>
          <w:lang w:eastAsia="en-US"/>
        </w:rPr>
        <w:t>1</w:t>
      </w:r>
      <w:r w:rsidR="008A578B" w:rsidRPr="00761791">
        <w:rPr>
          <w:rFonts w:ascii="Arial" w:hAnsi="Arial" w:cs="Arial"/>
          <w:spacing w:val="-5"/>
          <w:sz w:val="24"/>
          <w:szCs w:val="24"/>
          <w:lang w:eastAsia="en-US"/>
        </w:rPr>
        <w:t>1.</w:t>
      </w:r>
      <w:r w:rsidR="009D7B29" w:rsidRPr="00761791">
        <w:rPr>
          <w:rFonts w:ascii="Arial" w:hAnsi="Arial" w:cs="Arial"/>
          <w:spacing w:val="-5"/>
          <w:sz w:val="24"/>
          <w:szCs w:val="24"/>
          <w:lang w:eastAsia="en-US"/>
        </w:rPr>
        <w:t>2</w:t>
      </w:r>
      <w:r w:rsidRPr="00761791">
        <w:rPr>
          <w:rFonts w:ascii="Arial" w:hAnsi="Arial" w:cs="Arial"/>
          <w:spacing w:val="-5"/>
          <w:sz w:val="24"/>
          <w:szCs w:val="24"/>
          <w:lang w:eastAsia="en-US"/>
        </w:rPr>
        <w:t>kg/hh/</w:t>
      </w:r>
      <w:r w:rsidR="00391BB8"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being plastic bottles and </w:t>
      </w:r>
      <w:r w:rsidR="009D7B29" w:rsidRPr="00761791">
        <w:rPr>
          <w:rFonts w:ascii="Arial" w:hAnsi="Arial" w:cs="Arial"/>
          <w:spacing w:val="-5"/>
          <w:sz w:val="24"/>
          <w:szCs w:val="24"/>
          <w:lang w:eastAsia="en-US"/>
        </w:rPr>
        <w:t>11</w:t>
      </w:r>
      <w:r w:rsidR="003122BC"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w:t>
      </w:r>
      <w:r w:rsidR="009D7B29" w:rsidRPr="00761791">
        <w:rPr>
          <w:rFonts w:ascii="Arial" w:hAnsi="Arial" w:cs="Arial"/>
          <w:spacing w:val="-5"/>
          <w:sz w:val="24"/>
          <w:szCs w:val="24"/>
          <w:lang w:eastAsia="en-US"/>
        </w:rPr>
        <w:t>8</w:t>
      </w:r>
      <w:r w:rsidR="008A578B" w:rsidRPr="00761791">
        <w:rPr>
          <w:rFonts w:ascii="Arial" w:hAnsi="Arial" w:cs="Arial"/>
          <w:spacing w:val="-5"/>
          <w:sz w:val="24"/>
          <w:szCs w:val="24"/>
          <w:lang w:eastAsia="en-US"/>
        </w:rPr>
        <w:t>.</w:t>
      </w:r>
      <w:r w:rsidR="009D7B29" w:rsidRPr="00761791">
        <w:rPr>
          <w:rFonts w:ascii="Arial" w:hAnsi="Arial" w:cs="Arial"/>
          <w:spacing w:val="-5"/>
          <w:sz w:val="24"/>
          <w:szCs w:val="24"/>
          <w:lang w:eastAsia="en-US"/>
        </w:rPr>
        <w:t>2</w:t>
      </w:r>
      <w:r w:rsidRPr="00761791">
        <w:rPr>
          <w:rFonts w:ascii="Arial" w:hAnsi="Arial" w:cs="Arial"/>
          <w:spacing w:val="-5"/>
          <w:sz w:val="24"/>
          <w:szCs w:val="24"/>
          <w:lang w:eastAsia="en-US"/>
        </w:rPr>
        <w:t>kg/hh/</w:t>
      </w:r>
      <w:r w:rsidR="00391BB8"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recyclable metals. Therefore </w:t>
      </w:r>
      <w:r w:rsidR="00A10061" w:rsidRPr="00761791">
        <w:rPr>
          <w:rFonts w:ascii="Arial" w:hAnsi="Arial" w:cs="Arial"/>
          <w:spacing w:val="-5"/>
          <w:sz w:val="24"/>
          <w:szCs w:val="24"/>
          <w:lang w:eastAsia="en-US"/>
        </w:rPr>
        <w:t>7</w:t>
      </w:r>
      <w:r w:rsidR="009D7B29" w:rsidRPr="00761791">
        <w:rPr>
          <w:rFonts w:ascii="Arial" w:hAnsi="Arial" w:cs="Arial"/>
          <w:spacing w:val="-5"/>
          <w:sz w:val="24"/>
          <w:szCs w:val="24"/>
          <w:lang w:eastAsia="en-US"/>
        </w:rPr>
        <w:t>3</w:t>
      </w:r>
      <w:r w:rsidRPr="00761791">
        <w:rPr>
          <w:rFonts w:ascii="Arial" w:hAnsi="Arial" w:cs="Arial"/>
          <w:spacing w:val="-5"/>
          <w:sz w:val="24"/>
          <w:szCs w:val="24"/>
          <w:lang w:eastAsia="en-US"/>
        </w:rPr>
        <w:t>% (</w:t>
      </w:r>
      <w:r w:rsidR="008A578B" w:rsidRPr="00761791">
        <w:rPr>
          <w:rFonts w:ascii="Arial" w:hAnsi="Arial" w:cs="Arial"/>
          <w:spacing w:val="-5"/>
          <w:sz w:val="24"/>
          <w:szCs w:val="24"/>
          <w:lang w:eastAsia="en-US"/>
        </w:rPr>
        <w:t>5.8</w:t>
      </w:r>
      <w:r w:rsidRPr="00761791">
        <w:rPr>
          <w:rFonts w:ascii="Arial" w:hAnsi="Arial" w:cs="Arial"/>
          <w:spacing w:val="-5"/>
          <w:sz w:val="24"/>
          <w:szCs w:val="24"/>
          <w:lang w:eastAsia="en-US"/>
        </w:rPr>
        <w:t>kg/hh/</w:t>
      </w:r>
      <w:r w:rsidR="00391BB8"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of recycling bin content consists of the correct materials.  </w:t>
      </w:r>
    </w:p>
    <w:p w14:paraId="16F7BF54" w14:textId="2AD43DDB" w:rsidR="007F63F3" w:rsidRPr="00761791" w:rsidRDefault="007F63F3" w:rsidP="007F63F3">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Around 2</w:t>
      </w:r>
      <w:r w:rsidR="009D7B29" w:rsidRPr="00761791">
        <w:rPr>
          <w:rFonts w:ascii="Arial" w:hAnsi="Arial" w:cs="Arial"/>
          <w:spacing w:val="-5"/>
          <w:sz w:val="24"/>
          <w:szCs w:val="24"/>
          <w:lang w:eastAsia="en-US"/>
        </w:rPr>
        <w:t>4</w:t>
      </w:r>
      <w:r w:rsidRPr="00761791">
        <w:rPr>
          <w:rFonts w:ascii="Arial" w:hAnsi="Arial" w:cs="Arial"/>
          <w:spacing w:val="-5"/>
          <w:sz w:val="24"/>
          <w:szCs w:val="24"/>
          <w:lang w:eastAsia="en-US"/>
        </w:rPr>
        <w:t>% (</w:t>
      </w:r>
      <w:r w:rsidR="008D4490" w:rsidRPr="00761791">
        <w:rPr>
          <w:rFonts w:ascii="Arial" w:hAnsi="Arial" w:cs="Arial"/>
          <w:spacing w:val="-5"/>
          <w:sz w:val="24"/>
          <w:szCs w:val="24"/>
          <w:lang w:eastAsia="en-US"/>
        </w:rPr>
        <w:t>17</w:t>
      </w:r>
      <w:r w:rsidRPr="00761791">
        <w:rPr>
          <w:rFonts w:ascii="Arial" w:hAnsi="Arial" w:cs="Arial"/>
          <w:spacing w:val="-5"/>
          <w:sz w:val="24"/>
          <w:szCs w:val="24"/>
          <w:lang w:eastAsia="en-US"/>
        </w:rPr>
        <w:t>kg/hh/</w:t>
      </w:r>
      <w:r w:rsidR="00093B86"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of material in the co-mingled recycling bins is </w:t>
      </w:r>
      <w:r w:rsidR="00391BB8" w:rsidRPr="00761791">
        <w:rPr>
          <w:rFonts w:ascii="Arial" w:hAnsi="Arial" w:cs="Arial"/>
          <w:spacing w:val="-5"/>
          <w:sz w:val="24"/>
          <w:szCs w:val="24"/>
          <w:lang w:eastAsia="en-US"/>
        </w:rPr>
        <w:t xml:space="preserve">due to waste not recyclable in any of the kerbside collection containers with items such as plastic </w:t>
      </w:r>
      <w:r w:rsidR="00706D9D" w:rsidRPr="00761791">
        <w:rPr>
          <w:rFonts w:ascii="Arial" w:hAnsi="Arial" w:cs="Arial"/>
          <w:spacing w:val="-5"/>
          <w:sz w:val="24"/>
          <w:szCs w:val="24"/>
          <w:lang w:eastAsia="en-US"/>
        </w:rPr>
        <w:t>pots, tubs</w:t>
      </w:r>
      <w:r w:rsidR="00391BB8" w:rsidRPr="00761791">
        <w:rPr>
          <w:rFonts w:ascii="Arial" w:hAnsi="Arial" w:cs="Arial"/>
          <w:spacing w:val="-5"/>
          <w:sz w:val="24"/>
          <w:szCs w:val="24"/>
          <w:lang w:eastAsia="en-US"/>
        </w:rPr>
        <w:t xml:space="preserve"> and trays, plastic film, scrap metal</w:t>
      </w:r>
      <w:r w:rsidR="0055274A" w:rsidRPr="00761791">
        <w:rPr>
          <w:rFonts w:ascii="Arial" w:hAnsi="Arial" w:cs="Arial"/>
          <w:spacing w:val="-5"/>
          <w:sz w:val="24"/>
          <w:szCs w:val="24"/>
          <w:lang w:eastAsia="en-US"/>
        </w:rPr>
        <w:t>, bagged waste</w:t>
      </w:r>
      <w:r w:rsidR="00391BB8" w:rsidRPr="00761791">
        <w:rPr>
          <w:rFonts w:ascii="Arial" w:hAnsi="Arial" w:cs="Arial"/>
          <w:spacing w:val="-5"/>
          <w:sz w:val="24"/>
          <w:szCs w:val="24"/>
          <w:lang w:eastAsia="en-US"/>
        </w:rPr>
        <w:t xml:space="preserve"> and contained liquids commonly present</w:t>
      </w:r>
      <w:r w:rsidRPr="00761791">
        <w:rPr>
          <w:rFonts w:ascii="Arial" w:hAnsi="Arial" w:cs="Arial"/>
          <w:spacing w:val="-5"/>
          <w:sz w:val="24"/>
          <w:szCs w:val="24"/>
          <w:lang w:eastAsia="en-US"/>
        </w:rPr>
        <w:t xml:space="preserve">. </w:t>
      </w:r>
      <w:r w:rsidR="00391BB8" w:rsidRPr="00761791">
        <w:rPr>
          <w:rFonts w:ascii="Arial" w:hAnsi="Arial" w:cs="Arial"/>
          <w:spacing w:val="-5"/>
          <w:sz w:val="24"/>
          <w:szCs w:val="24"/>
          <w:lang w:eastAsia="en-US"/>
        </w:rPr>
        <w:t xml:space="preserve">An average of </w:t>
      </w:r>
      <w:r w:rsidR="009D7B29" w:rsidRPr="00761791">
        <w:rPr>
          <w:rFonts w:ascii="Arial" w:hAnsi="Arial" w:cs="Arial"/>
          <w:spacing w:val="-5"/>
          <w:sz w:val="24"/>
          <w:szCs w:val="24"/>
          <w:lang w:eastAsia="en-US"/>
        </w:rPr>
        <w:t>3</w:t>
      </w:r>
      <w:r w:rsidRPr="00761791">
        <w:rPr>
          <w:rFonts w:ascii="Arial" w:hAnsi="Arial" w:cs="Arial"/>
          <w:spacing w:val="-5"/>
          <w:sz w:val="24"/>
          <w:szCs w:val="24"/>
          <w:lang w:eastAsia="en-US"/>
        </w:rPr>
        <w:t>% (</w:t>
      </w:r>
      <w:r w:rsidR="008D4490" w:rsidRPr="00761791">
        <w:rPr>
          <w:rFonts w:ascii="Arial" w:hAnsi="Arial" w:cs="Arial"/>
          <w:spacing w:val="-5"/>
          <w:sz w:val="24"/>
          <w:szCs w:val="24"/>
          <w:lang w:eastAsia="en-US"/>
        </w:rPr>
        <w:t>2</w:t>
      </w:r>
      <w:r w:rsidR="008A578B" w:rsidRPr="00761791">
        <w:rPr>
          <w:rFonts w:ascii="Arial" w:hAnsi="Arial" w:cs="Arial"/>
          <w:spacing w:val="-5"/>
          <w:sz w:val="24"/>
          <w:szCs w:val="24"/>
          <w:lang w:eastAsia="en-US"/>
        </w:rPr>
        <w:t>.</w:t>
      </w:r>
      <w:r w:rsidR="008D4490" w:rsidRPr="00761791">
        <w:rPr>
          <w:rFonts w:ascii="Arial" w:hAnsi="Arial" w:cs="Arial"/>
          <w:spacing w:val="-5"/>
          <w:sz w:val="24"/>
          <w:szCs w:val="24"/>
          <w:lang w:eastAsia="en-US"/>
        </w:rPr>
        <w:t>2</w:t>
      </w:r>
      <w:r w:rsidRPr="00761791">
        <w:rPr>
          <w:rFonts w:ascii="Arial" w:hAnsi="Arial" w:cs="Arial"/>
          <w:spacing w:val="-5"/>
          <w:sz w:val="24"/>
          <w:szCs w:val="24"/>
          <w:lang w:eastAsia="en-US"/>
        </w:rPr>
        <w:t>kg/hh/</w:t>
      </w:r>
      <w:r w:rsidR="00391BB8" w:rsidRPr="00761791">
        <w:rPr>
          <w:rFonts w:ascii="Arial" w:hAnsi="Arial" w:cs="Arial"/>
          <w:spacing w:val="-5"/>
          <w:sz w:val="24"/>
          <w:szCs w:val="24"/>
          <w:lang w:eastAsia="en-US"/>
        </w:rPr>
        <w:t>yr</w:t>
      </w:r>
      <w:r w:rsidRPr="00761791">
        <w:rPr>
          <w:rFonts w:ascii="Arial" w:hAnsi="Arial" w:cs="Arial"/>
          <w:spacing w:val="-5"/>
          <w:sz w:val="24"/>
          <w:szCs w:val="24"/>
          <w:lang w:eastAsia="en-US"/>
        </w:rPr>
        <w:t>) is organic waste (mainly food) and just 0.</w:t>
      </w:r>
      <w:r w:rsidR="008A578B" w:rsidRPr="00761791">
        <w:rPr>
          <w:rFonts w:ascii="Arial" w:hAnsi="Arial" w:cs="Arial"/>
          <w:spacing w:val="-5"/>
          <w:sz w:val="24"/>
          <w:szCs w:val="24"/>
          <w:lang w:eastAsia="en-US"/>
        </w:rPr>
        <w:t>4</w:t>
      </w:r>
      <w:r w:rsidRPr="00761791">
        <w:rPr>
          <w:rFonts w:ascii="Arial" w:hAnsi="Arial" w:cs="Arial"/>
          <w:spacing w:val="-5"/>
          <w:sz w:val="24"/>
          <w:szCs w:val="24"/>
          <w:lang w:eastAsia="en-US"/>
        </w:rPr>
        <w:t xml:space="preserve">% paper and card – these materials should have been placed into the other recycling bin that are available. </w:t>
      </w:r>
    </w:p>
    <w:p w14:paraId="3973C831" w14:textId="254F417C" w:rsidR="007F63F3" w:rsidRPr="00806B26" w:rsidRDefault="007F63F3" w:rsidP="007F63F3">
      <w:pPr>
        <w:ind w:left="0"/>
        <w:rPr>
          <w:b/>
          <w:highlight w:val="yellow"/>
        </w:rPr>
      </w:pPr>
    </w:p>
    <w:p w14:paraId="29D3CF00" w14:textId="73878291" w:rsidR="007F63F3" w:rsidRPr="00051C03" w:rsidRDefault="007F63F3" w:rsidP="00051C03">
      <w:pPr>
        <w:pStyle w:val="MELmainbodybold"/>
        <w:rPr>
          <w:rFonts w:ascii="Arial" w:hAnsi="Arial" w:cs="Arial"/>
          <w:sz w:val="24"/>
          <w:szCs w:val="24"/>
        </w:rPr>
      </w:pPr>
      <w:r w:rsidRPr="00051C03">
        <w:rPr>
          <w:rFonts w:ascii="Arial" w:hAnsi="Arial" w:cs="Arial"/>
          <w:sz w:val="24"/>
          <w:szCs w:val="24"/>
        </w:rPr>
        <w:t xml:space="preserve">Table </w:t>
      </w:r>
      <w:r w:rsidR="008E78D4" w:rsidRPr="00051C03">
        <w:rPr>
          <w:rFonts w:ascii="Arial" w:hAnsi="Arial" w:cs="Arial"/>
          <w:sz w:val="24"/>
          <w:szCs w:val="24"/>
        </w:rPr>
        <w:t>1</w:t>
      </w:r>
      <w:r w:rsidR="002712CA" w:rsidRPr="00051C03">
        <w:rPr>
          <w:rFonts w:ascii="Arial" w:hAnsi="Arial" w:cs="Arial"/>
          <w:sz w:val="24"/>
          <w:szCs w:val="24"/>
        </w:rPr>
        <w:t>4</w:t>
      </w:r>
      <w:r w:rsidRPr="00051C03">
        <w:rPr>
          <w:rFonts w:ascii="Arial" w:hAnsi="Arial" w:cs="Arial"/>
          <w:sz w:val="24"/>
          <w:szCs w:val="24"/>
        </w:rPr>
        <w:t>: Co-mingled recycling (% composition)</w:t>
      </w:r>
    </w:p>
    <w:tbl>
      <w:tblPr>
        <w:tblW w:w="4968" w:type="pct"/>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ayout w:type="fixed"/>
        <w:tblLook w:val="04A0" w:firstRow="1" w:lastRow="0" w:firstColumn="1" w:lastColumn="0" w:noHBand="0" w:noVBand="1"/>
      </w:tblPr>
      <w:tblGrid>
        <w:gridCol w:w="3966"/>
        <w:gridCol w:w="1071"/>
        <w:gridCol w:w="1071"/>
        <w:gridCol w:w="1071"/>
        <w:gridCol w:w="1071"/>
        <w:gridCol w:w="1068"/>
        <w:gridCol w:w="1068"/>
        <w:gridCol w:w="1068"/>
        <w:gridCol w:w="1068"/>
        <w:gridCol w:w="1682"/>
      </w:tblGrid>
      <w:tr w:rsidR="0055274A" w:rsidRPr="00806B26" w14:paraId="47FF4B12" w14:textId="77777777" w:rsidTr="001260BE">
        <w:trPr>
          <w:trHeight w:val="389"/>
        </w:trPr>
        <w:tc>
          <w:tcPr>
            <w:tcW w:w="1396" w:type="pct"/>
            <w:shd w:val="clear" w:color="auto" w:fill="FFFFFF" w:themeFill="background1"/>
            <w:vAlign w:val="center"/>
          </w:tcPr>
          <w:p w14:paraId="3DB90C9D" w14:textId="6BF4E250" w:rsidR="0055274A" w:rsidRPr="00DE6808" w:rsidRDefault="001260BE" w:rsidP="004703FF">
            <w:pPr>
              <w:pStyle w:val="MELmainbodytext"/>
              <w:jc w:val="left"/>
              <w:rPr>
                <w:rFonts w:ascii="Arial" w:hAnsi="Arial" w:cs="Arial"/>
                <w:sz w:val="24"/>
                <w:szCs w:val="24"/>
              </w:rPr>
            </w:pPr>
            <w:r w:rsidRPr="00DE6808">
              <w:rPr>
                <w:rFonts w:ascii="Arial" w:hAnsi="Arial" w:cs="Arial"/>
                <w:sz w:val="24"/>
                <w:szCs w:val="24"/>
              </w:rPr>
              <w:lastRenderedPageBreak/>
              <w:t>Sample</w:t>
            </w:r>
          </w:p>
        </w:tc>
        <w:tc>
          <w:tcPr>
            <w:tcW w:w="377" w:type="pct"/>
            <w:tcBorders>
              <w:top w:val="dotted" w:sz="4" w:space="0" w:color="404040"/>
              <w:left w:val="nil"/>
              <w:bottom w:val="dotted" w:sz="4" w:space="0" w:color="404040"/>
              <w:right w:val="dotted" w:sz="4" w:space="0" w:color="404040"/>
            </w:tcBorders>
            <w:shd w:val="clear" w:color="auto" w:fill="FFFFFF" w:themeFill="background1"/>
            <w:vAlign w:val="center"/>
          </w:tcPr>
          <w:p w14:paraId="7F25C629" w14:textId="400EF059" w:rsidR="0055274A" w:rsidRPr="00DE6808" w:rsidRDefault="0055274A" w:rsidP="004703FF">
            <w:pPr>
              <w:pStyle w:val="MELmainbodytext"/>
              <w:jc w:val="left"/>
              <w:rPr>
                <w:rFonts w:ascii="Arial" w:hAnsi="Arial" w:cs="Arial"/>
                <w:sz w:val="24"/>
                <w:szCs w:val="24"/>
              </w:rPr>
            </w:pPr>
            <w:r w:rsidRPr="00DE6808">
              <w:rPr>
                <w:rFonts w:ascii="Arial" w:hAnsi="Arial" w:cs="Arial"/>
                <w:sz w:val="24"/>
                <w:szCs w:val="24"/>
              </w:rPr>
              <w:t>1B</w:t>
            </w:r>
          </w:p>
        </w:tc>
        <w:tc>
          <w:tcPr>
            <w:tcW w:w="377" w:type="pct"/>
            <w:tcBorders>
              <w:top w:val="dotted" w:sz="4" w:space="0" w:color="404040"/>
              <w:left w:val="nil"/>
              <w:bottom w:val="dotted" w:sz="4" w:space="0" w:color="404040"/>
              <w:right w:val="dotted" w:sz="4" w:space="0" w:color="404040"/>
            </w:tcBorders>
            <w:shd w:val="clear" w:color="auto" w:fill="FFFFFF" w:themeFill="background1"/>
            <w:vAlign w:val="center"/>
          </w:tcPr>
          <w:p w14:paraId="67301F02" w14:textId="39A9E945" w:rsidR="0055274A" w:rsidRPr="00DE6808" w:rsidRDefault="0055274A" w:rsidP="004703FF">
            <w:pPr>
              <w:pStyle w:val="MELmainbodytext"/>
              <w:jc w:val="left"/>
              <w:rPr>
                <w:rFonts w:ascii="Arial" w:hAnsi="Arial" w:cs="Arial"/>
                <w:sz w:val="24"/>
                <w:szCs w:val="24"/>
              </w:rPr>
            </w:pPr>
            <w:r w:rsidRPr="00DE6808">
              <w:rPr>
                <w:rFonts w:ascii="Arial" w:hAnsi="Arial" w:cs="Arial"/>
                <w:sz w:val="24"/>
                <w:szCs w:val="24"/>
              </w:rPr>
              <w:t>1C</w:t>
            </w:r>
          </w:p>
        </w:tc>
        <w:tc>
          <w:tcPr>
            <w:tcW w:w="377" w:type="pct"/>
            <w:tcBorders>
              <w:top w:val="dotted" w:sz="4" w:space="0" w:color="404040"/>
              <w:left w:val="nil"/>
              <w:bottom w:val="dotted" w:sz="4" w:space="0" w:color="404040"/>
              <w:right w:val="dotted" w:sz="4" w:space="0" w:color="404040"/>
            </w:tcBorders>
            <w:shd w:val="clear" w:color="auto" w:fill="FFFFFF" w:themeFill="background1"/>
            <w:vAlign w:val="center"/>
          </w:tcPr>
          <w:p w14:paraId="3C228357" w14:textId="703D6D11" w:rsidR="0055274A" w:rsidRPr="00DE6808" w:rsidRDefault="0055274A" w:rsidP="004703FF">
            <w:pPr>
              <w:pStyle w:val="MELmainbodytext"/>
              <w:jc w:val="left"/>
              <w:rPr>
                <w:rFonts w:ascii="Arial" w:hAnsi="Arial" w:cs="Arial"/>
                <w:sz w:val="24"/>
                <w:szCs w:val="24"/>
              </w:rPr>
            </w:pPr>
            <w:r w:rsidRPr="00DE6808">
              <w:rPr>
                <w:rFonts w:ascii="Arial" w:hAnsi="Arial" w:cs="Arial"/>
                <w:sz w:val="24"/>
                <w:szCs w:val="24"/>
              </w:rPr>
              <w:t>3H</w:t>
            </w:r>
          </w:p>
        </w:tc>
        <w:tc>
          <w:tcPr>
            <w:tcW w:w="377" w:type="pct"/>
            <w:tcBorders>
              <w:top w:val="dotted" w:sz="4" w:space="0" w:color="404040"/>
              <w:left w:val="nil"/>
              <w:bottom w:val="dotted" w:sz="4" w:space="0" w:color="404040"/>
              <w:right w:val="dotted" w:sz="4" w:space="0" w:color="404040"/>
            </w:tcBorders>
            <w:shd w:val="clear" w:color="auto" w:fill="FFFFFF" w:themeFill="background1"/>
            <w:vAlign w:val="center"/>
          </w:tcPr>
          <w:p w14:paraId="131584DD" w14:textId="078B169D" w:rsidR="0055274A" w:rsidRPr="00DE6808" w:rsidRDefault="0055274A" w:rsidP="004703FF">
            <w:pPr>
              <w:pStyle w:val="MELmainbodytext"/>
              <w:jc w:val="left"/>
              <w:rPr>
                <w:rFonts w:ascii="Arial" w:hAnsi="Arial" w:cs="Arial"/>
                <w:sz w:val="24"/>
                <w:szCs w:val="24"/>
              </w:rPr>
            </w:pPr>
            <w:r w:rsidRPr="00DE6808">
              <w:rPr>
                <w:rFonts w:ascii="Arial" w:hAnsi="Arial" w:cs="Arial"/>
                <w:sz w:val="24"/>
                <w:szCs w:val="24"/>
              </w:rPr>
              <w:t>3J</w:t>
            </w:r>
          </w:p>
        </w:tc>
        <w:tc>
          <w:tcPr>
            <w:tcW w:w="376" w:type="pct"/>
            <w:tcBorders>
              <w:top w:val="dotted" w:sz="4" w:space="0" w:color="404040"/>
              <w:left w:val="nil"/>
              <w:bottom w:val="dotted" w:sz="4" w:space="0" w:color="404040"/>
              <w:right w:val="dotted" w:sz="4" w:space="0" w:color="404040"/>
            </w:tcBorders>
            <w:shd w:val="clear" w:color="auto" w:fill="FFFFFF" w:themeFill="background1"/>
            <w:vAlign w:val="center"/>
          </w:tcPr>
          <w:p w14:paraId="3B96C71C" w14:textId="5B975F6F" w:rsidR="0055274A" w:rsidRPr="00DE6808" w:rsidRDefault="0055274A" w:rsidP="004703FF">
            <w:pPr>
              <w:pStyle w:val="MELmainbodytext"/>
              <w:jc w:val="left"/>
              <w:rPr>
                <w:rFonts w:ascii="Arial" w:hAnsi="Arial" w:cs="Arial"/>
                <w:sz w:val="24"/>
                <w:szCs w:val="24"/>
              </w:rPr>
            </w:pPr>
            <w:r w:rsidRPr="00DE6808">
              <w:rPr>
                <w:rFonts w:ascii="Arial" w:hAnsi="Arial" w:cs="Arial"/>
                <w:sz w:val="24"/>
                <w:szCs w:val="24"/>
              </w:rPr>
              <w:t>4L</w:t>
            </w:r>
          </w:p>
        </w:tc>
        <w:tc>
          <w:tcPr>
            <w:tcW w:w="376" w:type="pct"/>
            <w:tcBorders>
              <w:top w:val="dotted" w:sz="4" w:space="0" w:color="404040"/>
              <w:left w:val="nil"/>
              <w:bottom w:val="dotted" w:sz="4" w:space="0" w:color="404040"/>
              <w:right w:val="dotted" w:sz="4" w:space="0" w:color="404040"/>
            </w:tcBorders>
            <w:shd w:val="clear" w:color="auto" w:fill="FFFFFF" w:themeFill="background1"/>
            <w:vAlign w:val="center"/>
          </w:tcPr>
          <w:p w14:paraId="22615930" w14:textId="657D8E44" w:rsidR="0055274A" w:rsidRPr="00DE6808" w:rsidRDefault="0055274A" w:rsidP="004703FF">
            <w:pPr>
              <w:pStyle w:val="MELmainbodytext"/>
              <w:jc w:val="left"/>
              <w:rPr>
                <w:rFonts w:ascii="Arial" w:hAnsi="Arial" w:cs="Arial"/>
                <w:sz w:val="24"/>
                <w:szCs w:val="24"/>
              </w:rPr>
            </w:pPr>
            <w:r w:rsidRPr="00DE6808">
              <w:rPr>
                <w:rFonts w:ascii="Arial" w:hAnsi="Arial" w:cs="Arial"/>
                <w:sz w:val="24"/>
                <w:szCs w:val="24"/>
              </w:rPr>
              <w:t>4N</w:t>
            </w:r>
          </w:p>
        </w:tc>
        <w:tc>
          <w:tcPr>
            <w:tcW w:w="376" w:type="pct"/>
            <w:tcBorders>
              <w:top w:val="dotted" w:sz="4" w:space="0" w:color="404040"/>
              <w:left w:val="nil"/>
              <w:bottom w:val="dotted" w:sz="4" w:space="0" w:color="404040"/>
              <w:right w:val="dotted" w:sz="4" w:space="0" w:color="404040"/>
            </w:tcBorders>
            <w:shd w:val="clear" w:color="auto" w:fill="FFFFFF" w:themeFill="background1"/>
            <w:vAlign w:val="center"/>
          </w:tcPr>
          <w:p w14:paraId="0BA73C04" w14:textId="35A55549" w:rsidR="0055274A" w:rsidRPr="00DE6808" w:rsidRDefault="0055274A" w:rsidP="004703FF">
            <w:pPr>
              <w:pStyle w:val="MELmainbodytext"/>
              <w:jc w:val="left"/>
              <w:rPr>
                <w:rFonts w:ascii="Arial" w:hAnsi="Arial" w:cs="Arial"/>
                <w:sz w:val="24"/>
                <w:szCs w:val="24"/>
              </w:rPr>
            </w:pPr>
            <w:r w:rsidRPr="00DE6808">
              <w:rPr>
                <w:rFonts w:ascii="Arial" w:hAnsi="Arial" w:cs="Arial"/>
                <w:sz w:val="24"/>
                <w:szCs w:val="24"/>
              </w:rPr>
              <w:t>5O</w:t>
            </w:r>
          </w:p>
        </w:tc>
        <w:tc>
          <w:tcPr>
            <w:tcW w:w="376" w:type="pct"/>
            <w:tcBorders>
              <w:top w:val="dotted" w:sz="4" w:space="0" w:color="404040"/>
              <w:left w:val="nil"/>
              <w:bottom w:val="dotted" w:sz="4" w:space="0" w:color="404040"/>
              <w:right w:val="dotted" w:sz="4" w:space="0" w:color="404040"/>
            </w:tcBorders>
            <w:shd w:val="clear" w:color="auto" w:fill="FFFFFF" w:themeFill="background1"/>
            <w:vAlign w:val="center"/>
          </w:tcPr>
          <w:p w14:paraId="29B6140F" w14:textId="10BF62F7" w:rsidR="0055274A" w:rsidRPr="00DE6808" w:rsidRDefault="0055274A" w:rsidP="004703FF">
            <w:pPr>
              <w:pStyle w:val="MELmainbodytext"/>
              <w:jc w:val="left"/>
              <w:rPr>
                <w:rFonts w:ascii="Arial" w:hAnsi="Arial" w:cs="Arial"/>
                <w:sz w:val="24"/>
                <w:szCs w:val="24"/>
              </w:rPr>
            </w:pPr>
            <w:r w:rsidRPr="00DE6808">
              <w:rPr>
                <w:rFonts w:ascii="Arial" w:hAnsi="Arial" w:cs="Arial"/>
                <w:sz w:val="24"/>
                <w:szCs w:val="24"/>
              </w:rPr>
              <w:t>5Q</w:t>
            </w:r>
          </w:p>
        </w:tc>
        <w:tc>
          <w:tcPr>
            <w:tcW w:w="593" w:type="pct"/>
            <w:tcBorders>
              <w:top w:val="dotted" w:sz="4" w:space="0" w:color="404040"/>
              <w:left w:val="nil"/>
              <w:bottom w:val="dotted" w:sz="4" w:space="0" w:color="404040"/>
              <w:right w:val="dotted" w:sz="4" w:space="0" w:color="404040"/>
            </w:tcBorders>
            <w:shd w:val="clear" w:color="auto" w:fill="FFFFFF" w:themeFill="background1"/>
            <w:vAlign w:val="center"/>
          </w:tcPr>
          <w:p w14:paraId="492C5C8A" w14:textId="785A6301" w:rsidR="0055274A" w:rsidRPr="00DE6808" w:rsidRDefault="001260BE" w:rsidP="004703FF">
            <w:pPr>
              <w:pStyle w:val="MELmainbodytext"/>
              <w:jc w:val="left"/>
              <w:rPr>
                <w:rFonts w:ascii="Arial" w:hAnsi="Arial" w:cs="Arial"/>
                <w:sz w:val="24"/>
                <w:szCs w:val="24"/>
              </w:rPr>
            </w:pPr>
            <w:r w:rsidRPr="00DE6808">
              <w:rPr>
                <w:rFonts w:ascii="Arial" w:hAnsi="Arial" w:cs="Arial"/>
                <w:sz w:val="24"/>
                <w:szCs w:val="24"/>
              </w:rPr>
              <w:t>Average</w:t>
            </w:r>
          </w:p>
        </w:tc>
      </w:tr>
      <w:tr w:rsidR="009D7B29" w:rsidRPr="00806B26" w14:paraId="3CB37DA4" w14:textId="77777777" w:rsidTr="001260BE">
        <w:trPr>
          <w:trHeight w:val="389"/>
        </w:trPr>
        <w:tc>
          <w:tcPr>
            <w:tcW w:w="1396" w:type="pct"/>
            <w:shd w:val="clear" w:color="auto" w:fill="FFFFFF" w:themeFill="background1"/>
            <w:vAlign w:val="center"/>
          </w:tcPr>
          <w:p w14:paraId="27EFBC05" w14:textId="52E15402" w:rsidR="009D7B29" w:rsidRPr="00DE6808" w:rsidRDefault="001260BE" w:rsidP="004703FF">
            <w:pPr>
              <w:pStyle w:val="MELmainbodytext"/>
              <w:jc w:val="left"/>
              <w:rPr>
                <w:rFonts w:ascii="Arial" w:hAnsi="Arial" w:cs="Arial"/>
                <w:sz w:val="24"/>
                <w:szCs w:val="24"/>
              </w:rPr>
            </w:pPr>
            <w:r w:rsidRPr="00DE6808">
              <w:rPr>
                <w:rFonts w:ascii="Arial" w:hAnsi="Arial" w:cs="Arial"/>
                <w:sz w:val="24"/>
                <w:szCs w:val="24"/>
              </w:rPr>
              <w:t>Plastic bottles</w:t>
            </w:r>
          </w:p>
        </w:tc>
        <w:tc>
          <w:tcPr>
            <w:tcW w:w="377" w:type="pct"/>
            <w:shd w:val="clear" w:color="auto" w:fill="FFFFFF" w:themeFill="background1"/>
            <w:vAlign w:val="center"/>
          </w:tcPr>
          <w:p w14:paraId="330CD46C" w14:textId="50A0E635"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18.5%</w:t>
            </w:r>
          </w:p>
        </w:tc>
        <w:tc>
          <w:tcPr>
            <w:tcW w:w="377" w:type="pct"/>
            <w:shd w:val="clear" w:color="auto" w:fill="FFFFFF" w:themeFill="background1"/>
            <w:vAlign w:val="center"/>
          </w:tcPr>
          <w:p w14:paraId="0E3E0D74" w14:textId="38CBEBF0"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21.7%</w:t>
            </w:r>
          </w:p>
        </w:tc>
        <w:tc>
          <w:tcPr>
            <w:tcW w:w="377" w:type="pct"/>
            <w:shd w:val="clear" w:color="auto" w:fill="FFFFFF" w:themeFill="background1"/>
            <w:vAlign w:val="center"/>
          </w:tcPr>
          <w:p w14:paraId="7D96C2ED" w14:textId="31035567"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11.9%</w:t>
            </w:r>
          </w:p>
        </w:tc>
        <w:tc>
          <w:tcPr>
            <w:tcW w:w="377" w:type="pct"/>
            <w:shd w:val="clear" w:color="auto" w:fill="FFFFFF" w:themeFill="background1"/>
            <w:vAlign w:val="center"/>
          </w:tcPr>
          <w:p w14:paraId="1BC0E93F" w14:textId="00E8CD4E"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9.4%</w:t>
            </w:r>
          </w:p>
        </w:tc>
        <w:tc>
          <w:tcPr>
            <w:tcW w:w="376" w:type="pct"/>
            <w:shd w:val="clear" w:color="auto" w:fill="FFFFFF" w:themeFill="background1"/>
            <w:vAlign w:val="center"/>
          </w:tcPr>
          <w:p w14:paraId="52C0E622" w14:textId="1C125B45"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10.9%</w:t>
            </w:r>
          </w:p>
        </w:tc>
        <w:tc>
          <w:tcPr>
            <w:tcW w:w="376" w:type="pct"/>
            <w:shd w:val="clear" w:color="auto" w:fill="FFFFFF" w:themeFill="background1"/>
            <w:vAlign w:val="center"/>
          </w:tcPr>
          <w:p w14:paraId="4D4994CC" w14:textId="5E888DA5"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16.5%</w:t>
            </w:r>
          </w:p>
        </w:tc>
        <w:tc>
          <w:tcPr>
            <w:tcW w:w="376" w:type="pct"/>
            <w:shd w:val="clear" w:color="auto" w:fill="FFFFFF" w:themeFill="background1"/>
            <w:vAlign w:val="center"/>
          </w:tcPr>
          <w:p w14:paraId="1ADE25E9" w14:textId="48F59AB0"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10.4%</w:t>
            </w:r>
          </w:p>
        </w:tc>
        <w:tc>
          <w:tcPr>
            <w:tcW w:w="376" w:type="pct"/>
            <w:shd w:val="clear" w:color="auto" w:fill="FFFFFF" w:themeFill="background1"/>
            <w:vAlign w:val="center"/>
          </w:tcPr>
          <w:p w14:paraId="57612047" w14:textId="4E3FADC1"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11.0%</w:t>
            </w:r>
          </w:p>
        </w:tc>
        <w:tc>
          <w:tcPr>
            <w:tcW w:w="593" w:type="pct"/>
            <w:shd w:val="clear" w:color="auto" w:fill="FFFFFF" w:themeFill="background1"/>
            <w:vAlign w:val="center"/>
          </w:tcPr>
          <w:p w14:paraId="44202C51" w14:textId="3475EFBE"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15.5%</w:t>
            </w:r>
          </w:p>
        </w:tc>
      </w:tr>
      <w:tr w:rsidR="009D7B29" w:rsidRPr="00806B26" w14:paraId="0D63E747" w14:textId="77777777" w:rsidTr="001260BE">
        <w:trPr>
          <w:trHeight w:val="389"/>
        </w:trPr>
        <w:tc>
          <w:tcPr>
            <w:tcW w:w="1396" w:type="pct"/>
            <w:shd w:val="clear" w:color="auto" w:fill="FFFFFF" w:themeFill="background1"/>
            <w:vAlign w:val="center"/>
          </w:tcPr>
          <w:p w14:paraId="4CE7C782" w14:textId="7B42FC71" w:rsidR="009D7B29" w:rsidRPr="00DE6808" w:rsidRDefault="001260BE" w:rsidP="004703FF">
            <w:pPr>
              <w:pStyle w:val="MELmainbodytext"/>
              <w:jc w:val="left"/>
              <w:rPr>
                <w:rFonts w:ascii="Arial" w:hAnsi="Arial" w:cs="Arial"/>
                <w:sz w:val="24"/>
                <w:szCs w:val="24"/>
              </w:rPr>
            </w:pPr>
            <w:r w:rsidRPr="00DE6808">
              <w:rPr>
                <w:rFonts w:ascii="Arial" w:hAnsi="Arial" w:cs="Arial"/>
                <w:sz w:val="24"/>
                <w:szCs w:val="24"/>
              </w:rPr>
              <w:t>Glass bottles and jars</w:t>
            </w:r>
          </w:p>
        </w:tc>
        <w:tc>
          <w:tcPr>
            <w:tcW w:w="377" w:type="pct"/>
            <w:shd w:val="clear" w:color="auto" w:fill="FFFFFF" w:themeFill="background1"/>
            <w:vAlign w:val="center"/>
          </w:tcPr>
          <w:p w14:paraId="72DD9247" w14:textId="2BFB7CE5"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37.4%</w:t>
            </w:r>
          </w:p>
        </w:tc>
        <w:tc>
          <w:tcPr>
            <w:tcW w:w="377" w:type="pct"/>
            <w:shd w:val="clear" w:color="auto" w:fill="FFFFFF" w:themeFill="background1"/>
            <w:vAlign w:val="center"/>
          </w:tcPr>
          <w:p w14:paraId="394195A5" w14:textId="2DECF51F"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41.6%</w:t>
            </w:r>
          </w:p>
        </w:tc>
        <w:tc>
          <w:tcPr>
            <w:tcW w:w="377" w:type="pct"/>
            <w:shd w:val="clear" w:color="auto" w:fill="FFFFFF" w:themeFill="background1"/>
            <w:vAlign w:val="center"/>
          </w:tcPr>
          <w:p w14:paraId="2416AB7E" w14:textId="5119DACF"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56.7%</w:t>
            </w:r>
          </w:p>
        </w:tc>
        <w:tc>
          <w:tcPr>
            <w:tcW w:w="377" w:type="pct"/>
            <w:shd w:val="clear" w:color="auto" w:fill="FFFFFF" w:themeFill="background1"/>
            <w:vAlign w:val="center"/>
          </w:tcPr>
          <w:p w14:paraId="14BDBE5E" w14:textId="6A0553E2"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59.5%</w:t>
            </w:r>
          </w:p>
        </w:tc>
        <w:tc>
          <w:tcPr>
            <w:tcW w:w="376" w:type="pct"/>
            <w:shd w:val="clear" w:color="auto" w:fill="FFFFFF" w:themeFill="background1"/>
            <w:vAlign w:val="center"/>
          </w:tcPr>
          <w:p w14:paraId="4E3CDB76" w14:textId="081E234E"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60.1%</w:t>
            </w:r>
          </w:p>
        </w:tc>
        <w:tc>
          <w:tcPr>
            <w:tcW w:w="376" w:type="pct"/>
            <w:shd w:val="clear" w:color="auto" w:fill="FFFFFF" w:themeFill="background1"/>
            <w:vAlign w:val="center"/>
          </w:tcPr>
          <w:p w14:paraId="0FBC2A5E" w14:textId="513CCC93"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53.1%</w:t>
            </w:r>
          </w:p>
        </w:tc>
        <w:tc>
          <w:tcPr>
            <w:tcW w:w="376" w:type="pct"/>
            <w:shd w:val="clear" w:color="auto" w:fill="FFFFFF" w:themeFill="background1"/>
            <w:vAlign w:val="center"/>
          </w:tcPr>
          <w:p w14:paraId="40B20C39" w14:textId="04A53802"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59.4%</w:t>
            </w:r>
          </w:p>
        </w:tc>
        <w:tc>
          <w:tcPr>
            <w:tcW w:w="376" w:type="pct"/>
            <w:shd w:val="clear" w:color="auto" w:fill="FFFFFF" w:themeFill="background1"/>
            <w:vAlign w:val="center"/>
          </w:tcPr>
          <w:p w14:paraId="098BC9C4" w14:textId="450C927E"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35.8%</w:t>
            </w:r>
          </w:p>
        </w:tc>
        <w:tc>
          <w:tcPr>
            <w:tcW w:w="593" w:type="pct"/>
            <w:shd w:val="clear" w:color="auto" w:fill="FFFFFF" w:themeFill="background1"/>
            <w:vAlign w:val="center"/>
          </w:tcPr>
          <w:p w14:paraId="52C81CA0" w14:textId="19A297DD"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46.1%</w:t>
            </w:r>
          </w:p>
        </w:tc>
      </w:tr>
      <w:tr w:rsidR="009D7B29" w:rsidRPr="00806B26" w14:paraId="6F038F7E" w14:textId="77777777" w:rsidTr="001260BE">
        <w:trPr>
          <w:trHeight w:val="389"/>
        </w:trPr>
        <w:tc>
          <w:tcPr>
            <w:tcW w:w="1396" w:type="pct"/>
            <w:shd w:val="clear" w:color="auto" w:fill="FFFFFF" w:themeFill="background1"/>
            <w:vAlign w:val="center"/>
          </w:tcPr>
          <w:p w14:paraId="4CAC4F61" w14:textId="2456B255" w:rsidR="009D7B29" w:rsidRPr="00DE6808" w:rsidRDefault="001260BE" w:rsidP="004703FF">
            <w:pPr>
              <w:pStyle w:val="MELmainbodytext"/>
              <w:jc w:val="left"/>
              <w:rPr>
                <w:rFonts w:ascii="Arial" w:hAnsi="Arial" w:cs="Arial"/>
                <w:sz w:val="24"/>
                <w:szCs w:val="24"/>
              </w:rPr>
            </w:pPr>
            <w:r w:rsidRPr="00DE6808">
              <w:rPr>
                <w:rFonts w:ascii="Arial" w:hAnsi="Arial" w:cs="Arial"/>
                <w:sz w:val="24"/>
                <w:szCs w:val="24"/>
              </w:rPr>
              <w:t>Tins, cans &amp; foil</w:t>
            </w:r>
          </w:p>
        </w:tc>
        <w:tc>
          <w:tcPr>
            <w:tcW w:w="377" w:type="pct"/>
            <w:shd w:val="clear" w:color="auto" w:fill="FFFFFF" w:themeFill="background1"/>
            <w:vAlign w:val="center"/>
          </w:tcPr>
          <w:p w14:paraId="096E2C1C" w14:textId="1BE9FBA7"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10.4%</w:t>
            </w:r>
          </w:p>
        </w:tc>
        <w:tc>
          <w:tcPr>
            <w:tcW w:w="377" w:type="pct"/>
            <w:shd w:val="clear" w:color="auto" w:fill="FFFFFF" w:themeFill="background1"/>
            <w:vAlign w:val="center"/>
          </w:tcPr>
          <w:p w14:paraId="629EE8EA" w14:textId="7F344470"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19.4%</w:t>
            </w:r>
          </w:p>
        </w:tc>
        <w:tc>
          <w:tcPr>
            <w:tcW w:w="377" w:type="pct"/>
            <w:shd w:val="clear" w:color="auto" w:fill="FFFFFF" w:themeFill="background1"/>
            <w:vAlign w:val="center"/>
          </w:tcPr>
          <w:p w14:paraId="055A4270" w14:textId="127B0DC0"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9.2%</w:t>
            </w:r>
          </w:p>
        </w:tc>
        <w:tc>
          <w:tcPr>
            <w:tcW w:w="377" w:type="pct"/>
            <w:shd w:val="clear" w:color="auto" w:fill="FFFFFF" w:themeFill="background1"/>
            <w:vAlign w:val="center"/>
          </w:tcPr>
          <w:p w14:paraId="72B3659A" w14:textId="3201ADD6"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7.5%</w:t>
            </w:r>
          </w:p>
        </w:tc>
        <w:tc>
          <w:tcPr>
            <w:tcW w:w="376" w:type="pct"/>
            <w:shd w:val="clear" w:color="auto" w:fill="FFFFFF" w:themeFill="background1"/>
            <w:vAlign w:val="center"/>
          </w:tcPr>
          <w:p w14:paraId="674DB782" w14:textId="346F6732"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9.0%</w:t>
            </w:r>
          </w:p>
        </w:tc>
        <w:tc>
          <w:tcPr>
            <w:tcW w:w="376" w:type="pct"/>
            <w:shd w:val="clear" w:color="auto" w:fill="FFFFFF" w:themeFill="background1"/>
            <w:vAlign w:val="center"/>
          </w:tcPr>
          <w:p w14:paraId="2B85EC17" w14:textId="38408357"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13.6%</w:t>
            </w:r>
          </w:p>
        </w:tc>
        <w:tc>
          <w:tcPr>
            <w:tcW w:w="376" w:type="pct"/>
            <w:shd w:val="clear" w:color="auto" w:fill="FFFFFF" w:themeFill="background1"/>
            <w:vAlign w:val="center"/>
          </w:tcPr>
          <w:p w14:paraId="4BBEFD7B" w14:textId="52BDA2C9"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6.4%</w:t>
            </w:r>
          </w:p>
        </w:tc>
        <w:tc>
          <w:tcPr>
            <w:tcW w:w="376" w:type="pct"/>
            <w:shd w:val="clear" w:color="auto" w:fill="FFFFFF" w:themeFill="background1"/>
            <w:vAlign w:val="center"/>
          </w:tcPr>
          <w:p w14:paraId="790F2A54" w14:textId="305A309F"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6.9%</w:t>
            </w:r>
          </w:p>
        </w:tc>
        <w:tc>
          <w:tcPr>
            <w:tcW w:w="593" w:type="pct"/>
            <w:shd w:val="clear" w:color="auto" w:fill="FFFFFF" w:themeFill="background1"/>
            <w:vAlign w:val="center"/>
          </w:tcPr>
          <w:p w14:paraId="55D7BFC4" w14:textId="429E6E90"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11.4%</w:t>
            </w:r>
          </w:p>
        </w:tc>
      </w:tr>
      <w:tr w:rsidR="009D7B29" w:rsidRPr="00806B26" w14:paraId="23AE07F7" w14:textId="77777777" w:rsidTr="001260BE">
        <w:trPr>
          <w:trHeight w:val="389"/>
        </w:trPr>
        <w:tc>
          <w:tcPr>
            <w:tcW w:w="1396" w:type="pct"/>
            <w:shd w:val="clear" w:color="auto" w:fill="FFFFFF" w:themeFill="background1"/>
            <w:vAlign w:val="center"/>
          </w:tcPr>
          <w:p w14:paraId="76A4B773" w14:textId="151FDC72" w:rsidR="009D7B29" w:rsidRPr="00DE6808" w:rsidRDefault="001260BE" w:rsidP="004703FF">
            <w:pPr>
              <w:pStyle w:val="MELmainbodytext"/>
              <w:jc w:val="left"/>
              <w:rPr>
                <w:rFonts w:ascii="Arial" w:hAnsi="Arial" w:cs="Arial"/>
                <w:sz w:val="24"/>
                <w:szCs w:val="24"/>
              </w:rPr>
            </w:pPr>
            <w:r w:rsidRPr="00DE6808">
              <w:rPr>
                <w:rFonts w:ascii="Arial" w:hAnsi="Arial" w:cs="Arial"/>
                <w:sz w:val="24"/>
                <w:szCs w:val="24"/>
              </w:rPr>
              <w:t>Paper &amp; card recyclables</w:t>
            </w:r>
          </w:p>
        </w:tc>
        <w:tc>
          <w:tcPr>
            <w:tcW w:w="377" w:type="pct"/>
            <w:shd w:val="clear" w:color="auto" w:fill="FFFFFF" w:themeFill="background1"/>
            <w:vAlign w:val="center"/>
          </w:tcPr>
          <w:p w14:paraId="281EBF86" w14:textId="67C2BD86"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0.7%</w:t>
            </w:r>
          </w:p>
        </w:tc>
        <w:tc>
          <w:tcPr>
            <w:tcW w:w="377" w:type="pct"/>
            <w:shd w:val="clear" w:color="auto" w:fill="FFFFFF" w:themeFill="background1"/>
            <w:vAlign w:val="center"/>
          </w:tcPr>
          <w:p w14:paraId="3EA63E30" w14:textId="1B9DE6B0"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0.2%</w:t>
            </w:r>
          </w:p>
        </w:tc>
        <w:tc>
          <w:tcPr>
            <w:tcW w:w="377" w:type="pct"/>
            <w:shd w:val="clear" w:color="auto" w:fill="FFFFFF" w:themeFill="background1"/>
            <w:vAlign w:val="center"/>
          </w:tcPr>
          <w:p w14:paraId="0AAC8E5C" w14:textId="219D4909"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0.0%</w:t>
            </w:r>
          </w:p>
        </w:tc>
        <w:tc>
          <w:tcPr>
            <w:tcW w:w="377" w:type="pct"/>
            <w:shd w:val="clear" w:color="auto" w:fill="FFFFFF" w:themeFill="background1"/>
            <w:vAlign w:val="center"/>
          </w:tcPr>
          <w:p w14:paraId="18DE0783" w14:textId="00B3EF73"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0.2%</w:t>
            </w:r>
          </w:p>
        </w:tc>
        <w:tc>
          <w:tcPr>
            <w:tcW w:w="376" w:type="pct"/>
            <w:shd w:val="clear" w:color="auto" w:fill="FFFFFF" w:themeFill="background1"/>
            <w:vAlign w:val="center"/>
          </w:tcPr>
          <w:p w14:paraId="18D2E6E3" w14:textId="1B4CB33F"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0.5%</w:t>
            </w:r>
          </w:p>
        </w:tc>
        <w:tc>
          <w:tcPr>
            <w:tcW w:w="376" w:type="pct"/>
            <w:shd w:val="clear" w:color="auto" w:fill="FFFFFF" w:themeFill="background1"/>
            <w:vAlign w:val="center"/>
          </w:tcPr>
          <w:p w14:paraId="6DF05214" w14:textId="5B14EB67"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0.1%</w:t>
            </w:r>
          </w:p>
        </w:tc>
        <w:tc>
          <w:tcPr>
            <w:tcW w:w="376" w:type="pct"/>
            <w:shd w:val="clear" w:color="auto" w:fill="FFFFFF" w:themeFill="background1"/>
            <w:vAlign w:val="center"/>
          </w:tcPr>
          <w:p w14:paraId="3789AB46" w14:textId="7537EE71"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0.5%</w:t>
            </w:r>
          </w:p>
        </w:tc>
        <w:tc>
          <w:tcPr>
            <w:tcW w:w="376" w:type="pct"/>
            <w:shd w:val="clear" w:color="auto" w:fill="FFFFFF" w:themeFill="background1"/>
            <w:vAlign w:val="center"/>
          </w:tcPr>
          <w:p w14:paraId="377C6662" w14:textId="4ACB6F0C"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0.7%</w:t>
            </w:r>
          </w:p>
        </w:tc>
        <w:tc>
          <w:tcPr>
            <w:tcW w:w="593" w:type="pct"/>
            <w:shd w:val="clear" w:color="auto" w:fill="FFFFFF" w:themeFill="background1"/>
            <w:vAlign w:val="center"/>
          </w:tcPr>
          <w:p w14:paraId="3A70A228" w14:textId="5A8C4A9C"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0.4%</w:t>
            </w:r>
          </w:p>
        </w:tc>
      </w:tr>
      <w:tr w:rsidR="009D7B29" w:rsidRPr="00806B26" w14:paraId="3B7A02FB" w14:textId="77777777" w:rsidTr="001260BE">
        <w:trPr>
          <w:trHeight w:val="389"/>
        </w:trPr>
        <w:tc>
          <w:tcPr>
            <w:tcW w:w="1396" w:type="pct"/>
            <w:shd w:val="clear" w:color="auto" w:fill="FFFFFF" w:themeFill="background1"/>
            <w:vAlign w:val="center"/>
          </w:tcPr>
          <w:p w14:paraId="667445CD" w14:textId="0CFCBCAA" w:rsidR="009D7B29" w:rsidRPr="00DE6808" w:rsidRDefault="001260BE" w:rsidP="004703FF">
            <w:pPr>
              <w:pStyle w:val="MELmainbodytext"/>
              <w:jc w:val="left"/>
              <w:rPr>
                <w:rFonts w:ascii="Arial" w:hAnsi="Arial" w:cs="Arial"/>
                <w:sz w:val="24"/>
                <w:szCs w:val="24"/>
              </w:rPr>
            </w:pPr>
            <w:r w:rsidRPr="00DE6808">
              <w:rPr>
                <w:rFonts w:ascii="Arial" w:hAnsi="Arial" w:cs="Arial"/>
                <w:sz w:val="24"/>
                <w:szCs w:val="24"/>
              </w:rPr>
              <w:t>Food &amp; garden waste</w:t>
            </w:r>
          </w:p>
        </w:tc>
        <w:tc>
          <w:tcPr>
            <w:tcW w:w="377" w:type="pct"/>
            <w:shd w:val="clear" w:color="auto" w:fill="FFFFFF" w:themeFill="background1"/>
            <w:vAlign w:val="center"/>
          </w:tcPr>
          <w:p w14:paraId="15A6B6B9" w14:textId="383AA46F"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5.3%</w:t>
            </w:r>
          </w:p>
        </w:tc>
        <w:tc>
          <w:tcPr>
            <w:tcW w:w="377" w:type="pct"/>
            <w:shd w:val="clear" w:color="auto" w:fill="FFFFFF" w:themeFill="background1"/>
            <w:vAlign w:val="center"/>
          </w:tcPr>
          <w:p w14:paraId="37BC843D" w14:textId="23F39A0D"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1.5%</w:t>
            </w:r>
          </w:p>
        </w:tc>
        <w:tc>
          <w:tcPr>
            <w:tcW w:w="377" w:type="pct"/>
            <w:shd w:val="clear" w:color="auto" w:fill="FFFFFF" w:themeFill="background1"/>
            <w:vAlign w:val="center"/>
          </w:tcPr>
          <w:p w14:paraId="5629F85E" w14:textId="16C11A07"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4.1%</w:t>
            </w:r>
          </w:p>
        </w:tc>
        <w:tc>
          <w:tcPr>
            <w:tcW w:w="377" w:type="pct"/>
            <w:shd w:val="clear" w:color="auto" w:fill="FFFFFF" w:themeFill="background1"/>
            <w:vAlign w:val="center"/>
          </w:tcPr>
          <w:p w14:paraId="232A10AE" w14:textId="4EAEEC3A"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0.5%</w:t>
            </w:r>
          </w:p>
        </w:tc>
        <w:tc>
          <w:tcPr>
            <w:tcW w:w="376" w:type="pct"/>
            <w:shd w:val="clear" w:color="auto" w:fill="FFFFFF" w:themeFill="background1"/>
            <w:vAlign w:val="center"/>
          </w:tcPr>
          <w:p w14:paraId="1FCEB795" w14:textId="25DE15A0"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2.3%</w:t>
            </w:r>
          </w:p>
        </w:tc>
        <w:tc>
          <w:tcPr>
            <w:tcW w:w="376" w:type="pct"/>
            <w:shd w:val="clear" w:color="auto" w:fill="FFFFFF" w:themeFill="background1"/>
            <w:vAlign w:val="center"/>
          </w:tcPr>
          <w:p w14:paraId="586596D6" w14:textId="499EC698"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1.8%</w:t>
            </w:r>
          </w:p>
        </w:tc>
        <w:tc>
          <w:tcPr>
            <w:tcW w:w="376" w:type="pct"/>
            <w:shd w:val="clear" w:color="auto" w:fill="FFFFFF" w:themeFill="background1"/>
            <w:vAlign w:val="center"/>
          </w:tcPr>
          <w:p w14:paraId="4C586310" w14:textId="006D87BF"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2.6%</w:t>
            </w:r>
          </w:p>
        </w:tc>
        <w:tc>
          <w:tcPr>
            <w:tcW w:w="376" w:type="pct"/>
            <w:shd w:val="clear" w:color="auto" w:fill="FFFFFF" w:themeFill="background1"/>
            <w:vAlign w:val="center"/>
          </w:tcPr>
          <w:p w14:paraId="75DD360D" w14:textId="0706B8F6"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3.0%</w:t>
            </w:r>
          </w:p>
        </w:tc>
        <w:tc>
          <w:tcPr>
            <w:tcW w:w="593" w:type="pct"/>
            <w:shd w:val="clear" w:color="auto" w:fill="FFFFFF" w:themeFill="background1"/>
            <w:vAlign w:val="center"/>
          </w:tcPr>
          <w:p w14:paraId="426F7760" w14:textId="1B54C715"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3.1%</w:t>
            </w:r>
          </w:p>
        </w:tc>
      </w:tr>
      <w:tr w:rsidR="009D7B29" w:rsidRPr="00806B26" w14:paraId="3790E272" w14:textId="77777777" w:rsidTr="001260BE">
        <w:trPr>
          <w:trHeight w:val="389"/>
        </w:trPr>
        <w:tc>
          <w:tcPr>
            <w:tcW w:w="1396" w:type="pct"/>
            <w:shd w:val="clear" w:color="auto" w:fill="FFFFFF" w:themeFill="background1"/>
            <w:vAlign w:val="center"/>
          </w:tcPr>
          <w:p w14:paraId="52D136DE" w14:textId="2F5F4A29" w:rsidR="009D7B29" w:rsidRPr="00DE6808" w:rsidRDefault="001260BE" w:rsidP="004703FF">
            <w:pPr>
              <w:pStyle w:val="MELmainbodytext"/>
              <w:jc w:val="left"/>
              <w:rPr>
                <w:rFonts w:ascii="Arial" w:hAnsi="Arial" w:cs="Arial"/>
                <w:sz w:val="24"/>
                <w:szCs w:val="24"/>
              </w:rPr>
            </w:pPr>
            <w:r w:rsidRPr="00DE6808">
              <w:rPr>
                <w:rFonts w:ascii="Arial" w:hAnsi="Arial" w:cs="Arial"/>
                <w:sz w:val="24"/>
                <w:szCs w:val="24"/>
              </w:rPr>
              <w:t>Residual waste</w:t>
            </w:r>
          </w:p>
        </w:tc>
        <w:tc>
          <w:tcPr>
            <w:tcW w:w="377" w:type="pct"/>
            <w:shd w:val="clear" w:color="auto" w:fill="FFFFFF" w:themeFill="background1"/>
            <w:vAlign w:val="center"/>
          </w:tcPr>
          <w:p w14:paraId="3F32BAC4" w14:textId="4F02974D"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27.7%</w:t>
            </w:r>
          </w:p>
        </w:tc>
        <w:tc>
          <w:tcPr>
            <w:tcW w:w="377" w:type="pct"/>
            <w:shd w:val="clear" w:color="auto" w:fill="FFFFFF" w:themeFill="background1"/>
            <w:vAlign w:val="center"/>
          </w:tcPr>
          <w:p w14:paraId="1833BC0F" w14:textId="2C37EF01"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15.6%</w:t>
            </w:r>
          </w:p>
        </w:tc>
        <w:tc>
          <w:tcPr>
            <w:tcW w:w="377" w:type="pct"/>
            <w:shd w:val="clear" w:color="auto" w:fill="FFFFFF" w:themeFill="background1"/>
            <w:vAlign w:val="center"/>
          </w:tcPr>
          <w:p w14:paraId="13C25089" w14:textId="2FCF7336"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18.0%</w:t>
            </w:r>
          </w:p>
        </w:tc>
        <w:tc>
          <w:tcPr>
            <w:tcW w:w="377" w:type="pct"/>
            <w:shd w:val="clear" w:color="auto" w:fill="FFFFFF" w:themeFill="background1"/>
            <w:vAlign w:val="center"/>
          </w:tcPr>
          <w:p w14:paraId="20985D61" w14:textId="0C36F2F5"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23.0%</w:t>
            </w:r>
          </w:p>
        </w:tc>
        <w:tc>
          <w:tcPr>
            <w:tcW w:w="376" w:type="pct"/>
            <w:shd w:val="clear" w:color="auto" w:fill="FFFFFF" w:themeFill="background1"/>
            <w:vAlign w:val="center"/>
          </w:tcPr>
          <w:p w14:paraId="10432244" w14:textId="05805CAC"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17.2%</w:t>
            </w:r>
          </w:p>
        </w:tc>
        <w:tc>
          <w:tcPr>
            <w:tcW w:w="376" w:type="pct"/>
            <w:shd w:val="clear" w:color="auto" w:fill="FFFFFF" w:themeFill="background1"/>
            <w:vAlign w:val="center"/>
          </w:tcPr>
          <w:p w14:paraId="7A863DE0" w14:textId="68E413E1"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15.0%</w:t>
            </w:r>
          </w:p>
        </w:tc>
        <w:tc>
          <w:tcPr>
            <w:tcW w:w="376" w:type="pct"/>
            <w:shd w:val="clear" w:color="auto" w:fill="FFFFFF" w:themeFill="background1"/>
            <w:vAlign w:val="center"/>
          </w:tcPr>
          <w:p w14:paraId="0B00BCE7" w14:textId="53CC5C77"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20.6%</w:t>
            </w:r>
          </w:p>
        </w:tc>
        <w:tc>
          <w:tcPr>
            <w:tcW w:w="376" w:type="pct"/>
            <w:shd w:val="clear" w:color="auto" w:fill="FFFFFF" w:themeFill="background1"/>
            <w:vAlign w:val="center"/>
          </w:tcPr>
          <w:p w14:paraId="365BAD94" w14:textId="529512F4"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42.6%</w:t>
            </w:r>
          </w:p>
        </w:tc>
        <w:tc>
          <w:tcPr>
            <w:tcW w:w="593" w:type="pct"/>
            <w:shd w:val="clear" w:color="auto" w:fill="FFFFFF" w:themeFill="background1"/>
            <w:vAlign w:val="center"/>
          </w:tcPr>
          <w:p w14:paraId="761EE16D" w14:textId="23D6735C"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23.6%</w:t>
            </w:r>
          </w:p>
        </w:tc>
      </w:tr>
      <w:tr w:rsidR="009D7B29" w:rsidRPr="00806B26" w14:paraId="35B9D365" w14:textId="77777777" w:rsidTr="001260BE">
        <w:trPr>
          <w:trHeight w:val="389"/>
        </w:trPr>
        <w:tc>
          <w:tcPr>
            <w:tcW w:w="1396" w:type="pct"/>
            <w:shd w:val="clear" w:color="auto" w:fill="FFFFFF" w:themeFill="background1"/>
            <w:vAlign w:val="center"/>
          </w:tcPr>
          <w:p w14:paraId="4C4C08BA" w14:textId="0292B0DB" w:rsidR="009D7B29" w:rsidRPr="00DE6808" w:rsidRDefault="001260BE" w:rsidP="004703FF">
            <w:pPr>
              <w:pStyle w:val="MELmainbodytext"/>
              <w:jc w:val="left"/>
              <w:rPr>
                <w:rFonts w:ascii="Arial" w:hAnsi="Arial" w:cs="Arial"/>
                <w:sz w:val="24"/>
                <w:szCs w:val="24"/>
              </w:rPr>
            </w:pPr>
            <w:r w:rsidRPr="00DE6808">
              <w:rPr>
                <w:rFonts w:ascii="Arial" w:hAnsi="Arial" w:cs="Arial"/>
                <w:sz w:val="24"/>
                <w:szCs w:val="24"/>
              </w:rPr>
              <w:t>Total recyclable</w:t>
            </w:r>
          </w:p>
        </w:tc>
        <w:tc>
          <w:tcPr>
            <w:tcW w:w="377" w:type="pct"/>
            <w:shd w:val="clear" w:color="auto" w:fill="FFFFFF" w:themeFill="background1"/>
            <w:vAlign w:val="center"/>
          </w:tcPr>
          <w:p w14:paraId="1BF7B531" w14:textId="2812C27C"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66.3%</w:t>
            </w:r>
          </w:p>
        </w:tc>
        <w:tc>
          <w:tcPr>
            <w:tcW w:w="377" w:type="pct"/>
            <w:shd w:val="clear" w:color="auto" w:fill="FFFFFF" w:themeFill="background1"/>
            <w:vAlign w:val="center"/>
          </w:tcPr>
          <w:p w14:paraId="08EEE8AE" w14:textId="29C04DBB"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82.8%</w:t>
            </w:r>
          </w:p>
        </w:tc>
        <w:tc>
          <w:tcPr>
            <w:tcW w:w="377" w:type="pct"/>
            <w:shd w:val="clear" w:color="auto" w:fill="FFFFFF" w:themeFill="background1"/>
            <w:vAlign w:val="center"/>
          </w:tcPr>
          <w:p w14:paraId="50610073" w14:textId="3B359528"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77.8%</w:t>
            </w:r>
          </w:p>
        </w:tc>
        <w:tc>
          <w:tcPr>
            <w:tcW w:w="377" w:type="pct"/>
            <w:shd w:val="clear" w:color="auto" w:fill="FFFFFF" w:themeFill="background1"/>
            <w:vAlign w:val="center"/>
          </w:tcPr>
          <w:p w14:paraId="345B202F" w14:textId="753BB5FD"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76.3%</w:t>
            </w:r>
          </w:p>
        </w:tc>
        <w:tc>
          <w:tcPr>
            <w:tcW w:w="376" w:type="pct"/>
            <w:shd w:val="clear" w:color="auto" w:fill="FFFFFF" w:themeFill="background1"/>
            <w:vAlign w:val="center"/>
          </w:tcPr>
          <w:p w14:paraId="26EE6DD6" w14:textId="36FC4737"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80.0%</w:t>
            </w:r>
          </w:p>
        </w:tc>
        <w:tc>
          <w:tcPr>
            <w:tcW w:w="376" w:type="pct"/>
            <w:shd w:val="clear" w:color="auto" w:fill="FFFFFF" w:themeFill="background1"/>
            <w:vAlign w:val="center"/>
          </w:tcPr>
          <w:p w14:paraId="23F87E84" w14:textId="7596A84C"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83.1%</w:t>
            </w:r>
          </w:p>
        </w:tc>
        <w:tc>
          <w:tcPr>
            <w:tcW w:w="376" w:type="pct"/>
            <w:shd w:val="clear" w:color="auto" w:fill="FFFFFF" w:themeFill="background1"/>
            <w:vAlign w:val="center"/>
          </w:tcPr>
          <w:p w14:paraId="0F1A4448" w14:textId="780BB0B9"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76.3%</w:t>
            </w:r>
          </w:p>
        </w:tc>
        <w:tc>
          <w:tcPr>
            <w:tcW w:w="376" w:type="pct"/>
            <w:shd w:val="clear" w:color="auto" w:fill="FFFFFF" w:themeFill="background1"/>
            <w:vAlign w:val="center"/>
          </w:tcPr>
          <w:p w14:paraId="7DBA25B7" w14:textId="3330B8DC"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53.7%</w:t>
            </w:r>
          </w:p>
        </w:tc>
        <w:tc>
          <w:tcPr>
            <w:tcW w:w="593" w:type="pct"/>
            <w:shd w:val="clear" w:color="auto" w:fill="FFFFFF" w:themeFill="background1"/>
            <w:vAlign w:val="center"/>
          </w:tcPr>
          <w:p w14:paraId="6945DA16" w14:textId="37F07AE5"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73.0%</w:t>
            </w:r>
          </w:p>
        </w:tc>
      </w:tr>
      <w:tr w:rsidR="009D7B29" w:rsidRPr="00806B26" w14:paraId="57413FC0" w14:textId="77777777" w:rsidTr="001260BE">
        <w:trPr>
          <w:trHeight w:val="389"/>
        </w:trPr>
        <w:tc>
          <w:tcPr>
            <w:tcW w:w="1396" w:type="pct"/>
            <w:shd w:val="clear" w:color="auto" w:fill="FFFFFF" w:themeFill="background1"/>
            <w:vAlign w:val="center"/>
          </w:tcPr>
          <w:p w14:paraId="34EFA82D" w14:textId="5B8EC1AB" w:rsidR="009D7B29" w:rsidRPr="00DE6808" w:rsidRDefault="001260BE" w:rsidP="004703FF">
            <w:pPr>
              <w:pStyle w:val="MELmainbodytext"/>
              <w:jc w:val="left"/>
              <w:rPr>
                <w:rFonts w:ascii="Arial" w:hAnsi="Arial" w:cs="Arial"/>
                <w:sz w:val="24"/>
                <w:szCs w:val="24"/>
              </w:rPr>
            </w:pPr>
            <w:r w:rsidRPr="00DE6808">
              <w:rPr>
                <w:rFonts w:ascii="Arial" w:hAnsi="Arial" w:cs="Arial"/>
                <w:sz w:val="24"/>
                <w:szCs w:val="24"/>
              </w:rPr>
              <w:t>Total contamination</w:t>
            </w:r>
          </w:p>
        </w:tc>
        <w:tc>
          <w:tcPr>
            <w:tcW w:w="377" w:type="pct"/>
            <w:shd w:val="clear" w:color="auto" w:fill="FFFFFF" w:themeFill="background1"/>
            <w:vAlign w:val="center"/>
          </w:tcPr>
          <w:p w14:paraId="6913A20F" w14:textId="7444124E"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33.7%</w:t>
            </w:r>
          </w:p>
        </w:tc>
        <w:tc>
          <w:tcPr>
            <w:tcW w:w="377" w:type="pct"/>
            <w:shd w:val="clear" w:color="auto" w:fill="FFFFFF" w:themeFill="background1"/>
            <w:vAlign w:val="center"/>
          </w:tcPr>
          <w:p w14:paraId="313CFFE1" w14:textId="130FF340"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17.2%</w:t>
            </w:r>
          </w:p>
        </w:tc>
        <w:tc>
          <w:tcPr>
            <w:tcW w:w="377" w:type="pct"/>
            <w:shd w:val="clear" w:color="auto" w:fill="FFFFFF" w:themeFill="background1"/>
            <w:vAlign w:val="center"/>
          </w:tcPr>
          <w:p w14:paraId="0C3119D5" w14:textId="4B83A5BE"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22.2%</w:t>
            </w:r>
          </w:p>
        </w:tc>
        <w:tc>
          <w:tcPr>
            <w:tcW w:w="377" w:type="pct"/>
            <w:shd w:val="clear" w:color="auto" w:fill="FFFFFF" w:themeFill="background1"/>
            <w:vAlign w:val="center"/>
          </w:tcPr>
          <w:p w14:paraId="52B8B19B" w14:textId="32CC3879"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23.7%</w:t>
            </w:r>
          </w:p>
        </w:tc>
        <w:tc>
          <w:tcPr>
            <w:tcW w:w="376" w:type="pct"/>
            <w:shd w:val="clear" w:color="auto" w:fill="FFFFFF" w:themeFill="background1"/>
            <w:vAlign w:val="center"/>
          </w:tcPr>
          <w:p w14:paraId="12826E1D" w14:textId="7E1F4D9F"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20.0%</w:t>
            </w:r>
          </w:p>
        </w:tc>
        <w:tc>
          <w:tcPr>
            <w:tcW w:w="376" w:type="pct"/>
            <w:shd w:val="clear" w:color="auto" w:fill="FFFFFF" w:themeFill="background1"/>
            <w:vAlign w:val="center"/>
          </w:tcPr>
          <w:p w14:paraId="30C70A1B" w14:textId="06565A34"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16.9%</w:t>
            </w:r>
          </w:p>
        </w:tc>
        <w:tc>
          <w:tcPr>
            <w:tcW w:w="376" w:type="pct"/>
            <w:shd w:val="clear" w:color="auto" w:fill="FFFFFF" w:themeFill="background1"/>
            <w:vAlign w:val="center"/>
          </w:tcPr>
          <w:p w14:paraId="5EDB70CB" w14:textId="5B8B02D0"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23.7%</w:t>
            </w:r>
          </w:p>
        </w:tc>
        <w:tc>
          <w:tcPr>
            <w:tcW w:w="376" w:type="pct"/>
            <w:shd w:val="clear" w:color="auto" w:fill="FFFFFF" w:themeFill="background1"/>
            <w:vAlign w:val="center"/>
          </w:tcPr>
          <w:p w14:paraId="2383046C" w14:textId="0225FC34"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46.3%</w:t>
            </w:r>
          </w:p>
        </w:tc>
        <w:tc>
          <w:tcPr>
            <w:tcW w:w="593" w:type="pct"/>
            <w:shd w:val="clear" w:color="auto" w:fill="FFFFFF" w:themeFill="background1"/>
            <w:vAlign w:val="center"/>
          </w:tcPr>
          <w:p w14:paraId="744D738E" w14:textId="3DA36CDB" w:rsidR="009D7B29" w:rsidRPr="00DE6808" w:rsidRDefault="009D7B29" w:rsidP="004703FF">
            <w:pPr>
              <w:pStyle w:val="MELmainbodytext"/>
              <w:jc w:val="left"/>
              <w:rPr>
                <w:rFonts w:ascii="Arial" w:hAnsi="Arial" w:cs="Arial"/>
                <w:sz w:val="24"/>
                <w:szCs w:val="24"/>
              </w:rPr>
            </w:pPr>
            <w:r w:rsidRPr="00DE6808">
              <w:rPr>
                <w:rFonts w:ascii="Arial" w:hAnsi="Arial" w:cs="Arial"/>
                <w:sz w:val="24"/>
                <w:szCs w:val="24"/>
              </w:rPr>
              <w:t>27.0%</w:t>
            </w:r>
          </w:p>
        </w:tc>
      </w:tr>
    </w:tbl>
    <w:p w14:paraId="7D379B16" w14:textId="6718949E" w:rsidR="007F63F3" w:rsidRPr="00806B26" w:rsidRDefault="007F63F3" w:rsidP="007F63F3">
      <w:pPr>
        <w:spacing w:after="240" w:line="360" w:lineRule="auto"/>
        <w:ind w:left="0"/>
        <w:jc w:val="both"/>
        <w:rPr>
          <w:b/>
          <w:highlight w:val="yellow"/>
        </w:rPr>
      </w:pPr>
    </w:p>
    <w:p w14:paraId="350A6D1B" w14:textId="1C2CF785" w:rsidR="003122BC" w:rsidRPr="00806B26" w:rsidRDefault="003122BC" w:rsidP="007F63F3">
      <w:pPr>
        <w:spacing w:after="240" w:line="360" w:lineRule="auto"/>
        <w:ind w:left="0"/>
        <w:jc w:val="both"/>
        <w:rPr>
          <w:b/>
          <w:highlight w:val="yellow"/>
        </w:rPr>
      </w:pPr>
    </w:p>
    <w:p w14:paraId="5945A23D" w14:textId="57CCF822" w:rsidR="007F63F3" w:rsidRPr="00051C03" w:rsidRDefault="007F63F3" w:rsidP="00051C03">
      <w:pPr>
        <w:pStyle w:val="MELmainbodybold"/>
        <w:rPr>
          <w:rFonts w:ascii="Arial" w:hAnsi="Arial" w:cs="Arial"/>
          <w:sz w:val="24"/>
          <w:szCs w:val="24"/>
        </w:rPr>
      </w:pPr>
      <w:r w:rsidRPr="00051C03">
        <w:rPr>
          <w:rFonts w:ascii="Arial" w:hAnsi="Arial" w:cs="Arial"/>
          <w:sz w:val="24"/>
          <w:szCs w:val="24"/>
        </w:rPr>
        <w:t xml:space="preserve">Figure </w:t>
      </w:r>
      <w:r w:rsidR="008E78D4" w:rsidRPr="00051C03">
        <w:rPr>
          <w:rFonts w:ascii="Arial" w:hAnsi="Arial" w:cs="Arial"/>
          <w:sz w:val="24"/>
          <w:szCs w:val="24"/>
        </w:rPr>
        <w:t>18</w:t>
      </w:r>
      <w:r w:rsidRPr="00051C03">
        <w:rPr>
          <w:rFonts w:ascii="Arial" w:hAnsi="Arial" w:cs="Arial"/>
          <w:sz w:val="24"/>
          <w:szCs w:val="24"/>
        </w:rPr>
        <w:t>: Co-mingled recycling (% composition)</w:t>
      </w:r>
    </w:p>
    <w:p w14:paraId="7599CD52" w14:textId="683E627F" w:rsidR="003122BC" w:rsidRPr="00806B26" w:rsidRDefault="008D4490" w:rsidP="004703FF">
      <w:pPr>
        <w:spacing w:after="240" w:line="360" w:lineRule="auto"/>
        <w:ind w:left="0"/>
        <w:rPr>
          <w:b/>
          <w:highlight w:val="yellow"/>
        </w:rPr>
      </w:pPr>
      <w:r>
        <w:rPr>
          <w:noProof/>
        </w:rPr>
        <w:lastRenderedPageBreak/>
        <w:drawing>
          <wp:inline distT="0" distB="0" distL="0" distR="0" wp14:anchorId="3C5582CB" wp14:editId="69F8FB97">
            <wp:extent cx="5713730" cy="4592955"/>
            <wp:effectExtent l="0" t="0" r="1270" b="0"/>
            <wp:docPr id="2" name="Chart 2" descr="Chart showing Co-mingled recycling (% composition)">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C4A3087" w14:textId="598592FD" w:rsidR="007F63F3" w:rsidRPr="00051C03" w:rsidRDefault="007F63F3" w:rsidP="00051C03">
      <w:pPr>
        <w:pStyle w:val="MELmainbodybold"/>
        <w:rPr>
          <w:rFonts w:ascii="Arial" w:hAnsi="Arial" w:cs="Arial"/>
          <w:sz w:val="24"/>
          <w:szCs w:val="24"/>
        </w:rPr>
      </w:pPr>
      <w:r w:rsidRPr="00051C03">
        <w:rPr>
          <w:rFonts w:ascii="Arial" w:hAnsi="Arial" w:cs="Arial"/>
          <w:sz w:val="24"/>
          <w:szCs w:val="24"/>
        </w:rPr>
        <w:t xml:space="preserve">Table </w:t>
      </w:r>
      <w:r w:rsidR="008E78D4" w:rsidRPr="00051C03">
        <w:rPr>
          <w:rFonts w:ascii="Arial" w:hAnsi="Arial" w:cs="Arial"/>
          <w:sz w:val="24"/>
          <w:szCs w:val="24"/>
        </w:rPr>
        <w:t>1</w:t>
      </w:r>
      <w:r w:rsidR="002712CA" w:rsidRPr="00051C03">
        <w:rPr>
          <w:rFonts w:ascii="Arial" w:hAnsi="Arial" w:cs="Arial"/>
          <w:sz w:val="24"/>
          <w:szCs w:val="24"/>
        </w:rPr>
        <w:t>5</w:t>
      </w:r>
      <w:r w:rsidRPr="00051C03">
        <w:rPr>
          <w:rFonts w:ascii="Arial" w:hAnsi="Arial" w:cs="Arial"/>
          <w:sz w:val="24"/>
          <w:szCs w:val="24"/>
        </w:rPr>
        <w:t>: Co-mingled recycling (kg/hh/</w:t>
      </w:r>
      <w:r w:rsidR="00391BB8" w:rsidRPr="00051C03">
        <w:rPr>
          <w:rFonts w:ascii="Arial" w:hAnsi="Arial" w:cs="Arial"/>
          <w:sz w:val="24"/>
          <w:szCs w:val="24"/>
        </w:rPr>
        <w:t>yr</w:t>
      </w:r>
      <w:r w:rsidRPr="00051C03">
        <w:rPr>
          <w:rFonts w:ascii="Arial" w:hAnsi="Arial" w:cs="Arial"/>
          <w:sz w:val="24"/>
          <w:szCs w:val="24"/>
        </w:rPr>
        <w:t>)</w:t>
      </w:r>
    </w:p>
    <w:tbl>
      <w:tblPr>
        <w:tblW w:w="5007" w:type="pct"/>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ayout w:type="fixed"/>
        <w:tblLook w:val="04A0" w:firstRow="1" w:lastRow="0" w:firstColumn="1" w:lastColumn="0" w:noHBand="0" w:noVBand="1"/>
      </w:tblPr>
      <w:tblGrid>
        <w:gridCol w:w="2933"/>
        <w:gridCol w:w="1707"/>
        <w:gridCol w:w="1142"/>
        <w:gridCol w:w="1142"/>
        <w:gridCol w:w="1142"/>
        <w:gridCol w:w="1142"/>
        <w:gridCol w:w="1142"/>
        <w:gridCol w:w="1142"/>
        <w:gridCol w:w="1142"/>
        <w:gridCol w:w="1681"/>
      </w:tblGrid>
      <w:tr w:rsidR="0055274A" w:rsidRPr="00806B26" w14:paraId="7C1FF76F" w14:textId="77777777" w:rsidTr="00BC6021">
        <w:trPr>
          <w:trHeight w:val="442"/>
        </w:trPr>
        <w:tc>
          <w:tcPr>
            <w:tcW w:w="1024" w:type="pct"/>
            <w:shd w:val="clear" w:color="auto" w:fill="FFFFFF" w:themeFill="background1"/>
            <w:vAlign w:val="center"/>
          </w:tcPr>
          <w:p w14:paraId="25348569" w14:textId="12A3257B" w:rsidR="0055274A" w:rsidRPr="00DE6808" w:rsidRDefault="00001FF7" w:rsidP="004703FF">
            <w:pPr>
              <w:pStyle w:val="MELmainbodytext"/>
              <w:jc w:val="left"/>
              <w:rPr>
                <w:rFonts w:ascii="Arial" w:hAnsi="Arial" w:cs="Arial"/>
                <w:sz w:val="24"/>
                <w:szCs w:val="24"/>
              </w:rPr>
            </w:pPr>
            <w:r w:rsidRPr="00DE6808">
              <w:rPr>
                <w:rFonts w:ascii="Arial" w:hAnsi="Arial" w:cs="Arial"/>
                <w:sz w:val="24"/>
                <w:szCs w:val="24"/>
              </w:rPr>
              <w:lastRenderedPageBreak/>
              <w:t>Sample</w:t>
            </w:r>
          </w:p>
        </w:tc>
        <w:tc>
          <w:tcPr>
            <w:tcW w:w="596" w:type="pct"/>
            <w:tcBorders>
              <w:top w:val="dotted" w:sz="4" w:space="0" w:color="404040"/>
              <w:left w:val="nil"/>
              <w:bottom w:val="dotted" w:sz="4" w:space="0" w:color="404040"/>
              <w:right w:val="dotted" w:sz="4" w:space="0" w:color="404040"/>
            </w:tcBorders>
            <w:shd w:val="clear" w:color="auto" w:fill="FFFFFF" w:themeFill="background1"/>
            <w:vAlign w:val="center"/>
          </w:tcPr>
          <w:p w14:paraId="6AEEC2DE" w14:textId="25D9BB27" w:rsidR="0055274A" w:rsidRPr="00DE6808" w:rsidRDefault="0055274A" w:rsidP="004703FF">
            <w:pPr>
              <w:pStyle w:val="MELmainbodytext"/>
              <w:jc w:val="left"/>
              <w:rPr>
                <w:rFonts w:ascii="Arial" w:hAnsi="Arial" w:cs="Arial"/>
                <w:sz w:val="24"/>
                <w:szCs w:val="24"/>
              </w:rPr>
            </w:pPr>
            <w:r w:rsidRPr="00DE6808">
              <w:rPr>
                <w:rFonts w:ascii="Arial" w:hAnsi="Arial" w:cs="Arial"/>
                <w:sz w:val="24"/>
                <w:szCs w:val="24"/>
              </w:rPr>
              <w:t>1B</w:t>
            </w:r>
          </w:p>
        </w:tc>
        <w:tc>
          <w:tcPr>
            <w:tcW w:w="399" w:type="pct"/>
            <w:tcBorders>
              <w:top w:val="dotted" w:sz="4" w:space="0" w:color="404040"/>
              <w:left w:val="nil"/>
              <w:bottom w:val="dotted" w:sz="4" w:space="0" w:color="404040"/>
              <w:right w:val="dotted" w:sz="4" w:space="0" w:color="404040"/>
            </w:tcBorders>
            <w:shd w:val="clear" w:color="auto" w:fill="FFFFFF" w:themeFill="background1"/>
            <w:vAlign w:val="center"/>
          </w:tcPr>
          <w:p w14:paraId="64B6A18D" w14:textId="33355C2D" w:rsidR="0055274A" w:rsidRPr="00DE6808" w:rsidRDefault="0055274A" w:rsidP="004703FF">
            <w:pPr>
              <w:pStyle w:val="MELmainbodytext"/>
              <w:jc w:val="left"/>
              <w:rPr>
                <w:rFonts w:ascii="Arial" w:hAnsi="Arial" w:cs="Arial"/>
                <w:sz w:val="24"/>
                <w:szCs w:val="24"/>
              </w:rPr>
            </w:pPr>
            <w:r w:rsidRPr="00DE6808">
              <w:rPr>
                <w:rFonts w:ascii="Arial" w:hAnsi="Arial" w:cs="Arial"/>
                <w:sz w:val="24"/>
                <w:szCs w:val="24"/>
              </w:rPr>
              <w:t>1C</w:t>
            </w:r>
          </w:p>
        </w:tc>
        <w:tc>
          <w:tcPr>
            <w:tcW w:w="399" w:type="pct"/>
            <w:tcBorders>
              <w:top w:val="dotted" w:sz="4" w:space="0" w:color="404040"/>
              <w:left w:val="nil"/>
              <w:bottom w:val="dotted" w:sz="4" w:space="0" w:color="404040"/>
              <w:right w:val="dotted" w:sz="4" w:space="0" w:color="404040"/>
            </w:tcBorders>
            <w:shd w:val="clear" w:color="auto" w:fill="FFFFFF" w:themeFill="background1"/>
            <w:vAlign w:val="center"/>
          </w:tcPr>
          <w:p w14:paraId="4D60956F" w14:textId="15770F6D" w:rsidR="0055274A" w:rsidRPr="00DE6808" w:rsidRDefault="0055274A" w:rsidP="004703FF">
            <w:pPr>
              <w:pStyle w:val="MELmainbodytext"/>
              <w:jc w:val="left"/>
              <w:rPr>
                <w:rFonts w:ascii="Arial" w:hAnsi="Arial" w:cs="Arial"/>
                <w:sz w:val="24"/>
                <w:szCs w:val="24"/>
              </w:rPr>
            </w:pPr>
            <w:r w:rsidRPr="00DE6808">
              <w:rPr>
                <w:rFonts w:ascii="Arial" w:hAnsi="Arial" w:cs="Arial"/>
                <w:sz w:val="24"/>
                <w:szCs w:val="24"/>
              </w:rPr>
              <w:t>3H</w:t>
            </w:r>
          </w:p>
        </w:tc>
        <w:tc>
          <w:tcPr>
            <w:tcW w:w="399" w:type="pct"/>
            <w:tcBorders>
              <w:top w:val="dotted" w:sz="4" w:space="0" w:color="404040"/>
              <w:left w:val="nil"/>
              <w:bottom w:val="dotted" w:sz="4" w:space="0" w:color="404040"/>
              <w:right w:val="dotted" w:sz="4" w:space="0" w:color="404040"/>
            </w:tcBorders>
            <w:shd w:val="clear" w:color="auto" w:fill="FFFFFF" w:themeFill="background1"/>
            <w:vAlign w:val="center"/>
          </w:tcPr>
          <w:p w14:paraId="0D519CCB" w14:textId="368DEA6B" w:rsidR="0055274A" w:rsidRPr="00DE6808" w:rsidRDefault="0055274A" w:rsidP="004703FF">
            <w:pPr>
              <w:pStyle w:val="MELmainbodytext"/>
              <w:jc w:val="left"/>
              <w:rPr>
                <w:rFonts w:ascii="Arial" w:hAnsi="Arial" w:cs="Arial"/>
                <w:sz w:val="24"/>
                <w:szCs w:val="24"/>
              </w:rPr>
            </w:pPr>
            <w:r w:rsidRPr="00DE6808">
              <w:rPr>
                <w:rFonts w:ascii="Arial" w:hAnsi="Arial" w:cs="Arial"/>
                <w:sz w:val="24"/>
                <w:szCs w:val="24"/>
              </w:rPr>
              <w:t>3J</w:t>
            </w:r>
          </w:p>
        </w:tc>
        <w:tc>
          <w:tcPr>
            <w:tcW w:w="399" w:type="pct"/>
            <w:tcBorders>
              <w:top w:val="dotted" w:sz="4" w:space="0" w:color="404040"/>
              <w:left w:val="nil"/>
              <w:bottom w:val="dotted" w:sz="4" w:space="0" w:color="404040"/>
              <w:right w:val="dotted" w:sz="4" w:space="0" w:color="404040"/>
            </w:tcBorders>
            <w:shd w:val="clear" w:color="auto" w:fill="FFFFFF" w:themeFill="background1"/>
            <w:vAlign w:val="center"/>
          </w:tcPr>
          <w:p w14:paraId="0EF8C694" w14:textId="6EBFF307" w:rsidR="0055274A" w:rsidRPr="00DE6808" w:rsidRDefault="0055274A" w:rsidP="004703FF">
            <w:pPr>
              <w:pStyle w:val="MELmainbodytext"/>
              <w:jc w:val="left"/>
              <w:rPr>
                <w:rFonts w:ascii="Arial" w:hAnsi="Arial" w:cs="Arial"/>
                <w:sz w:val="24"/>
                <w:szCs w:val="24"/>
              </w:rPr>
            </w:pPr>
            <w:r w:rsidRPr="00DE6808">
              <w:rPr>
                <w:rFonts w:ascii="Arial" w:hAnsi="Arial" w:cs="Arial"/>
                <w:sz w:val="24"/>
                <w:szCs w:val="24"/>
              </w:rPr>
              <w:t>4L</w:t>
            </w:r>
          </w:p>
        </w:tc>
        <w:tc>
          <w:tcPr>
            <w:tcW w:w="399" w:type="pct"/>
            <w:tcBorders>
              <w:top w:val="dotted" w:sz="4" w:space="0" w:color="404040"/>
              <w:left w:val="nil"/>
              <w:bottom w:val="dotted" w:sz="4" w:space="0" w:color="404040"/>
              <w:right w:val="dotted" w:sz="4" w:space="0" w:color="404040"/>
            </w:tcBorders>
            <w:shd w:val="clear" w:color="auto" w:fill="FFFFFF" w:themeFill="background1"/>
            <w:vAlign w:val="center"/>
          </w:tcPr>
          <w:p w14:paraId="78E6E365" w14:textId="7D34179D" w:rsidR="0055274A" w:rsidRPr="00DE6808" w:rsidRDefault="0055274A" w:rsidP="004703FF">
            <w:pPr>
              <w:pStyle w:val="MELmainbodytext"/>
              <w:jc w:val="left"/>
              <w:rPr>
                <w:rFonts w:ascii="Arial" w:hAnsi="Arial" w:cs="Arial"/>
                <w:sz w:val="24"/>
                <w:szCs w:val="24"/>
              </w:rPr>
            </w:pPr>
            <w:r w:rsidRPr="00DE6808">
              <w:rPr>
                <w:rFonts w:ascii="Arial" w:hAnsi="Arial" w:cs="Arial"/>
                <w:sz w:val="24"/>
                <w:szCs w:val="24"/>
              </w:rPr>
              <w:t>4N</w:t>
            </w:r>
          </w:p>
        </w:tc>
        <w:tc>
          <w:tcPr>
            <w:tcW w:w="399" w:type="pct"/>
            <w:tcBorders>
              <w:top w:val="dotted" w:sz="4" w:space="0" w:color="404040"/>
              <w:left w:val="nil"/>
              <w:bottom w:val="dotted" w:sz="4" w:space="0" w:color="404040"/>
              <w:right w:val="dotted" w:sz="4" w:space="0" w:color="404040"/>
            </w:tcBorders>
            <w:shd w:val="clear" w:color="auto" w:fill="FFFFFF" w:themeFill="background1"/>
            <w:vAlign w:val="center"/>
          </w:tcPr>
          <w:p w14:paraId="4CAE8C68" w14:textId="4DC7C12F" w:rsidR="0055274A" w:rsidRPr="00DE6808" w:rsidRDefault="0055274A" w:rsidP="004703FF">
            <w:pPr>
              <w:pStyle w:val="MELmainbodytext"/>
              <w:jc w:val="left"/>
              <w:rPr>
                <w:rFonts w:ascii="Arial" w:hAnsi="Arial" w:cs="Arial"/>
                <w:sz w:val="24"/>
                <w:szCs w:val="24"/>
              </w:rPr>
            </w:pPr>
            <w:r w:rsidRPr="00DE6808">
              <w:rPr>
                <w:rFonts w:ascii="Arial" w:hAnsi="Arial" w:cs="Arial"/>
                <w:sz w:val="24"/>
                <w:szCs w:val="24"/>
              </w:rPr>
              <w:t>5O</w:t>
            </w:r>
          </w:p>
        </w:tc>
        <w:tc>
          <w:tcPr>
            <w:tcW w:w="399" w:type="pct"/>
            <w:tcBorders>
              <w:top w:val="dotted" w:sz="4" w:space="0" w:color="404040"/>
              <w:left w:val="nil"/>
              <w:bottom w:val="dotted" w:sz="4" w:space="0" w:color="404040"/>
              <w:right w:val="dotted" w:sz="4" w:space="0" w:color="404040"/>
            </w:tcBorders>
            <w:shd w:val="clear" w:color="auto" w:fill="FFFFFF" w:themeFill="background1"/>
            <w:vAlign w:val="center"/>
          </w:tcPr>
          <w:p w14:paraId="5F4D4F37" w14:textId="6D81779A" w:rsidR="0055274A" w:rsidRPr="00DE6808" w:rsidRDefault="0055274A" w:rsidP="004703FF">
            <w:pPr>
              <w:pStyle w:val="MELmainbodytext"/>
              <w:jc w:val="left"/>
              <w:rPr>
                <w:rFonts w:ascii="Arial" w:hAnsi="Arial" w:cs="Arial"/>
                <w:sz w:val="24"/>
                <w:szCs w:val="24"/>
              </w:rPr>
            </w:pPr>
            <w:r w:rsidRPr="00DE6808">
              <w:rPr>
                <w:rFonts w:ascii="Arial" w:hAnsi="Arial" w:cs="Arial"/>
                <w:sz w:val="24"/>
                <w:szCs w:val="24"/>
              </w:rPr>
              <w:t>5Q</w:t>
            </w:r>
          </w:p>
        </w:tc>
        <w:tc>
          <w:tcPr>
            <w:tcW w:w="588" w:type="pct"/>
            <w:tcBorders>
              <w:top w:val="dotted" w:sz="4" w:space="0" w:color="404040"/>
              <w:left w:val="nil"/>
              <w:bottom w:val="dotted" w:sz="4" w:space="0" w:color="404040"/>
              <w:right w:val="dotted" w:sz="4" w:space="0" w:color="404040"/>
            </w:tcBorders>
            <w:shd w:val="clear" w:color="auto" w:fill="FFFFFF" w:themeFill="background1"/>
            <w:vAlign w:val="center"/>
          </w:tcPr>
          <w:p w14:paraId="33E4DE3A" w14:textId="120148F2" w:rsidR="0055274A" w:rsidRPr="00DE6808" w:rsidRDefault="00001FF7" w:rsidP="004703FF">
            <w:pPr>
              <w:pStyle w:val="MELmainbodytext"/>
              <w:jc w:val="left"/>
              <w:rPr>
                <w:rFonts w:ascii="Arial" w:hAnsi="Arial" w:cs="Arial"/>
                <w:sz w:val="24"/>
                <w:szCs w:val="24"/>
              </w:rPr>
            </w:pPr>
            <w:r w:rsidRPr="00DE6808">
              <w:rPr>
                <w:rFonts w:ascii="Arial" w:hAnsi="Arial" w:cs="Arial"/>
                <w:sz w:val="24"/>
                <w:szCs w:val="24"/>
              </w:rPr>
              <w:t>Average</w:t>
            </w:r>
          </w:p>
        </w:tc>
      </w:tr>
      <w:tr w:rsidR="008D4490" w:rsidRPr="00806B26" w14:paraId="4167EB39" w14:textId="77777777" w:rsidTr="00BC6021">
        <w:trPr>
          <w:trHeight w:val="442"/>
        </w:trPr>
        <w:tc>
          <w:tcPr>
            <w:tcW w:w="1024" w:type="pct"/>
            <w:shd w:val="clear" w:color="auto" w:fill="FFFFFF" w:themeFill="background1"/>
            <w:vAlign w:val="center"/>
          </w:tcPr>
          <w:p w14:paraId="71646637" w14:textId="43BA9EDC" w:rsidR="008D4490" w:rsidRPr="00DE6808" w:rsidRDefault="00001FF7" w:rsidP="004703FF">
            <w:pPr>
              <w:pStyle w:val="MELmainbodytext"/>
              <w:jc w:val="left"/>
              <w:rPr>
                <w:rFonts w:ascii="Arial" w:hAnsi="Arial" w:cs="Arial"/>
                <w:sz w:val="24"/>
                <w:szCs w:val="24"/>
              </w:rPr>
            </w:pPr>
            <w:r w:rsidRPr="00DE6808">
              <w:rPr>
                <w:rFonts w:ascii="Arial" w:hAnsi="Arial" w:cs="Arial"/>
                <w:sz w:val="24"/>
                <w:szCs w:val="24"/>
              </w:rPr>
              <w:t>Plastic bottles</w:t>
            </w:r>
          </w:p>
        </w:tc>
        <w:tc>
          <w:tcPr>
            <w:tcW w:w="596" w:type="pct"/>
            <w:tcBorders>
              <w:top w:val="nil"/>
              <w:left w:val="nil"/>
              <w:bottom w:val="dotted" w:sz="4" w:space="0" w:color="404040"/>
              <w:right w:val="dotted" w:sz="4" w:space="0" w:color="404040"/>
            </w:tcBorders>
            <w:shd w:val="clear" w:color="auto" w:fill="FFFFFF" w:themeFill="background1"/>
            <w:vAlign w:val="center"/>
          </w:tcPr>
          <w:p w14:paraId="33B246CA" w14:textId="206430B1"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15.0</w:t>
            </w:r>
          </w:p>
        </w:tc>
        <w:tc>
          <w:tcPr>
            <w:tcW w:w="399" w:type="pct"/>
            <w:tcBorders>
              <w:top w:val="nil"/>
              <w:left w:val="nil"/>
              <w:bottom w:val="dotted" w:sz="4" w:space="0" w:color="404040"/>
              <w:right w:val="dotted" w:sz="4" w:space="0" w:color="404040"/>
            </w:tcBorders>
            <w:shd w:val="clear" w:color="auto" w:fill="FFFFFF" w:themeFill="background1"/>
            <w:vAlign w:val="center"/>
          </w:tcPr>
          <w:p w14:paraId="59528222" w14:textId="046F6123"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13.0</w:t>
            </w:r>
          </w:p>
        </w:tc>
        <w:tc>
          <w:tcPr>
            <w:tcW w:w="399" w:type="pct"/>
            <w:tcBorders>
              <w:top w:val="nil"/>
              <w:left w:val="nil"/>
              <w:bottom w:val="dotted" w:sz="4" w:space="0" w:color="404040"/>
              <w:right w:val="dotted" w:sz="4" w:space="0" w:color="404040"/>
            </w:tcBorders>
            <w:shd w:val="clear" w:color="auto" w:fill="FFFFFF" w:themeFill="background1"/>
            <w:vAlign w:val="center"/>
          </w:tcPr>
          <w:p w14:paraId="4D572885" w14:textId="2F0582F1"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8.7</w:t>
            </w:r>
          </w:p>
        </w:tc>
        <w:tc>
          <w:tcPr>
            <w:tcW w:w="399" w:type="pct"/>
            <w:tcBorders>
              <w:top w:val="nil"/>
              <w:left w:val="nil"/>
              <w:bottom w:val="dotted" w:sz="4" w:space="0" w:color="404040"/>
              <w:right w:val="dotted" w:sz="4" w:space="0" w:color="404040"/>
            </w:tcBorders>
            <w:shd w:val="clear" w:color="auto" w:fill="FFFFFF" w:themeFill="background1"/>
            <w:vAlign w:val="center"/>
          </w:tcPr>
          <w:p w14:paraId="23BA4BD0" w14:textId="372DC56B"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5.0</w:t>
            </w:r>
          </w:p>
        </w:tc>
        <w:tc>
          <w:tcPr>
            <w:tcW w:w="399" w:type="pct"/>
            <w:tcBorders>
              <w:top w:val="nil"/>
              <w:left w:val="nil"/>
              <w:bottom w:val="dotted" w:sz="4" w:space="0" w:color="404040"/>
              <w:right w:val="dotted" w:sz="4" w:space="0" w:color="404040"/>
            </w:tcBorders>
            <w:shd w:val="clear" w:color="auto" w:fill="FFFFFF" w:themeFill="background1"/>
            <w:vAlign w:val="center"/>
          </w:tcPr>
          <w:p w14:paraId="3CFB27B4" w14:textId="57DA9B82"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10.2</w:t>
            </w:r>
          </w:p>
        </w:tc>
        <w:tc>
          <w:tcPr>
            <w:tcW w:w="399" w:type="pct"/>
            <w:tcBorders>
              <w:top w:val="nil"/>
              <w:left w:val="nil"/>
              <w:bottom w:val="dotted" w:sz="4" w:space="0" w:color="404040"/>
              <w:right w:val="dotted" w:sz="4" w:space="0" w:color="404040"/>
            </w:tcBorders>
            <w:shd w:val="clear" w:color="auto" w:fill="FFFFFF" w:themeFill="background1"/>
            <w:vAlign w:val="center"/>
          </w:tcPr>
          <w:p w14:paraId="0A2F06A0" w14:textId="49928E69"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13.7</w:t>
            </w:r>
          </w:p>
        </w:tc>
        <w:tc>
          <w:tcPr>
            <w:tcW w:w="399" w:type="pct"/>
            <w:tcBorders>
              <w:top w:val="nil"/>
              <w:left w:val="nil"/>
              <w:bottom w:val="dotted" w:sz="4" w:space="0" w:color="404040"/>
              <w:right w:val="dotted" w:sz="4" w:space="0" w:color="404040"/>
            </w:tcBorders>
            <w:shd w:val="clear" w:color="auto" w:fill="FFFFFF" w:themeFill="background1"/>
            <w:vAlign w:val="center"/>
          </w:tcPr>
          <w:p w14:paraId="491DE09F" w14:textId="1ECA8F7E"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3.3</w:t>
            </w:r>
          </w:p>
        </w:tc>
        <w:tc>
          <w:tcPr>
            <w:tcW w:w="399" w:type="pct"/>
            <w:tcBorders>
              <w:top w:val="nil"/>
              <w:left w:val="nil"/>
              <w:bottom w:val="dotted" w:sz="4" w:space="0" w:color="404040"/>
              <w:right w:val="dotted" w:sz="4" w:space="0" w:color="404040"/>
            </w:tcBorders>
            <w:shd w:val="clear" w:color="auto" w:fill="FFFFFF" w:themeFill="background1"/>
            <w:vAlign w:val="center"/>
          </w:tcPr>
          <w:p w14:paraId="1A3F0BF4" w14:textId="120DF11C"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13.0</w:t>
            </w:r>
          </w:p>
        </w:tc>
        <w:tc>
          <w:tcPr>
            <w:tcW w:w="588" w:type="pct"/>
            <w:tcBorders>
              <w:top w:val="nil"/>
              <w:left w:val="nil"/>
              <w:bottom w:val="dotted" w:sz="4" w:space="0" w:color="404040"/>
              <w:right w:val="dotted" w:sz="4" w:space="0" w:color="404040"/>
            </w:tcBorders>
            <w:shd w:val="clear" w:color="auto" w:fill="FFFFFF" w:themeFill="background1"/>
            <w:vAlign w:val="center"/>
          </w:tcPr>
          <w:p w14:paraId="7FBA6175" w14:textId="3C61F6BB"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11.2</w:t>
            </w:r>
          </w:p>
        </w:tc>
      </w:tr>
      <w:tr w:rsidR="008D4490" w:rsidRPr="00806B26" w14:paraId="316576D5" w14:textId="77777777" w:rsidTr="00BC6021">
        <w:trPr>
          <w:trHeight w:val="442"/>
        </w:trPr>
        <w:tc>
          <w:tcPr>
            <w:tcW w:w="1024" w:type="pct"/>
            <w:shd w:val="clear" w:color="auto" w:fill="FFFFFF" w:themeFill="background1"/>
            <w:vAlign w:val="center"/>
          </w:tcPr>
          <w:p w14:paraId="4AB7BD2D" w14:textId="1E5D0160" w:rsidR="008D4490" w:rsidRPr="00DE6808" w:rsidRDefault="00001FF7" w:rsidP="004703FF">
            <w:pPr>
              <w:pStyle w:val="MELmainbodytext"/>
              <w:jc w:val="left"/>
              <w:rPr>
                <w:rFonts w:ascii="Arial" w:hAnsi="Arial" w:cs="Arial"/>
                <w:sz w:val="24"/>
                <w:szCs w:val="24"/>
              </w:rPr>
            </w:pPr>
            <w:r w:rsidRPr="00DE6808">
              <w:rPr>
                <w:rFonts w:ascii="Arial" w:hAnsi="Arial" w:cs="Arial"/>
                <w:sz w:val="24"/>
                <w:szCs w:val="24"/>
              </w:rPr>
              <w:t>Glass bottles and jars</w:t>
            </w:r>
          </w:p>
        </w:tc>
        <w:tc>
          <w:tcPr>
            <w:tcW w:w="596" w:type="pct"/>
            <w:tcBorders>
              <w:top w:val="nil"/>
              <w:left w:val="nil"/>
              <w:bottom w:val="dotted" w:sz="4" w:space="0" w:color="404040"/>
              <w:right w:val="dotted" w:sz="4" w:space="0" w:color="404040"/>
            </w:tcBorders>
            <w:shd w:val="clear" w:color="auto" w:fill="FFFFFF" w:themeFill="background1"/>
            <w:vAlign w:val="center"/>
          </w:tcPr>
          <w:p w14:paraId="05E14E87" w14:textId="4FF0633D"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30.4</w:t>
            </w:r>
          </w:p>
        </w:tc>
        <w:tc>
          <w:tcPr>
            <w:tcW w:w="399" w:type="pct"/>
            <w:tcBorders>
              <w:top w:val="nil"/>
              <w:left w:val="nil"/>
              <w:bottom w:val="dotted" w:sz="4" w:space="0" w:color="404040"/>
              <w:right w:val="dotted" w:sz="4" w:space="0" w:color="404040"/>
            </w:tcBorders>
            <w:shd w:val="clear" w:color="auto" w:fill="FFFFFF" w:themeFill="background1"/>
            <w:vAlign w:val="center"/>
          </w:tcPr>
          <w:p w14:paraId="2F8E4917" w14:textId="50B245BD"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24.8</w:t>
            </w:r>
          </w:p>
        </w:tc>
        <w:tc>
          <w:tcPr>
            <w:tcW w:w="399" w:type="pct"/>
            <w:tcBorders>
              <w:top w:val="nil"/>
              <w:left w:val="nil"/>
              <w:bottom w:val="dotted" w:sz="4" w:space="0" w:color="404040"/>
              <w:right w:val="dotted" w:sz="4" w:space="0" w:color="404040"/>
            </w:tcBorders>
            <w:shd w:val="clear" w:color="auto" w:fill="FFFFFF" w:themeFill="background1"/>
            <w:vAlign w:val="center"/>
          </w:tcPr>
          <w:p w14:paraId="0096CC1B" w14:textId="0AF058E1"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41.3</w:t>
            </w:r>
          </w:p>
        </w:tc>
        <w:tc>
          <w:tcPr>
            <w:tcW w:w="399" w:type="pct"/>
            <w:tcBorders>
              <w:top w:val="nil"/>
              <w:left w:val="nil"/>
              <w:bottom w:val="dotted" w:sz="4" w:space="0" w:color="404040"/>
              <w:right w:val="dotted" w:sz="4" w:space="0" w:color="404040"/>
            </w:tcBorders>
            <w:shd w:val="clear" w:color="auto" w:fill="FFFFFF" w:themeFill="background1"/>
            <w:vAlign w:val="center"/>
          </w:tcPr>
          <w:p w14:paraId="3420C5A2" w14:textId="111BE8A7"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31.8</w:t>
            </w:r>
          </w:p>
        </w:tc>
        <w:tc>
          <w:tcPr>
            <w:tcW w:w="399" w:type="pct"/>
            <w:tcBorders>
              <w:top w:val="nil"/>
              <w:left w:val="nil"/>
              <w:bottom w:val="dotted" w:sz="4" w:space="0" w:color="404040"/>
              <w:right w:val="dotted" w:sz="4" w:space="0" w:color="404040"/>
            </w:tcBorders>
            <w:shd w:val="clear" w:color="auto" w:fill="FFFFFF" w:themeFill="background1"/>
            <w:vAlign w:val="center"/>
          </w:tcPr>
          <w:p w14:paraId="684A9691" w14:textId="32F5D2B8"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55.9</w:t>
            </w:r>
          </w:p>
        </w:tc>
        <w:tc>
          <w:tcPr>
            <w:tcW w:w="399" w:type="pct"/>
            <w:tcBorders>
              <w:top w:val="nil"/>
              <w:left w:val="nil"/>
              <w:bottom w:val="dotted" w:sz="4" w:space="0" w:color="404040"/>
              <w:right w:val="dotted" w:sz="4" w:space="0" w:color="404040"/>
            </w:tcBorders>
            <w:shd w:val="clear" w:color="auto" w:fill="FFFFFF" w:themeFill="background1"/>
            <w:vAlign w:val="center"/>
          </w:tcPr>
          <w:p w14:paraId="107F1F4B" w14:textId="2218D538"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44.2</w:t>
            </w:r>
          </w:p>
        </w:tc>
        <w:tc>
          <w:tcPr>
            <w:tcW w:w="399" w:type="pct"/>
            <w:tcBorders>
              <w:top w:val="nil"/>
              <w:left w:val="nil"/>
              <w:bottom w:val="dotted" w:sz="4" w:space="0" w:color="404040"/>
              <w:right w:val="dotted" w:sz="4" w:space="0" w:color="404040"/>
            </w:tcBorders>
            <w:shd w:val="clear" w:color="auto" w:fill="FFFFFF" w:themeFill="background1"/>
            <w:vAlign w:val="center"/>
          </w:tcPr>
          <w:p w14:paraId="77E03D89" w14:textId="1BF10014"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18.5</w:t>
            </w:r>
          </w:p>
        </w:tc>
        <w:tc>
          <w:tcPr>
            <w:tcW w:w="399" w:type="pct"/>
            <w:tcBorders>
              <w:top w:val="nil"/>
              <w:left w:val="nil"/>
              <w:bottom w:val="dotted" w:sz="4" w:space="0" w:color="404040"/>
              <w:right w:val="dotted" w:sz="4" w:space="0" w:color="404040"/>
            </w:tcBorders>
            <w:shd w:val="clear" w:color="auto" w:fill="FFFFFF" w:themeFill="background1"/>
            <w:vAlign w:val="center"/>
          </w:tcPr>
          <w:p w14:paraId="70A5A0EF" w14:textId="265BBCD4"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42.2</w:t>
            </w:r>
          </w:p>
        </w:tc>
        <w:tc>
          <w:tcPr>
            <w:tcW w:w="588" w:type="pct"/>
            <w:tcBorders>
              <w:top w:val="nil"/>
              <w:left w:val="nil"/>
              <w:bottom w:val="dotted" w:sz="4" w:space="0" w:color="404040"/>
              <w:right w:val="dotted" w:sz="4" w:space="0" w:color="404040"/>
            </w:tcBorders>
            <w:shd w:val="clear" w:color="auto" w:fill="FFFFFF" w:themeFill="background1"/>
            <w:vAlign w:val="center"/>
          </w:tcPr>
          <w:p w14:paraId="1D1BEDE2" w14:textId="334280E8"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33.2</w:t>
            </w:r>
          </w:p>
        </w:tc>
      </w:tr>
      <w:tr w:rsidR="008D4490" w:rsidRPr="00806B26" w14:paraId="72484BA1" w14:textId="77777777" w:rsidTr="00BC6021">
        <w:trPr>
          <w:trHeight w:val="442"/>
        </w:trPr>
        <w:tc>
          <w:tcPr>
            <w:tcW w:w="1024" w:type="pct"/>
            <w:shd w:val="clear" w:color="auto" w:fill="FFFFFF" w:themeFill="background1"/>
            <w:vAlign w:val="center"/>
          </w:tcPr>
          <w:p w14:paraId="1C8CAA1D" w14:textId="3C22B0E6" w:rsidR="008D4490" w:rsidRPr="00DE6808" w:rsidRDefault="00001FF7" w:rsidP="004703FF">
            <w:pPr>
              <w:pStyle w:val="MELmainbodytext"/>
              <w:jc w:val="left"/>
              <w:rPr>
                <w:rFonts w:ascii="Arial" w:hAnsi="Arial" w:cs="Arial"/>
                <w:sz w:val="24"/>
                <w:szCs w:val="24"/>
              </w:rPr>
            </w:pPr>
            <w:r w:rsidRPr="00DE6808">
              <w:rPr>
                <w:rFonts w:ascii="Arial" w:hAnsi="Arial" w:cs="Arial"/>
                <w:sz w:val="24"/>
                <w:szCs w:val="24"/>
              </w:rPr>
              <w:t>Tins, cans &amp; foil</w:t>
            </w:r>
          </w:p>
        </w:tc>
        <w:tc>
          <w:tcPr>
            <w:tcW w:w="596" w:type="pct"/>
            <w:tcBorders>
              <w:top w:val="nil"/>
              <w:left w:val="nil"/>
              <w:bottom w:val="dotted" w:sz="4" w:space="0" w:color="404040"/>
              <w:right w:val="dotted" w:sz="4" w:space="0" w:color="404040"/>
            </w:tcBorders>
            <w:shd w:val="clear" w:color="auto" w:fill="FFFFFF" w:themeFill="background1"/>
            <w:vAlign w:val="center"/>
          </w:tcPr>
          <w:p w14:paraId="5B66E11E" w14:textId="6465DE7C"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8.5</w:t>
            </w:r>
          </w:p>
        </w:tc>
        <w:tc>
          <w:tcPr>
            <w:tcW w:w="399" w:type="pct"/>
            <w:tcBorders>
              <w:top w:val="nil"/>
              <w:left w:val="nil"/>
              <w:bottom w:val="dotted" w:sz="4" w:space="0" w:color="404040"/>
              <w:right w:val="dotted" w:sz="4" w:space="0" w:color="404040"/>
            </w:tcBorders>
            <w:shd w:val="clear" w:color="auto" w:fill="FFFFFF" w:themeFill="background1"/>
            <w:vAlign w:val="center"/>
          </w:tcPr>
          <w:p w14:paraId="14D719C9" w14:textId="4C6747C6"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11.6</w:t>
            </w:r>
          </w:p>
        </w:tc>
        <w:tc>
          <w:tcPr>
            <w:tcW w:w="399" w:type="pct"/>
            <w:tcBorders>
              <w:top w:val="nil"/>
              <w:left w:val="nil"/>
              <w:bottom w:val="dotted" w:sz="4" w:space="0" w:color="404040"/>
              <w:right w:val="dotted" w:sz="4" w:space="0" w:color="404040"/>
            </w:tcBorders>
            <w:shd w:val="clear" w:color="auto" w:fill="FFFFFF" w:themeFill="background1"/>
            <w:vAlign w:val="center"/>
          </w:tcPr>
          <w:p w14:paraId="1B04FE5A" w14:textId="7D5578D3"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6.7</w:t>
            </w:r>
          </w:p>
        </w:tc>
        <w:tc>
          <w:tcPr>
            <w:tcW w:w="399" w:type="pct"/>
            <w:tcBorders>
              <w:top w:val="nil"/>
              <w:left w:val="nil"/>
              <w:bottom w:val="dotted" w:sz="4" w:space="0" w:color="404040"/>
              <w:right w:val="dotted" w:sz="4" w:space="0" w:color="404040"/>
            </w:tcBorders>
            <w:shd w:val="clear" w:color="auto" w:fill="FFFFFF" w:themeFill="background1"/>
            <w:vAlign w:val="center"/>
          </w:tcPr>
          <w:p w14:paraId="299E7D5E" w14:textId="213A1BF3"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4.0</w:t>
            </w:r>
          </w:p>
        </w:tc>
        <w:tc>
          <w:tcPr>
            <w:tcW w:w="399" w:type="pct"/>
            <w:tcBorders>
              <w:top w:val="nil"/>
              <w:left w:val="nil"/>
              <w:bottom w:val="dotted" w:sz="4" w:space="0" w:color="404040"/>
              <w:right w:val="dotted" w:sz="4" w:space="0" w:color="404040"/>
            </w:tcBorders>
            <w:shd w:val="clear" w:color="auto" w:fill="FFFFFF" w:themeFill="background1"/>
            <w:vAlign w:val="center"/>
          </w:tcPr>
          <w:p w14:paraId="403C3B3E" w14:textId="699545FF"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8.4</w:t>
            </w:r>
          </w:p>
        </w:tc>
        <w:tc>
          <w:tcPr>
            <w:tcW w:w="399" w:type="pct"/>
            <w:tcBorders>
              <w:top w:val="nil"/>
              <w:left w:val="nil"/>
              <w:bottom w:val="dotted" w:sz="4" w:space="0" w:color="404040"/>
              <w:right w:val="dotted" w:sz="4" w:space="0" w:color="404040"/>
            </w:tcBorders>
            <w:shd w:val="clear" w:color="auto" w:fill="FFFFFF" w:themeFill="background1"/>
            <w:vAlign w:val="center"/>
          </w:tcPr>
          <w:p w14:paraId="61B986EC" w14:textId="295D9265"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11.3</w:t>
            </w:r>
          </w:p>
        </w:tc>
        <w:tc>
          <w:tcPr>
            <w:tcW w:w="399" w:type="pct"/>
            <w:tcBorders>
              <w:top w:val="nil"/>
              <w:left w:val="nil"/>
              <w:bottom w:val="dotted" w:sz="4" w:space="0" w:color="404040"/>
              <w:right w:val="dotted" w:sz="4" w:space="0" w:color="404040"/>
            </w:tcBorders>
            <w:shd w:val="clear" w:color="auto" w:fill="FFFFFF" w:themeFill="background1"/>
            <w:vAlign w:val="center"/>
          </w:tcPr>
          <w:p w14:paraId="2579FDED" w14:textId="1696DC5E"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2.0</w:t>
            </w:r>
          </w:p>
        </w:tc>
        <w:tc>
          <w:tcPr>
            <w:tcW w:w="399" w:type="pct"/>
            <w:tcBorders>
              <w:top w:val="nil"/>
              <w:left w:val="nil"/>
              <w:bottom w:val="dotted" w:sz="4" w:space="0" w:color="404040"/>
              <w:right w:val="dotted" w:sz="4" w:space="0" w:color="404040"/>
            </w:tcBorders>
            <w:shd w:val="clear" w:color="auto" w:fill="FFFFFF" w:themeFill="background1"/>
            <w:vAlign w:val="center"/>
          </w:tcPr>
          <w:p w14:paraId="540F400B" w14:textId="32578179"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8.1</w:t>
            </w:r>
          </w:p>
        </w:tc>
        <w:tc>
          <w:tcPr>
            <w:tcW w:w="588" w:type="pct"/>
            <w:tcBorders>
              <w:top w:val="nil"/>
              <w:left w:val="nil"/>
              <w:bottom w:val="dotted" w:sz="4" w:space="0" w:color="404040"/>
              <w:right w:val="dotted" w:sz="4" w:space="0" w:color="404040"/>
            </w:tcBorders>
            <w:shd w:val="clear" w:color="auto" w:fill="FFFFFF" w:themeFill="background1"/>
            <w:vAlign w:val="center"/>
          </w:tcPr>
          <w:p w14:paraId="6818C2C1" w14:textId="6EA2BBA6"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8.2</w:t>
            </w:r>
          </w:p>
        </w:tc>
      </w:tr>
      <w:tr w:rsidR="008D4490" w:rsidRPr="00806B26" w14:paraId="6D80A87F" w14:textId="77777777" w:rsidTr="00BC6021">
        <w:trPr>
          <w:trHeight w:val="442"/>
        </w:trPr>
        <w:tc>
          <w:tcPr>
            <w:tcW w:w="1024" w:type="pct"/>
            <w:shd w:val="clear" w:color="auto" w:fill="FFFFFF" w:themeFill="background1"/>
            <w:vAlign w:val="center"/>
          </w:tcPr>
          <w:p w14:paraId="5A8A62B0" w14:textId="22BE258A" w:rsidR="008D4490" w:rsidRPr="00DE6808" w:rsidRDefault="00001FF7" w:rsidP="004703FF">
            <w:pPr>
              <w:pStyle w:val="MELmainbodytext"/>
              <w:jc w:val="left"/>
              <w:rPr>
                <w:rFonts w:ascii="Arial" w:hAnsi="Arial" w:cs="Arial"/>
                <w:sz w:val="24"/>
                <w:szCs w:val="24"/>
              </w:rPr>
            </w:pPr>
            <w:r w:rsidRPr="00DE6808">
              <w:rPr>
                <w:rFonts w:ascii="Arial" w:hAnsi="Arial" w:cs="Arial"/>
                <w:sz w:val="24"/>
                <w:szCs w:val="24"/>
              </w:rPr>
              <w:t>Paper &amp; card recyclables</w:t>
            </w:r>
          </w:p>
        </w:tc>
        <w:tc>
          <w:tcPr>
            <w:tcW w:w="596" w:type="pct"/>
            <w:tcBorders>
              <w:top w:val="nil"/>
              <w:left w:val="nil"/>
              <w:bottom w:val="dotted" w:sz="4" w:space="0" w:color="404040"/>
              <w:right w:val="dotted" w:sz="4" w:space="0" w:color="404040"/>
            </w:tcBorders>
            <w:shd w:val="clear" w:color="auto" w:fill="FFFFFF" w:themeFill="background1"/>
            <w:vAlign w:val="center"/>
          </w:tcPr>
          <w:p w14:paraId="09F8D5E1" w14:textId="1D4727F1"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0.5</w:t>
            </w:r>
          </w:p>
        </w:tc>
        <w:tc>
          <w:tcPr>
            <w:tcW w:w="399" w:type="pct"/>
            <w:tcBorders>
              <w:top w:val="nil"/>
              <w:left w:val="nil"/>
              <w:bottom w:val="dotted" w:sz="4" w:space="0" w:color="404040"/>
              <w:right w:val="dotted" w:sz="4" w:space="0" w:color="404040"/>
            </w:tcBorders>
            <w:shd w:val="clear" w:color="auto" w:fill="FFFFFF" w:themeFill="background1"/>
            <w:vAlign w:val="center"/>
          </w:tcPr>
          <w:p w14:paraId="2A31C758" w14:textId="57EE706C"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0.1</w:t>
            </w:r>
          </w:p>
        </w:tc>
        <w:tc>
          <w:tcPr>
            <w:tcW w:w="399" w:type="pct"/>
            <w:tcBorders>
              <w:top w:val="nil"/>
              <w:left w:val="nil"/>
              <w:bottom w:val="dotted" w:sz="4" w:space="0" w:color="404040"/>
              <w:right w:val="dotted" w:sz="4" w:space="0" w:color="404040"/>
            </w:tcBorders>
            <w:shd w:val="clear" w:color="auto" w:fill="FFFFFF" w:themeFill="background1"/>
            <w:vAlign w:val="center"/>
          </w:tcPr>
          <w:p w14:paraId="52B9540F" w14:textId="67AC9601"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0.0</w:t>
            </w:r>
          </w:p>
        </w:tc>
        <w:tc>
          <w:tcPr>
            <w:tcW w:w="399" w:type="pct"/>
            <w:tcBorders>
              <w:top w:val="nil"/>
              <w:left w:val="nil"/>
              <w:bottom w:val="dotted" w:sz="4" w:space="0" w:color="404040"/>
              <w:right w:val="dotted" w:sz="4" w:space="0" w:color="404040"/>
            </w:tcBorders>
            <w:shd w:val="clear" w:color="auto" w:fill="FFFFFF" w:themeFill="background1"/>
            <w:vAlign w:val="center"/>
          </w:tcPr>
          <w:p w14:paraId="2ADA9C2A" w14:textId="1846DFFB"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0.1</w:t>
            </w:r>
          </w:p>
        </w:tc>
        <w:tc>
          <w:tcPr>
            <w:tcW w:w="399" w:type="pct"/>
            <w:tcBorders>
              <w:top w:val="nil"/>
              <w:left w:val="nil"/>
              <w:bottom w:val="dotted" w:sz="4" w:space="0" w:color="404040"/>
              <w:right w:val="dotted" w:sz="4" w:space="0" w:color="404040"/>
            </w:tcBorders>
            <w:shd w:val="clear" w:color="auto" w:fill="FFFFFF" w:themeFill="background1"/>
            <w:vAlign w:val="center"/>
          </w:tcPr>
          <w:p w14:paraId="1FA5D37F" w14:textId="36A996AC"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0.5</w:t>
            </w:r>
          </w:p>
        </w:tc>
        <w:tc>
          <w:tcPr>
            <w:tcW w:w="399" w:type="pct"/>
            <w:tcBorders>
              <w:top w:val="nil"/>
              <w:left w:val="nil"/>
              <w:bottom w:val="dotted" w:sz="4" w:space="0" w:color="404040"/>
              <w:right w:val="dotted" w:sz="4" w:space="0" w:color="404040"/>
            </w:tcBorders>
            <w:shd w:val="clear" w:color="auto" w:fill="FFFFFF" w:themeFill="background1"/>
            <w:vAlign w:val="center"/>
          </w:tcPr>
          <w:p w14:paraId="37AF799E" w14:textId="3B9B3546"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0.1</w:t>
            </w:r>
          </w:p>
        </w:tc>
        <w:tc>
          <w:tcPr>
            <w:tcW w:w="399" w:type="pct"/>
            <w:tcBorders>
              <w:top w:val="nil"/>
              <w:left w:val="nil"/>
              <w:bottom w:val="dotted" w:sz="4" w:space="0" w:color="404040"/>
              <w:right w:val="dotted" w:sz="4" w:space="0" w:color="404040"/>
            </w:tcBorders>
            <w:shd w:val="clear" w:color="auto" w:fill="FFFFFF" w:themeFill="background1"/>
            <w:vAlign w:val="center"/>
          </w:tcPr>
          <w:p w14:paraId="61D96B01" w14:textId="58651622"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0.1</w:t>
            </w:r>
          </w:p>
        </w:tc>
        <w:tc>
          <w:tcPr>
            <w:tcW w:w="399" w:type="pct"/>
            <w:tcBorders>
              <w:top w:val="nil"/>
              <w:left w:val="nil"/>
              <w:bottom w:val="dotted" w:sz="4" w:space="0" w:color="404040"/>
              <w:right w:val="dotted" w:sz="4" w:space="0" w:color="404040"/>
            </w:tcBorders>
            <w:shd w:val="clear" w:color="auto" w:fill="FFFFFF" w:themeFill="background1"/>
            <w:vAlign w:val="center"/>
          </w:tcPr>
          <w:p w14:paraId="6CEADF93" w14:textId="0E29CD94"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0.8</w:t>
            </w:r>
          </w:p>
        </w:tc>
        <w:tc>
          <w:tcPr>
            <w:tcW w:w="588" w:type="pct"/>
            <w:tcBorders>
              <w:top w:val="nil"/>
              <w:left w:val="nil"/>
              <w:bottom w:val="dotted" w:sz="4" w:space="0" w:color="404040"/>
              <w:right w:val="dotted" w:sz="4" w:space="0" w:color="404040"/>
            </w:tcBorders>
            <w:shd w:val="clear" w:color="auto" w:fill="FFFFFF" w:themeFill="background1"/>
            <w:vAlign w:val="center"/>
          </w:tcPr>
          <w:p w14:paraId="098FFEEB" w14:textId="12EE0737"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0.3</w:t>
            </w:r>
          </w:p>
        </w:tc>
      </w:tr>
      <w:tr w:rsidR="008D4490" w:rsidRPr="00806B26" w14:paraId="32A5A133" w14:textId="77777777" w:rsidTr="00BC6021">
        <w:trPr>
          <w:trHeight w:val="442"/>
        </w:trPr>
        <w:tc>
          <w:tcPr>
            <w:tcW w:w="1024" w:type="pct"/>
            <w:shd w:val="clear" w:color="auto" w:fill="FFFFFF" w:themeFill="background1"/>
            <w:vAlign w:val="center"/>
          </w:tcPr>
          <w:p w14:paraId="7BCD1308" w14:textId="32908AF1" w:rsidR="008D4490" w:rsidRPr="00DE6808" w:rsidRDefault="00001FF7" w:rsidP="004703FF">
            <w:pPr>
              <w:pStyle w:val="MELmainbodytext"/>
              <w:jc w:val="left"/>
              <w:rPr>
                <w:rFonts w:ascii="Arial" w:hAnsi="Arial" w:cs="Arial"/>
                <w:sz w:val="24"/>
                <w:szCs w:val="24"/>
              </w:rPr>
            </w:pPr>
            <w:r w:rsidRPr="00DE6808">
              <w:rPr>
                <w:rFonts w:ascii="Arial" w:hAnsi="Arial" w:cs="Arial"/>
                <w:sz w:val="24"/>
                <w:szCs w:val="24"/>
              </w:rPr>
              <w:t>Food &amp; garden waste</w:t>
            </w:r>
          </w:p>
        </w:tc>
        <w:tc>
          <w:tcPr>
            <w:tcW w:w="596" w:type="pct"/>
            <w:tcBorders>
              <w:top w:val="nil"/>
              <w:left w:val="nil"/>
              <w:bottom w:val="dotted" w:sz="4" w:space="0" w:color="404040"/>
              <w:right w:val="dotted" w:sz="4" w:space="0" w:color="404040"/>
            </w:tcBorders>
            <w:shd w:val="clear" w:color="auto" w:fill="FFFFFF" w:themeFill="background1"/>
            <w:vAlign w:val="center"/>
          </w:tcPr>
          <w:p w14:paraId="056026B3" w14:textId="5FA259C2"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4.3</w:t>
            </w:r>
          </w:p>
        </w:tc>
        <w:tc>
          <w:tcPr>
            <w:tcW w:w="399" w:type="pct"/>
            <w:tcBorders>
              <w:top w:val="nil"/>
              <w:left w:val="nil"/>
              <w:bottom w:val="dotted" w:sz="4" w:space="0" w:color="404040"/>
              <w:right w:val="dotted" w:sz="4" w:space="0" w:color="404040"/>
            </w:tcBorders>
            <w:shd w:val="clear" w:color="auto" w:fill="FFFFFF" w:themeFill="background1"/>
            <w:vAlign w:val="center"/>
          </w:tcPr>
          <w:p w14:paraId="54B96031" w14:textId="0F6B255B"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0.9</w:t>
            </w:r>
          </w:p>
        </w:tc>
        <w:tc>
          <w:tcPr>
            <w:tcW w:w="399" w:type="pct"/>
            <w:tcBorders>
              <w:top w:val="nil"/>
              <w:left w:val="nil"/>
              <w:bottom w:val="dotted" w:sz="4" w:space="0" w:color="404040"/>
              <w:right w:val="dotted" w:sz="4" w:space="0" w:color="404040"/>
            </w:tcBorders>
            <w:shd w:val="clear" w:color="auto" w:fill="FFFFFF" w:themeFill="background1"/>
            <w:vAlign w:val="center"/>
          </w:tcPr>
          <w:p w14:paraId="66AC165C" w14:textId="2BDF3057"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3.0</w:t>
            </w:r>
          </w:p>
        </w:tc>
        <w:tc>
          <w:tcPr>
            <w:tcW w:w="399" w:type="pct"/>
            <w:tcBorders>
              <w:top w:val="nil"/>
              <w:left w:val="nil"/>
              <w:bottom w:val="dotted" w:sz="4" w:space="0" w:color="404040"/>
              <w:right w:val="dotted" w:sz="4" w:space="0" w:color="404040"/>
            </w:tcBorders>
            <w:shd w:val="clear" w:color="auto" w:fill="FFFFFF" w:themeFill="background1"/>
            <w:vAlign w:val="center"/>
          </w:tcPr>
          <w:p w14:paraId="72E2AA1A" w14:textId="5326569F"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0.2</w:t>
            </w:r>
          </w:p>
        </w:tc>
        <w:tc>
          <w:tcPr>
            <w:tcW w:w="399" w:type="pct"/>
            <w:tcBorders>
              <w:top w:val="nil"/>
              <w:left w:val="nil"/>
              <w:bottom w:val="dotted" w:sz="4" w:space="0" w:color="404040"/>
              <w:right w:val="dotted" w:sz="4" w:space="0" w:color="404040"/>
            </w:tcBorders>
            <w:shd w:val="clear" w:color="auto" w:fill="FFFFFF" w:themeFill="background1"/>
            <w:vAlign w:val="center"/>
          </w:tcPr>
          <w:p w14:paraId="7CA489BF" w14:textId="2A2F3F72"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2.1</w:t>
            </w:r>
          </w:p>
        </w:tc>
        <w:tc>
          <w:tcPr>
            <w:tcW w:w="399" w:type="pct"/>
            <w:tcBorders>
              <w:top w:val="nil"/>
              <w:left w:val="nil"/>
              <w:bottom w:val="dotted" w:sz="4" w:space="0" w:color="404040"/>
              <w:right w:val="dotted" w:sz="4" w:space="0" w:color="404040"/>
            </w:tcBorders>
            <w:shd w:val="clear" w:color="auto" w:fill="FFFFFF" w:themeFill="background1"/>
            <w:vAlign w:val="center"/>
          </w:tcPr>
          <w:p w14:paraId="4F457094" w14:textId="6645B938"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1.5</w:t>
            </w:r>
          </w:p>
        </w:tc>
        <w:tc>
          <w:tcPr>
            <w:tcW w:w="399" w:type="pct"/>
            <w:tcBorders>
              <w:top w:val="nil"/>
              <w:left w:val="nil"/>
              <w:bottom w:val="dotted" w:sz="4" w:space="0" w:color="404040"/>
              <w:right w:val="dotted" w:sz="4" w:space="0" w:color="404040"/>
            </w:tcBorders>
            <w:shd w:val="clear" w:color="auto" w:fill="FFFFFF" w:themeFill="background1"/>
            <w:vAlign w:val="center"/>
          </w:tcPr>
          <w:p w14:paraId="35FCB1E9" w14:textId="684C8CFC"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0.8</w:t>
            </w:r>
          </w:p>
        </w:tc>
        <w:tc>
          <w:tcPr>
            <w:tcW w:w="399" w:type="pct"/>
            <w:tcBorders>
              <w:top w:val="nil"/>
              <w:left w:val="nil"/>
              <w:bottom w:val="dotted" w:sz="4" w:space="0" w:color="404040"/>
              <w:right w:val="dotted" w:sz="4" w:space="0" w:color="404040"/>
            </w:tcBorders>
            <w:shd w:val="clear" w:color="auto" w:fill="FFFFFF" w:themeFill="background1"/>
            <w:vAlign w:val="center"/>
          </w:tcPr>
          <w:p w14:paraId="3A4210CF" w14:textId="5BBB5734"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3.6</w:t>
            </w:r>
          </w:p>
        </w:tc>
        <w:tc>
          <w:tcPr>
            <w:tcW w:w="588" w:type="pct"/>
            <w:tcBorders>
              <w:top w:val="nil"/>
              <w:left w:val="nil"/>
              <w:bottom w:val="dotted" w:sz="4" w:space="0" w:color="404040"/>
              <w:right w:val="dotted" w:sz="4" w:space="0" w:color="404040"/>
            </w:tcBorders>
            <w:shd w:val="clear" w:color="auto" w:fill="FFFFFF" w:themeFill="background1"/>
            <w:vAlign w:val="center"/>
          </w:tcPr>
          <w:p w14:paraId="138BB4E3" w14:textId="43101B0D"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2.2</w:t>
            </w:r>
          </w:p>
        </w:tc>
      </w:tr>
      <w:tr w:rsidR="008D4490" w:rsidRPr="00806B26" w14:paraId="617A5686" w14:textId="77777777" w:rsidTr="00BC6021">
        <w:trPr>
          <w:trHeight w:val="442"/>
        </w:trPr>
        <w:tc>
          <w:tcPr>
            <w:tcW w:w="1024" w:type="pct"/>
            <w:shd w:val="clear" w:color="auto" w:fill="FFFFFF" w:themeFill="background1"/>
            <w:vAlign w:val="center"/>
          </w:tcPr>
          <w:p w14:paraId="1725E6B0" w14:textId="1FA8E61B" w:rsidR="008D4490" w:rsidRPr="00DE6808" w:rsidRDefault="00001FF7" w:rsidP="004703FF">
            <w:pPr>
              <w:pStyle w:val="MELmainbodytext"/>
              <w:jc w:val="left"/>
              <w:rPr>
                <w:rFonts w:ascii="Arial" w:hAnsi="Arial" w:cs="Arial"/>
                <w:sz w:val="24"/>
                <w:szCs w:val="24"/>
              </w:rPr>
            </w:pPr>
            <w:r w:rsidRPr="00DE6808">
              <w:rPr>
                <w:rFonts w:ascii="Arial" w:hAnsi="Arial" w:cs="Arial"/>
                <w:sz w:val="24"/>
                <w:szCs w:val="24"/>
              </w:rPr>
              <w:t>Residual waste</w:t>
            </w:r>
          </w:p>
        </w:tc>
        <w:tc>
          <w:tcPr>
            <w:tcW w:w="596" w:type="pct"/>
            <w:tcBorders>
              <w:top w:val="nil"/>
              <w:left w:val="nil"/>
              <w:bottom w:val="dotted" w:sz="4" w:space="0" w:color="404040"/>
              <w:right w:val="dotted" w:sz="4" w:space="0" w:color="404040"/>
            </w:tcBorders>
            <w:shd w:val="clear" w:color="auto" w:fill="FFFFFF" w:themeFill="background1"/>
            <w:vAlign w:val="center"/>
          </w:tcPr>
          <w:p w14:paraId="240FBA84" w14:textId="511703BA"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22.6</w:t>
            </w:r>
          </w:p>
        </w:tc>
        <w:tc>
          <w:tcPr>
            <w:tcW w:w="399" w:type="pct"/>
            <w:tcBorders>
              <w:top w:val="nil"/>
              <w:left w:val="nil"/>
              <w:bottom w:val="dotted" w:sz="4" w:space="0" w:color="404040"/>
              <w:right w:val="dotted" w:sz="4" w:space="0" w:color="404040"/>
            </w:tcBorders>
            <w:shd w:val="clear" w:color="auto" w:fill="FFFFFF" w:themeFill="background1"/>
            <w:vAlign w:val="center"/>
          </w:tcPr>
          <w:p w14:paraId="0A7325DC" w14:textId="6AFF0E4C"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9.3</w:t>
            </w:r>
          </w:p>
        </w:tc>
        <w:tc>
          <w:tcPr>
            <w:tcW w:w="399" w:type="pct"/>
            <w:tcBorders>
              <w:top w:val="nil"/>
              <w:left w:val="nil"/>
              <w:bottom w:val="dotted" w:sz="4" w:space="0" w:color="404040"/>
              <w:right w:val="dotted" w:sz="4" w:space="0" w:color="404040"/>
            </w:tcBorders>
            <w:shd w:val="clear" w:color="auto" w:fill="FFFFFF" w:themeFill="background1"/>
            <w:vAlign w:val="center"/>
          </w:tcPr>
          <w:p w14:paraId="7E801C78" w14:textId="4E27ADCC"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13.1</w:t>
            </w:r>
          </w:p>
        </w:tc>
        <w:tc>
          <w:tcPr>
            <w:tcW w:w="399" w:type="pct"/>
            <w:tcBorders>
              <w:top w:val="nil"/>
              <w:left w:val="nil"/>
              <w:bottom w:val="dotted" w:sz="4" w:space="0" w:color="404040"/>
              <w:right w:val="dotted" w:sz="4" w:space="0" w:color="404040"/>
            </w:tcBorders>
            <w:shd w:val="clear" w:color="auto" w:fill="FFFFFF" w:themeFill="background1"/>
            <w:vAlign w:val="center"/>
          </w:tcPr>
          <w:p w14:paraId="13D1269A" w14:textId="2A146948"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12.3</w:t>
            </w:r>
          </w:p>
        </w:tc>
        <w:tc>
          <w:tcPr>
            <w:tcW w:w="399" w:type="pct"/>
            <w:tcBorders>
              <w:top w:val="nil"/>
              <w:left w:val="nil"/>
              <w:bottom w:val="dotted" w:sz="4" w:space="0" w:color="404040"/>
              <w:right w:val="dotted" w:sz="4" w:space="0" w:color="404040"/>
            </w:tcBorders>
            <w:shd w:val="clear" w:color="auto" w:fill="FFFFFF" w:themeFill="background1"/>
            <w:vAlign w:val="center"/>
          </w:tcPr>
          <w:p w14:paraId="59C290ED" w14:textId="66C618F9"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16.0</w:t>
            </w:r>
          </w:p>
        </w:tc>
        <w:tc>
          <w:tcPr>
            <w:tcW w:w="399" w:type="pct"/>
            <w:tcBorders>
              <w:top w:val="nil"/>
              <w:left w:val="nil"/>
              <w:bottom w:val="dotted" w:sz="4" w:space="0" w:color="404040"/>
              <w:right w:val="dotted" w:sz="4" w:space="0" w:color="404040"/>
            </w:tcBorders>
            <w:shd w:val="clear" w:color="auto" w:fill="FFFFFF" w:themeFill="background1"/>
            <w:vAlign w:val="center"/>
          </w:tcPr>
          <w:p w14:paraId="183EA9AB" w14:textId="48E242DE"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12.5</w:t>
            </w:r>
          </w:p>
        </w:tc>
        <w:tc>
          <w:tcPr>
            <w:tcW w:w="399" w:type="pct"/>
            <w:tcBorders>
              <w:top w:val="nil"/>
              <w:left w:val="nil"/>
              <w:bottom w:val="dotted" w:sz="4" w:space="0" w:color="404040"/>
              <w:right w:val="dotted" w:sz="4" w:space="0" w:color="404040"/>
            </w:tcBorders>
            <w:shd w:val="clear" w:color="auto" w:fill="FFFFFF" w:themeFill="background1"/>
            <w:vAlign w:val="center"/>
          </w:tcPr>
          <w:p w14:paraId="36FFC93B" w14:textId="53D71A8D"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6.4</w:t>
            </w:r>
          </w:p>
        </w:tc>
        <w:tc>
          <w:tcPr>
            <w:tcW w:w="399" w:type="pct"/>
            <w:tcBorders>
              <w:top w:val="nil"/>
              <w:left w:val="nil"/>
              <w:bottom w:val="dotted" w:sz="4" w:space="0" w:color="404040"/>
              <w:right w:val="dotted" w:sz="4" w:space="0" w:color="404040"/>
            </w:tcBorders>
            <w:shd w:val="clear" w:color="auto" w:fill="FFFFFF" w:themeFill="background1"/>
            <w:vAlign w:val="center"/>
          </w:tcPr>
          <w:p w14:paraId="0DD7BA8C" w14:textId="08B65C63"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50.2</w:t>
            </w:r>
          </w:p>
        </w:tc>
        <w:tc>
          <w:tcPr>
            <w:tcW w:w="588" w:type="pct"/>
            <w:tcBorders>
              <w:top w:val="nil"/>
              <w:left w:val="nil"/>
              <w:bottom w:val="dotted" w:sz="4" w:space="0" w:color="404040"/>
              <w:right w:val="dotted" w:sz="4" w:space="0" w:color="404040"/>
            </w:tcBorders>
            <w:shd w:val="clear" w:color="auto" w:fill="FFFFFF" w:themeFill="background1"/>
            <w:vAlign w:val="center"/>
          </w:tcPr>
          <w:p w14:paraId="281C45BB" w14:textId="26D6CA00"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17.0</w:t>
            </w:r>
          </w:p>
        </w:tc>
      </w:tr>
      <w:tr w:rsidR="008D4490" w:rsidRPr="00806B26" w14:paraId="5F5C2F9D" w14:textId="77777777" w:rsidTr="00BC6021">
        <w:trPr>
          <w:trHeight w:val="442"/>
        </w:trPr>
        <w:tc>
          <w:tcPr>
            <w:tcW w:w="1024" w:type="pct"/>
            <w:shd w:val="clear" w:color="auto" w:fill="FFFFFF" w:themeFill="background1"/>
            <w:vAlign w:val="center"/>
          </w:tcPr>
          <w:p w14:paraId="2D563BE1" w14:textId="5896413C" w:rsidR="008D4490" w:rsidRPr="00DE6808" w:rsidRDefault="00001FF7" w:rsidP="004703FF">
            <w:pPr>
              <w:pStyle w:val="MELmainbodytext"/>
              <w:jc w:val="left"/>
              <w:rPr>
                <w:rFonts w:ascii="Arial" w:hAnsi="Arial" w:cs="Arial"/>
                <w:sz w:val="24"/>
                <w:szCs w:val="24"/>
              </w:rPr>
            </w:pPr>
            <w:r w:rsidRPr="00DE6808">
              <w:rPr>
                <w:rFonts w:ascii="Arial" w:hAnsi="Arial" w:cs="Arial"/>
                <w:sz w:val="24"/>
                <w:szCs w:val="24"/>
              </w:rPr>
              <w:t>Total recyclable</w:t>
            </w:r>
          </w:p>
        </w:tc>
        <w:tc>
          <w:tcPr>
            <w:tcW w:w="596" w:type="pct"/>
            <w:tcBorders>
              <w:top w:val="nil"/>
              <w:left w:val="nil"/>
              <w:bottom w:val="dotted" w:sz="4" w:space="0" w:color="404040"/>
              <w:right w:val="dotted" w:sz="4" w:space="0" w:color="404040"/>
            </w:tcBorders>
            <w:shd w:val="clear" w:color="auto" w:fill="FFFFFF" w:themeFill="background1"/>
            <w:vAlign w:val="center"/>
          </w:tcPr>
          <w:p w14:paraId="6044017A" w14:textId="1E0B41D5"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53.9</w:t>
            </w:r>
          </w:p>
        </w:tc>
        <w:tc>
          <w:tcPr>
            <w:tcW w:w="399" w:type="pct"/>
            <w:tcBorders>
              <w:top w:val="nil"/>
              <w:left w:val="nil"/>
              <w:bottom w:val="dotted" w:sz="4" w:space="0" w:color="404040"/>
              <w:right w:val="dotted" w:sz="4" w:space="0" w:color="404040"/>
            </w:tcBorders>
            <w:shd w:val="clear" w:color="auto" w:fill="FFFFFF" w:themeFill="background1"/>
            <w:vAlign w:val="center"/>
          </w:tcPr>
          <w:p w14:paraId="2BF97DE3" w14:textId="0195709C"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49.4</w:t>
            </w:r>
          </w:p>
        </w:tc>
        <w:tc>
          <w:tcPr>
            <w:tcW w:w="399" w:type="pct"/>
            <w:tcBorders>
              <w:top w:val="nil"/>
              <w:left w:val="nil"/>
              <w:bottom w:val="dotted" w:sz="4" w:space="0" w:color="404040"/>
              <w:right w:val="dotted" w:sz="4" w:space="0" w:color="404040"/>
            </w:tcBorders>
            <w:shd w:val="clear" w:color="auto" w:fill="FFFFFF" w:themeFill="background1"/>
            <w:vAlign w:val="center"/>
          </w:tcPr>
          <w:p w14:paraId="1D5F3BC4" w14:textId="7480F398"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56.6</w:t>
            </w:r>
          </w:p>
        </w:tc>
        <w:tc>
          <w:tcPr>
            <w:tcW w:w="399" w:type="pct"/>
            <w:tcBorders>
              <w:top w:val="nil"/>
              <w:left w:val="nil"/>
              <w:bottom w:val="dotted" w:sz="4" w:space="0" w:color="404040"/>
              <w:right w:val="dotted" w:sz="4" w:space="0" w:color="404040"/>
            </w:tcBorders>
            <w:shd w:val="clear" w:color="auto" w:fill="FFFFFF" w:themeFill="background1"/>
            <w:vAlign w:val="center"/>
          </w:tcPr>
          <w:p w14:paraId="6984A0EC" w14:textId="40AAF2A4"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40.8</w:t>
            </w:r>
          </w:p>
        </w:tc>
        <w:tc>
          <w:tcPr>
            <w:tcW w:w="399" w:type="pct"/>
            <w:tcBorders>
              <w:top w:val="nil"/>
              <w:left w:val="nil"/>
              <w:bottom w:val="dotted" w:sz="4" w:space="0" w:color="404040"/>
              <w:right w:val="dotted" w:sz="4" w:space="0" w:color="404040"/>
            </w:tcBorders>
            <w:shd w:val="clear" w:color="auto" w:fill="FFFFFF" w:themeFill="background1"/>
            <w:vAlign w:val="center"/>
          </w:tcPr>
          <w:p w14:paraId="201E6BF5" w14:textId="0B923A68"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74.5</w:t>
            </w:r>
          </w:p>
        </w:tc>
        <w:tc>
          <w:tcPr>
            <w:tcW w:w="399" w:type="pct"/>
            <w:tcBorders>
              <w:top w:val="nil"/>
              <w:left w:val="nil"/>
              <w:bottom w:val="dotted" w:sz="4" w:space="0" w:color="404040"/>
              <w:right w:val="dotted" w:sz="4" w:space="0" w:color="404040"/>
            </w:tcBorders>
            <w:shd w:val="clear" w:color="auto" w:fill="FFFFFF" w:themeFill="background1"/>
            <w:vAlign w:val="center"/>
          </w:tcPr>
          <w:p w14:paraId="4A2050E6" w14:textId="75901EC5"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69.3</w:t>
            </w:r>
          </w:p>
        </w:tc>
        <w:tc>
          <w:tcPr>
            <w:tcW w:w="399" w:type="pct"/>
            <w:tcBorders>
              <w:top w:val="nil"/>
              <w:left w:val="nil"/>
              <w:bottom w:val="dotted" w:sz="4" w:space="0" w:color="404040"/>
              <w:right w:val="dotted" w:sz="4" w:space="0" w:color="404040"/>
            </w:tcBorders>
            <w:shd w:val="clear" w:color="auto" w:fill="FFFFFF" w:themeFill="background1"/>
            <w:vAlign w:val="center"/>
          </w:tcPr>
          <w:p w14:paraId="54CC588D" w14:textId="5DDC4B01"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23.8</w:t>
            </w:r>
          </w:p>
        </w:tc>
        <w:tc>
          <w:tcPr>
            <w:tcW w:w="399" w:type="pct"/>
            <w:tcBorders>
              <w:top w:val="nil"/>
              <w:left w:val="nil"/>
              <w:bottom w:val="dotted" w:sz="4" w:space="0" w:color="404040"/>
              <w:right w:val="dotted" w:sz="4" w:space="0" w:color="404040"/>
            </w:tcBorders>
            <w:shd w:val="clear" w:color="auto" w:fill="FFFFFF" w:themeFill="background1"/>
            <w:vAlign w:val="center"/>
          </w:tcPr>
          <w:p w14:paraId="3E6E00A0" w14:textId="293187E6"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63.4</w:t>
            </w:r>
          </w:p>
        </w:tc>
        <w:tc>
          <w:tcPr>
            <w:tcW w:w="588" w:type="pct"/>
            <w:tcBorders>
              <w:top w:val="nil"/>
              <w:left w:val="nil"/>
              <w:bottom w:val="dotted" w:sz="4" w:space="0" w:color="404040"/>
              <w:right w:val="dotted" w:sz="4" w:space="0" w:color="404040"/>
            </w:tcBorders>
            <w:shd w:val="clear" w:color="auto" w:fill="FFFFFF" w:themeFill="background1"/>
            <w:vAlign w:val="center"/>
          </w:tcPr>
          <w:p w14:paraId="1D1AC714" w14:textId="1F066CB9"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52.6</w:t>
            </w:r>
          </w:p>
        </w:tc>
      </w:tr>
      <w:tr w:rsidR="008D4490" w:rsidRPr="00806B26" w14:paraId="07B41B0F" w14:textId="77777777" w:rsidTr="00BC6021">
        <w:trPr>
          <w:trHeight w:val="442"/>
        </w:trPr>
        <w:tc>
          <w:tcPr>
            <w:tcW w:w="1024" w:type="pct"/>
            <w:shd w:val="clear" w:color="auto" w:fill="FFFFFF" w:themeFill="background1"/>
            <w:vAlign w:val="center"/>
          </w:tcPr>
          <w:p w14:paraId="6E9B748C" w14:textId="29F76E45" w:rsidR="008D4490" w:rsidRPr="00DE6808" w:rsidRDefault="00001FF7" w:rsidP="004703FF">
            <w:pPr>
              <w:pStyle w:val="MELmainbodytext"/>
              <w:jc w:val="left"/>
              <w:rPr>
                <w:rFonts w:ascii="Arial" w:hAnsi="Arial" w:cs="Arial"/>
                <w:sz w:val="24"/>
                <w:szCs w:val="24"/>
              </w:rPr>
            </w:pPr>
            <w:r w:rsidRPr="00DE6808">
              <w:rPr>
                <w:rFonts w:ascii="Arial" w:hAnsi="Arial" w:cs="Arial"/>
                <w:sz w:val="24"/>
                <w:szCs w:val="24"/>
              </w:rPr>
              <w:t>Total contamination</w:t>
            </w:r>
          </w:p>
        </w:tc>
        <w:tc>
          <w:tcPr>
            <w:tcW w:w="596" w:type="pct"/>
            <w:tcBorders>
              <w:top w:val="nil"/>
              <w:left w:val="nil"/>
              <w:bottom w:val="dotted" w:sz="4" w:space="0" w:color="404040"/>
              <w:right w:val="dotted" w:sz="4" w:space="0" w:color="404040"/>
            </w:tcBorders>
            <w:shd w:val="clear" w:color="auto" w:fill="FFFFFF" w:themeFill="background1"/>
            <w:vAlign w:val="center"/>
          </w:tcPr>
          <w:p w14:paraId="5CD308E2" w14:textId="2B735BE5"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27.4</w:t>
            </w:r>
          </w:p>
        </w:tc>
        <w:tc>
          <w:tcPr>
            <w:tcW w:w="399" w:type="pct"/>
            <w:tcBorders>
              <w:top w:val="nil"/>
              <w:left w:val="nil"/>
              <w:bottom w:val="dotted" w:sz="4" w:space="0" w:color="404040"/>
              <w:right w:val="dotted" w:sz="4" w:space="0" w:color="404040"/>
            </w:tcBorders>
            <w:shd w:val="clear" w:color="auto" w:fill="FFFFFF" w:themeFill="background1"/>
            <w:vAlign w:val="center"/>
          </w:tcPr>
          <w:p w14:paraId="2708A0D7" w14:textId="286555CE"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10.3</w:t>
            </w:r>
          </w:p>
        </w:tc>
        <w:tc>
          <w:tcPr>
            <w:tcW w:w="399" w:type="pct"/>
            <w:tcBorders>
              <w:top w:val="nil"/>
              <w:left w:val="nil"/>
              <w:bottom w:val="dotted" w:sz="4" w:space="0" w:color="404040"/>
              <w:right w:val="dotted" w:sz="4" w:space="0" w:color="404040"/>
            </w:tcBorders>
            <w:shd w:val="clear" w:color="auto" w:fill="FFFFFF" w:themeFill="background1"/>
            <w:vAlign w:val="center"/>
          </w:tcPr>
          <w:p w14:paraId="110F30AD" w14:textId="65E37EF9"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16.2</w:t>
            </w:r>
          </w:p>
        </w:tc>
        <w:tc>
          <w:tcPr>
            <w:tcW w:w="399" w:type="pct"/>
            <w:tcBorders>
              <w:top w:val="nil"/>
              <w:left w:val="nil"/>
              <w:bottom w:val="dotted" w:sz="4" w:space="0" w:color="404040"/>
              <w:right w:val="dotted" w:sz="4" w:space="0" w:color="404040"/>
            </w:tcBorders>
            <w:shd w:val="clear" w:color="auto" w:fill="FFFFFF" w:themeFill="background1"/>
            <w:vAlign w:val="center"/>
          </w:tcPr>
          <w:p w14:paraId="0ECB04CA" w14:textId="64AA1FD9"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12.7</w:t>
            </w:r>
          </w:p>
        </w:tc>
        <w:tc>
          <w:tcPr>
            <w:tcW w:w="399" w:type="pct"/>
            <w:tcBorders>
              <w:top w:val="nil"/>
              <w:left w:val="nil"/>
              <w:bottom w:val="dotted" w:sz="4" w:space="0" w:color="404040"/>
              <w:right w:val="dotted" w:sz="4" w:space="0" w:color="404040"/>
            </w:tcBorders>
            <w:shd w:val="clear" w:color="auto" w:fill="FFFFFF" w:themeFill="background1"/>
            <w:vAlign w:val="center"/>
          </w:tcPr>
          <w:p w14:paraId="1D8365BE" w14:textId="7CC87599"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18.6</w:t>
            </w:r>
          </w:p>
        </w:tc>
        <w:tc>
          <w:tcPr>
            <w:tcW w:w="399" w:type="pct"/>
            <w:tcBorders>
              <w:top w:val="nil"/>
              <w:left w:val="nil"/>
              <w:bottom w:val="dotted" w:sz="4" w:space="0" w:color="404040"/>
              <w:right w:val="dotted" w:sz="4" w:space="0" w:color="404040"/>
            </w:tcBorders>
            <w:shd w:val="clear" w:color="auto" w:fill="FFFFFF" w:themeFill="background1"/>
            <w:vAlign w:val="center"/>
          </w:tcPr>
          <w:p w14:paraId="54E2F1E1" w14:textId="0DE8F541"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14.1</w:t>
            </w:r>
          </w:p>
        </w:tc>
        <w:tc>
          <w:tcPr>
            <w:tcW w:w="399" w:type="pct"/>
            <w:tcBorders>
              <w:top w:val="nil"/>
              <w:left w:val="nil"/>
              <w:bottom w:val="dotted" w:sz="4" w:space="0" w:color="404040"/>
              <w:right w:val="dotted" w:sz="4" w:space="0" w:color="404040"/>
            </w:tcBorders>
            <w:shd w:val="clear" w:color="auto" w:fill="FFFFFF" w:themeFill="background1"/>
            <w:vAlign w:val="center"/>
          </w:tcPr>
          <w:p w14:paraId="216625FF" w14:textId="7BEEC0B4"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7.4</w:t>
            </w:r>
          </w:p>
        </w:tc>
        <w:tc>
          <w:tcPr>
            <w:tcW w:w="399" w:type="pct"/>
            <w:tcBorders>
              <w:top w:val="nil"/>
              <w:left w:val="nil"/>
              <w:bottom w:val="dotted" w:sz="4" w:space="0" w:color="404040"/>
              <w:right w:val="dotted" w:sz="4" w:space="0" w:color="404040"/>
            </w:tcBorders>
            <w:shd w:val="clear" w:color="auto" w:fill="FFFFFF" w:themeFill="background1"/>
            <w:vAlign w:val="center"/>
          </w:tcPr>
          <w:p w14:paraId="66CC78A2" w14:textId="3963B2EF"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54.6</w:t>
            </w:r>
          </w:p>
        </w:tc>
        <w:tc>
          <w:tcPr>
            <w:tcW w:w="588" w:type="pct"/>
            <w:tcBorders>
              <w:top w:val="nil"/>
              <w:left w:val="nil"/>
              <w:bottom w:val="dotted" w:sz="4" w:space="0" w:color="404040"/>
              <w:right w:val="dotted" w:sz="4" w:space="0" w:color="404040"/>
            </w:tcBorders>
            <w:shd w:val="clear" w:color="auto" w:fill="FFFFFF" w:themeFill="background1"/>
            <w:vAlign w:val="center"/>
          </w:tcPr>
          <w:p w14:paraId="4D3CC641" w14:textId="2DC663AA" w:rsidR="008D4490" w:rsidRPr="00DE6808" w:rsidRDefault="008D4490" w:rsidP="004703FF">
            <w:pPr>
              <w:pStyle w:val="MELmainbodytext"/>
              <w:jc w:val="left"/>
              <w:rPr>
                <w:rFonts w:ascii="Arial" w:hAnsi="Arial" w:cs="Arial"/>
                <w:sz w:val="24"/>
                <w:szCs w:val="24"/>
              </w:rPr>
            </w:pPr>
            <w:r w:rsidRPr="00DE6808">
              <w:rPr>
                <w:rFonts w:ascii="Arial" w:hAnsi="Arial" w:cs="Arial"/>
                <w:sz w:val="24"/>
                <w:szCs w:val="24"/>
              </w:rPr>
              <w:t>19.5</w:t>
            </w:r>
          </w:p>
        </w:tc>
      </w:tr>
    </w:tbl>
    <w:p w14:paraId="6977A30E" w14:textId="049EF2A3" w:rsidR="003122BC" w:rsidRPr="00806B26" w:rsidRDefault="003122BC" w:rsidP="007F63F3">
      <w:pPr>
        <w:spacing w:after="240" w:line="360" w:lineRule="auto"/>
        <w:ind w:left="0"/>
        <w:jc w:val="both"/>
        <w:rPr>
          <w:b/>
          <w:highlight w:val="yellow"/>
        </w:rPr>
      </w:pPr>
    </w:p>
    <w:p w14:paraId="11915F9E" w14:textId="2EEA2C67" w:rsidR="00642A84" w:rsidRPr="00051C03" w:rsidRDefault="007F63F3" w:rsidP="00051C03">
      <w:pPr>
        <w:pStyle w:val="MELmainbodybold"/>
        <w:rPr>
          <w:rFonts w:ascii="Arial" w:hAnsi="Arial" w:cs="Arial"/>
          <w:sz w:val="24"/>
          <w:szCs w:val="24"/>
        </w:rPr>
      </w:pPr>
      <w:r w:rsidRPr="00051C03">
        <w:rPr>
          <w:rFonts w:ascii="Arial" w:hAnsi="Arial" w:cs="Arial"/>
          <w:sz w:val="24"/>
          <w:szCs w:val="24"/>
        </w:rPr>
        <w:t xml:space="preserve">Figure </w:t>
      </w:r>
      <w:r w:rsidR="008E78D4" w:rsidRPr="00051C03">
        <w:rPr>
          <w:rFonts w:ascii="Arial" w:hAnsi="Arial" w:cs="Arial"/>
          <w:sz w:val="24"/>
          <w:szCs w:val="24"/>
        </w:rPr>
        <w:t>19</w:t>
      </w:r>
      <w:r w:rsidRPr="00051C03">
        <w:rPr>
          <w:rFonts w:ascii="Arial" w:hAnsi="Arial" w:cs="Arial"/>
          <w:sz w:val="24"/>
          <w:szCs w:val="24"/>
        </w:rPr>
        <w:t>: Co-mingled recycling (kg/hh/</w:t>
      </w:r>
      <w:r w:rsidR="00093B86" w:rsidRPr="00051C03">
        <w:rPr>
          <w:rFonts w:ascii="Arial" w:hAnsi="Arial" w:cs="Arial"/>
          <w:sz w:val="24"/>
          <w:szCs w:val="24"/>
        </w:rPr>
        <w:t>yr</w:t>
      </w:r>
      <w:r w:rsidRPr="00051C03">
        <w:rPr>
          <w:rFonts w:ascii="Arial" w:hAnsi="Arial" w:cs="Arial"/>
          <w:sz w:val="24"/>
          <w:szCs w:val="24"/>
        </w:rPr>
        <w:t>)</w:t>
      </w:r>
      <w:r w:rsidR="00642A84" w:rsidRPr="00051C03">
        <w:rPr>
          <w:rFonts w:ascii="Arial" w:hAnsi="Arial" w:cs="Arial"/>
          <w:sz w:val="24"/>
          <w:szCs w:val="24"/>
        </w:rPr>
        <w:t xml:space="preserve"> </w:t>
      </w:r>
    </w:p>
    <w:p w14:paraId="46EC8652" w14:textId="1229E1AB" w:rsidR="008A578B" w:rsidRDefault="008D4490" w:rsidP="00CD38F9">
      <w:pPr>
        <w:spacing w:line="360" w:lineRule="auto"/>
        <w:ind w:left="0"/>
        <w:rPr>
          <w:noProof/>
        </w:rPr>
      </w:pPr>
      <w:r>
        <w:rPr>
          <w:noProof/>
        </w:rPr>
        <w:lastRenderedPageBreak/>
        <w:drawing>
          <wp:inline distT="0" distB="0" distL="0" distR="0" wp14:anchorId="6BC310F8" wp14:editId="3BFDE583">
            <wp:extent cx="5713730" cy="3813371"/>
            <wp:effectExtent l="0" t="0" r="1270" b="0"/>
            <wp:docPr id="29" name="Chart 29" descr="Chart showing Co-mingled recycling (KG/HH/YR) ">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FD03AF0" w14:textId="2C645F95" w:rsidR="007F63F3" w:rsidRPr="00761791" w:rsidRDefault="008D4490" w:rsidP="007F63F3">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F</w:t>
      </w:r>
      <w:r w:rsidR="00391BB8" w:rsidRPr="00761791">
        <w:rPr>
          <w:rFonts w:ascii="Arial" w:hAnsi="Arial" w:cs="Arial"/>
          <w:spacing w:val="-5"/>
          <w:sz w:val="24"/>
          <w:szCs w:val="24"/>
          <w:lang w:eastAsia="en-US"/>
        </w:rPr>
        <w:t>igure 2</w:t>
      </w:r>
      <w:r w:rsidR="008706F2" w:rsidRPr="00761791">
        <w:rPr>
          <w:rFonts w:ascii="Arial" w:hAnsi="Arial" w:cs="Arial"/>
          <w:spacing w:val="-5"/>
          <w:sz w:val="24"/>
          <w:szCs w:val="24"/>
          <w:lang w:eastAsia="en-US"/>
        </w:rPr>
        <w:t>0</w:t>
      </w:r>
      <w:r w:rsidR="007F63F3" w:rsidRPr="00761791">
        <w:rPr>
          <w:rFonts w:ascii="Arial" w:hAnsi="Arial" w:cs="Arial"/>
          <w:spacing w:val="-5"/>
          <w:sz w:val="24"/>
          <w:szCs w:val="24"/>
          <w:lang w:eastAsia="en-US"/>
        </w:rPr>
        <w:t xml:space="preserve"> summarises the average composition of material disposed of in the co-mingled recycling. Glass bottles and jars form </w:t>
      </w:r>
      <w:r w:rsidR="008C2637" w:rsidRPr="00761791">
        <w:rPr>
          <w:rFonts w:ascii="Arial" w:hAnsi="Arial" w:cs="Arial"/>
          <w:spacing w:val="-5"/>
          <w:sz w:val="24"/>
          <w:szCs w:val="24"/>
          <w:lang w:eastAsia="en-US"/>
        </w:rPr>
        <w:t>4</w:t>
      </w:r>
      <w:r w:rsidRPr="00761791">
        <w:rPr>
          <w:rFonts w:ascii="Arial" w:hAnsi="Arial" w:cs="Arial"/>
          <w:spacing w:val="-5"/>
          <w:sz w:val="24"/>
          <w:szCs w:val="24"/>
          <w:lang w:eastAsia="en-US"/>
        </w:rPr>
        <w:t>6</w:t>
      </w:r>
      <w:r w:rsidR="007F63F3" w:rsidRPr="00761791">
        <w:rPr>
          <w:rFonts w:ascii="Arial" w:hAnsi="Arial" w:cs="Arial"/>
          <w:spacing w:val="-5"/>
          <w:sz w:val="24"/>
          <w:szCs w:val="24"/>
          <w:lang w:eastAsia="en-US"/>
        </w:rPr>
        <w:t xml:space="preserve">% of the collected co-mingled recycling resulting in an annual collection of </w:t>
      </w:r>
      <w:r w:rsidR="008C2637" w:rsidRPr="00761791">
        <w:rPr>
          <w:rFonts w:ascii="Arial" w:hAnsi="Arial" w:cs="Arial"/>
          <w:spacing w:val="-5"/>
          <w:sz w:val="24"/>
          <w:szCs w:val="24"/>
          <w:lang w:eastAsia="en-US"/>
        </w:rPr>
        <w:t>3</w:t>
      </w:r>
      <w:r w:rsidRPr="00761791">
        <w:rPr>
          <w:rFonts w:ascii="Arial" w:hAnsi="Arial" w:cs="Arial"/>
          <w:spacing w:val="-5"/>
          <w:sz w:val="24"/>
          <w:szCs w:val="24"/>
          <w:lang w:eastAsia="en-US"/>
        </w:rPr>
        <w:t>3</w:t>
      </w:r>
      <w:r w:rsidR="008C2637" w:rsidRPr="00761791">
        <w:rPr>
          <w:rFonts w:ascii="Arial" w:hAnsi="Arial" w:cs="Arial"/>
          <w:spacing w:val="-5"/>
          <w:sz w:val="24"/>
          <w:szCs w:val="24"/>
          <w:lang w:eastAsia="en-US"/>
        </w:rPr>
        <w:t>.</w:t>
      </w:r>
      <w:r w:rsidRPr="00761791">
        <w:rPr>
          <w:rFonts w:ascii="Arial" w:hAnsi="Arial" w:cs="Arial"/>
          <w:spacing w:val="-5"/>
          <w:sz w:val="24"/>
          <w:szCs w:val="24"/>
          <w:lang w:eastAsia="en-US"/>
        </w:rPr>
        <w:t>2</w:t>
      </w:r>
      <w:r w:rsidR="00391BB8" w:rsidRPr="00761791">
        <w:rPr>
          <w:rFonts w:ascii="Arial" w:hAnsi="Arial" w:cs="Arial"/>
          <w:spacing w:val="-5"/>
          <w:sz w:val="24"/>
          <w:szCs w:val="24"/>
          <w:lang w:eastAsia="en-US"/>
        </w:rPr>
        <w:t>kg/hh/yr</w:t>
      </w:r>
      <w:r w:rsidR="007F63F3" w:rsidRPr="00761791">
        <w:rPr>
          <w:rFonts w:ascii="Arial" w:hAnsi="Arial" w:cs="Arial"/>
          <w:spacing w:val="-5"/>
          <w:sz w:val="24"/>
          <w:szCs w:val="24"/>
          <w:lang w:eastAsia="en-US"/>
        </w:rPr>
        <w:t>. Plastic bottles form 1</w:t>
      </w:r>
      <w:r w:rsidRPr="00761791">
        <w:rPr>
          <w:rFonts w:ascii="Arial" w:hAnsi="Arial" w:cs="Arial"/>
          <w:spacing w:val="-5"/>
          <w:sz w:val="24"/>
          <w:szCs w:val="24"/>
          <w:lang w:eastAsia="en-US"/>
        </w:rPr>
        <w:t>6</w:t>
      </w:r>
      <w:r w:rsidR="007F63F3" w:rsidRPr="00761791">
        <w:rPr>
          <w:rFonts w:ascii="Arial" w:hAnsi="Arial" w:cs="Arial"/>
          <w:spacing w:val="-5"/>
          <w:sz w:val="24"/>
          <w:szCs w:val="24"/>
          <w:lang w:eastAsia="en-US"/>
        </w:rPr>
        <w:t xml:space="preserve">% of bin contents resulting in </w:t>
      </w:r>
      <w:r w:rsidR="000843DC" w:rsidRPr="00761791">
        <w:rPr>
          <w:rFonts w:ascii="Arial" w:hAnsi="Arial" w:cs="Arial"/>
          <w:spacing w:val="-5"/>
          <w:sz w:val="24"/>
          <w:szCs w:val="24"/>
          <w:lang w:eastAsia="en-US"/>
        </w:rPr>
        <w:t>1</w:t>
      </w:r>
      <w:r w:rsidR="008C2637" w:rsidRPr="00761791">
        <w:rPr>
          <w:rFonts w:ascii="Arial" w:hAnsi="Arial" w:cs="Arial"/>
          <w:spacing w:val="-5"/>
          <w:sz w:val="24"/>
          <w:szCs w:val="24"/>
          <w:lang w:eastAsia="en-US"/>
        </w:rPr>
        <w:t>1.</w:t>
      </w:r>
      <w:r w:rsidRPr="00761791">
        <w:rPr>
          <w:rFonts w:ascii="Arial" w:hAnsi="Arial" w:cs="Arial"/>
          <w:spacing w:val="-5"/>
          <w:sz w:val="24"/>
          <w:szCs w:val="24"/>
          <w:lang w:eastAsia="en-US"/>
        </w:rPr>
        <w:t>2</w:t>
      </w:r>
      <w:r w:rsidR="00794163" w:rsidRPr="00761791">
        <w:rPr>
          <w:rFonts w:ascii="Arial" w:hAnsi="Arial" w:cs="Arial"/>
          <w:spacing w:val="-5"/>
          <w:sz w:val="24"/>
          <w:szCs w:val="24"/>
          <w:lang w:eastAsia="en-US"/>
        </w:rPr>
        <w:t>kg/hh/yr</w:t>
      </w:r>
      <w:r w:rsidR="007F63F3" w:rsidRPr="00761791">
        <w:rPr>
          <w:rFonts w:ascii="Arial" w:hAnsi="Arial" w:cs="Arial"/>
          <w:spacing w:val="-5"/>
          <w:sz w:val="24"/>
          <w:szCs w:val="24"/>
          <w:lang w:eastAsia="en-US"/>
        </w:rPr>
        <w:t xml:space="preserve"> being recycled.  Tins, cans and foils form </w:t>
      </w:r>
      <w:r w:rsidRPr="00761791">
        <w:rPr>
          <w:rFonts w:ascii="Arial" w:hAnsi="Arial" w:cs="Arial"/>
          <w:spacing w:val="-5"/>
          <w:sz w:val="24"/>
          <w:szCs w:val="24"/>
          <w:lang w:eastAsia="en-US"/>
        </w:rPr>
        <w:t>11</w:t>
      </w:r>
      <w:r w:rsidR="007F63F3" w:rsidRPr="00761791">
        <w:rPr>
          <w:rFonts w:ascii="Arial" w:hAnsi="Arial" w:cs="Arial"/>
          <w:spacing w:val="-5"/>
          <w:sz w:val="24"/>
          <w:szCs w:val="24"/>
          <w:lang w:eastAsia="en-US"/>
        </w:rPr>
        <w:t xml:space="preserve">% of bin contents resulting in </w:t>
      </w:r>
      <w:r w:rsidRPr="00761791">
        <w:rPr>
          <w:rFonts w:ascii="Arial" w:hAnsi="Arial" w:cs="Arial"/>
          <w:spacing w:val="-5"/>
          <w:sz w:val="24"/>
          <w:szCs w:val="24"/>
          <w:lang w:eastAsia="en-US"/>
        </w:rPr>
        <w:t>8</w:t>
      </w:r>
      <w:r w:rsidR="008C2637" w:rsidRPr="00761791">
        <w:rPr>
          <w:rFonts w:ascii="Arial" w:hAnsi="Arial" w:cs="Arial"/>
          <w:spacing w:val="-5"/>
          <w:sz w:val="24"/>
          <w:szCs w:val="24"/>
          <w:lang w:eastAsia="en-US"/>
        </w:rPr>
        <w:t>.</w:t>
      </w:r>
      <w:r w:rsidRPr="00761791">
        <w:rPr>
          <w:rFonts w:ascii="Arial" w:hAnsi="Arial" w:cs="Arial"/>
          <w:spacing w:val="-5"/>
          <w:sz w:val="24"/>
          <w:szCs w:val="24"/>
          <w:lang w:eastAsia="en-US"/>
        </w:rPr>
        <w:t>2</w:t>
      </w:r>
      <w:r w:rsidR="00794163" w:rsidRPr="00761791">
        <w:rPr>
          <w:rFonts w:ascii="Arial" w:hAnsi="Arial" w:cs="Arial"/>
          <w:spacing w:val="-5"/>
          <w:sz w:val="24"/>
          <w:szCs w:val="24"/>
          <w:lang w:eastAsia="en-US"/>
        </w:rPr>
        <w:t>kg/hh/yr</w:t>
      </w:r>
      <w:r w:rsidR="007F63F3" w:rsidRPr="00761791">
        <w:rPr>
          <w:rFonts w:ascii="Arial" w:hAnsi="Arial" w:cs="Arial"/>
          <w:spacing w:val="-5"/>
          <w:sz w:val="24"/>
          <w:szCs w:val="24"/>
          <w:lang w:eastAsia="en-US"/>
        </w:rPr>
        <w:t xml:space="preserve"> being recycled. </w:t>
      </w:r>
    </w:p>
    <w:p w14:paraId="5B5755BB" w14:textId="2D381053" w:rsidR="00642A84" w:rsidRPr="00761791" w:rsidRDefault="007F63F3" w:rsidP="007F63F3">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lastRenderedPageBreak/>
        <w:t xml:space="preserve">An average of </w:t>
      </w:r>
      <w:r w:rsidR="008D4490" w:rsidRPr="00761791">
        <w:rPr>
          <w:rFonts w:ascii="Arial" w:hAnsi="Arial" w:cs="Arial"/>
          <w:spacing w:val="-5"/>
          <w:sz w:val="24"/>
          <w:szCs w:val="24"/>
          <w:lang w:eastAsia="en-US"/>
        </w:rPr>
        <w:t>27</w:t>
      </w:r>
      <w:r w:rsidRPr="00761791">
        <w:rPr>
          <w:rFonts w:ascii="Arial" w:hAnsi="Arial" w:cs="Arial"/>
          <w:spacing w:val="-5"/>
          <w:sz w:val="24"/>
          <w:szCs w:val="24"/>
          <w:lang w:eastAsia="en-US"/>
        </w:rPr>
        <w:t xml:space="preserve">% or </w:t>
      </w:r>
      <w:r w:rsidR="008D4490" w:rsidRPr="00761791">
        <w:rPr>
          <w:rFonts w:ascii="Arial" w:hAnsi="Arial" w:cs="Arial"/>
          <w:spacing w:val="-5"/>
          <w:sz w:val="24"/>
          <w:szCs w:val="24"/>
          <w:lang w:eastAsia="en-US"/>
        </w:rPr>
        <w:t>1</w:t>
      </w:r>
      <w:r w:rsidR="008C2637" w:rsidRPr="00761791">
        <w:rPr>
          <w:rFonts w:ascii="Arial" w:hAnsi="Arial" w:cs="Arial"/>
          <w:spacing w:val="-5"/>
          <w:sz w:val="24"/>
          <w:szCs w:val="24"/>
          <w:lang w:eastAsia="en-US"/>
        </w:rPr>
        <w:t>9</w:t>
      </w:r>
      <w:r w:rsidR="008D4490" w:rsidRPr="00761791">
        <w:rPr>
          <w:rFonts w:ascii="Arial" w:hAnsi="Arial" w:cs="Arial"/>
          <w:spacing w:val="-5"/>
          <w:sz w:val="24"/>
          <w:szCs w:val="24"/>
          <w:lang w:eastAsia="en-US"/>
        </w:rPr>
        <w:t>.5</w:t>
      </w:r>
      <w:r w:rsidRPr="00761791">
        <w:rPr>
          <w:rFonts w:ascii="Arial" w:hAnsi="Arial" w:cs="Arial"/>
          <w:spacing w:val="-5"/>
          <w:sz w:val="24"/>
          <w:szCs w:val="24"/>
          <w:lang w:eastAsia="en-US"/>
        </w:rPr>
        <w:t>kg/hh/</w:t>
      </w:r>
      <w:r w:rsidR="00794163"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of the co-mingled recycling bin contents are due to items not acceptable to the collection and therefore deemed to be contamination.  </w:t>
      </w:r>
    </w:p>
    <w:p w14:paraId="0C254159" w14:textId="58451B64" w:rsidR="008D4490" w:rsidRPr="00051C03" w:rsidRDefault="007F63F3" w:rsidP="00051C03">
      <w:pPr>
        <w:pStyle w:val="MELmainbodybold"/>
        <w:rPr>
          <w:rFonts w:ascii="Arial" w:hAnsi="Arial" w:cs="Arial"/>
          <w:sz w:val="24"/>
          <w:szCs w:val="24"/>
        </w:rPr>
      </w:pPr>
      <w:r w:rsidRPr="00051C03">
        <w:rPr>
          <w:rFonts w:ascii="Arial" w:hAnsi="Arial" w:cs="Arial"/>
          <w:sz w:val="24"/>
          <w:szCs w:val="24"/>
        </w:rPr>
        <w:t>Figure 2</w:t>
      </w:r>
      <w:r w:rsidR="008E78D4" w:rsidRPr="00051C03">
        <w:rPr>
          <w:rFonts w:ascii="Arial" w:hAnsi="Arial" w:cs="Arial"/>
          <w:sz w:val="24"/>
          <w:szCs w:val="24"/>
        </w:rPr>
        <w:t>0</w:t>
      </w:r>
      <w:r w:rsidRPr="00051C03">
        <w:rPr>
          <w:rFonts w:ascii="Arial" w:hAnsi="Arial" w:cs="Arial"/>
          <w:sz w:val="24"/>
          <w:szCs w:val="24"/>
        </w:rPr>
        <w:t>: Materials in co-mingled recycling bins</w:t>
      </w:r>
      <w:r w:rsidR="009752FB" w:rsidRPr="00051C03">
        <w:rPr>
          <w:rFonts w:ascii="Arial" w:hAnsi="Arial" w:cs="Arial"/>
          <w:sz w:val="24"/>
          <w:szCs w:val="24"/>
        </w:rPr>
        <w:t xml:space="preserve"> (k</w:t>
      </w:r>
      <w:r w:rsidR="008C2637" w:rsidRPr="00051C03">
        <w:rPr>
          <w:rFonts w:ascii="Arial" w:hAnsi="Arial" w:cs="Arial"/>
          <w:sz w:val="24"/>
          <w:szCs w:val="24"/>
        </w:rPr>
        <w:t>g</w:t>
      </w:r>
      <w:r w:rsidR="009752FB" w:rsidRPr="00051C03">
        <w:rPr>
          <w:rFonts w:ascii="Arial" w:hAnsi="Arial" w:cs="Arial"/>
          <w:sz w:val="24"/>
          <w:szCs w:val="24"/>
        </w:rPr>
        <w:t>/hh/yr)</w:t>
      </w:r>
    </w:p>
    <w:p w14:paraId="7133E0E4" w14:textId="5F3B9739" w:rsidR="007F63F3" w:rsidRDefault="008D4490" w:rsidP="00CD38F9">
      <w:pPr>
        <w:spacing w:after="240" w:line="360" w:lineRule="auto"/>
        <w:ind w:left="0"/>
        <w:rPr>
          <w:b/>
          <w:highlight w:val="yellow"/>
        </w:rPr>
      </w:pPr>
      <w:r>
        <w:rPr>
          <w:noProof/>
        </w:rPr>
        <w:drawing>
          <wp:inline distT="0" distB="0" distL="0" distR="0" wp14:anchorId="1D87E8FA" wp14:editId="25D0FB85">
            <wp:extent cx="5550694" cy="2442845"/>
            <wp:effectExtent l="0" t="0" r="0" b="0"/>
            <wp:docPr id="68" name="Chart 68" descr="Chart with Materials in co-mingled recycling bins (KG/HH/YR">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7A81AEE" w14:textId="0CB5F78E" w:rsidR="007F63F3" w:rsidRPr="00E7642A" w:rsidRDefault="00303950" w:rsidP="007F63F3">
      <w:pPr>
        <w:keepNext/>
        <w:keepLines/>
        <w:spacing w:before="120" w:after="120" w:line="360" w:lineRule="auto"/>
        <w:ind w:left="0"/>
        <w:outlineLvl w:val="1"/>
        <w:rPr>
          <w:rFonts w:cs="Arial"/>
          <w:b/>
          <w:spacing w:val="-15"/>
          <w:kern w:val="20"/>
          <w:sz w:val="48"/>
          <w:szCs w:val="48"/>
          <w:lang w:eastAsia="en-US"/>
        </w:rPr>
      </w:pPr>
      <w:bookmarkStart w:id="171" w:name="_Toc536105329"/>
      <w:bookmarkStart w:id="172" w:name="_Toc536105622"/>
      <w:r>
        <w:rPr>
          <w:rFonts w:cs="Arial"/>
          <w:b/>
          <w:spacing w:val="-15"/>
          <w:kern w:val="20"/>
          <w:sz w:val="48"/>
          <w:szCs w:val="48"/>
          <w:lang w:eastAsia="en-US"/>
        </w:rPr>
        <w:t>Recycling c</w:t>
      </w:r>
      <w:r w:rsidR="007F63F3" w:rsidRPr="00E7642A">
        <w:rPr>
          <w:rFonts w:cs="Arial"/>
          <w:b/>
          <w:spacing w:val="-15"/>
          <w:kern w:val="20"/>
          <w:sz w:val="48"/>
          <w:szCs w:val="48"/>
          <w:lang w:eastAsia="en-US"/>
        </w:rPr>
        <w:t>ontamination</w:t>
      </w:r>
      <w:bookmarkEnd w:id="171"/>
      <w:bookmarkEnd w:id="172"/>
    </w:p>
    <w:p w14:paraId="171E09C9" w14:textId="3EEBCFFF" w:rsidR="007F63F3" w:rsidRPr="000864D7" w:rsidRDefault="007F63F3" w:rsidP="007F63F3">
      <w:pPr>
        <w:spacing w:after="240" w:line="360" w:lineRule="auto"/>
        <w:ind w:left="0"/>
        <w:jc w:val="both"/>
        <w:rPr>
          <w:rFonts w:ascii="Arial" w:hAnsi="Arial" w:cs="Arial"/>
          <w:spacing w:val="-5"/>
          <w:sz w:val="24"/>
          <w:szCs w:val="24"/>
          <w:lang w:eastAsia="en-US"/>
        </w:rPr>
      </w:pPr>
      <w:r w:rsidRPr="000864D7">
        <w:rPr>
          <w:rFonts w:ascii="Arial" w:hAnsi="Arial" w:cs="Arial"/>
          <w:spacing w:val="-5"/>
          <w:sz w:val="24"/>
          <w:szCs w:val="24"/>
          <w:lang w:eastAsia="en-US"/>
        </w:rPr>
        <w:t xml:space="preserve">This section looks to breakdown the amounts and concentrations of various contaminants being placed into the </w:t>
      </w:r>
      <w:r w:rsidR="00794163" w:rsidRPr="000864D7">
        <w:rPr>
          <w:rFonts w:ascii="Arial" w:hAnsi="Arial" w:cs="Arial"/>
          <w:spacing w:val="-5"/>
          <w:sz w:val="24"/>
          <w:szCs w:val="24"/>
          <w:lang w:eastAsia="en-US"/>
        </w:rPr>
        <w:t xml:space="preserve">co-mingled </w:t>
      </w:r>
      <w:r w:rsidRPr="000864D7">
        <w:rPr>
          <w:rFonts w:ascii="Arial" w:hAnsi="Arial" w:cs="Arial"/>
          <w:spacing w:val="-5"/>
          <w:sz w:val="24"/>
          <w:szCs w:val="24"/>
          <w:lang w:eastAsia="en-US"/>
        </w:rPr>
        <w:t xml:space="preserve">recycling across </w:t>
      </w:r>
      <w:r w:rsidR="00806B26" w:rsidRPr="000864D7">
        <w:rPr>
          <w:rFonts w:ascii="Arial" w:hAnsi="Arial" w:cs="Arial"/>
          <w:spacing w:val="-5"/>
          <w:sz w:val="24"/>
          <w:szCs w:val="24"/>
          <w:lang w:eastAsia="en-US"/>
        </w:rPr>
        <w:t>Stockport</w:t>
      </w:r>
      <w:r w:rsidRPr="000864D7">
        <w:rPr>
          <w:rFonts w:ascii="Arial" w:hAnsi="Arial" w:cs="Arial"/>
          <w:spacing w:val="-5"/>
          <w:sz w:val="24"/>
          <w:szCs w:val="24"/>
          <w:lang w:eastAsia="en-US"/>
        </w:rPr>
        <w:t>.</w:t>
      </w:r>
    </w:p>
    <w:p w14:paraId="766A1804" w14:textId="019F6566" w:rsidR="007F63F3" w:rsidRPr="00761791" w:rsidRDefault="007F63F3" w:rsidP="007F63F3">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lastRenderedPageBreak/>
        <w:t xml:space="preserve">Some forms of contamination may be due to residents’ lack of knowledge in relation to the recycling scheme. For example, a householder may believe plastic </w:t>
      </w:r>
      <w:r w:rsidR="00706D9D" w:rsidRPr="00761791">
        <w:rPr>
          <w:rFonts w:ascii="Arial" w:hAnsi="Arial" w:cs="Arial"/>
          <w:spacing w:val="-5"/>
          <w:sz w:val="24"/>
          <w:szCs w:val="24"/>
          <w:lang w:eastAsia="en-US"/>
        </w:rPr>
        <w:t>pots, tubs</w:t>
      </w:r>
      <w:r w:rsidRPr="00761791">
        <w:rPr>
          <w:rFonts w:ascii="Arial" w:hAnsi="Arial" w:cs="Arial"/>
          <w:spacing w:val="-5"/>
          <w:sz w:val="24"/>
          <w:szCs w:val="24"/>
          <w:lang w:eastAsia="en-US"/>
        </w:rPr>
        <w:t xml:space="preserve"> and trays are acceptable forms of plastic. Other contamination will be formed from waste that is totally unrelated to the materials collected (i.e. disposable nappies, wood or food waste). </w:t>
      </w:r>
    </w:p>
    <w:p w14:paraId="5F2853E7" w14:textId="5C105B15" w:rsidR="007F63F3" w:rsidRPr="00051C03" w:rsidRDefault="007F63F3" w:rsidP="00051C03">
      <w:pPr>
        <w:pStyle w:val="MELmainbodybold"/>
        <w:rPr>
          <w:rFonts w:ascii="Arial" w:hAnsi="Arial" w:cs="Arial"/>
          <w:sz w:val="24"/>
          <w:szCs w:val="24"/>
        </w:rPr>
      </w:pPr>
      <w:r w:rsidRPr="00051C03">
        <w:rPr>
          <w:rFonts w:ascii="Arial" w:hAnsi="Arial" w:cs="Arial"/>
          <w:sz w:val="24"/>
          <w:szCs w:val="24"/>
        </w:rPr>
        <w:t xml:space="preserve">Table </w:t>
      </w:r>
      <w:r w:rsidR="008E78D4" w:rsidRPr="00051C03">
        <w:rPr>
          <w:rFonts w:ascii="Arial" w:hAnsi="Arial" w:cs="Arial"/>
          <w:sz w:val="24"/>
          <w:szCs w:val="24"/>
        </w:rPr>
        <w:t>1</w:t>
      </w:r>
      <w:r w:rsidR="002712CA" w:rsidRPr="00051C03">
        <w:rPr>
          <w:rFonts w:ascii="Arial" w:hAnsi="Arial" w:cs="Arial"/>
          <w:sz w:val="24"/>
          <w:szCs w:val="24"/>
        </w:rPr>
        <w:t>6</w:t>
      </w:r>
      <w:r w:rsidRPr="00051C03">
        <w:rPr>
          <w:rFonts w:ascii="Arial" w:hAnsi="Arial" w:cs="Arial"/>
          <w:sz w:val="24"/>
          <w:szCs w:val="24"/>
        </w:rPr>
        <w:t>: Contamination in co-mingled recycling bins (%)</w:t>
      </w:r>
    </w:p>
    <w:tbl>
      <w:tblPr>
        <w:tblW w:w="5126" w:type="pct"/>
        <w:tblInd w:w="-5" w:type="dxa"/>
        <w:tblLayout w:type="fixed"/>
        <w:tblLook w:val="04A0" w:firstRow="1" w:lastRow="0" w:firstColumn="1" w:lastColumn="0" w:noHBand="0" w:noVBand="1"/>
      </w:tblPr>
      <w:tblGrid>
        <w:gridCol w:w="3833"/>
        <w:gridCol w:w="1388"/>
        <w:gridCol w:w="1079"/>
        <w:gridCol w:w="1076"/>
        <w:gridCol w:w="1076"/>
        <w:gridCol w:w="1076"/>
        <w:gridCol w:w="1076"/>
        <w:gridCol w:w="1076"/>
        <w:gridCol w:w="1398"/>
        <w:gridCol w:w="1577"/>
      </w:tblGrid>
      <w:tr w:rsidR="00C36112" w:rsidRPr="00806B26" w14:paraId="71E931E4" w14:textId="77777777" w:rsidTr="00B20EF9">
        <w:trPr>
          <w:trHeight w:val="356"/>
        </w:trPr>
        <w:tc>
          <w:tcPr>
            <w:tcW w:w="1308" w:type="pct"/>
            <w:tcBorders>
              <w:top w:val="dotted" w:sz="4" w:space="0" w:color="404040"/>
              <w:left w:val="dotted" w:sz="4" w:space="0" w:color="404040"/>
              <w:bottom w:val="dotted" w:sz="4" w:space="0" w:color="404040"/>
              <w:right w:val="dotted" w:sz="4" w:space="0" w:color="404040"/>
            </w:tcBorders>
            <w:shd w:val="clear" w:color="auto" w:fill="FFFFFF" w:themeFill="background1"/>
            <w:vAlign w:val="center"/>
          </w:tcPr>
          <w:p w14:paraId="2927A7E6" w14:textId="05B99A8C" w:rsidR="00C36112" w:rsidRPr="00DE6808" w:rsidRDefault="00001FF7" w:rsidP="00CD38F9">
            <w:pPr>
              <w:pStyle w:val="MELmainbodytext"/>
              <w:jc w:val="left"/>
              <w:rPr>
                <w:rFonts w:ascii="Arial" w:hAnsi="Arial" w:cs="Arial"/>
                <w:sz w:val="24"/>
                <w:szCs w:val="24"/>
              </w:rPr>
            </w:pPr>
            <w:r w:rsidRPr="00DE6808">
              <w:rPr>
                <w:rFonts w:ascii="Arial" w:hAnsi="Arial" w:cs="Arial"/>
                <w:sz w:val="24"/>
                <w:szCs w:val="24"/>
              </w:rPr>
              <w:t>Co-mingled recycling</w:t>
            </w:r>
          </w:p>
        </w:tc>
        <w:tc>
          <w:tcPr>
            <w:tcW w:w="474" w:type="pct"/>
            <w:tcBorders>
              <w:top w:val="dotted" w:sz="4" w:space="0" w:color="404040"/>
              <w:left w:val="nil"/>
              <w:bottom w:val="dotted" w:sz="4" w:space="0" w:color="404040"/>
              <w:right w:val="dotted" w:sz="4" w:space="0" w:color="404040"/>
            </w:tcBorders>
            <w:shd w:val="clear" w:color="auto" w:fill="FFFFFF" w:themeFill="background1"/>
            <w:vAlign w:val="center"/>
          </w:tcPr>
          <w:p w14:paraId="7160FA5E" w14:textId="01E9507C" w:rsidR="00C36112" w:rsidRPr="00DE6808" w:rsidRDefault="00C36112" w:rsidP="00CD38F9">
            <w:pPr>
              <w:pStyle w:val="MELmainbodytext"/>
              <w:jc w:val="left"/>
              <w:rPr>
                <w:rFonts w:ascii="Arial" w:hAnsi="Arial" w:cs="Arial"/>
                <w:sz w:val="24"/>
                <w:szCs w:val="24"/>
              </w:rPr>
            </w:pPr>
            <w:r w:rsidRPr="00DE6808">
              <w:rPr>
                <w:rFonts w:ascii="Arial" w:hAnsi="Arial" w:cs="Arial"/>
                <w:sz w:val="24"/>
                <w:szCs w:val="24"/>
              </w:rPr>
              <w:t>1B</w:t>
            </w:r>
          </w:p>
        </w:tc>
        <w:tc>
          <w:tcPr>
            <w:tcW w:w="368" w:type="pct"/>
            <w:tcBorders>
              <w:top w:val="dotted" w:sz="4" w:space="0" w:color="404040"/>
              <w:left w:val="nil"/>
              <w:bottom w:val="dotted" w:sz="4" w:space="0" w:color="404040"/>
              <w:right w:val="dotted" w:sz="4" w:space="0" w:color="404040"/>
            </w:tcBorders>
            <w:shd w:val="clear" w:color="auto" w:fill="FFFFFF" w:themeFill="background1"/>
            <w:vAlign w:val="center"/>
          </w:tcPr>
          <w:p w14:paraId="3071E3DB" w14:textId="095FAA84" w:rsidR="00C36112" w:rsidRPr="00DE6808" w:rsidRDefault="00C36112" w:rsidP="00CD38F9">
            <w:pPr>
              <w:pStyle w:val="MELmainbodytext"/>
              <w:jc w:val="left"/>
              <w:rPr>
                <w:rFonts w:ascii="Arial" w:hAnsi="Arial" w:cs="Arial"/>
                <w:sz w:val="24"/>
                <w:szCs w:val="24"/>
              </w:rPr>
            </w:pPr>
            <w:r w:rsidRPr="00DE6808">
              <w:rPr>
                <w:rFonts w:ascii="Arial" w:hAnsi="Arial" w:cs="Arial"/>
                <w:sz w:val="24"/>
                <w:szCs w:val="24"/>
              </w:rPr>
              <w:t>1C</w:t>
            </w:r>
          </w:p>
        </w:tc>
        <w:tc>
          <w:tcPr>
            <w:tcW w:w="367" w:type="pct"/>
            <w:tcBorders>
              <w:top w:val="dotted" w:sz="4" w:space="0" w:color="404040"/>
              <w:left w:val="nil"/>
              <w:bottom w:val="dotted" w:sz="4" w:space="0" w:color="404040"/>
              <w:right w:val="dotted" w:sz="4" w:space="0" w:color="404040"/>
            </w:tcBorders>
            <w:shd w:val="clear" w:color="auto" w:fill="FFFFFF" w:themeFill="background1"/>
            <w:vAlign w:val="center"/>
          </w:tcPr>
          <w:p w14:paraId="1C3F1E34" w14:textId="18FE8B54" w:rsidR="00C36112" w:rsidRPr="00DE6808" w:rsidRDefault="00C36112" w:rsidP="00CD38F9">
            <w:pPr>
              <w:pStyle w:val="MELmainbodytext"/>
              <w:jc w:val="left"/>
              <w:rPr>
                <w:rFonts w:ascii="Arial" w:hAnsi="Arial" w:cs="Arial"/>
                <w:sz w:val="24"/>
                <w:szCs w:val="24"/>
              </w:rPr>
            </w:pPr>
            <w:r w:rsidRPr="00DE6808">
              <w:rPr>
                <w:rFonts w:ascii="Arial" w:hAnsi="Arial" w:cs="Arial"/>
                <w:sz w:val="24"/>
                <w:szCs w:val="24"/>
              </w:rPr>
              <w:t>3H</w:t>
            </w:r>
          </w:p>
        </w:tc>
        <w:tc>
          <w:tcPr>
            <w:tcW w:w="367" w:type="pct"/>
            <w:tcBorders>
              <w:top w:val="dotted" w:sz="4" w:space="0" w:color="404040"/>
              <w:left w:val="nil"/>
              <w:bottom w:val="dotted" w:sz="4" w:space="0" w:color="404040"/>
              <w:right w:val="dotted" w:sz="4" w:space="0" w:color="404040"/>
            </w:tcBorders>
            <w:shd w:val="clear" w:color="auto" w:fill="FFFFFF" w:themeFill="background1"/>
            <w:vAlign w:val="center"/>
          </w:tcPr>
          <w:p w14:paraId="3C767BF8" w14:textId="76B53E4E" w:rsidR="00C36112" w:rsidRPr="00DE6808" w:rsidRDefault="00C36112" w:rsidP="00CD38F9">
            <w:pPr>
              <w:pStyle w:val="MELmainbodytext"/>
              <w:jc w:val="left"/>
              <w:rPr>
                <w:rFonts w:ascii="Arial" w:hAnsi="Arial" w:cs="Arial"/>
                <w:sz w:val="24"/>
                <w:szCs w:val="24"/>
              </w:rPr>
            </w:pPr>
            <w:r w:rsidRPr="00DE6808">
              <w:rPr>
                <w:rFonts w:ascii="Arial" w:hAnsi="Arial" w:cs="Arial"/>
                <w:sz w:val="24"/>
                <w:szCs w:val="24"/>
              </w:rPr>
              <w:t>3J</w:t>
            </w:r>
          </w:p>
        </w:tc>
        <w:tc>
          <w:tcPr>
            <w:tcW w:w="367" w:type="pct"/>
            <w:tcBorders>
              <w:top w:val="dotted" w:sz="4" w:space="0" w:color="404040"/>
              <w:left w:val="nil"/>
              <w:bottom w:val="dotted" w:sz="4" w:space="0" w:color="404040"/>
              <w:right w:val="dotted" w:sz="4" w:space="0" w:color="404040"/>
            </w:tcBorders>
            <w:shd w:val="clear" w:color="auto" w:fill="FFFFFF" w:themeFill="background1"/>
            <w:vAlign w:val="center"/>
          </w:tcPr>
          <w:p w14:paraId="287EB316" w14:textId="5E64CAE2" w:rsidR="00C36112" w:rsidRPr="00DE6808" w:rsidRDefault="00C36112" w:rsidP="00CD38F9">
            <w:pPr>
              <w:pStyle w:val="MELmainbodytext"/>
              <w:jc w:val="left"/>
              <w:rPr>
                <w:rFonts w:ascii="Arial" w:hAnsi="Arial" w:cs="Arial"/>
                <w:sz w:val="24"/>
                <w:szCs w:val="24"/>
              </w:rPr>
            </w:pPr>
            <w:r w:rsidRPr="00DE6808">
              <w:rPr>
                <w:rFonts w:ascii="Arial" w:hAnsi="Arial" w:cs="Arial"/>
                <w:sz w:val="24"/>
                <w:szCs w:val="24"/>
              </w:rPr>
              <w:t>4L</w:t>
            </w:r>
          </w:p>
        </w:tc>
        <w:tc>
          <w:tcPr>
            <w:tcW w:w="367" w:type="pct"/>
            <w:tcBorders>
              <w:top w:val="dotted" w:sz="4" w:space="0" w:color="404040"/>
              <w:left w:val="nil"/>
              <w:bottom w:val="dotted" w:sz="4" w:space="0" w:color="404040"/>
              <w:right w:val="dotted" w:sz="4" w:space="0" w:color="404040"/>
            </w:tcBorders>
            <w:shd w:val="clear" w:color="auto" w:fill="FFFFFF" w:themeFill="background1"/>
            <w:vAlign w:val="center"/>
          </w:tcPr>
          <w:p w14:paraId="1FA90C3D" w14:textId="29C57FA0" w:rsidR="00C36112" w:rsidRPr="00DE6808" w:rsidRDefault="00C36112" w:rsidP="00CD38F9">
            <w:pPr>
              <w:pStyle w:val="MELmainbodytext"/>
              <w:jc w:val="left"/>
              <w:rPr>
                <w:rFonts w:ascii="Arial" w:hAnsi="Arial" w:cs="Arial"/>
                <w:sz w:val="24"/>
                <w:szCs w:val="24"/>
              </w:rPr>
            </w:pPr>
            <w:r w:rsidRPr="00DE6808">
              <w:rPr>
                <w:rFonts w:ascii="Arial" w:hAnsi="Arial" w:cs="Arial"/>
                <w:sz w:val="24"/>
                <w:szCs w:val="24"/>
              </w:rPr>
              <w:t>4N</w:t>
            </w:r>
          </w:p>
        </w:tc>
        <w:tc>
          <w:tcPr>
            <w:tcW w:w="367" w:type="pct"/>
            <w:tcBorders>
              <w:top w:val="dotted" w:sz="4" w:space="0" w:color="404040"/>
              <w:left w:val="nil"/>
              <w:bottom w:val="dotted" w:sz="4" w:space="0" w:color="404040"/>
              <w:right w:val="dotted" w:sz="4" w:space="0" w:color="404040"/>
            </w:tcBorders>
            <w:shd w:val="clear" w:color="auto" w:fill="FFFFFF" w:themeFill="background1"/>
            <w:vAlign w:val="center"/>
          </w:tcPr>
          <w:p w14:paraId="3347514F" w14:textId="4859AEB1" w:rsidR="00C36112" w:rsidRPr="00DE6808" w:rsidRDefault="00C36112" w:rsidP="00CD38F9">
            <w:pPr>
              <w:pStyle w:val="MELmainbodytext"/>
              <w:jc w:val="left"/>
              <w:rPr>
                <w:rFonts w:ascii="Arial" w:hAnsi="Arial" w:cs="Arial"/>
                <w:sz w:val="24"/>
                <w:szCs w:val="24"/>
              </w:rPr>
            </w:pPr>
            <w:r w:rsidRPr="00DE6808">
              <w:rPr>
                <w:rFonts w:ascii="Arial" w:hAnsi="Arial" w:cs="Arial"/>
                <w:sz w:val="24"/>
                <w:szCs w:val="24"/>
              </w:rPr>
              <w:t>5O</w:t>
            </w:r>
          </w:p>
        </w:tc>
        <w:tc>
          <w:tcPr>
            <w:tcW w:w="477" w:type="pct"/>
            <w:tcBorders>
              <w:top w:val="dotted" w:sz="4" w:space="0" w:color="404040"/>
              <w:left w:val="nil"/>
              <w:bottom w:val="dotted" w:sz="4" w:space="0" w:color="404040"/>
              <w:right w:val="dotted" w:sz="4" w:space="0" w:color="404040"/>
            </w:tcBorders>
            <w:shd w:val="clear" w:color="auto" w:fill="FFFFFF" w:themeFill="background1"/>
            <w:vAlign w:val="center"/>
          </w:tcPr>
          <w:p w14:paraId="520712AC" w14:textId="2482EBA5" w:rsidR="00C36112" w:rsidRPr="00DE6808" w:rsidRDefault="00C36112" w:rsidP="00CD38F9">
            <w:pPr>
              <w:pStyle w:val="MELmainbodytext"/>
              <w:jc w:val="left"/>
              <w:rPr>
                <w:rFonts w:ascii="Arial" w:hAnsi="Arial" w:cs="Arial"/>
                <w:sz w:val="24"/>
                <w:szCs w:val="24"/>
              </w:rPr>
            </w:pPr>
            <w:r w:rsidRPr="00DE6808">
              <w:rPr>
                <w:rFonts w:ascii="Arial" w:hAnsi="Arial" w:cs="Arial"/>
                <w:sz w:val="24"/>
                <w:szCs w:val="24"/>
              </w:rPr>
              <w:t>5Q</w:t>
            </w:r>
          </w:p>
        </w:tc>
        <w:tc>
          <w:tcPr>
            <w:tcW w:w="538" w:type="pct"/>
            <w:tcBorders>
              <w:top w:val="dotted" w:sz="4" w:space="0" w:color="404040"/>
              <w:left w:val="nil"/>
              <w:bottom w:val="dotted" w:sz="4" w:space="0" w:color="404040"/>
              <w:right w:val="dotted" w:sz="4" w:space="0" w:color="404040"/>
            </w:tcBorders>
            <w:shd w:val="clear" w:color="auto" w:fill="FFFFFF" w:themeFill="background1"/>
            <w:vAlign w:val="center"/>
          </w:tcPr>
          <w:p w14:paraId="74643B8E" w14:textId="0E4B59BA" w:rsidR="00C36112" w:rsidRPr="00DE6808" w:rsidRDefault="00001FF7" w:rsidP="00CD38F9">
            <w:pPr>
              <w:pStyle w:val="MELmainbodytext"/>
              <w:jc w:val="left"/>
              <w:rPr>
                <w:rFonts w:ascii="Arial" w:hAnsi="Arial" w:cs="Arial"/>
                <w:sz w:val="24"/>
                <w:szCs w:val="24"/>
              </w:rPr>
            </w:pPr>
            <w:r w:rsidRPr="00DE6808">
              <w:rPr>
                <w:rFonts w:ascii="Arial" w:hAnsi="Arial" w:cs="Arial"/>
                <w:sz w:val="24"/>
                <w:szCs w:val="24"/>
              </w:rPr>
              <w:t>Average</w:t>
            </w:r>
          </w:p>
        </w:tc>
      </w:tr>
      <w:tr w:rsidR="003A3067" w:rsidRPr="00806B26" w14:paraId="3A9B0052" w14:textId="77777777" w:rsidTr="00B20EF9">
        <w:trPr>
          <w:trHeight w:val="356"/>
        </w:trPr>
        <w:tc>
          <w:tcPr>
            <w:tcW w:w="1308" w:type="pct"/>
            <w:tcBorders>
              <w:top w:val="nil"/>
              <w:left w:val="dotted" w:sz="4" w:space="0" w:color="404040"/>
              <w:bottom w:val="dotted" w:sz="4" w:space="0" w:color="404040"/>
              <w:right w:val="dotted" w:sz="4" w:space="0" w:color="404040"/>
            </w:tcBorders>
            <w:shd w:val="clear" w:color="auto" w:fill="FFFFFF" w:themeFill="background1"/>
            <w:vAlign w:val="center"/>
          </w:tcPr>
          <w:p w14:paraId="1A2BF5DC" w14:textId="62D7C66D" w:rsidR="003A3067" w:rsidRPr="00DE6808" w:rsidRDefault="00001FF7" w:rsidP="00CD38F9">
            <w:pPr>
              <w:pStyle w:val="MELmainbodytext"/>
              <w:jc w:val="left"/>
              <w:rPr>
                <w:rFonts w:ascii="Arial" w:hAnsi="Arial" w:cs="Arial"/>
                <w:sz w:val="24"/>
                <w:szCs w:val="24"/>
              </w:rPr>
            </w:pPr>
            <w:r w:rsidRPr="00DE6808">
              <w:rPr>
                <w:rFonts w:ascii="Arial" w:hAnsi="Arial" w:cs="Arial"/>
                <w:sz w:val="24"/>
                <w:szCs w:val="24"/>
              </w:rPr>
              <w:t>Plastic pots, tubs &amp; trays</w:t>
            </w:r>
          </w:p>
        </w:tc>
        <w:tc>
          <w:tcPr>
            <w:tcW w:w="474" w:type="pct"/>
            <w:tcBorders>
              <w:top w:val="nil"/>
              <w:left w:val="nil"/>
              <w:bottom w:val="dotted" w:sz="4" w:space="0" w:color="404040"/>
              <w:right w:val="dotted" w:sz="4" w:space="0" w:color="404040"/>
            </w:tcBorders>
            <w:shd w:val="clear" w:color="auto" w:fill="FFFFFF" w:themeFill="background1"/>
            <w:vAlign w:val="center"/>
          </w:tcPr>
          <w:p w14:paraId="2383C07B" w14:textId="11592B27"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11.6%</w:t>
            </w:r>
          </w:p>
        </w:tc>
        <w:tc>
          <w:tcPr>
            <w:tcW w:w="368" w:type="pct"/>
            <w:tcBorders>
              <w:top w:val="nil"/>
              <w:left w:val="nil"/>
              <w:bottom w:val="dotted" w:sz="4" w:space="0" w:color="404040"/>
              <w:right w:val="dotted" w:sz="4" w:space="0" w:color="404040"/>
            </w:tcBorders>
            <w:shd w:val="clear" w:color="auto" w:fill="FFFFFF" w:themeFill="background1"/>
            <w:vAlign w:val="center"/>
          </w:tcPr>
          <w:p w14:paraId="107BF412" w14:textId="3DC6B0C4"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1.5%</w:t>
            </w:r>
          </w:p>
        </w:tc>
        <w:tc>
          <w:tcPr>
            <w:tcW w:w="367" w:type="pct"/>
            <w:tcBorders>
              <w:top w:val="nil"/>
              <w:left w:val="nil"/>
              <w:bottom w:val="dotted" w:sz="4" w:space="0" w:color="404040"/>
              <w:right w:val="dotted" w:sz="4" w:space="0" w:color="404040"/>
            </w:tcBorders>
            <w:shd w:val="clear" w:color="auto" w:fill="FFFFFF" w:themeFill="background1"/>
            <w:vAlign w:val="center"/>
          </w:tcPr>
          <w:p w14:paraId="7E4F11A7" w14:textId="3DF53657"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1.3%</w:t>
            </w:r>
          </w:p>
        </w:tc>
        <w:tc>
          <w:tcPr>
            <w:tcW w:w="367" w:type="pct"/>
            <w:tcBorders>
              <w:top w:val="nil"/>
              <w:left w:val="nil"/>
              <w:bottom w:val="dotted" w:sz="4" w:space="0" w:color="404040"/>
              <w:right w:val="dotted" w:sz="4" w:space="0" w:color="404040"/>
            </w:tcBorders>
            <w:shd w:val="clear" w:color="auto" w:fill="FFFFFF" w:themeFill="background1"/>
            <w:vAlign w:val="center"/>
          </w:tcPr>
          <w:p w14:paraId="3A653FEF" w14:textId="44157EA7"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2.4%</w:t>
            </w:r>
          </w:p>
        </w:tc>
        <w:tc>
          <w:tcPr>
            <w:tcW w:w="367" w:type="pct"/>
            <w:tcBorders>
              <w:top w:val="nil"/>
              <w:left w:val="nil"/>
              <w:bottom w:val="dotted" w:sz="4" w:space="0" w:color="404040"/>
              <w:right w:val="dotted" w:sz="4" w:space="0" w:color="404040"/>
            </w:tcBorders>
            <w:shd w:val="clear" w:color="auto" w:fill="FFFFFF" w:themeFill="background1"/>
            <w:vAlign w:val="center"/>
          </w:tcPr>
          <w:p w14:paraId="59528EDC" w14:textId="6EC61258"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6.0%</w:t>
            </w:r>
          </w:p>
        </w:tc>
        <w:tc>
          <w:tcPr>
            <w:tcW w:w="367" w:type="pct"/>
            <w:tcBorders>
              <w:top w:val="nil"/>
              <w:left w:val="nil"/>
              <w:bottom w:val="dotted" w:sz="4" w:space="0" w:color="404040"/>
              <w:right w:val="dotted" w:sz="4" w:space="0" w:color="404040"/>
            </w:tcBorders>
            <w:shd w:val="clear" w:color="auto" w:fill="FFFFFF" w:themeFill="background1"/>
            <w:vAlign w:val="center"/>
          </w:tcPr>
          <w:p w14:paraId="4F3F825C" w14:textId="76E17A0B"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2.7%</w:t>
            </w:r>
          </w:p>
        </w:tc>
        <w:tc>
          <w:tcPr>
            <w:tcW w:w="367" w:type="pct"/>
            <w:tcBorders>
              <w:top w:val="nil"/>
              <w:left w:val="nil"/>
              <w:bottom w:val="dotted" w:sz="4" w:space="0" w:color="404040"/>
              <w:right w:val="dotted" w:sz="4" w:space="0" w:color="404040"/>
            </w:tcBorders>
            <w:shd w:val="clear" w:color="auto" w:fill="FFFFFF" w:themeFill="background1"/>
            <w:vAlign w:val="center"/>
          </w:tcPr>
          <w:p w14:paraId="5278E79A" w14:textId="717B9EF5"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2.9%</w:t>
            </w:r>
          </w:p>
        </w:tc>
        <w:tc>
          <w:tcPr>
            <w:tcW w:w="477" w:type="pct"/>
            <w:tcBorders>
              <w:top w:val="nil"/>
              <w:left w:val="nil"/>
              <w:bottom w:val="dotted" w:sz="4" w:space="0" w:color="404040"/>
              <w:right w:val="dotted" w:sz="4" w:space="0" w:color="404040"/>
            </w:tcBorders>
            <w:shd w:val="clear" w:color="auto" w:fill="FFFFFF" w:themeFill="background1"/>
            <w:vAlign w:val="center"/>
          </w:tcPr>
          <w:p w14:paraId="0359D32B" w14:textId="1A8808A9"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2.3%</w:t>
            </w:r>
          </w:p>
        </w:tc>
        <w:tc>
          <w:tcPr>
            <w:tcW w:w="538" w:type="pct"/>
            <w:tcBorders>
              <w:top w:val="nil"/>
              <w:left w:val="nil"/>
              <w:bottom w:val="dotted" w:sz="4" w:space="0" w:color="404040"/>
              <w:right w:val="dotted" w:sz="4" w:space="0" w:color="404040"/>
            </w:tcBorders>
            <w:shd w:val="clear" w:color="auto" w:fill="FFFFFF" w:themeFill="background1"/>
            <w:vAlign w:val="center"/>
          </w:tcPr>
          <w:p w14:paraId="2806D265" w14:textId="581FCC9B"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4.7%</w:t>
            </w:r>
          </w:p>
        </w:tc>
      </w:tr>
      <w:tr w:rsidR="003A3067" w:rsidRPr="00806B26" w14:paraId="7F69F775" w14:textId="77777777" w:rsidTr="00B20EF9">
        <w:trPr>
          <w:trHeight w:val="356"/>
        </w:trPr>
        <w:tc>
          <w:tcPr>
            <w:tcW w:w="1308" w:type="pct"/>
            <w:tcBorders>
              <w:top w:val="nil"/>
              <w:left w:val="dotted" w:sz="4" w:space="0" w:color="404040"/>
              <w:bottom w:val="dotted" w:sz="4" w:space="0" w:color="404040"/>
              <w:right w:val="dotted" w:sz="4" w:space="0" w:color="404040"/>
            </w:tcBorders>
            <w:shd w:val="clear" w:color="auto" w:fill="FFFFFF" w:themeFill="background1"/>
            <w:vAlign w:val="center"/>
          </w:tcPr>
          <w:p w14:paraId="6768111E" w14:textId="71CAA3FD" w:rsidR="003A3067" w:rsidRPr="00DE6808" w:rsidRDefault="00001FF7" w:rsidP="00CD38F9">
            <w:pPr>
              <w:pStyle w:val="MELmainbodytext"/>
              <w:jc w:val="left"/>
              <w:rPr>
                <w:rFonts w:ascii="Arial" w:hAnsi="Arial" w:cs="Arial"/>
                <w:sz w:val="24"/>
                <w:szCs w:val="24"/>
              </w:rPr>
            </w:pPr>
            <w:r w:rsidRPr="00DE6808">
              <w:rPr>
                <w:rFonts w:ascii="Arial" w:hAnsi="Arial" w:cs="Arial"/>
                <w:sz w:val="24"/>
                <w:szCs w:val="24"/>
              </w:rPr>
              <w:t>Other non-recyclable plastics</w:t>
            </w:r>
          </w:p>
        </w:tc>
        <w:tc>
          <w:tcPr>
            <w:tcW w:w="474" w:type="pct"/>
            <w:tcBorders>
              <w:top w:val="nil"/>
              <w:left w:val="nil"/>
              <w:bottom w:val="dotted" w:sz="4" w:space="0" w:color="404040"/>
              <w:right w:val="dotted" w:sz="4" w:space="0" w:color="404040"/>
            </w:tcBorders>
            <w:shd w:val="clear" w:color="auto" w:fill="FFFFFF" w:themeFill="background1"/>
            <w:vAlign w:val="center"/>
          </w:tcPr>
          <w:p w14:paraId="1E65A91B" w14:textId="3062B75C"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6.7%</w:t>
            </w:r>
          </w:p>
        </w:tc>
        <w:tc>
          <w:tcPr>
            <w:tcW w:w="368" w:type="pct"/>
            <w:tcBorders>
              <w:top w:val="nil"/>
              <w:left w:val="nil"/>
              <w:bottom w:val="dotted" w:sz="4" w:space="0" w:color="404040"/>
              <w:right w:val="dotted" w:sz="4" w:space="0" w:color="404040"/>
            </w:tcBorders>
            <w:shd w:val="clear" w:color="auto" w:fill="FFFFFF" w:themeFill="background1"/>
            <w:vAlign w:val="center"/>
          </w:tcPr>
          <w:p w14:paraId="3D15384A" w14:textId="4B097642"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3.1%</w:t>
            </w:r>
          </w:p>
        </w:tc>
        <w:tc>
          <w:tcPr>
            <w:tcW w:w="367" w:type="pct"/>
            <w:tcBorders>
              <w:top w:val="nil"/>
              <w:left w:val="nil"/>
              <w:bottom w:val="dotted" w:sz="4" w:space="0" w:color="404040"/>
              <w:right w:val="dotted" w:sz="4" w:space="0" w:color="404040"/>
            </w:tcBorders>
            <w:shd w:val="clear" w:color="auto" w:fill="FFFFFF" w:themeFill="background1"/>
            <w:vAlign w:val="center"/>
          </w:tcPr>
          <w:p w14:paraId="721D53A9" w14:textId="454198FE"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1.4%</w:t>
            </w:r>
          </w:p>
        </w:tc>
        <w:tc>
          <w:tcPr>
            <w:tcW w:w="367" w:type="pct"/>
            <w:tcBorders>
              <w:top w:val="nil"/>
              <w:left w:val="nil"/>
              <w:bottom w:val="dotted" w:sz="4" w:space="0" w:color="404040"/>
              <w:right w:val="dotted" w:sz="4" w:space="0" w:color="404040"/>
            </w:tcBorders>
            <w:shd w:val="clear" w:color="auto" w:fill="FFFFFF" w:themeFill="background1"/>
            <w:vAlign w:val="center"/>
          </w:tcPr>
          <w:p w14:paraId="6A1F5FFF" w14:textId="3F6696D5"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0.8%</w:t>
            </w:r>
          </w:p>
        </w:tc>
        <w:tc>
          <w:tcPr>
            <w:tcW w:w="367" w:type="pct"/>
            <w:tcBorders>
              <w:top w:val="nil"/>
              <w:left w:val="nil"/>
              <w:bottom w:val="dotted" w:sz="4" w:space="0" w:color="404040"/>
              <w:right w:val="dotted" w:sz="4" w:space="0" w:color="404040"/>
            </w:tcBorders>
            <w:shd w:val="clear" w:color="auto" w:fill="FFFFFF" w:themeFill="background1"/>
            <w:vAlign w:val="center"/>
          </w:tcPr>
          <w:p w14:paraId="50B29F2A" w14:textId="0AC17C70"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2.6%</w:t>
            </w:r>
          </w:p>
        </w:tc>
        <w:tc>
          <w:tcPr>
            <w:tcW w:w="367" w:type="pct"/>
            <w:tcBorders>
              <w:top w:val="nil"/>
              <w:left w:val="nil"/>
              <w:bottom w:val="dotted" w:sz="4" w:space="0" w:color="404040"/>
              <w:right w:val="dotted" w:sz="4" w:space="0" w:color="404040"/>
            </w:tcBorders>
            <w:shd w:val="clear" w:color="auto" w:fill="FFFFFF" w:themeFill="background1"/>
            <w:vAlign w:val="center"/>
          </w:tcPr>
          <w:p w14:paraId="6F90ECD1" w14:textId="21997C99"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2.9%</w:t>
            </w:r>
          </w:p>
        </w:tc>
        <w:tc>
          <w:tcPr>
            <w:tcW w:w="367" w:type="pct"/>
            <w:tcBorders>
              <w:top w:val="nil"/>
              <w:left w:val="nil"/>
              <w:bottom w:val="dotted" w:sz="4" w:space="0" w:color="404040"/>
              <w:right w:val="dotted" w:sz="4" w:space="0" w:color="404040"/>
            </w:tcBorders>
            <w:shd w:val="clear" w:color="auto" w:fill="FFFFFF" w:themeFill="background1"/>
            <w:vAlign w:val="center"/>
          </w:tcPr>
          <w:p w14:paraId="25D9F09C" w14:textId="7AAC5F50"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3.8%</w:t>
            </w:r>
          </w:p>
        </w:tc>
        <w:tc>
          <w:tcPr>
            <w:tcW w:w="477" w:type="pct"/>
            <w:tcBorders>
              <w:top w:val="nil"/>
              <w:left w:val="nil"/>
              <w:bottom w:val="dotted" w:sz="4" w:space="0" w:color="404040"/>
              <w:right w:val="dotted" w:sz="4" w:space="0" w:color="404040"/>
            </w:tcBorders>
            <w:shd w:val="clear" w:color="auto" w:fill="FFFFFF" w:themeFill="background1"/>
            <w:vAlign w:val="center"/>
          </w:tcPr>
          <w:p w14:paraId="34F04CB1" w14:textId="19EE0803"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6.9%</w:t>
            </w:r>
          </w:p>
        </w:tc>
        <w:tc>
          <w:tcPr>
            <w:tcW w:w="538" w:type="pct"/>
            <w:tcBorders>
              <w:top w:val="nil"/>
              <w:left w:val="nil"/>
              <w:bottom w:val="dotted" w:sz="4" w:space="0" w:color="404040"/>
              <w:right w:val="dotted" w:sz="4" w:space="0" w:color="404040"/>
            </w:tcBorders>
            <w:shd w:val="clear" w:color="auto" w:fill="FFFFFF" w:themeFill="background1"/>
            <w:vAlign w:val="center"/>
          </w:tcPr>
          <w:p w14:paraId="01BAE8BD" w14:textId="73C6B1EC"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4.1%</w:t>
            </w:r>
          </w:p>
        </w:tc>
      </w:tr>
      <w:tr w:rsidR="003A3067" w:rsidRPr="00806B26" w14:paraId="657F1914" w14:textId="77777777" w:rsidTr="00B20EF9">
        <w:trPr>
          <w:trHeight w:val="356"/>
        </w:trPr>
        <w:tc>
          <w:tcPr>
            <w:tcW w:w="1308" w:type="pct"/>
            <w:tcBorders>
              <w:top w:val="nil"/>
              <w:left w:val="dotted" w:sz="4" w:space="0" w:color="404040"/>
              <w:bottom w:val="dotted" w:sz="4" w:space="0" w:color="404040"/>
              <w:right w:val="dotted" w:sz="4" w:space="0" w:color="404040"/>
            </w:tcBorders>
            <w:shd w:val="clear" w:color="auto" w:fill="FFFFFF" w:themeFill="background1"/>
            <w:vAlign w:val="center"/>
          </w:tcPr>
          <w:p w14:paraId="1F473ADE" w14:textId="1702D239" w:rsidR="003A3067" w:rsidRPr="00DE6808" w:rsidRDefault="00001FF7" w:rsidP="00CD38F9">
            <w:pPr>
              <w:pStyle w:val="MELmainbodytext"/>
              <w:jc w:val="left"/>
              <w:rPr>
                <w:rFonts w:ascii="Arial" w:hAnsi="Arial" w:cs="Arial"/>
                <w:sz w:val="24"/>
                <w:szCs w:val="24"/>
              </w:rPr>
            </w:pPr>
            <w:r w:rsidRPr="00DE6808">
              <w:rPr>
                <w:rFonts w:ascii="Arial" w:hAnsi="Arial" w:cs="Arial"/>
                <w:sz w:val="24"/>
                <w:szCs w:val="24"/>
              </w:rPr>
              <w:t>Non-recyclable glass</w:t>
            </w:r>
          </w:p>
        </w:tc>
        <w:tc>
          <w:tcPr>
            <w:tcW w:w="474" w:type="pct"/>
            <w:tcBorders>
              <w:top w:val="nil"/>
              <w:left w:val="nil"/>
              <w:bottom w:val="dotted" w:sz="4" w:space="0" w:color="404040"/>
              <w:right w:val="dotted" w:sz="4" w:space="0" w:color="404040"/>
            </w:tcBorders>
            <w:shd w:val="clear" w:color="auto" w:fill="FFFFFF" w:themeFill="background1"/>
            <w:vAlign w:val="center"/>
          </w:tcPr>
          <w:p w14:paraId="0AAA17C4" w14:textId="4C7B962F"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1.6%</w:t>
            </w:r>
          </w:p>
        </w:tc>
        <w:tc>
          <w:tcPr>
            <w:tcW w:w="368" w:type="pct"/>
            <w:tcBorders>
              <w:top w:val="nil"/>
              <w:left w:val="nil"/>
              <w:bottom w:val="dotted" w:sz="4" w:space="0" w:color="404040"/>
              <w:right w:val="dotted" w:sz="4" w:space="0" w:color="404040"/>
            </w:tcBorders>
            <w:shd w:val="clear" w:color="auto" w:fill="FFFFFF" w:themeFill="background1"/>
            <w:vAlign w:val="center"/>
          </w:tcPr>
          <w:p w14:paraId="3A5E67C3" w14:textId="19E31E5D"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4.3%</w:t>
            </w:r>
          </w:p>
        </w:tc>
        <w:tc>
          <w:tcPr>
            <w:tcW w:w="367" w:type="pct"/>
            <w:tcBorders>
              <w:top w:val="nil"/>
              <w:left w:val="nil"/>
              <w:bottom w:val="dotted" w:sz="4" w:space="0" w:color="404040"/>
              <w:right w:val="dotted" w:sz="4" w:space="0" w:color="404040"/>
            </w:tcBorders>
            <w:shd w:val="clear" w:color="auto" w:fill="FFFFFF" w:themeFill="background1"/>
            <w:vAlign w:val="center"/>
          </w:tcPr>
          <w:p w14:paraId="52BF6819" w14:textId="4CA4E789"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5.5%</w:t>
            </w:r>
          </w:p>
        </w:tc>
        <w:tc>
          <w:tcPr>
            <w:tcW w:w="367" w:type="pct"/>
            <w:tcBorders>
              <w:top w:val="nil"/>
              <w:left w:val="nil"/>
              <w:bottom w:val="dotted" w:sz="4" w:space="0" w:color="404040"/>
              <w:right w:val="dotted" w:sz="4" w:space="0" w:color="404040"/>
            </w:tcBorders>
            <w:shd w:val="clear" w:color="auto" w:fill="FFFFFF" w:themeFill="background1"/>
            <w:vAlign w:val="center"/>
          </w:tcPr>
          <w:p w14:paraId="14097322" w14:textId="2EAEF9DB"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0.3%</w:t>
            </w:r>
          </w:p>
        </w:tc>
        <w:tc>
          <w:tcPr>
            <w:tcW w:w="367" w:type="pct"/>
            <w:tcBorders>
              <w:top w:val="nil"/>
              <w:left w:val="nil"/>
              <w:bottom w:val="dotted" w:sz="4" w:space="0" w:color="404040"/>
              <w:right w:val="dotted" w:sz="4" w:space="0" w:color="404040"/>
            </w:tcBorders>
            <w:shd w:val="clear" w:color="auto" w:fill="FFFFFF" w:themeFill="background1"/>
            <w:vAlign w:val="center"/>
          </w:tcPr>
          <w:p w14:paraId="49928FFB" w14:textId="5BB69878"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2.5%</w:t>
            </w:r>
          </w:p>
        </w:tc>
        <w:tc>
          <w:tcPr>
            <w:tcW w:w="367" w:type="pct"/>
            <w:tcBorders>
              <w:top w:val="nil"/>
              <w:left w:val="nil"/>
              <w:bottom w:val="dotted" w:sz="4" w:space="0" w:color="404040"/>
              <w:right w:val="dotted" w:sz="4" w:space="0" w:color="404040"/>
            </w:tcBorders>
            <w:shd w:val="clear" w:color="auto" w:fill="FFFFFF" w:themeFill="background1"/>
            <w:vAlign w:val="center"/>
          </w:tcPr>
          <w:p w14:paraId="16AA659B" w14:textId="45837EF5"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2.7%</w:t>
            </w:r>
          </w:p>
        </w:tc>
        <w:tc>
          <w:tcPr>
            <w:tcW w:w="367" w:type="pct"/>
            <w:tcBorders>
              <w:top w:val="nil"/>
              <w:left w:val="nil"/>
              <w:bottom w:val="dotted" w:sz="4" w:space="0" w:color="404040"/>
              <w:right w:val="dotted" w:sz="4" w:space="0" w:color="404040"/>
            </w:tcBorders>
            <w:shd w:val="clear" w:color="auto" w:fill="FFFFFF" w:themeFill="background1"/>
            <w:vAlign w:val="center"/>
          </w:tcPr>
          <w:p w14:paraId="2208A17C" w14:textId="005CBEF5"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0.6%</w:t>
            </w:r>
          </w:p>
        </w:tc>
        <w:tc>
          <w:tcPr>
            <w:tcW w:w="477" w:type="pct"/>
            <w:tcBorders>
              <w:top w:val="nil"/>
              <w:left w:val="nil"/>
              <w:bottom w:val="dotted" w:sz="4" w:space="0" w:color="404040"/>
              <w:right w:val="dotted" w:sz="4" w:space="0" w:color="404040"/>
            </w:tcBorders>
            <w:shd w:val="clear" w:color="auto" w:fill="FFFFFF" w:themeFill="background1"/>
            <w:vAlign w:val="center"/>
          </w:tcPr>
          <w:p w14:paraId="4027D209" w14:textId="54A0F376"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1.0%</w:t>
            </w:r>
          </w:p>
        </w:tc>
        <w:tc>
          <w:tcPr>
            <w:tcW w:w="538" w:type="pct"/>
            <w:tcBorders>
              <w:top w:val="nil"/>
              <w:left w:val="nil"/>
              <w:bottom w:val="dotted" w:sz="4" w:space="0" w:color="404040"/>
              <w:right w:val="dotted" w:sz="4" w:space="0" w:color="404040"/>
            </w:tcBorders>
            <w:shd w:val="clear" w:color="auto" w:fill="FFFFFF" w:themeFill="background1"/>
            <w:vAlign w:val="center"/>
          </w:tcPr>
          <w:p w14:paraId="52B181C1" w14:textId="0FDE69D4"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2.6%</w:t>
            </w:r>
          </w:p>
        </w:tc>
      </w:tr>
      <w:tr w:rsidR="003A3067" w:rsidRPr="00806B26" w14:paraId="0B6401B3" w14:textId="77777777" w:rsidTr="00B20EF9">
        <w:trPr>
          <w:trHeight w:val="356"/>
        </w:trPr>
        <w:tc>
          <w:tcPr>
            <w:tcW w:w="1308" w:type="pct"/>
            <w:tcBorders>
              <w:top w:val="nil"/>
              <w:left w:val="dotted" w:sz="4" w:space="0" w:color="404040"/>
              <w:bottom w:val="dotted" w:sz="4" w:space="0" w:color="404040"/>
              <w:right w:val="dotted" w:sz="4" w:space="0" w:color="404040"/>
            </w:tcBorders>
            <w:shd w:val="clear" w:color="auto" w:fill="FFFFFF" w:themeFill="background1"/>
            <w:vAlign w:val="center"/>
          </w:tcPr>
          <w:p w14:paraId="57F1F9CB" w14:textId="6C4BEFBD" w:rsidR="003A3067" w:rsidRPr="00DE6808" w:rsidRDefault="00001FF7" w:rsidP="00CD38F9">
            <w:pPr>
              <w:pStyle w:val="MELmainbodytext"/>
              <w:jc w:val="left"/>
              <w:rPr>
                <w:rFonts w:ascii="Arial" w:hAnsi="Arial" w:cs="Arial"/>
                <w:sz w:val="24"/>
                <w:szCs w:val="24"/>
              </w:rPr>
            </w:pPr>
            <w:r w:rsidRPr="00DE6808">
              <w:rPr>
                <w:rFonts w:ascii="Arial" w:hAnsi="Arial" w:cs="Arial"/>
                <w:sz w:val="24"/>
                <w:szCs w:val="24"/>
              </w:rPr>
              <w:t>Non-recyclable metals</w:t>
            </w:r>
          </w:p>
        </w:tc>
        <w:tc>
          <w:tcPr>
            <w:tcW w:w="474" w:type="pct"/>
            <w:tcBorders>
              <w:top w:val="nil"/>
              <w:left w:val="nil"/>
              <w:bottom w:val="dotted" w:sz="4" w:space="0" w:color="404040"/>
              <w:right w:val="dotted" w:sz="4" w:space="0" w:color="404040"/>
            </w:tcBorders>
            <w:shd w:val="clear" w:color="auto" w:fill="FFFFFF" w:themeFill="background1"/>
            <w:vAlign w:val="center"/>
          </w:tcPr>
          <w:p w14:paraId="7908BF4D" w14:textId="17B2149E"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2.6%</w:t>
            </w:r>
          </w:p>
        </w:tc>
        <w:tc>
          <w:tcPr>
            <w:tcW w:w="368" w:type="pct"/>
            <w:tcBorders>
              <w:top w:val="nil"/>
              <w:left w:val="nil"/>
              <w:bottom w:val="dotted" w:sz="4" w:space="0" w:color="404040"/>
              <w:right w:val="dotted" w:sz="4" w:space="0" w:color="404040"/>
            </w:tcBorders>
            <w:shd w:val="clear" w:color="auto" w:fill="FFFFFF" w:themeFill="background1"/>
            <w:vAlign w:val="center"/>
          </w:tcPr>
          <w:p w14:paraId="5F9FF604" w14:textId="5CAB3D83"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4.0%</w:t>
            </w:r>
          </w:p>
        </w:tc>
        <w:tc>
          <w:tcPr>
            <w:tcW w:w="367" w:type="pct"/>
            <w:tcBorders>
              <w:top w:val="nil"/>
              <w:left w:val="nil"/>
              <w:bottom w:val="dotted" w:sz="4" w:space="0" w:color="404040"/>
              <w:right w:val="dotted" w:sz="4" w:space="0" w:color="404040"/>
            </w:tcBorders>
            <w:shd w:val="clear" w:color="auto" w:fill="FFFFFF" w:themeFill="background1"/>
            <w:vAlign w:val="center"/>
          </w:tcPr>
          <w:p w14:paraId="16ADD9D6" w14:textId="7BB8C9D5"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0.2%</w:t>
            </w:r>
          </w:p>
        </w:tc>
        <w:tc>
          <w:tcPr>
            <w:tcW w:w="367" w:type="pct"/>
            <w:tcBorders>
              <w:top w:val="nil"/>
              <w:left w:val="nil"/>
              <w:bottom w:val="dotted" w:sz="4" w:space="0" w:color="404040"/>
              <w:right w:val="dotted" w:sz="4" w:space="0" w:color="404040"/>
            </w:tcBorders>
            <w:shd w:val="clear" w:color="auto" w:fill="FFFFFF" w:themeFill="background1"/>
            <w:vAlign w:val="center"/>
          </w:tcPr>
          <w:p w14:paraId="268AAD2D" w14:textId="2E190722"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0.0%</w:t>
            </w:r>
          </w:p>
        </w:tc>
        <w:tc>
          <w:tcPr>
            <w:tcW w:w="367" w:type="pct"/>
            <w:tcBorders>
              <w:top w:val="nil"/>
              <w:left w:val="nil"/>
              <w:bottom w:val="dotted" w:sz="4" w:space="0" w:color="404040"/>
              <w:right w:val="dotted" w:sz="4" w:space="0" w:color="404040"/>
            </w:tcBorders>
            <w:shd w:val="clear" w:color="auto" w:fill="FFFFFF" w:themeFill="background1"/>
            <w:vAlign w:val="center"/>
          </w:tcPr>
          <w:p w14:paraId="3122674C" w14:textId="7EE95762"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1.6%</w:t>
            </w:r>
          </w:p>
        </w:tc>
        <w:tc>
          <w:tcPr>
            <w:tcW w:w="367" w:type="pct"/>
            <w:tcBorders>
              <w:top w:val="nil"/>
              <w:left w:val="nil"/>
              <w:bottom w:val="dotted" w:sz="4" w:space="0" w:color="404040"/>
              <w:right w:val="dotted" w:sz="4" w:space="0" w:color="404040"/>
            </w:tcBorders>
            <w:shd w:val="clear" w:color="auto" w:fill="FFFFFF" w:themeFill="background1"/>
            <w:vAlign w:val="center"/>
          </w:tcPr>
          <w:p w14:paraId="0FE1A12F" w14:textId="640C0DED"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0.4%</w:t>
            </w:r>
          </w:p>
        </w:tc>
        <w:tc>
          <w:tcPr>
            <w:tcW w:w="367" w:type="pct"/>
            <w:tcBorders>
              <w:top w:val="nil"/>
              <w:left w:val="nil"/>
              <w:bottom w:val="dotted" w:sz="4" w:space="0" w:color="404040"/>
              <w:right w:val="dotted" w:sz="4" w:space="0" w:color="404040"/>
            </w:tcBorders>
            <w:shd w:val="clear" w:color="auto" w:fill="FFFFFF" w:themeFill="background1"/>
            <w:vAlign w:val="center"/>
          </w:tcPr>
          <w:p w14:paraId="5DF141FE" w14:textId="515D52D0"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0.3%</w:t>
            </w:r>
          </w:p>
        </w:tc>
        <w:tc>
          <w:tcPr>
            <w:tcW w:w="477" w:type="pct"/>
            <w:tcBorders>
              <w:top w:val="nil"/>
              <w:left w:val="nil"/>
              <w:bottom w:val="dotted" w:sz="4" w:space="0" w:color="404040"/>
              <w:right w:val="dotted" w:sz="4" w:space="0" w:color="404040"/>
            </w:tcBorders>
            <w:shd w:val="clear" w:color="auto" w:fill="FFFFFF" w:themeFill="background1"/>
            <w:vAlign w:val="center"/>
          </w:tcPr>
          <w:p w14:paraId="0B7D96C7" w14:textId="7A98BDB7"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1.9%</w:t>
            </w:r>
          </w:p>
        </w:tc>
        <w:tc>
          <w:tcPr>
            <w:tcW w:w="538" w:type="pct"/>
            <w:tcBorders>
              <w:top w:val="nil"/>
              <w:left w:val="nil"/>
              <w:bottom w:val="dotted" w:sz="4" w:space="0" w:color="404040"/>
              <w:right w:val="dotted" w:sz="4" w:space="0" w:color="404040"/>
            </w:tcBorders>
            <w:shd w:val="clear" w:color="auto" w:fill="FFFFFF" w:themeFill="background1"/>
            <w:vAlign w:val="center"/>
          </w:tcPr>
          <w:p w14:paraId="6C0DFA2D" w14:textId="7DE6F3D6"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2.0%</w:t>
            </w:r>
          </w:p>
        </w:tc>
      </w:tr>
      <w:tr w:rsidR="003A3067" w:rsidRPr="00806B26" w14:paraId="73C7910E" w14:textId="77777777" w:rsidTr="00B20EF9">
        <w:trPr>
          <w:trHeight w:val="356"/>
        </w:trPr>
        <w:tc>
          <w:tcPr>
            <w:tcW w:w="1308" w:type="pct"/>
            <w:tcBorders>
              <w:top w:val="nil"/>
              <w:left w:val="dotted" w:sz="4" w:space="0" w:color="404040"/>
              <w:bottom w:val="dotted" w:sz="4" w:space="0" w:color="404040"/>
              <w:right w:val="dotted" w:sz="4" w:space="0" w:color="404040"/>
            </w:tcBorders>
            <w:shd w:val="clear" w:color="auto" w:fill="FFFFFF" w:themeFill="background1"/>
            <w:vAlign w:val="center"/>
          </w:tcPr>
          <w:p w14:paraId="16A1DC50" w14:textId="7E5DFB48" w:rsidR="003A3067" w:rsidRPr="00DE6808" w:rsidRDefault="00001FF7" w:rsidP="00CD38F9">
            <w:pPr>
              <w:pStyle w:val="MELmainbodytext"/>
              <w:jc w:val="left"/>
              <w:rPr>
                <w:rFonts w:ascii="Arial" w:hAnsi="Arial" w:cs="Arial"/>
                <w:sz w:val="24"/>
                <w:szCs w:val="24"/>
              </w:rPr>
            </w:pPr>
            <w:r w:rsidRPr="00DE6808">
              <w:rPr>
                <w:rFonts w:ascii="Arial" w:hAnsi="Arial" w:cs="Arial"/>
                <w:sz w:val="24"/>
                <w:szCs w:val="24"/>
              </w:rPr>
              <w:t>Paper &amp; card recyclables</w:t>
            </w:r>
          </w:p>
        </w:tc>
        <w:tc>
          <w:tcPr>
            <w:tcW w:w="474" w:type="pct"/>
            <w:tcBorders>
              <w:top w:val="nil"/>
              <w:left w:val="nil"/>
              <w:bottom w:val="dotted" w:sz="4" w:space="0" w:color="404040"/>
              <w:right w:val="dotted" w:sz="4" w:space="0" w:color="404040"/>
            </w:tcBorders>
            <w:shd w:val="clear" w:color="auto" w:fill="FFFFFF" w:themeFill="background1"/>
            <w:vAlign w:val="center"/>
          </w:tcPr>
          <w:p w14:paraId="5A8DA9F3" w14:textId="547BA61B"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0.7%</w:t>
            </w:r>
          </w:p>
        </w:tc>
        <w:tc>
          <w:tcPr>
            <w:tcW w:w="368" w:type="pct"/>
            <w:tcBorders>
              <w:top w:val="nil"/>
              <w:left w:val="nil"/>
              <w:bottom w:val="dotted" w:sz="4" w:space="0" w:color="404040"/>
              <w:right w:val="dotted" w:sz="4" w:space="0" w:color="404040"/>
            </w:tcBorders>
            <w:shd w:val="clear" w:color="auto" w:fill="FFFFFF" w:themeFill="background1"/>
            <w:vAlign w:val="center"/>
          </w:tcPr>
          <w:p w14:paraId="07BDB4A9" w14:textId="6AFE5812"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0.2%</w:t>
            </w:r>
          </w:p>
        </w:tc>
        <w:tc>
          <w:tcPr>
            <w:tcW w:w="367" w:type="pct"/>
            <w:tcBorders>
              <w:top w:val="nil"/>
              <w:left w:val="nil"/>
              <w:bottom w:val="dotted" w:sz="4" w:space="0" w:color="404040"/>
              <w:right w:val="dotted" w:sz="4" w:space="0" w:color="404040"/>
            </w:tcBorders>
            <w:shd w:val="clear" w:color="auto" w:fill="FFFFFF" w:themeFill="background1"/>
            <w:vAlign w:val="center"/>
          </w:tcPr>
          <w:p w14:paraId="13C861A8" w14:textId="30901F43"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0.0%</w:t>
            </w:r>
          </w:p>
        </w:tc>
        <w:tc>
          <w:tcPr>
            <w:tcW w:w="367" w:type="pct"/>
            <w:tcBorders>
              <w:top w:val="nil"/>
              <w:left w:val="nil"/>
              <w:bottom w:val="dotted" w:sz="4" w:space="0" w:color="404040"/>
              <w:right w:val="dotted" w:sz="4" w:space="0" w:color="404040"/>
            </w:tcBorders>
            <w:shd w:val="clear" w:color="auto" w:fill="FFFFFF" w:themeFill="background1"/>
            <w:vAlign w:val="center"/>
          </w:tcPr>
          <w:p w14:paraId="09572E98" w14:textId="01398209"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0.2%</w:t>
            </w:r>
          </w:p>
        </w:tc>
        <w:tc>
          <w:tcPr>
            <w:tcW w:w="367" w:type="pct"/>
            <w:tcBorders>
              <w:top w:val="nil"/>
              <w:left w:val="nil"/>
              <w:bottom w:val="dotted" w:sz="4" w:space="0" w:color="404040"/>
              <w:right w:val="dotted" w:sz="4" w:space="0" w:color="404040"/>
            </w:tcBorders>
            <w:shd w:val="clear" w:color="auto" w:fill="FFFFFF" w:themeFill="background1"/>
            <w:vAlign w:val="center"/>
          </w:tcPr>
          <w:p w14:paraId="70A33869" w14:textId="6B725E7C"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0.5%</w:t>
            </w:r>
          </w:p>
        </w:tc>
        <w:tc>
          <w:tcPr>
            <w:tcW w:w="367" w:type="pct"/>
            <w:tcBorders>
              <w:top w:val="nil"/>
              <w:left w:val="nil"/>
              <w:bottom w:val="dotted" w:sz="4" w:space="0" w:color="404040"/>
              <w:right w:val="dotted" w:sz="4" w:space="0" w:color="404040"/>
            </w:tcBorders>
            <w:shd w:val="clear" w:color="auto" w:fill="FFFFFF" w:themeFill="background1"/>
            <w:vAlign w:val="center"/>
          </w:tcPr>
          <w:p w14:paraId="40B80104" w14:textId="105FF03F"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0.1%</w:t>
            </w:r>
          </w:p>
        </w:tc>
        <w:tc>
          <w:tcPr>
            <w:tcW w:w="367" w:type="pct"/>
            <w:tcBorders>
              <w:top w:val="nil"/>
              <w:left w:val="nil"/>
              <w:bottom w:val="dotted" w:sz="4" w:space="0" w:color="404040"/>
              <w:right w:val="dotted" w:sz="4" w:space="0" w:color="404040"/>
            </w:tcBorders>
            <w:shd w:val="clear" w:color="auto" w:fill="FFFFFF" w:themeFill="background1"/>
            <w:vAlign w:val="center"/>
          </w:tcPr>
          <w:p w14:paraId="6E0BCD71" w14:textId="7E1D81A1"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0.5%</w:t>
            </w:r>
          </w:p>
        </w:tc>
        <w:tc>
          <w:tcPr>
            <w:tcW w:w="477" w:type="pct"/>
            <w:tcBorders>
              <w:top w:val="nil"/>
              <w:left w:val="nil"/>
              <w:bottom w:val="dotted" w:sz="4" w:space="0" w:color="404040"/>
              <w:right w:val="dotted" w:sz="4" w:space="0" w:color="404040"/>
            </w:tcBorders>
            <w:shd w:val="clear" w:color="auto" w:fill="FFFFFF" w:themeFill="background1"/>
            <w:vAlign w:val="center"/>
          </w:tcPr>
          <w:p w14:paraId="55D563D5" w14:textId="082151BD"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0.7%</w:t>
            </w:r>
          </w:p>
        </w:tc>
        <w:tc>
          <w:tcPr>
            <w:tcW w:w="538" w:type="pct"/>
            <w:tcBorders>
              <w:top w:val="nil"/>
              <w:left w:val="nil"/>
              <w:bottom w:val="dotted" w:sz="4" w:space="0" w:color="404040"/>
              <w:right w:val="dotted" w:sz="4" w:space="0" w:color="404040"/>
            </w:tcBorders>
            <w:shd w:val="clear" w:color="auto" w:fill="FFFFFF" w:themeFill="background1"/>
            <w:vAlign w:val="center"/>
          </w:tcPr>
          <w:p w14:paraId="7663BEEA" w14:textId="775793F7"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0.4%</w:t>
            </w:r>
          </w:p>
        </w:tc>
      </w:tr>
      <w:tr w:rsidR="003A3067" w:rsidRPr="00806B26" w14:paraId="67F3D4F2" w14:textId="77777777" w:rsidTr="00B20EF9">
        <w:trPr>
          <w:trHeight w:val="356"/>
        </w:trPr>
        <w:tc>
          <w:tcPr>
            <w:tcW w:w="1308" w:type="pct"/>
            <w:tcBorders>
              <w:top w:val="nil"/>
              <w:left w:val="dotted" w:sz="4" w:space="0" w:color="404040"/>
              <w:bottom w:val="dotted" w:sz="4" w:space="0" w:color="404040"/>
              <w:right w:val="dotted" w:sz="4" w:space="0" w:color="404040"/>
            </w:tcBorders>
            <w:shd w:val="clear" w:color="auto" w:fill="FFFFFF" w:themeFill="background1"/>
            <w:vAlign w:val="center"/>
          </w:tcPr>
          <w:p w14:paraId="4A14AFCF" w14:textId="5695559E" w:rsidR="003A3067" w:rsidRPr="00DE6808" w:rsidRDefault="00001FF7" w:rsidP="00CD38F9">
            <w:pPr>
              <w:pStyle w:val="MELmainbodytext"/>
              <w:jc w:val="left"/>
              <w:rPr>
                <w:rFonts w:ascii="Arial" w:hAnsi="Arial" w:cs="Arial"/>
                <w:sz w:val="24"/>
                <w:szCs w:val="24"/>
              </w:rPr>
            </w:pPr>
            <w:r w:rsidRPr="00DE6808">
              <w:rPr>
                <w:rFonts w:ascii="Arial" w:hAnsi="Arial" w:cs="Arial"/>
                <w:sz w:val="24"/>
                <w:szCs w:val="24"/>
              </w:rPr>
              <w:t>Food waste</w:t>
            </w:r>
          </w:p>
        </w:tc>
        <w:tc>
          <w:tcPr>
            <w:tcW w:w="474" w:type="pct"/>
            <w:tcBorders>
              <w:top w:val="nil"/>
              <w:left w:val="nil"/>
              <w:bottom w:val="dotted" w:sz="4" w:space="0" w:color="404040"/>
              <w:right w:val="dotted" w:sz="4" w:space="0" w:color="404040"/>
            </w:tcBorders>
            <w:shd w:val="clear" w:color="auto" w:fill="FFFFFF" w:themeFill="background1"/>
            <w:vAlign w:val="center"/>
          </w:tcPr>
          <w:p w14:paraId="16A97D6E" w14:textId="6F87A202"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5.3%</w:t>
            </w:r>
          </w:p>
        </w:tc>
        <w:tc>
          <w:tcPr>
            <w:tcW w:w="368" w:type="pct"/>
            <w:tcBorders>
              <w:top w:val="nil"/>
              <w:left w:val="nil"/>
              <w:bottom w:val="dotted" w:sz="4" w:space="0" w:color="404040"/>
              <w:right w:val="dotted" w:sz="4" w:space="0" w:color="404040"/>
            </w:tcBorders>
            <w:shd w:val="clear" w:color="auto" w:fill="FFFFFF" w:themeFill="background1"/>
            <w:vAlign w:val="center"/>
          </w:tcPr>
          <w:p w14:paraId="7F3DA7A5" w14:textId="79CA1130"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1.4%</w:t>
            </w:r>
          </w:p>
        </w:tc>
        <w:tc>
          <w:tcPr>
            <w:tcW w:w="367" w:type="pct"/>
            <w:tcBorders>
              <w:top w:val="nil"/>
              <w:left w:val="nil"/>
              <w:bottom w:val="dotted" w:sz="4" w:space="0" w:color="404040"/>
              <w:right w:val="dotted" w:sz="4" w:space="0" w:color="404040"/>
            </w:tcBorders>
            <w:shd w:val="clear" w:color="auto" w:fill="FFFFFF" w:themeFill="background1"/>
            <w:vAlign w:val="center"/>
          </w:tcPr>
          <w:p w14:paraId="7B55581A" w14:textId="6DCA6D30"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4.1%</w:t>
            </w:r>
          </w:p>
        </w:tc>
        <w:tc>
          <w:tcPr>
            <w:tcW w:w="367" w:type="pct"/>
            <w:tcBorders>
              <w:top w:val="nil"/>
              <w:left w:val="nil"/>
              <w:bottom w:val="dotted" w:sz="4" w:space="0" w:color="404040"/>
              <w:right w:val="dotted" w:sz="4" w:space="0" w:color="404040"/>
            </w:tcBorders>
            <w:shd w:val="clear" w:color="auto" w:fill="FFFFFF" w:themeFill="background1"/>
            <w:vAlign w:val="center"/>
          </w:tcPr>
          <w:p w14:paraId="1421E4B2" w14:textId="67DC81E9"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0.5%</w:t>
            </w:r>
          </w:p>
        </w:tc>
        <w:tc>
          <w:tcPr>
            <w:tcW w:w="367" w:type="pct"/>
            <w:tcBorders>
              <w:top w:val="nil"/>
              <w:left w:val="nil"/>
              <w:bottom w:val="dotted" w:sz="4" w:space="0" w:color="404040"/>
              <w:right w:val="dotted" w:sz="4" w:space="0" w:color="404040"/>
            </w:tcBorders>
            <w:shd w:val="clear" w:color="auto" w:fill="FFFFFF" w:themeFill="background1"/>
            <w:vAlign w:val="center"/>
          </w:tcPr>
          <w:p w14:paraId="734F2EE4" w14:textId="2B14EB05"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2.3%</w:t>
            </w:r>
          </w:p>
        </w:tc>
        <w:tc>
          <w:tcPr>
            <w:tcW w:w="367" w:type="pct"/>
            <w:tcBorders>
              <w:top w:val="nil"/>
              <w:left w:val="nil"/>
              <w:bottom w:val="dotted" w:sz="4" w:space="0" w:color="404040"/>
              <w:right w:val="dotted" w:sz="4" w:space="0" w:color="404040"/>
            </w:tcBorders>
            <w:shd w:val="clear" w:color="auto" w:fill="FFFFFF" w:themeFill="background1"/>
            <w:vAlign w:val="center"/>
          </w:tcPr>
          <w:p w14:paraId="3FC6E3CE" w14:textId="0AAD19C1"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1.8%</w:t>
            </w:r>
          </w:p>
        </w:tc>
        <w:tc>
          <w:tcPr>
            <w:tcW w:w="367" w:type="pct"/>
            <w:tcBorders>
              <w:top w:val="nil"/>
              <w:left w:val="nil"/>
              <w:bottom w:val="dotted" w:sz="4" w:space="0" w:color="404040"/>
              <w:right w:val="dotted" w:sz="4" w:space="0" w:color="404040"/>
            </w:tcBorders>
            <w:shd w:val="clear" w:color="auto" w:fill="FFFFFF" w:themeFill="background1"/>
            <w:vAlign w:val="center"/>
          </w:tcPr>
          <w:p w14:paraId="4C1E1CCB" w14:textId="7BCC6FEE"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2.6%</w:t>
            </w:r>
          </w:p>
        </w:tc>
        <w:tc>
          <w:tcPr>
            <w:tcW w:w="477" w:type="pct"/>
            <w:tcBorders>
              <w:top w:val="nil"/>
              <w:left w:val="nil"/>
              <w:bottom w:val="dotted" w:sz="4" w:space="0" w:color="404040"/>
              <w:right w:val="dotted" w:sz="4" w:space="0" w:color="404040"/>
            </w:tcBorders>
            <w:shd w:val="clear" w:color="auto" w:fill="FFFFFF" w:themeFill="background1"/>
            <w:vAlign w:val="center"/>
          </w:tcPr>
          <w:p w14:paraId="3A43721C" w14:textId="24B4B4E4"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3.0%</w:t>
            </w:r>
          </w:p>
        </w:tc>
        <w:tc>
          <w:tcPr>
            <w:tcW w:w="538" w:type="pct"/>
            <w:tcBorders>
              <w:top w:val="nil"/>
              <w:left w:val="nil"/>
              <w:bottom w:val="dotted" w:sz="4" w:space="0" w:color="404040"/>
              <w:right w:val="dotted" w:sz="4" w:space="0" w:color="404040"/>
            </w:tcBorders>
            <w:shd w:val="clear" w:color="auto" w:fill="FFFFFF" w:themeFill="background1"/>
            <w:vAlign w:val="center"/>
          </w:tcPr>
          <w:p w14:paraId="487D7842" w14:textId="7C533CE5"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3.0%</w:t>
            </w:r>
          </w:p>
        </w:tc>
      </w:tr>
      <w:tr w:rsidR="003A3067" w:rsidRPr="00806B26" w14:paraId="354396E2" w14:textId="77777777" w:rsidTr="00B20EF9">
        <w:trPr>
          <w:trHeight w:val="356"/>
        </w:trPr>
        <w:tc>
          <w:tcPr>
            <w:tcW w:w="1308" w:type="pct"/>
            <w:tcBorders>
              <w:top w:val="nil"/>
              <w:left w:val="dotted" w:sz="4" w:space="0" w:color="404040"/>
              <w:bottom w:val="dotted" w:sz="4" w:space="0" w:color="404040"/>
              <w:right w:val="dotted" w:sz="4" w:space="0" w:color="404040"/>
            </w:tcBorders>
            <w:shd w:val="clear" w:color="auto" w:fill="FFFFFF" w:themeFill="background1"/>
            <w:vAlign w:val="center"/>
          </w:tcPr>
          <w:p w14:paraId="103D47BF" w14:textId="0BB02374" w:rsidR="003A3067" w:rsidRPr="00DE6808" w:rsidRDefault="00001FF7" w:rsidP="00CD38F9">
            <w:pPr>
              <w:pStyle w:val="MELmainbodytext"/>
              <w:jc w:val="left"/>
              <w:rPr>
                <w:rFonts w:ascii="Arial" w:hAnsi="Arial" w:cs="Arial"/>
                <w:sz w:val="24"/>
                <w:szCs w:val="24"/>
              </w:rPr>
            </w:pPr>
            <w:r w:rsidRPr="00DE6808">
              <w:rPr>
                <w:rFonts w:ascii="Arial" w:hAnsi="Arial" w:cs="Arial"/>
                <w:sz w:val="24"/>
                <w:szCs w:val="24"/>
              </w:rPr>
              <w:t>Contained liquids</w:t>
            </w:r>
          </w:p>
        </w:tc>
        <w:tc>
          <w:tcPr>
            <w:tcW w:w="474" w:type="pct"/>
            <w:tcBorders>
              <w:top w:val="nil"/>
              <w:left w:val="nil"/>
              <w:bottom w:val="dotted" w:sz="4" w:space="0" w:color="404040"/>
              <w:right w:val="dotted" w:sz="4" w:space="0" w:color="404040"/>
            </w:tcBorders>
            <w:shd w:val="clear" w:color="auto" w:fill="FFFFFF" w:themeFill="background1"/>
            <w:vAlign w:val="center"/>
          </w:tcPr>
          <w:p w14:paraId="19F61938" w14:textId="537A5A26"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1.0%</w:t>
            </w:r>
          </w:p>
        </w:tc>
        <w:tc>
          <w:tcPr>
            <w:tcW w:w="368" w:type="pct"/>
            <w:tcBorders>
              <w:top w:val="nil"/>
              <w:left w:val="nil"/>
              <w:bottom w:val="dotted" w:sz="4" w:space="0" w:color="404040"/>
              <w:right w:val="dotted" w:sz="4" w:space="0" w:color="404040"/>
            </w:tcBorders>
            <w:shd w:val="clear" w:color="auto" w:fill="FFFFFF" w:themeFill="background1"/>
            <w:vAlign w:val="center"/>
          </w:tcPr>
          <w:p w14:paraId="113240FA" w14:textId="37209373"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1.2%</w:t>
            </w:r>
          </w:p>
        </w:tc>
        <w:tc>
          <w:tcPr>
            <w:tcW w:w="367" w:type="pct"/>
            <w:tcBorders>
              <w:top w:val="nil"/>
              <w:left w:val="nil"/>
              <w:bottom w:val="dotted" w:sz="4" w:space="0" w:color="404040"/>
              <w:right w:val="dotted" w:sz="4" w:space="0" w:color="404040"/>
            </w:tcBorders>
            <w:shd w:val="clear" w:color="auto" w:fill="FFFFFF" w:themeFill="background1"/>
            <w:vAlign w:val="center"/>
          </w:tcPr>
          <w:p w14:paraId="4FF3832C" w14:textId="6E6A29A5"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7.2%</w:t>
            </w:r>
          </w:p>
        </w:tc>
        <w:tc>
          <w:tcPr>
            <w:tcW w:w="367" w:type="pct"/>
            <w:tcBorders>
              <w:top w:val="nil"/>
              <w:left w:val="nil"/>
              <w:bottom w:val="dotted" w:sz="4" w:space="0" w:color="404040"/>
              <w:right w:val="dotted" w:sz="4" w:space="0" w:color="404040"/>
            </w:tcBorders>
            <w:shd w:val="clear" w:color="auto" w:fill="FFFFFF" w:themeFill="background1"/>
            <w:vAlign w:val="center"/>
          </w:tcPr>
          <w:p w14:paraId="4BFC0C58" w14:textId="38E86CDD"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0.4%</w:t>
            </w:r>
          </w:p>
        </w:tc>
        <w:tc>
          <w:tcPr>
            <w:tcW w:w="367" w:type="pct"/>
            <w:tcBorders>
              <w:top w:val="nil"/>
              <w:left w:val="nil"/>
              <w:bottom w:val="dotted" w:sz="4" w:space="0" w:color="404040"/>
              <w:right w:val="dotted" w:sz="4" w:space="0" w:color="404040"/>
            </w:tcBorders>
            <w:shd w:val="clear" w:color="auto" w:fill="FFFFFF" w:themeFill="background1"/>
            <w:vAlign w:val="center"/>
          </w:tcPr>
          <w:p w14:paraId="1F727240" w14:textId="2612D537"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2.1%</w:t>
            </w:r>
          </w:p>
        </w:tc>
        <w:tc>
          <w:tcPr>
            <w:tcW w:w="367" w:type="pct"/>
            <w:tcBorders>
              <w:top w:val="nil"/>
              <w:left w:val="nil"/>
              <w:bottom w:val="dotted" w:sz="4" w:space="0" w:color="404040"/>
              <w:right w:val="dotted" w:sz="4" w:space="0" w:color="404040"/>
            </w:tcBorders>
            <w:shd w:val="clear" w:color="auto" w:fill="FFFFFF" w:themeFill="background1"/>
            <w:vAlign w:val="center"/>
          </w:tcPr>
          <w:p w14:paraId="0495B268" w14:textId="47980100"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2.7%</w:t>
            </w:r>
          </w:p>
        </w:tc>
        <w:tc>
          <w:tcPr>
            <w:tcW w:w="367" w:type="pct"/>
            <w:tcBorders>
              <w:top w:val="nil"/>
              <w:left w:val="nil"/>
              <w:bottom w:val="dotted" w:sz="4" w:space="0" w:color="404040"/>
              <w:right w:val="dotted" w:sz="4" w:space="0" w:color="404040"/>
            </w:tcBorders>
            <w:shd w:val="clear" w:color="auto" w:fill="FFFFFF" w:themeFill="background1"/>
            <w:vAlign w:val="center"/>
          </w:tcPr>
          <w:p w14:paraId="7DE9F93F" w14:textId="03D0770B"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6.5%</w:t>
            </w:r>
          </w:p>
        </w:tc>
        <w:tc>
          <w:tcPr>
            <w:tcW w:w="477" w:type="pct"/>
            <w:tcBorders>
              <w:top w:val="nil"/>
              <w:left w:val="nil"/>
              <w:bottom w:val="dotted" w:sz="4" w:space="0" w:color="404040"/>
              <w:right w:val="dotted" w:sz="4" w:space="0" w:color="404040"/>
            </w:tcBorders>
            <w:shd w:val="clear" w:color="auto" w:fill="FFFFFF" w:themeFill="background1"/>
            <w:vAlign w:val="center"/>
          </w:tcPr>
          <w:p w14:paraId="140BF24E" w14:textId="3E254DE0"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3.5%</w:t>
            </w:r>
          </w:p>
        </w:tc>
        <w:tc>
          <w:tcPr>
            <w:tcW w:w="538" w:type="pct"/>
            <w:tcBorders>
              <w:top w:val="nil"/>
              <w:left w:val="nil"/>
              <w:bottom w:val="dotted" w:sz="4" w:space="0" w:color="404040"/>
              <w:right w:val="dotted" w:sz="4" w:space="0" w:color="404040"/>
            </w:tcBorders>
            <w:shd w:val="clear" w:color="auto" w:fill="FFFFFF" w:themeFill="background1"/>
            <w:vAlign w:val="center"/>
          </w:tcPr>
          <w:p w14:paraId="295B5D19" w14:textId="23E886D5"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2.5%</w:t>
            </w:r>
          </w:p>
        </w:tc>
      </w:tr>
      <w:tr w:rsidR="003A3067" w:rsidRPr="00806B26" w14:paraId="0EF51438" w14:textId="77777777" w:rsidTr="00B20EF9">
        <w:trPr>
          <w:trHeight w:val="356"/>
        </w:trPr>
        <w:tc>
          <w:tcPr>
            <w:tcW w:w="1308" w:type="pct"/>
            <w:tcBorders>
              <w:top w:val="nil"/>
              <w:left w:val="dotted" w:sz="4" w:space="0" w:color="404040"/>
              <w:bottom w:val="dotted" w:sz="4" w:space="0" w:color="404040"/>
              <w:right w:val="dotted" w:sz="4" w:space="0" w:color="404040"/>
            </w:tcBorders>
            <w:shd w:val="clear" w:color="auto" w:fill="FFFFFF" w:themeFill="background1"/>
            <w:vAlign w:val="center"/>
          </w:tcPr>
          <w:p w14:paraId="7D002A06" w14:textId="40BFD628" w:rsidR="003A3067" w:rsidRPr="00DE6808" w:rsidRDefault="00001FF7" w:rsidP="00CD38F9">
            <w:pPr>
              <w:pStyle w:val="MELmainbodytext"/>
              <w:jc w:val="left"/>
              <w:rPr>
                <w:rFonts w:ascii="Arial" w:hAnsi="Arial" w:cs="Arial"/>
                <w:sz w:val="24"/>
                <w:szCs w:val="24"/>
              </w:rPr>
            </w:pPr>
            <w:r w:rsidRPr="00DE6808">
              <w:rPr>
                <w:rFonts w:ascii="Arial" w:hAnsi="Arial" w:cs="Arial"/>
                <w:sz w:val="24"/>
                <w:szCs w:val="24"/>
              </w:rPr>
              <w:t>Other residual waste</w:t>
            </w:r>
          </w:p>
        </w:tc>
        <w:tc>
          <w:tcPr>
            <w:tcW w:w="474" w:type="pct"/>
            <w:tcBorders>
              <w:top w:val="nil"/>
              <w:left w:val="nil"/>
              <w:bottom w:val="dotted" w:sz="4" w:space="0" w:color="404040"/>
              <w:right w:val="dotted" w:sz="4" w:space="0" w:color="404040"/>
            </w:tcBorders>
            <w:shd w:val="clear" w:color="auto" w:fill="FFFFFF" w:themeFill="background1"/>
            <w:vAlign w:val="center"/>
          </w:tcPr>
          <w:p w14:paraId="0A5924CA" w14:textId="7186F185"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4.3%</w:t>
            </w:r>
          </w:p>
        </w:tc>
        <w:tc>
          <w:tcPr>
            <w:tcW w:w="368" w:type="pct"/>
            <w:tcBorders>
              <w:top w:val="nil"/>
              <w:left w:val="nil"/>
              <w:bottom w:val="dotted" w:sz="4" w:space="0" w:color="404040"/>
              <w:right w:val="dotted" w:sz="4" w:space="0" w:color="404040"/>
            </w:tcBorders>
            <w:shd w:val="clear" w:color="auto" w:fill="FFFFFF" w:themeFill="background1"/>
            <w:vAlign w:val="center"/>
          </w:tcPr>
          <w:p w14:paraId="18E50F8F" w14:textId="69010972"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1.7%</w:t>
            </w:r>
          </w:p>
        </w:tc>
        <w:tc>
          <w:tcPr>
            <w:tcW w:w="367" w:type="pct"/>
            <w:tcBorders>
              <w:top w:val="nil"/>
              <w:left w:val="nil"/>
              <w:bottom w:val="dotted" w:sz="4" w:space="0" w:color="404040"/>
              <w:right w:val="dotted" w:sz="4" w:space="0" w:color="404040"/>
            </w:tcBorders>
            <w:shd w:val="clear" w:color="auto" w:fill="FFFFFF" w:themeFill="background1"/>
            <w:vAlign w:val="center"/>
          </w:tcPr>
          <w:p w14:paraId="2692A0F1" w14:textId="53610DB9"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2.4%</w:t>
            </w:r>
          </w:p>
        </w:tc>
        <w:tc>
          <w:tcPr>
            <w:tcW w:w="367" w:type="pct"/>
            <w:tcBorders>
              <w:top w:val="nil"/>
              <w:left w:val="nil"/>
              <w:bottom w:val="dotted" w:sz="4" w:space="0" w:color="404040"/>
              <w:right w:val="dotted" w:sz="4" w:space="0" w:color="404040"/>
            </w:tcBorders>
            <w:shd w:val="clear" w:color="auto" w:fill="FFFFFF" w:themeFill="background1"/>
            <w:vAlign w:val="center"/>
          </w:tcPr>
          <w:p w14:paraId="6234F5AC" w14:textId="51898196"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19.1%</w:t>
            </w:r>
          </w:p>
        </w:tc>
        <w:tc>
          <w:tcPr>
            <w:tcW w:w="367" w:type="pct"/>
            <w:tcBorders>
              <w:top w:val="nil"/>
              <w:left w:val="nil"/>
              <w:bottom w:val="dotted" w:sz="4" w:space="0" w:color="404040"/>
              <w:right w:val="dotted" w:sz="4" w:space="0" w:color="404040"/>
            </w:tcBorders>
            <w:shd w:val="clear" w:color="auto" w:fill="FFFFFF" w:themeFill="background1"/>
            <w:vAlign w:val="center"/>
          </w:tcPr>
          <w:p w14:paraId="24C1A333" w14:textId="018B4E29"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2.4%</w:t>
            </w:r>
          </w:p>
        </w:tc>
        <w:tc>
          <w:tcPr>
            <w:tcW w:w="367" w:type="pct"/>
            <w:tcBorders>
              <w:top w:val="nil"/>
              <w:left w:val="nil"/>
              <w:bottom w:val="dotted" w:sz="4" w:space="0" w:color="404040"/>
              <w:right w:val="dotted" w:sz="4" w:space="0" w:color="404040"/>
            </w:tcBorders>
            <w:shd w:val="clear" w:color="auto" w:fill="FFFFFF" w:themeFill="background1"/>
            <w:vAlign w:val="center"/>
          </w:tcPr>
          <w:p w14:paraId="339E9B98" w14:textId="7F9A916E"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3.6%</w:t>
            </w:r>
          </w:p>
        </w:tc>
        <w:tc>
          <w:tcPr>
            <w:tcW w:w="367" w:type="pct"/>
            <w:tcBorders>
              <w:top w:val="nil"/>
              <w:left w:val="nil"/>
              <w:bottom w:val="dotted" w:sz="4" w:space="0" w:color="404040"/>
              <w:right w:val="dotted" w:sz="4" w:space="0" w:color="404040"/>
            </w:tcBorders>
            <w:shd w:val="clear" w:color="auto" w:fill="FFFFFF" w:themeFill="background1"/>
            <w:vAlign w:val="center"/>
          </w:tcPr>
          <w:p w14:paraId="66C3D54E" w14:textId="4FF09525"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6.5%</w:t>
            </w:r>
          </w:p>
        </w:tc>
        <w:tc>
          <w:tcPr>
            <w:tcW w:w="477" w:type="pct"/>
            <w:tcBorders>
              <w:top w:val="nil"/>
              <w:left w:val="nil"/>
              <w:bottom w:val="dotted" w:sz="4" w:space="0" w:color="404040"/>
              <w:right w:val="dotted" w:sz="4" w:space="0" w:color="404040"/>
            </w:tcBorders>
            <w:shd w:val="clear" w:color="auto" w:fill="FFFFFF" w:themeFill="background1"/>
            <w:vAlign w:val="center"/>
          </w:tcPr>
          <w:p w14:paraId="01DB0F4B" w14:textId="390EE54D"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27.0%</w:t>
            </w:r>
          </w:p>
        </w:tc>
        <w:tc>
          <w:tcPr>
            <w:tcW w:w="538" w:type="pct"/>
            <w:tcBorders>
              <w:top w:val="nil"/>
              <w:left w:val="nil"/>
              <w:bottom w:val="dotted" w:sz="4" w:space="0" w:color="404040"/>
              <w:right w:val="dotted" w:sz="4" w:space="0" w:color="404040"/>
            </w:tcBorders>
            <w:shd w:val="clear" w:color="auto" w:fill="FFFFFF" w:themeFill="background1"/>
            <w:vAlign w:val="center"/>
          </w:tcPr>
          <w:p w14:paraId="4BE670AF" w14:textId="39CD121B"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7.6%</w:t>
            </w:r>
          </w:p>
        </w:tc>
      </w:tr>
      <w:tr w:rsidR="003A3067" w:rsidRPr="00806B26" w14:paraId="66488174" w14:textId="77777777" w:rsidTr="00B20EF9">
        <w:trPr>
          <w:trHeight w:val="356"/>
        </w:trPr>
        <w:tc>
          <w:tcPr>
            <w:tcW w:w="1308" w:type="pct"/>
            <w:tcBorders>
              <w:top w:val="nil"/>
              <w:left w:val="dotted" w:sz="4" w:space="0" w:color="404040"/>
              <w:bottom w:val="dotted" w:sz="4" w:space="0" w:color="404040"/>
              <w:right w:val="dotted" w:sz="4" w:space="0" w:color="404040"/>
            </w:tcBorders>
            <w:shd w:val="clear" w:color="auto" w:fill="FFFFFF" w:themeFill="background1"/>
            <w:vAlign w:val="center"/>
          </w:tcPr>
          <w:p w14:paraId="6B156196" w14:textId="5E169264" w:rsidR="003A3067" w:rsidRPr="00DE6808" w:rsidRDefault="00001FF7" w:rsidP="00CD38F9">
            <w:pPr>
              <w:pStyle w:val="MELmainbodytext"/>
              <w:jc w:val="left"/>
              <w:rPr>
                <w:rFonts w:ascii="Arial" w:hAnsi="Arial" w:cs="Arial"/>
                <w:sz w:val="24"/>
                <w:szCs w:val="24"/>
              </w:rPr>
            </w:pPr>
            <w:r w:rsidRPr="00DE6808">
              <w:rPr>
                <w:rFonts w:ascii="Arial" w:hAnsi="Arial" w:cs="Arial"/>
                <w:sz w:val="24"/>
                <w:szCs w:val="24"/>
              </w:rPr>
              <w:lastRenderedPageBreak/>
              <w:t>Total contamination</w:t>
            </w:r>
          </w:p>
        </w:tc>
        <w:tc>
          <w:tcPr>
            <w:tcW w:w="474" w:type="pct"/>
            <w:tcBorders>
              <w:top w:val="nil"/>
              <w:left w:val="nil"/>
              <w:bottom w:val="dotted" w:sz="4" w:space="0" w:color="404040"/>
              <w:right w:val="dotted" w:sz="4" w:space="0" w:color="404040"/>
            </w:tcBorders>
            <w:shd w:val="clear" w:color="auto" w:fill="FFFFFF" w:themeFill="background1"/>
            <w:vAlign w:val="center"/>
          </w:tcPr>
          <w:p w14:paraId="2E4DAF01" w14:textId="253E4B63"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33.7%</w:t>
            </w:r>
          </w:p>
        </w:tc>
        <w:tc>
          <w:tcPr>
            <w:tcW w:w="368" w:type="pct"/>
            <w:tcBorders>
              <w:top w:val="nil"/>
              <w:left w:val="nil"/>
              <w:bottom w:val="dotted" w:sz="4" w:space="0" w:color="404040"/>
              <w:right w:val="dotted" w:sz="4" w:space="0" w:color="404040"/>
            </w:tcBorders>
            <w:shd w:val="clear" w:color="auto" w:fill="FFFFFF" w:themeFill="background1"/>
            <w:vAlign w:val="center"/>
          </w:tcPr>
          <w:p w14:paraId="753F8869" w14:textId="3FDE0D9F"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17.2%</w:t>
            </w:r>
          </w:p>
        </w:tc>
        <w:tc>
          <w:tcPr>
            <w:tcW w:w="367" w:type="pct"/>
            <w:tcBorders>
              <w:top w:val="nil"/>
              <w:left w:val="nil"/>
              <w:bottom w:val="dotted" w:sz="4" w:space="0" w:color="404040"/>
              <w:right w:val="dotted" w:sz="4" w:space="0" w:color="404040"/>
            </w:tcBorders>
            <w:shd w:val="clear" w:color="auto" w:fill="FFFFFF" w:themeFill="background1"/>
            <w:vAlign w:val="center"/>
          </w:tcPr>
          <w:p w14:paraId="21611630" w14:textId="307D9A79"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22.2%</w:t>
            </w:r>
          </w:p>
        </w:tc>
        <w:tc>
          <w:tcPr>
            <w:tcW w:w="367" w:type="pct"/>
            <w:tcBorders>
              <w:top w:val="nil"/>
              <w:left w:val="nil"/>
              <w:bottom w:val="dotted" w:sz="4" w:space="0" w:color="404040"/>
              <w:right w:val="dotted" w:sz="4" w:space="0" w:color="404040"/>
            </w:tcBorders>
            <w:shd w:val="clear" w:color="auto" w:fill="FFFFFF" w:themeFill="background1"/>
            <w:vAlign w:val="center"/>
          </w:tcPr>
          <w:p w14:paraId="249CF499" w14:textId="4029F1DD"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23.7%</w:t>
            </w:r>
          </w:p>
        </w:tc>
        <w:tc>
          <w:tcPr>
            <w:tcW w:w="367" w:type="pct"/>
            <w:tcBorders>
              <w:top w:val="nil"/>
              <w:left w:val="nil"/>
              <w:bottom w:val="dotted" w:sz="4" w:space="0" w:color="404040"/>
              <w:right w:val="dotted" w:sz="4" w:space="0" w:color="404040"/>
            </w:tcBorders>
            <w:shd w:val="clear" w:color="auto" w:fill="FFFFFF" w:themeFill="background1"/>
            <w:vAlign w:val="center"/>
          </w:tcPr>
          <w:p w14:paraId="34605E29" w14:textId="718D2F88"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20.0%</w:t>
            </w:r>
          </w:p>
        </w:tc>
        <w:tc>
          <w:tcPr>
            <w:tcW w:w="367" w:type="pct"/>
            <w:tcBorders>
              <w:top w:val="nil"/>
              <w:left w:val="nil"/>
              <w:bottom w:val="dotted" w:sz="4" w:space="0" w:color="404040"/>
              <w:right w:val="dotted" w:sz="4" w:space="0" w:color="404040"/>
            </w:tcBorders>
            <w:shd w:val="clear" w:color="auto" w:fill="FFFFFF" w:themeFill="background1"/>
            <w:vAlign w:val="center"/>
          </w:tcPr>
          <w:p w14:paraId="700916CB" w14:textId="5CE4511D"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16.9%</w:t>
            </w:r>
          </w:p>
        </w:tc>
        <w:tc>
          <w:tcPr>
            <w:tcW w:w="367" w:type="pct"/>
            <w:tcBorders>
              <w:top w:val="nil"/>
              <w:left w:val="nil"/>
              <w:bottom w:val="dotted" w:sz="4" w:space="0" w:color="404040"/>
              <w:right w:val="dotted" w:sz="4" w:space="0" w:color="404040"/>
            </w:tcBorders>
            <w:shd w:val="clear" w:color="auto" w:fill="FFFFFF" w:themeFill="background1"/>
            <w:vAlign w:val="center"/>
          </w:tcPr>
          <w:p w14:paraId="27BC6A06" w14:textId="6D2188AC"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23.7%</w:t>
            </w:r>
          </w:p>
        </w:tc>
        <w:tc>
          <w:tcPr>
            <w:tcW w:w="477" w:type="pct"/>
            <w:tcBorders>
              <w:top w:val="nil"/>
              <w:left w:val="nil"/>
              <w:bottom w:val="dotted" w:sz="4" w:space="0" w:color="404040"/>
              <w:right w:val="dotted" w:sz="4" w:space="0" w:color="404040"/>
            </w:tcBorders>
            <w:shd w:val="clear" w:color="auto" w:fill="FFFFFF" w:themeFill="background1"/>
            <w:vAlign w:val="center"/>
          </w:tcPr>
          <w:p w14:paraId="023C40D3" w14:textId="20435FCC"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46.3%</w:t>
            </w:r>
          </w:p>
        </w:tc>
        <w:tc>
          <w:tcPr>
            <w:tcW w:w="538" w:type="pct"/>
            <w:tcBorders>
              <w:top w:val="nil"/>
              <w:left w:val="nil"/>
              <w:bottom w:val="dotted" w:sz="4" w:space="0" w:color="404040"/>
              <w:right w:val="dotted" w:sz="4" w:space="0" w:color="404040"/>
            </w:tcBorders>
            <w:shd w:val="clear" w:color="auto" w:fill="FFFFFF" w:themeFill="background1"/>
            <w:vAlign w:val="center"/>
          </w:tcPr>
          <w:p w14:paraId="5C8F8D8E" w14:textId="59920F1E" w:rsidR="003A3067" w:rsidRPr="00DE6808" w:rsidRDefault="003A3067" w:rsidP="00CD38F9">
            <w:pPr>
              <w:pStyle w:val="MELmainbodytext"/>
              <w:jc w:val="left"/>
              <w:rPr>
                <w:rFonts w:ascii="Arial" w:hAnsi="Arial" w:cs="Arial"/>
                <w:sz w:val="24"/>
                <w:szCs w:val="24"/>
              </w:rPr>
            </w:pPr>
            <w:r w:rsidRPr="00DE6808">
              <w:rPr>
                <w:rFonts w:ascii="Arial" w:hAnsi="Arial" w:cs="Arial"/>
                <w:sz w:val="24"/>
                <w:szCs w:val="24"/>
              </w:rPr>
              <w:t>27.0%</w:t>
            </w:r>
          </w:p>
        </w:tc>
      </w:tr>
    </w:tbl>
    <w:p w14:paraId="519B0F1E" w14:textId="77777777" w:rsidR="00830C4C" w:rsidRPr="00806B26" w:rsidRDefault="00830C4C" w:rsidP="007F63F3">
      <w:pPr>
        <w:ind w:left="0"/>
        <w:rPr>
          <w:b/>
          <w:highlight w:val="yellow"/>
        </w:rPr>
      </w:pPr>
    </w:p>
    <w:p w14:paraId="0C138D91" w14:textId="7E1047AF" w:rsidR="007F63F3" w:rsidRPr="00051C03" w:rsidRDefault="007F63F3" w:rsidP="00051C03">
      <w:pPr>
        <w:pStyle w:val="MELmainbodybold"/>
        <w:rPr>
          <w:rFonts w:ascii="Arial" w:hAnsi="Arial" w:cs="Arial"/>
          <w:sz w:val="24"/>
          <w:szCs w:val="24"/>
        </w:rPr>
      </w:pPr>
      <w:r w:rsidRPr="00051C03">
        <w:rPr>
          <w:rFonts w:ascii="Arial" w:hAnsi="Arial" w:cs="Arial"/>
          <w:sz w:val="24"/>
          <w:szCs w:val="24"/>
        </w:rPr>
        <w:t xml:space="preserve">Table </w:t>
      </w:r>
      <w:r w:rsidR="002712CA" w:rsidRPr="00051C03">
        <w:rPr>
          <w:rFonts w:ascii="Arial" w:hAnsi="Arial" w:cs="Arial"/>
          <w:sz w:val="24"/>
          <w:szCs w:val="24"/>
        </w:rPr>
        <w:t>17</w:t>
      </w:r>
      <w:r w:rsidRPr="00051C03">
        <w:rPr>
          <w:rFonts w:ascii="Arial" w:hAnsi="Arial" w:cs="Arial"/>
          <w:sz w:val="24"/>
          <w:szCs w:val="24"/>
        </w:rPr>
        <w:t>: Contamination in co-mingled recycling bins (kg/hh/</w:t>
      </w:r>
      <w:r w:rsidR="00794163" w:rsidRPr="00051C03">
        <w:rPr>
          <w:rFonts w:ascii="Arial" w:hAnsi="Arial" w:cs="Arial"/>
          <w:sz w:val="24"/>
          <w:szCs w:val="24"/>
        </w:rPr>
        <w:t>yr</w:t>
      </w:r>
      <w:r w:rsidRPr="00051C03">
        <w:rPr>
          <w:rFonts w:ascii="Arial" w:hAnsi="Arial" w:cs="Arial"/>
          <w:sz w:val="24"/>
          <w:szCs w:val="24"/>
        </w:rPr>
        <w:t>)</w:t>
      </w:r>
    </w:p>
    <w:tbl>
      <w:tblPr>
        <w:tblW w:w="5047" w:type="pct"/>
        <w:tblInd w:w="-5" w:type="dxa"/>
        <w:tblLayout w:type="fixed"/>
        <w:tblLook w:val="04A0" w:firstRow="1" w:lastRow="0" w:firstColumn="1" w:lastColumn="0" w:noHBand="0" w:noVBand="1"/>
      </w:tblPr>
      <w:tblGrid>
        <w:gridCol w:w="4411"/>
        <w:gridCol w:w="1051"/>
        <w:gridCol w:w="1053"/>
        <w:gridCol w:w="1053"/>
        <w:gridCol w:w="1053"/>
        <w:gridCol w:w="1053"/>
        <w:gridCol w:w="1053"/>
        <w:gridCol w:w="1053"/>
        <w:gridCol w:w="1053"/>
        <w:gridCol w:w="1596"/>
      </w:tblGrid>
      <w:tr w:rsidR="00C36112" w:rsidRPr="00806B26" w14:paraId="28841A0F" w14:textId="77777777" w:rsidTr="007919FF">
        <w:trPr>
          <w:trHeight w:val="429"/>
        </w:trPr>
        <w:tc>
          <w:tcPr>
            <w:tcW w:w="1528" w:type="pct"/>
            <w:tcBorders>
              <w:top w:val="dotted" w:sz="4" w:space="0" w:color="404040"/>
              <w:left w:val="dotted" w:sz="4" w:space="0" w:color="404040"/>
              <w:bottom w:val="dotted" w:sz="4" w:space="0" w:color="404040"/>
              <w:right w:val="dotted" w:sz="4" w:space="0" w:color="404040"/>
            </w:tcBorders>
            <w:shd w:val="clear" w:color="auto" w:fill="FFFFFF" w:themeFill="background1"/>
            <w:vAlign w:val="center"/>
          </w:tcPr>
          <w:p w14:paraId="32A89A54" w14:textId="6B45A13C" w:rsidR="00C36112" w:rsidRPr="00DE6808" w:rsidRDefault="007919FF" w:rsidP="00693D63">
            <w:pPr>
              <w:pStyle w:val="MELmainbodytext"/>
              <w:jc w:val="left"/>
              <w:rPr>
                <w:rFonts w:ascii="Arial" w:hAnsi="Arial" w:cs="Arial"/>
                <w:sz w:val="24"/>
                <w:szCs w:val="24"/>
              </w:rPr>
            </w:pPr>
            <w:r w:rsidRPr="00DE6808">
              <w:rPr>
                <w:rFonts w:ascii="Arial" w:hAnsi="Arial" w:cs="Arial"/>
                <w:sz w:val="24"/>
                <w:szCs w:val="24"/>
              </w:rPr>
              <w:t>Co-mingled recycling</w:t>
            </w:r>
          </w:p>
        </w:tc>
        <w:tc>
          <w:tcPr>
            <w:tcW w:w="364" w:type="pct"/>
            <w:tcBorders>
              <w:top w:val="dotted" w:sz="4" w:space="0" w:color="404040"/>
              <w:left w:val="nil"/>
              <w:bottom w:val="dotted" w:sz="4" w:space="0" w:color="404040"/>
              <w:right w:val="dotted" w:sz="4" w:space="0" w:color="404040"/>
            </w:tcBorders>
            <w:shd w:val="clear" w:color="auto" w:fill="FFFFFF" w:themeFill="background1"/>
            <w:vAlign w:val="center"/>
          </w:tcPr>
          <w:p w14:paraId="09356116" w14:textId="16C9739F" w:rsidR="00C36112" w:rsidRPr="00DE6808" w:rsidRDefault="00C36112" w:rsidP="00693D63">
            <w:pPr>
              <w:pStyle w:val="MELmainbodytext"/>
              <w:jc w:val="left"/>
              <w:rPr>
                <w:rFonts w:ascii="Arial" w:hAnsi="Arial" w:cs="Arial"/>
                <w:sz w:val="24"/>
                <w:szCs w:val="24"/>
              </w:rPr>
            </w:pPr>
            <w:r w:rsidRPr="00DE6808">
              <w:rPr>
                <w:rFonts w:ascii="Arial" w:hAnsi="Arial" w:cs="Arial"/>
                <w:sz w:val="24"/>
                <w:szCs w:val="24"/>
              </w:rPr>
              <w:t>1B</w:t>
            </w:r>
          </w:p>
        </w:tc>
        <w:tc>
          <w:tcPr>
            <w:tcW w:w="365" w:type="pct"/>
            <w:tcBorders>
              <w:top w:val="dotted" w:sz="4" w:space="0" w:color="404040"/>
              <w:left w:val="nil"/>
              <w:bottom w:val="dotted" w:sz="4" w:space="0" w:color="404040"/>
              <w:right w:val="dotted" w:sz="4" w:space="0" w:color="404040"/>
            </w:tcBorders>
            <w:shd w:val="clear" w:color="auto" w:fill="FFFFFF" w:themeFill="background1"/>
            <w:vAlign w:val="center"/>
          </w:tcPr>
          <w:p w14:paraId="5FDA30ED" w14:textId="50A7D29D" w:rsidR="00C36112" w:rsidRPr="00DE6808" w:rsidRDefault="00C36112" w:rsidP="00693D63">
            <w:pPr>
              <w:pStyle w:val="MELmainbodytext"/>
              <w:jc w:val="left"/>
              <w:rPr>
                <w:rFonts w:ascii="Arial" w:hAnsi="Arial" w:cs="Arial"/>
                <w:sz w:val="24"/>
                <w:szCs w:val="24"/>
              </w:rPr>
            </w:pPr>
            <w:r w:rsidRPr="00DE6808">
              <w:rPr>
                <w:rFonts w:ascii="Arial" w:hAnsi="Arial" w:cs="Arial"/>
                <w:sz w:val="24"/>
                <w:szCs w:val="24"/>
              </w:rPr>
              <w:t>1C</w:t>
            </w:r>
          </w:p>
        </w:tc>
        <w:tc>
          <w:tcPr>
            <w:tcW w:w="365" w:type="pct"/>
            <w:tcBorders>
              <w:top w:val="dotted" w:sz="4" w:space="0" w:color="404040"/>
              <w:left w:val="nil"/>
              <w:bottom w:val="dotted" w:sz="4" w:space="0" w:color="404040"/>
              <w:right w:val="dotted" w:sz="4" w:space="0" w:color="404040"/>
            </w:tcBorders>
            <w:shd w:val="clear" w:color="auto" w:fill="FFFFFF" w:themeFill="background1"/>
            <w:vAlign w:val="center"/>
          </w:tcPr>
          <w:p w14:paraId="5093ED2E" w14:textId="45AF8255" w:rsidR="00C36112" w:rsidRPr="00DE6808" w:rsidRDefault="00C36112" w:rsidP="00693D63">
            <w:pPr>
              <w:pStyle w:val="MELmainbodytext"/>
              <w:jc w:val="left"/>
              <w:rPr>
                <w:rFonts w:ascii="Arial" w:hAnsi="Arial" w:cs="Arial"/>
                <w:sz w:val="24"/>
                <w:szCs w:val="24"/>
              </w:rPr>
            </w:pPr>
            <w:r w:rsidRPr="00DE6808">
              <w:rPr>
                <w:rFonts w:ascii="Arial" w:hAnsi="Arial" w:cs="Arial"/>
                <w:sz w:val="24"/>
                <w:szCs w:val="24"/>
              </w:rPr>
              <w:t>3H</w:t>
            </w:r>
          </w:p>
        </w:tc>
        <w:tc>
          <w:tcPr>
            <w:tcW w:w="365" w:type="pct"/>
            <w:tcBorders>
              <w:top w:val="dotted" w:sz="4" w:space="0" w:color="404040"/>
              <w:left w:val="nil"/>
              <w:bottom w:val="dotted" w:sz="4" w:space="0" w:color="404040"/>
              <w:right w:val="dotted" w:sz="4" w:space="0" w:color="404040"/>
            </w:tcBorders>
            <w:shd w:val="clear" w:color="auto" w:fill="FFFFFF" w:themeFill="background1"/>
            <w:vAlign w:val="center"/>
          </w:tcPr>
          <w:p w14:paraId="55FEEBEE" w14:textId="05F5263D" w:rsidR="00C36112" w:rsidRPr="00DE6808" w:rsidRDefault="00C36112" w:rsidP="00693D63">
            <w:pPr>
              <w:pStyle w:val="MELmainbodytext"/>
              <w:jc w:val="left"/>
              <w:rPr>
                <w:rFonts w:ascii="Arial" w:hAnsi="Arial" w:cs="Arial"/>
                <w:sz w:val="24"/>
                <w:szCs w:val="24"/>
              </w:rPr>
            </w:pPr>
            <w:r w:rsidRPr="00DE6808">
              <w:rPr>
                <w:rFonts w:ascii="Arial" w:hAnsi="Arial" w:cs="Arial"/>
                <w:sz w:val="24"/>
                <w:szCs w:val="24"/>
              </w:rPr>
              <w:t>3J</w:t>
            </w:r>
          </w:p>
        </w:tc>
        <w:tc>
          <w:tcPr>
            <w:tcW w:w="365" w:type="pct"/>
            <w:tcBorders>
              <w:top w:val="dotted" w:sz="4" w:space="0" w:color="404040"/>
              <w:left w:val="nil"/>
              <w:bottom w:val="dotted" w:sz="4" w:space="0" w:color="404040"/>
              <w:right w:val="dotted" w:sz="4" w:space="0" w:color="404040"/>
            </w:tcBorders>
            <w:shd w:val="clear" w:color="auto" w:fill="FFFFFF" w:themeFill="background1"/>
            <w:vAlign w:val="center"/>
          </w:tcPr>
          <w:p w14:paraId="2FADEAB8" w14:textId="32D80349" w:rsidR="00C36112" w:rsidRPr="00DE6808" w:rsidRDefault="00C36112" w:rsidP="00693D63">
            <w:pPr>
              <w:pStyle w:val="MELmainbodytext"/>
              <w:jc w:val="left"/>
              <w:rPr>
                <w:rFonts w:ascii="Arial" w:hAnsi="Arial" w:cs="Arial"/>
                <w:sz w:val="24"/>
                <w:szCs w:val="24"/>
              </w:rPr>
            </w:pPr>
            <w:r w:rsidRPr="00DE6808">
              <w:rPr>
                <w:rFonts w:ascii="Arial" w:hAnsi="Arial" w:cs="Arial"/>
                <w:sz w:val="24"/>
                <w:szCs w:val="24"/>
              </w:rPr>
              <w:t>4L</w:t>
            </w:r>
          </w:p>
        </w:tc>
        <w:tc>
          <w:tcPr>
            <w:tcW w:w="365" w:type="pct"/>
            <w:tcBorders>
              <w:top w:val="dotted" w:sz="4" w:space="0" w:color="404040"/>
              <w:left w:val="nil"/>
              <w:bottom w:val="dotted" w:sz="4" w:space="0" w:color="404040"/>
              <w:right w:val="dotted" w:sz="4" w:space="0" w:color="404040"/>
            </w:tcBorders>
            <w:shd w:val="clear" w:color="auto" w:fill="FFFFFF" w:themeFill="background1"/>
            <w:vAlign w:val="center"/>
          </w:tcPr>
          <w:p w14:paraId="3E1265D7" w14:textId="1E21D15F" w:rsidR="00C36112" w:rsidRPr="00DE6808" w:rsidRDefault="00C36112" w:rsidP="00693D63">
            <w:pPr>
              <w:pStyle w:val="MELmainbodytext"/>
              <w:jc w:val="left"/>
              <w:rPr>
                <w:rFonts w:ascii="Arial" w:hAnsi="Arial" w:cs="Arial"/>
                <w:sz w:val="24"/>
                <w:szCs w:val="24"/>
              </w:rPr>
            </w:pPr>
            <w:r w:rsidRPr="00DE6808">
              <w:rPr>
                <w:rFonts w:ascii="Arial" w:hAnsi="Arial" w:cs="Arial"/>
                <w:sz w:val="24"/>
                <w:szCs w:val="24"/>
              </w:rPr>
              <w:t>4N</w:t>
            </w:r>
          </w:p>
        </w:tc>
        <w:tc>
          <w:tcPr>
            <w:tcW w:w="365" w:type="pct"/>
            <w:tcBorders>
              <w:top w:val="dotted" w:sz="4" w:space="0" w:color="404040"/>
              <w:left w:val="nil"/>
              <w:bottom w:val="dotted" w:sz="4" w:space="0" w:color="404040"/>
              <w:right w:val="dotted" w:sz="4" w:space="0" w:color="404040"/>
            </w:tcBorders>
            <w:shd w:val="clear" w:color="auto" w:fill="FFFFFF" w:themeFill="background1"/>
            <w:vAlign w:val="center"/>
          </w:tcPr>
          <w:p w14:paraId="62D9D081" w14:textId="049FCCF2" w:rsidR="00C36112" w:rsidRPr="00DE6808" w:rsidRDefault="00C36112" w:rsidP="00693D63">
            <w:pPr>
              <w:pStyle w:val="MELmainbodytext"/>
              <w:jc w:val="left"/>
              <w:rPr>
                <w:rFonts w:ascii="Arial" w:hAnsi="Arial" w:cs="Arial"/>
                <w:sz w:val="24"/>
                <w:szCs w:val="24"/>
              </w:rPr>
            </w:pPr>
            <w:r w:rsidRPr="00DE6808">
              <w:rPr>
                <w:rFonts w:ascii="Arial" w:hAnsi="Arial" w:cs="Arial"/>
                <w:sz w:val="24"/>
                <w:szCs w:val="24"/>
              </w:rPr>
              <w:t>5O</w:t>
            </w:r>
          </w:p>
        </w:tc>
        <w:tc>
          <w:tcPr>
            <w:tcW w:w="365" w:type="pct"/>
            <w:tcBorders>
              <w:top w:val="dotted" w:sz="4" w:space="0" w:color="404040"/>
              <w:left w:val="nil"/>
              <w:bottom w:val="dotted" w:sz="4" w:space="0" w:color="404040"/>
              <w:right w:val="dotted" w:sz="4" w:space="0" w:color="404040"/>
            </w:tcBorders>
            <w:shd w:val="clear" w:color="auto" w:fill="FFFFFF" w:themeFill="background1"/>
            <w:vAlign w:val="center"/>
          </w:tcPr>
          <w:p w14:paraId="5920D82D" w14:textId="0ED3BE51" w:rsidR="00C36112" w:rsidRPr="00DE6808" w:rsidRDefault="00C36112" w:rsidP="00693D63">
            <w:pPr>
              <w:pStyle w:val="MELmainbodytext"/>
              <w:jc w:val="left"/>
              <w:rPr>
                <w:rFonts w:ascii="Arial" w:hAnsi="Arial" w:cs="Arial"/>
                <w:sz w:val="24"/>
                <w:szCs w:val="24"/>
              </w:rPr>
            </w:pPr>
            <w:r w:rsidRPr="00DE6808">
              <w:rPr>
                <w:rFonts w:ascii="Arial" w:hAnsi="Arial" w:cs="Arial"/>
                <w:sz w:val="24"/>
                <w:szCs w:val="24"/>
              </w:rPr>
              <w:t>5Q</w:t>
            </w:r>
          </w:p>
        </w:tc>
        <w:tc>
          <w:tcPr>
            <w:tcW w:w="553" w:type="pct"/>
            <w:tcBorders>
              <w:top w:val="dotted" w:sz="4" w:space="0" w:color="404040"/>
              <w:left w:val="nil"/>
              <w:bottom w:val="dotted" w:sz="4" w:space="0" w:color="404040"/>
              <w:right w:val="dotted" w:sz="4" w:space="0" w:color="404040"/>
            </w:tcBorders>
            <w:shd w:val="clear" w:color="auto" w:fill="FFFFFF" w:themeFill="background1"/>
            <w:vAlign w:val="center"/>
          </w:tcPr>
          <w:p w14:paraId="5C122517" w14:textId="223A9D25" w:rsidR="00C36112" w:rsidRPr="00DE6808" w:rsidRDefault="007919FF" w:rsidP="00693D63">
            <w:pPr>
              <w:pStyle w:val="MELmainbodytext"/>
              <w:jc w:val="left"/>
              <w:rPr>
                <w:rFonts w:ascii="Arial" w:hAnsi="Arial" w:cs="Arial"/>
                <w:sz w:val="24"/>
                <w:szCs w:val="24"/>
              </w:rPr>
            </w:pPr>
            <w:r w:rsidRPr="00DE6808">
              <w:rPr>
                <w:rFonts w:ascii="Arial" w:hAnsi="Arial" w:cs="Arial"/>
                <w:sz w:val="24"/>
                <w:szCs w:val="24"/>
              </w:rPr>
              <w:t>Average</w:t>
            </w:r>
          </w:p>
        </w:tc>
      </w:tr>
      <w:tr w:rsidR="003A3067" w:rsidRPr="00806B26" w14:paraId="28159DEA" w14:textId="77777777" w:rsidTr="007919FF">
        <w:trPr>
          <w:trHeight w:val="429"/>
        </w:trPr>
        <w:tc>
          <w:tcPr>
            <w:tcW w:w="1528" w:type="pct"/>
            <w:tcBorders>
              <w:top w:val="nil"/>
              <w:left w:val="dotted" w:sz="4" w:space="0" w:color="404040"/>
              <w:bottom w:val="dotted" w:sz="4" w:space="0" w:color="404040"/>
              <w:right w:val="dotted" w:sz="4" w:space="0" w:color="404040"/>
            </w:tcBorders>
            <w:shd w:val="clear" w:color="auto" w:fill="FFFFFF" w:themeFill="background1"/>
            <w:vAlign w:val="center"/>
          </w:tcPr>
          <w:p w14:paraId="6EE8751B" w14:textId="75D385EB" w:rsidR="003A3067" w:rsidRPr="00DE6808" w:rsidRDefault="007919FF" w:rsidP="00693D63">
            <w:pPr>
              <w:pStyle w:val="MELmainbodytext"/>
              <w:jc w:val="left"/>
              <w:rPr>
                <w:rFonts w:ascii="Arial" w:hAnsi="Arial" w:cs="Arial"/>
                <w:sz w:val="24"/>
                <w:szCs w:val="24"/>
              </w:rPr>
            </w:pPr>
            <w:r w:rsidRPr="00DE6808">
              <w:rPr>
                <w:rFonts w:ascii="Arial" w:hAnsi="Arial" w:cs="Arial"/>
                <w:sz w:val="24"/>
                <w:szCs w:val="24"/>
              </w:rPr>
              <w:t>Plastic pots, tubs &amp; trays</w:t>
            </w:r>
          </w:p>
        </w:tc>
        <w:tc>
          <w:tcPr>
            <w:tcW w:w="364" w:type="pct"/>
            <w:tcBorders>
              <w:top w:val="nil"/>
              <w:left w:val="nil"/>
              <w:bottom w:val="dotted" w:sz="4" w:space="0" w:color="404040"/>
              <w:right w:val="dotted" w:sz="4" w:space="0" w:color="404040"/>
            </w:tcBorders>
            <w:shd w:val="clear" w:color="auto" w:fill="FFFFFF" w:themeFill="background1"/>
            <w:vAlign w:val="center"/>
          </w:tcPr>
          <w:p w14:paraId="66E18DD5" w14:textId="7A5A35D0"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9.4</w:t>
            </w:r>
          </w:p>
        </w:tc>
        <w:tc>
          <w:tcPr>
            <w:tcW w:w="365" w:type="pct"/>
            <w:tcBorders>
              <w:top w:val="nil"/>
              <w:left w:val="nil"/>
              <w:bottom w:val="dotted" w:sz="4" w:space="0" w:color="404040"/>
              <w:right w:val="dotted" w:sz="4" w:space="0" w:color="404040"/>
            </w:tcBorders>
            <w:shd w:val="clear" w:color="auto" w:fill="FFFFFF" w:themeFill="background1"/>
            <w:vAlign w:val="center"/>
          </w:tcPr>
          <w:p w14:paraId="760B1C7C" w14:textId="3E3BC4FD"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0.9</w:t>
            </w:r>
          </w:p>
        </w:tc>
        <w:tc>
          <w:tcPr>
            <w:tcW w:w="365" w:type="pct"/>
            <w:tcBorders>
              <w:top w:val="nil"/>
              <w:left w:val="nil"/>
              <w:bottom w:val="dotted" w:sz="4" w:space="0" w:color="404040"/>
              <w:right w:val="dotted" w:sz="4" w:space="0" w:color="404040"/>
            </w:tcBorders>
            <w:shd w:val="clear" w:color="auto" w:fill="FFFFFF" w:themeFill="background1"/>
            <w:vAlign w:val="center"/>
          </w:tcPr>
          <w:p w14:paraId="2350C7C5" w14:textId="3AF177AB"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1.0</w:t>
            </w:r>
          </w:p>
        </w:tc>
        <w:tc>
          <w:tcPr>
            <w:tcW w:w="365" w:type="pct"/>
            <w:tcBorders>
              <w:top w:val="nil"/>
              <w:left w:val="nil"/>
              <w:bottom w:val="dotted" w:sz="4" w:space="0" w:color="404040"/>
              <w:right w:val="dotted" w:sz="4" w:space="0" w:color="404040"/>
            </w:tcBorders>
            <w:shd w:val="clear" w:color="auto" w:fill="FFFFFF" w:themeFill="background1"/>
            <w:vAlign w:val="center"/>
          </w:tcPr>
          <w:p w14:paraId="6D0C9AD1" w14:textId="0325D7F5"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1.3</w:t>
            </w:r>
          </w:p>
        </w:tc>
        <w:tc>
          <w:tcPr>
            <w:tcW w:w="365" w:type="pct"/>
            <w:tcBorders>
              <w:top w:val="nil"/>
              <w:left w:val="nil"/>
              <w:bottom w:val="dotted" w:sz="4" w:space="0" w:color="404040"/>
              <w:right w:val="dotted" w:sz="4" w:space="0" w:color="404040"/>
            </w:tcBorders>
            <w:shd w:val="clear" w:color="auto" w:fill="FFFFFF" w:themeFill="background1"/>
            <w:vAlign w:val="center"/>
          </w:tcPr>
          <w:p w14:paraId="179C445B" w14:textId="23A70CB4"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5.6</w:t>
            </w:r>
          </w:p>
        </w:tc>
        <w:tc>
          <w:tcPr>
            <w:tcW w:w="365" w:type="pct"/>
            <w:tcBorders>
              <w:top w:val="nil"/>
              <w:left w:val="nil"/>
              <w:bottom w:val="dotted" w:sz="4" w:space="0" w:color="404040"/>
              <w:right w:val="dotted" w:sz="4" w:space="0" w:color="404040"/>
            </w:tcBorders>
            <w:shd w:val="clear" w:color="auto" w:fill="FFFFFF" w:themeFill="background1"/>
            <w:vAlign w:val="center"/>
          </w:tcPr>
          <w:p w14:paraId="60F7176C" w14:textId="2648AE9A"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2.2</w:t>
            </w:r>
          </w:p>
        </w:tc>
        <w:tc>
          <w:tcPr>
            <w:tcW w:w="365" w:type="pct"/>
            <w:tcBorders>
              <w:top w:val="nil"/>
              <w:left w:val="nil"/>
              <w:bottom w:val="dotted" w:sz="4" w:space="0" w:color="404040"/>
              <w:right w:val="dotted" w:sz="4" w:space="0" w:color="404040"/>
            </w:tcBorders>
            <w:shd w:val="clear" w:color="auto" w:fill="FFFFFF" w:themeFill="background1"/>
            <w:vAlign w:val="center"/>
          </w:tcPr>
          <w:p w14:paraId="024A6534" w14:textId="522F72C2"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0.9</w:t>
            </w:r>
          </w:p>
        </w:tc>
        <w:tc>
          <w:tcPr>
            <w:tcW w:w="365" w:type="pct"/>
            <w:tcBorders>
              <w:top w:val="nil"/>
              <w:left w:val="nil"/>
              <w:bottom w:val="dotted" w:sz="4" w:space="0" w:color="404040"/>
              <w:right w:val="dotted" w:sz="4" w:space="0" w:color="404040"/>
            </w:tcBorders>
            <w:shd w:val="clear" w:color="auto" w:fill="FFFFFF" w:themeFill="background1"/>
            <w:vAlign w:val="center"/>
          </w:tcPr>
          <w:p w14:paraId="7B191CA2" w14:textId="4D64A301"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2.8</w:t>
            </w:r>
          </w:p>
        </w:tc>
        <w:tc>
          <w:tcPr>
            <w:tcW w:w="553" w:type="pct"/>
            <w:tcBorders>
              <w:top w:val="nil"/>
              <w:left w:val="nil"/>
              <w:bottom w:val="dotted" w:sz="4" w:space="0" w:color="404040"/>
              <w:right w:val="dotted" w:sz="4" w:space="0" w:color="404040"/>
            </w:tcBorders>
            <w:shd w:val="clear" w:color="auto" w:fill="FFFFFF" w:themeFill="background1"/>
            <w:vAlign w:val="center"/>
          </w:tcPr>
          <w:p w14:paraId="0D6C5B28" w14:textId="0B50B5B6"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3.4</w:t>
            </w:r>
          </w:p>
        </w:tc>
      </w:tr>
      <w:tr w:rsidR="003A3067" w:rsidRPr="00806B26" w14:paraId="6407EC98" w14:textId="77777777" w:rsidTr="007919FF">
        <w:trPr>
          <w:trHeight w:val="429"/>
        </w:trPr>
        <w:tc>
          <w:tcPr>
            <w:tcW w:w="1528" w:type="pct"/>
            <w:tcBorders>
              <w:top w:val="nil"/>
              <w:left w:val="dotted" w:sz="4" w:space="0" w:color="404040"/>
              <w:bottom w:val="dotted" w:sz="4" w:space="0" w:color="404040"/>
              <w:right w:val="dotted" w:sz="4" w:space="0" w:color="404040"/>
            </w:tcBorders>
            <w:shd w:val="clear" w:color="auto" w:fill="FFFFFF" w:themeFill="background1"/>
            <w:vAlign w:val="center"/>
          </w:tcPr>
          <w:p w14:paraId="6057E084" w14:textId="08048489" w:rsidR="003A3067" w:rsidRPr="00DE6808" w:rsidRDefault="007919FF" w:rsidP="00693D63">
            <w:pPr>
              <w:pStyle w:val="MELmainbodytext"/>
              <w:jc w:val="left"/>
              <w:rPr>
                <w:rFonts w:ascii="Arial" w:hAnsi="Arial" w:cs="Arial"/>
                <w:sz w:val="24"/>
                <w:szCs w:val="24"/>
              </w:rPr>
            </w:pPr>
            <w:r w:rsidRPr="00DE6808">
              <w:rPr>
                <w:rFonts w:ascii="Arial" w:hAnsi="Arial" w:cs="Arial"/>
                <w:sz w:val="24"/>
                <w:szCs w:val="24"/>
              </w:rPr>
              <w:t>Other non-recyclable plastics</w:t>
            </w:r>
          </w:p>
        </w:tc>
        <w:tc>
          <w:tcPr>
            <w:tcW w:w="364" w:type="pct"/>
            <w:tcBorders>
              <w:top w:val="nil"/>
              <w:left w:val="nil"/>
              <w:bottom w:val="dotted" w:sz="4" w:space="0" w:color="404040"/>
              <w:right w:val="dotted" w:sz="4" w:space="0" w:color="404040"/>
            </w:tcBorders>
            <w:shd w:val="clear" w:color="auto" w:fill="FFFFFF" w:themeFill="background1"/>
            <w:vAlign w:val="center"/>
          </w:tcPr>
          <w:p w14:paraId="264CFEDF" w14:textId="68FA7DC5"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5.4</w:t>
            </w:r>
          </w:p>
        </w:tc>
        <w:tc>
          <w:tcPr>
            <w:tcW w:w="365" w:type="pct"/>
            <w:tcBorders>
              <w:top w:val="nil"/>
              <w:left w:val="nil"/>
              <w:bottom w:val="dotted" w:sz="4" w:space="0" w:color="404040"/>
              <w:right w:val="dotted" w:sz="4" w:space="0" w:color="404040"/>
            </w:tcBorders>
            <w:shd w:val="clear" w:color="auto" w:fill="FFFFFF" w:themeFill="background1"/>
            <w:vAlign w:val="center"/>
          </w:tcPr>
          <w:p w14:paraId="72DA7F75" w14:textId="656CE2F7"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1.8</w:t>
            </w:r>
          </w:p>
        </w:tc>
        <w:tc>
          <w:tcPr>
            <w:tcW w:w="365" w:type="pct"/>
            <w:tcBorders>
              <w:top w:val="nil"/>
              <w:left w:val="nil"/>
              <w:bottom w:val="dotted" w:sz="4" w:space="0" w:color="404040"/>
              <w:right w:val="dotted" w:sz="4" w:space="0" w:color="404040"/>
            </w:tcBorders>
            <w:shd w:val="clear" w:color="auto" w:fill="FFFFFF" w:themeFill="background1"/>
            <w:vAlign w:val="center"/>
          </w:tcPr>
          <w:p w14:paraId="4358B286" w14:textId="069EEB21"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1.0</w:t>
            </w:r>
          </w:p>
        </w:tc>
        <w:tc>
          <w:tcPr>
            <w:tcW w:w="365" w:type="pct"/>
            <w:tcBorders>
              <w:top w:val="nil"/>
              <w:left w:val="nil"/>
              <w:bottom w:val="dotted" w:sz="4" w:space="0" w:color="404040"/>
              <w:right w:val="dotted" w:sz="4" w:space="0" w:color="404040"/>
            </w:tcBorders>
            <w:shd w:val="clear" w:color="auto" w:fill="FFFFFF" w:themeFill="background1"/>
            <w:vAlign w:val="center"/>
          </w:tcPr>
          <w:p w14:paraId="3CC5A4CF" w14:textId="695F6581"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0.4</w:t>
            </w:r>
          </w:p>
        </w:tc>
        <w:tc>
          <w:tcPr>
            <w:tcW w:w="365" w:type="pct"/>
            <w:tcBorders>
              <w:top w:val="nil"/>
              <w:left w:val="nil"/>
              <w:bottom w:val="dotted" w:sz="4" w:space="0" w:color="404040"/>
              <w:right w:val="dotted" w:sz="4" w:space="0" w:color="404040"/>
            </w:tcBorders>
            <w:shd w:val="clear" w:color="auto" w:fill="FFFFFF" w:themeFill="background1"/>
            <w:vAlign w:val="center"/>
          </w:tcPr>
          <w:p w14:paraId="055062C8" w14:textId="45B8994C"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2.4</w:t>
            </w:r>
          </w:p>
        </w:tc>
        <w:tc>
          <w:tcPr>
            <w:tcW w:w="365" w:type="pct"/>
            <w:tcBorders>
              <w:top w:val="nil"/>
              <w:left w:val="nil"/>
              <w:bottom w:val="dotted" w:sz="4" w:space="0" w:color="404040"/>
              <w:right w:val="dotted" w:sz="4" w:space="0" w:color="404040"/>
            </w:tcBorders>
            <w:shd w:val="clear" w:color="auto" w:fill="FFFFFF" w:themeFill="background1"/>
            <w:vAlign w:val="center"/>
          </w:tcPr>
          <w:p w14:paraId="77EA545E" w14:textId="3ACB0CD8"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2.4</w:t>
            </w:r>
          </w:p>
        </w:tc>
        <w:tc>
          <w:tcPr>
            <w:tcW w:w="365" w:type="pct"/>
            <w:tcBorders>
              <w:top w:val="nil"/>
              <w:left w:val="nil"/>
              <w:bottom w:val="dotted" w:sz="4" w:space="0" w:color="404040"/>
              <w:right w:val="dotted" w:sz="4" w:space="0" w:color="404040"/>
            </w:tcBorders>
            <w:shd w:val="clear" w:color="auto" w:fill="FFFFFF" w:themeFill="background1"/>
            <w:vAlign w:val="center"/>
          </w:tcPr>
          <w:p w14:paraId="73B37F73" w14:textId="3726E079"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1.2</w:t>
            </w:r>
          </w:p>
        </w:tc>
        <w:tc>
          <w:tcPr>
            <w:tcW w:w="365" w:type="pct"/>
            <w:tcBorders>
              <w:top w:val="nil"/>
              <w:left w:val="nil"/>
              <w:bottom w:val="dotted" w:sz="4" w:space="0" w:color="404040"/>
              <w:right w:val="dotted" w:sz="4" w:space="0" w:color="404040"/>
            </w:tcBorders>
            <w:shd w:val="clear" w:color="auto" w:fill="FFFFFF" w:themeFill="background1"/>
            <w:vAlign w:val="center"/>
          </w:tcPr>
          <w:p w14:paraId="482D4ECC" w14:textId="302FABCD"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8.1</w:t>
            </w:r>
          </w:p>
        </w:tc>
        <w:tc>
          <w:tcPr>
            <w:tcW w:w="553" w:type="pct"/>
            <w:tcBorders>
              <w:top w:val="nil"/>
              <w:left w:val="nil"/>
              <w:bottom w:val="dotted" w:sz="4" w:space="0" w:color="404040"/>
              <w:right w:val="dotted" w:sz="4" w:space="0" w:color="404040"/>
            </w:tcBorders>
            <w:shd w:val="clear" w:color="auto" w:fill="FFFFFF" w:themeFill="background1"/>
            <w:vAlign w:val="center"/>
          </w:tcPr>
          <w:p w14:paraId="0D34B0DE" w14:textId="0899518A"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3.0</w:t>
            </w:r>
          </w:p>
        </w:tc>
      </w:tr>
      <w:tr w:rsidR="003A3067" w:rsidRPr="00806B26" w14:paraId="3FAB912F" w14:textId="77777777" w:rsidTr="007919FF">
        <w:trPr>
          <w:trHeight w:val="429"/>
        </w:trPr>
        <w:tc>
          <w:tcPr>
            <w:tcW w:w="1528" w:type="pct"/>
            <w:tcBorders>
              <w:top w:val="nil"/>
              <w:left w:val="dotted" w:sz="4" w:space="0" w:color="404040"/>
              <w:bottom w:val="dotted" w:sz="4" w:space="0" w:color="404040"/>
              <w:right w:val="dotted" w:sz="4" w:space="0" w:color="404040"/>
            </w:tcBorders>
            <w:shd w:val="clear" w:color="auto" w:fill="FFFFFF" w:themeFill="background1"/>
            <w:vAlign w:val="center"/>
          </w:tcPr>
          <w:p w14:paraId="1F0C6F1E" w14:textId="59A5AE60" w:rsidR="003A3067" w:rsidRPr="00DE6808" w:rsidRDefault="007919FF" w:rsidP="00693D63">
            <w:pPr>
              <w:pStyle w:val="MELmainbodytext"/>
              <w:jc w:val="left"/>
              <w:rPr>
                <w:rFonts w:ascii="Arial" w:hAnsi="Arial" w:cs="Arial"/>
                <w:sz w:val="24"/>
                <w:szCs w:val="24"/>
              </w:rPr>
            </w:pPr>
            <w:r w:rsidRPr="00DE6808">
              <w:rPr>
                <w:rFonts w:ascii="Arial" w:hAnsi="Arial" w:cs="Arial"/>
                <w:sz w:val="24"/>
                <w:szCs w:val="24"/>
              </w:rPr>
              <w:t>Non-recyclable glass</w:t>
            </w:r>
          </w:p>
        </w:tc>
        <w:tc>
          <w:tcPr>
            <w:tcW w:w="364" w:type="pct"/>
            <w:tcBorders>
              <w:top w:val="nil"/>
              <w:left w:val="nil"/>
              <w:bottom w:val="dotted" w:sz="4" w:space="0" w:color="404040"/>
              <w:right w:val="dotted" w:sz="4" w:space="0" w:color="404040"/>
            </w:tcBorders>
            <w:shd w:val="clear" w:color="auto" w:fill="FFFFFF" w:themeFill="background1"/>
            <w:vAlign w:val="center"/>
          </w:tcPr>
          <w:p w14:paraId="3B0F9AF4" w14:textId="48FADDD0"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1.3</w:t>
            </w:r>
          </w:p>
        </w:tc>
        <w:tc>
          <w:tcPr>
            <w:tcW w:w="365" w:type="pct"/>
            <w:tcBorders>
              <w:top w:val="nil"/>
              <w:left w:val="nil"/>
              <w:bottom w:val="dotted" w:sz="4" w:space="0" w:color="404040"/>
              <w:right w:val="dotted" w:sz="4" w:space="0" w:color="404040"/>
            </w:tcBorders>
            <w:shd w:val="clear" w:color="auto" w:fill="FFFFFF" w:themeFill="background1"/>
            <w:vAlign w:val="center"/>
          </w:tcPr>
          <w:p w14:paraId="60B8604D" w14:textId="66F022FC"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2.5</w:t>
            </w:r>
          </w:p>
        </w:tc>
        <w:tc>
          <w:tcPr>
            <w:tcW w:w="365" w:type="pct"/>
            <w:tcBorders>
              <w:top w:val="nil"/>
              <w:left w:val="nil"/>
              <w:bottom w:val="dotted" w:sz="4" w:space="0" w:color="404040"/>
              <w:right w:val="dotted" w:sz="4" w:space="0" w:color="404040"/>
            </w:tcBorders>
            <w:shd w:val="clear" w:color="auto" w:fill="FFFFFF" w:themeFill="background1"/>
            <w:vAlign w:val="center"/>
          </w:tcPr>
          <w:p w14:paraId="1C5345C3" w14:textId="7E7368F4"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4.0</w:t>
            </w:r>
          </w:p>
        </w:tc>
        <w:tc>
          <w:tcPr>
            <w:tcW w:w="365" w:type="pct"/>
            <w:tcBorders>
              <w:top w:val="nil"/>
              <w:left w:val="nil"/>
              <w:bottom w:val="dotted" w:sz="4" w:space="0" w:color="404040"/>
              <w:right w:val="dotted" w:sz="4" w:space="0" w:color="404040"/>
            </w:tcBorders>
            <w:shd w:val="clear" w:color="auto" w:fill="FFFFFF" w:themeFill="background1"/>
            <w:vAlign w:val="center"/>
          </w:tcPr>
          <w:p w14:paraId="41A810DF" w14:textId="6C66230A"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0.2</w:t>
            </w:r>
          </w:p>
        </w:tc>
        <w:tc>
          <w:tcPr>
            <w:tcW w:w="365" w:type="pct"/>
            <w:tcBorders>
              <w:top w:val="nil"/>
              <w:left w:val="nil"/>
              <w:bottom w:val="dotted" w:sz="4" w:space="0" w:color="404040"/>
              <w:right w:val="dotted" w:sz="4" w:space="0" w:color="404040"/>
            </w:tcBorders>
            <w:shd w:val="clear" w:color="auto" w:fill="FFFFFF" w:themeFill="background1"/>
            <w:vAlign w:val="center"/>
          </w:tcPr>
          <w:p w14:paraId="679C1C57" w14:textId="3698A9F9"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2.3</w:t>
            </w:r>
          </w:p>
        </w:tc>
        <w:tc>
          <w:tcPr>
            <w:tcW w:w="365" w:type="pct"/>
            <w:tcBorders>
              <w:top w:val="nil"/>
              <w:left w:val="nil"/>
              <w:bottom w:val="dotted" w:sz="4" w:space="0" w:color="404040"/>
              <w:right w:val="dotted" w:sz="4" w:space="0" w:color="404040"/>
            </w:tcBorders>
            <w:shd w:val="clear" w:color="auto" w:fill="FFFFFF" w:themeFill="background1"/>
            <w:vAlign w:val="center"/>
          </w:tcPr>
          <w:p w14:paraId="6AF833EF" w14:textId="145AF462"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2.3</w:t>
            </w:r>
          </w:p>
        </w:tc>
        <w:tc>
          <w:tcPr>
            <w:tcW w:w="365" w:type="pct"/>
            <w:tcBorders>
              <w:top w:val="nil"/>
              <w:left w:val="nil"/>
              <w:bottom w:val="dotted" w:sz="4" w:space="0" w:color="404040"/>
              <w:right w:val="dotted" w:sz="4" w:space="0" w:color="404040"/>
            </w:tcBorders>
            <w:shd w:val="clear" w:color="auto" w:fill="FFFFFF" w:themeFill="background1"/>
            <w:vAlign w:val="center"/>
          </w:tcPr>
          <w:p w14:paraId="4EED3B1B" w14:textId="35D192F1"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0.2</w:t>
            </w:r>
          </w:p>
        </w:tc>
        <w:tc>
          <w:tcPr>
            <w:tcW w:w="365" w:type="pct"/>
            <w:tcBorders>
              <w:top w:val="nil"/>
              <w:left w:val="nil"/>
              <w:bottom w:val="dotted" w:sz="4" w:space="0" w:color="404040"/>
              <w:right w:val="dotted" w:sz="4" w:space="0" w:color="404040"/>
            </w:tcBorders>
            <w:shd w:val="clear" w:color="auto" w:fill="FFFFFF" w:themeFill="background1"/>
            <w:vAlign w:val="center"/>
          </w:tcPr>
          <w:p w14:paraId="7E014835" w14:textId="28865DA8"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1.2</w:t>
            </w:r>
          </w:p>
        </w:tc>
        <w:tc>
          <w:tcPr>
            <w:tcW w:w="553" w:type="pct"/>
            <w:tcBorders>
              <w:top w:val="nil"/>
              <w:left w:val="nil"/>
              <w:bottom w:val="dotted" w:sz="4" w:space="0" w:color="404040"/>
              <w:right w:val="dotted" w:sz="4" w:space="0" w:color="404040"/>
            </w:tcBorders>
            <w:shd w:val="clear" w:color="auto" w:fill="FFFFFF" w:themeFill="background1"/>
            <w:vAlign w:val="center"/>
          </w:tcPr>
          <w:p w14:paraId="123C0B73" w14:textId="00A376E0"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1.9</w:t>
            </w:r>
          </w:p>
        </w:tc>
      </w:tr>
      <w:tr w:rsidR="003A3067" w:rsidRPr="00806B26" w14:paraId="188208DE" w14:textId="77777777" w:rsidTr="007919FF">
        <w:trPr>
          <w:trHeight w:val="429"/>
        </w:trPr>
        <w:tc>
          <w:tcPr>
            <w:tcW w:w="1528" w:type="pct"/>
            <w:tcBorders>
              <w:top w:val="nil"/>
              <w:left w:val="dotted" w:sz="4" w:space="0" w:color="404040"/>
              <w:bottom w:val="dotted" w:sz="4" w:space="0" w:color="404040"/>
              <w:right w:val="dotted" w:sz="4" w:space="0" w:color="404040"/>
            </w:tcBorders>
            <w:shd w:val="clear" w:color="auto" w:fill="FFFFFF" w:themeFill="background1"/>
            <w:vAlign w:val="center"/>
          </w:tcPr>
          <w:p w14:paraId="33ED8CF8" w14:textId="0647B72E" w:rsidR="003A3067" w:rsidRPr="00DE6808" w:rsidRDefault="007919FF" w:rsidP="00693D63">
            <w:pPr>
              <w:pStyle w:val="MELmainbodytext"/>
              <w:jc w:val="left"/>
              <w:rPr>
                <w:rFonts w:ascii="Arial" w:hAnsi="Arial" w:cs="Arial"/>
                <w:sz w:val="24"/>
                <w:szCs w:val="24"/>
              </w:rPr>
            </w:pPr>
            <w:r w:rsidRPr="00DE6808">
              <w:rPr>
                <w:rFonts w:ascii="Arial" w:hAnsi="Arial" w:cs="Arial"/>
                <w:sz w:val="24"/>
                <w:szCs w:val="24"/>
              </w:rPr>
              <w:t>Non-recyclable metals</w:t>
            </w:r>
          </w:p>
        </w:tc>
        <w:tc>
          <w:tcPr>
            <w:tcW w:w="364" w:type="pct"/>
            <w:tcBorders>
              <w:top w:val="nil"/>
              <w:left w:val="nil"/>
              <w:bottom w:val="dotted" w:sz="4" w:space="0" w:color="404040"/>
              <w:right w:val="dotted" w:sz="4" w:space="0" w:color="404040"/>
            </w:tcBorders>
            <w:shd w:val="clear" w:color="auto" w:fill="FFFFFF" w:themeFill="background1"/>
            <w:vAlign w:val="center"/>
          </w:tcPr>
          <w:p w14:paraId="3B45D837" w14:textId="0EE09586"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2.1</w:t>
            </w:r>
          </w:p>
        </w:tc>
        <w:tc>
          <w:tcPr>
            <w:tcW w:w="365" w:type="pct"/>
            <w:tcBorders>
              <w:top w:val="nil"/>
              <w:left w:val="nil"/>
              <w:bottom w:val="dotted" w:sz="4" w:space="0" w:color="404040"/>
              <w:right w:val="dotted" w:sz="4" w:space="0" w:color="404040"/>
            </w:tcBorders>
            <w:shd w:val="clear" w:color="auto" w:fill="FFFFFF" w:themeFill="background1"/>
            <w:vAlign w:val="center"/>
          </w:tcPr>
          <w:p w14:paraId="018492D2" w14:textId="798D35F3"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2.4</w:t>
            </w:r>
          </w:p>
        </w:tc>
        <w:tc>
          <w:tcPr>
            <w:tcW w:w="365" w:type="pct"/>
            <w:tcBorders>
              <w:top w:val="nil"/>
              <w:left w:val="nil"/>
              <w:bottom w:val="dotted" w:sz="4" w:space="0" w:color="404040"/>
              <w:right w:val="dotted" w:sz="4" w:space="0" w:color="404040"/>
            </w:tcBorders>
            <w:shd w:val="clear" w:color="auto" w:fill="FFFFFF" w:themeFill="background1"/>
            <w:vAlign w:val="center"/>
          </w:tcPr>
          <w:p w14:paraId="560137C9" w14:textId="095BE710"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0.1</w:t>
            </w:r>
          </w:p>
        </w:tc>
        <w:tc>
          <w:tcPr>
            <w:tcW w:w="365" w:type="pct"/>
            <w:tcBorders>
              <w:top w:val="nil"/>
              <w:left w:val="nil"/>
              <w:bottom w:val="dotted" w:sz="4" w:space="0" w:color="404040"/>
              <w:right w:val="dotted" w:sz="4" w:space="0" w:color="404040"/>
            </w:tcBorders>
            <w:shd w:val="clear" w:color="auto" w:fill="FFFFFF" w:themeFill="background1"/>
            <w:vAlign w:val="center"/>
          </w:tcPr>
          <w:p w14:paraId="07C60E63" w14:textId="38CC7EC1"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0.0</w:t>
            </w:r>
          </w:p>
        </w:tc>
        <w:tc>
          <w:tcPr>
            <w:tcW w:w="365" w:type="pct"/>
            <w:tcBorders>
              <w:top w:val="nil"/>
              <w:left w:val="nil"/>
              <w:bottom w:val="dotted" w:sz="4" w:space="0" w:color="404040"/>
              <w:right w:val="dotted" w:sz="4" w:space="0" w:color="404040"/>
            </w:tcBorders>
            <w:shd w:val="clear" w:color="auto" w:fill="FFFFFF" w:themeFill="background1"/>
            <w:vAlign w:val="center"/>
          </w:tcPr>
          <w:p w14:paraId="5422AE47" w14:textId="3F1FCD99"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1.5</w:t>
            </w:r>
          </w:p>
        </w:tc>
        <w:tc>
          <w:tcPr>
            <w:tcW w:w="365" w:type="pct"/>
            <w:tcBorders>
              <w:top w:val="nil"/>
              <w:left w:val="nil"/>
              <w:bottom w:val="dotted" w:sz="4" w:space="0" w:color="404040"/>
              <w:right w:val="dotted" w:sz="4" w:space="0" w:color="404040"/>
            </w:tcBorders>
            <w:shd w:val="clear" w:color="auto" w:fill="FFFFFF" w:themeFill="background1"/>
            <w:vAlign w:val="center"/>
          </w:tcPr>
          <w:p w14:paraId="5184AA1E" w14:textId="4513D41A"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0.3</w:t>
            </w:r>
          </w:p>
        </w:tc>
        <w:tc>
          <w:tcPr>
            <w:tcW w:w="365" w:type="pct"/>
            <w:tcBorders>
              <w:top w:val="nil"/>
              <w:left w:val="nil"/>
              <w:bottom w:val="dotted" w:sz="4" w:space="0" w:color="404040"/>
              <w:right w:val="dotted" w:sz="4" w:space="0" w:color="404040"/>
            </w:tcBorders>
            <w:shd w:val="clear" w:color="auto" w:fill="FFFFFF" w:themeFill="background1"/>
            <w:vAlign w:val="center"/>
          </w:tcPr>
          <w:p w14:paraId="697F0FF2" w14:textId="7AA4E1C8"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0.1</w:t>
            </w:r>
          </w:p>
        </w:tc>
        <w:tc>
          <w:tcPr>
            <w:tcW w:w="365" w:type="pct"/>
            <w:tcBorders>
              <w:top w:val="nil"/>
              <w:left w:val="nil"/>
              <w:bottom w:val="dotted" w:sz="4" w:space="0" w:color="404040"/>
              <w:right w:val="dotted" w:sz="4" w:space="0" w:color="404040"/>
            </w:tcBorders>
            <w:shd w:val="clear" w:color="auto" w:fill="FFFFFF" w:themeFill="background1"/>
            <w:vAlign w:val="center"/>
          </w:tcPr>
          <w:p w14:paraId="4A93A8F4" w14:textId="3C8DC8E1"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2.2</w:t>
            </w:r>
          </w:p>
        </w:tc>
        <w:tc>
          <w:tcPr>
            <w:tcW w:w="553" w:type="pct"/>
            <w:tcBorders>
              <w:top w:val="nil"/>
              <w:left w:val="nil"/>
              <w:bottom w:val="dotted" w:sz="4" w:space="0" w:color="404040"/>
              <w:right w:val="dotted" w:sz="4" w:space="0" w:color="404040"/>
            </w:tcBorders>
            <w:shd w:val="clear" w:color="auto" w:fill="FFFFFF" w:themeFill="background1"/>
            <w:vAlign w:val="center"/>
          </w:tcPr>
          <w:p w14:paraId="1DC58404" w14:textId="50FE7D6F"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1.4</w:t>
            </w:r>
          </w:p>
        </w:tc>
      </w:tr>
      <w:tr w:rsidR="003A3067" w:rsidRPr="00806B26" w14:paraId="1A1CFC6F" w14:textId="77777777" w:rsidTr="007919FF">
        <w:trPr>
          <w:trHeight w:val="429"/>
        </w:trPr>
        <w:tc>
          <w:tcPr>
            <w:tcW w:w="1528" w:type="pct"/>
            <w:tcBorders>
              <w:top w:val="nil"/>
              <w:left w:val="dotted" w:sz="4" w:space="0" w:color="404040"/>
              <w:bottom w:val="dotted" w:sz="4" w:space="0" w:color="404040"/>
              <w:right w:val="dotted" w:sz="4" w:space="0" w:color="404040"/>
            </w:tcBorders>
            <w:shd w:val="clear" w:color="auto" w:fill="FFFFFF" w:themeFill="background1"/>
            <w:vAlign w:val="center"/>
          </w:tcPr>
          <w:p w14:paraId="4F9ADF73" w14:textId="461188BE" w:rsidR="003A3067" w:rsidRPr="00DE6808" w:rsidRDefault="007919FF" w:rsidP="00693D63">
            <w:pPr>
              <w:pStyle w:val="MELmainbodytext"/>
              <w:jc w:val="left"/>
              <w:rPr>
                <w:rFonts w:ascii="Arial" w:hAnsi="Arial" w:cs="Arial"/>
                <w:sz w:val="24"/>
                <w:szCs w:val="24"/>
              </w:rPr>
            </w:pPr>
            <w:r w:rsidRPr="00DE6808">
              <w:rPr>
                <w:rFonts w:ascii="Arial" w:hAnsi="Arial" w:cs="Arial"/>
                <w:sz w:val="24"/>
                <w:szCs w:val="24"/>
              </w:rPr>
              <w:t>Paper &amp; card recyclables</w:t>
            </w:r>
          </w:p>
        </w:tc>
        <w:tc>
          <w:tcPr>
            <w:tcW w:w="364" w:type="pct"/>
            <w:tcBorders>
              <w:top w:val="nil"/>
              <w:left w:val="nil"/>
              <w:bottom w:val="dotted" w:sz="4" w:space="0" w:color="404040"/>
              <w:right w:val="dotted" w:sz="4" w:space="0" w:color="404040"/>
            </w:tcBorders>
            <w:shd w:val="clear" w:color="auto" w:fill="FFFFFF" w:themeFill="background1"/>
            <w:vAlign w:val="center"/>
          </w:tcPr>
          <w:p w14:paraId="037B1E77" w14:textId="1286AB38"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0.5</w:t>
            </w:r>
          </w:p>
        </w:tc>
        <w:tc>
          <w:tcPr>
            <w:tcW w:w="365" w:type="pct"/>
            <w:tcBorders>
              <w:top w:val="nil"/>
              <w:left w:val="nil"/>
              <w:bottom w:val="dotted" w:sz="4" w:space="0" w:color="404040"/>
              <w:right w:val="dotted" w:sz="4" w:space="0" w:color="404040"/>
            </w:tcBorders>
            <w:shd w:val="clear" w:color="auto" w:fill="FFFFFF" w:themeFill="background1"/>
            <w:vAlign w:val="center"/>
          </w:tcPr>
          <w:p w14:paraId="254C6CFC" w14:textId="1EB119AE"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0.1</w:t>
            </w:r>
          </w:p>
        </w:tc>
        <w:tc>
          <w:tcPr>
            <w:tcW w:w="365" w:type="pct"/>
            <w:tcBorders>
              <w:top w:val="nil"/>
              <w:left w:val="nil"/>
              <w:bottom w:val="dotted" w:sz="4" w:space="0" w:color="404040"/>
              <w:right w:val="dotted" w:sz="4" w:space="0" w:color="404040"/>
            </w:tcBorders>
            <w:shd w:val="clear" w:color="auto" w:fill="FFFFFF" w:themeFill="background1"/>
            <w:vAlign w:val="center"/>
          </w:tcPr>
          <w:p w14:paraId="7FFDCA66" w14:textId="3D3071EC"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0.0</w:t>
            </w:r>
          </w:p>
        </w:tc>
        <w:tc>
          <w:tcPr>
            <w:tcW w:w="365" w:type="pct"/>
            <w:tcBorders>
              <w:top w:val="nil"/>
              <w:left w:val="nil"/>
              <w:bottom w:val="dotted" w:sz="4" w:space="0" w:color="404040"/>
              <w:right w:val="dotted" w:sz="4" w:space="0" w:color="404040"/>
            </w:tcBorders>
            <w:shd w:val="clear" w:color="auto" w:fill="FFFFFF" w:themeFill="background1"/>
            <w:vAlign w:val="center"/>
          </w:tcPr>
          <w:p w14:paraId="464A9680" w14:textId="427A1F3D"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0.1</w:t>
            </w:r>
          </w:p>
        </w:tc>
        <w:tc>
          <w:tcPr>
            <w:tcW w:w="365" w:type="pct"/>
            <w:tcBorders>
              <w:top w:val="nil"/>
              <w:left w:val="nil"/>
              <w:bottom w:val="dotted" w:sz="4" w:space="0" w:color="404040"/>
              <w:right w:val="dotted" w:sz="4" w:space="0" w:color="404040"/>
            </w:tcBorders>
            <w:shd w:val="clear" w:color="auto" w:fill="FFFFFF" w:themeFill="background1"/>
            <w:vAlign w:val="center"/>
          </w:tcPr>
          <w:p w14:paraId="367C989F" w14:textId="2E9AF02B"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0.5</w:t>
            </w:r>
          </w:p>
        </w:tc>
        <w:tc>
          <w:tcPr>
            <w:tcW w:w="365" w:type="pct"/>
            <w:tcBorders>
              <w:top w:val="nil"/>
              <w:left w:val="nil"/>
              <w:bottom w:val="dotted" w:sz="4" w:space="0" w:color="404040"/>
              <w:right w:val="dotted" w:sz="4" w:space="0" w:color="404040"/>
            </w:tcBorders>
            <w:shd w:val="clear" w:color="auto" w:fill="FFFFFF" w:themeFill="background1"/>
            <w:vAlign w:val="center"/>
          </w:tcPr>
          <w:p w14:paraId="64F7E9B8" w14:textId="58025C15"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0.1</w:t>
            </w:r>
          </w:p>
        </w:tc>
        <w:tc>
          <w:tcPr>
            <w:tcW w:w="365" w:type="pct"/>
            <w:tcBorders>
              <w:top w:val="nil"/>
              <w:left w:val="nil"/>
              <w:bottom w:val="dotted" w:sz="4" w:space="0" w:color="404040"/>
              <w:right w:val="dotted" w:sz="4" w:space="0" w:color="404040"/>
            </w:tcBorders>
            <w:shd w:val="clear" w:color="auto" w:fill="FFFFFF" w:themeFill="background1"/>
            <w:vAlign w:val="center"/>
          </w:tcPr>
          <w:p w14:paraId="15CE2F82" w14:textId="4DE7713C"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0.1</w:t>
            </w:r>
          </w:p>
        </w:tc>
        <w:tc>
          <w:tcPr>
            <w:tcW w:w="365" w:type="pct"/>
            <w:tcBorders>
              <w:top w:val="nil"/>
              <w:left w:val="nil"/>
              <w:bottom w:val="dotted" w:sz="4" w:space="0" w:color="404040"/>
              <w:right w:val="dotted" w:sz="4" w:space="0" w:color="404040"/>
            </w:tcBorders>
            <w:shd w:val="clear" w:color="auto" w:fill="FFFFFF" w:themeFill="background1"/>
            <w:vAlign w:val="center"/>
          </w:tcPr>
          <w:p w14:paraId="220144C7" w14:textId="0B3C6F32"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0.8</w:t>
            </w:r>
          </w:p>
        </w:tc>
        <w:tc>
          <w:tcPr>
            <w:tcW w:w="553" w:type="pct"/>
            <w:tcBorders>
              <w:top w:val="nil"/>
              <w:left w:val="nil"/>
              <w:bottom w:val="dotted" w:sz="4" w:space="0" w:color="404040"/>
              <w:right w:val="dotted" w:sz="4" w:space="0" w:color="404040"/>
            </w:tcBorders>
            <w:shd w:val="clear" w:color="auto" w:fill="FFFFFF" w:themeFill="background1"/>
            <w:vAlign w:val="center"/>
          </w:tcPr>
          <w:p w14:paraId="25B842C3" w14:textId="341B82C0"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0.3</w:t>
            </w:r>
          </w:p>
        </w:tc>
      </w:tr>
      <w:tr w:rsidR="003A3067" w:rsidRPr="00806B26" w14:paraId="3217D3AA" w14:textId="77777777" w:rsidTr="007919FF">
        <w:trPr>
          <w:trHeight w:val="429"/>
        </w:trPr>
        <w:tc>
          <w:tcPr>
            <w:tcW w:w="1528" w:type="pct"/>
            <w:tcBorders>
              <w:top w:val="nil"/>
              <w:left w:val="dotted" w:sz="4" w:space="0" w:color="404040"/>
              <w:bottom w:val="dotted" w:sz="4" w:space="0" w:color="404040"/>
              <w:right w:val="dotted" w:sz="4" w:space="0" w:color="404040"/>
            </w:tcBorders>
            <w:shd w:val="clear" w:color="auto" w:fill="FFFFFF" w:themeFill="background1"/>
            <w:vAlign w:val="center"/>
          </w:tcPr>
          <w:p w14:paraId="650CDCC7" w14:textId="0A1AEFDB" w:rsidR="003A3067" w:rsidRPr="00DE6808" w:rsidRDefault="007919FF" w:rsidP="00693D63">
            <w:pPr>
              <w:pStyle w:val="MELmainbodytext"/>
              <w:jc w:val="left"/>
              <w:rPr>
                <w:rFonts w:ascii="Arial" w:hAnsi="Arial" w:cs="Arial"/>
                <w:sz w:val="24"/>
                <w:szCs w:val="24"/>
              </w:rPr>
            </w:pPr>
            <w:r w:rsidRPr="00DE6808">
              <w:rPr>
                <w:rFonts w:ascii="Arial" w:hAnsi="Arial" w:cs="Arial"/>
                <w:sz w:val="24"/>
                <w:szCs w:val="24"/>
              </w:rPr>
              <w:t>Food waste</w:t>
            </w:r>
          </w:p>
        </w:tc>
        <w:tc>
          <w:tcPr>
            <w:tcW w:w="364" w:type="pct"/>
            <w:tcBorders>
              <w:top w:val="nil"/>
              <w:left w:val="nil"/>
              <w:bottom w:val="dotted" w:sz="4" w:space="0" w:color="404040"/>
              <w:right w:val="dotted" w:sz="4" w:space="0" w:color="404040"/>
            </w:tcBorders>
            <w:shd w:val="clear" w:color="auto" w:fill="FFFFFF" w:themeFill="background1"/>
            <w:vAlign w:val="center"/>
          </w:tcPr>
          <w:p w14:paraId="397EAFCF" w14:textId="59647615"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4.3</w:t>
            </w:r>
          </w:p>
        </w:tc>
        <w:tc>
          <w:tcPr>
            <w:tcW w:w="365" w:type="pct"/>
            <w:tcBorders>
              <w:top w:val="nil"/>
              <w:left w:val="nil"/>
              <w:bottom w:val="dotted" w:sz="4" w:space="0" w:color="404040"/>
              <w:right w:val="dotted" w:sz="4" w:space="0" w:color="404040"/>
            </w:tcBorders>
            <w:shd w:val="clear" w:color="auto" w:fill="FFFFFF" w:themeFill="background1"/>
            <w:vAlign w:val="center"/>
          </w:tcPr>
          <w:p w14:paraId="4C2B7928" w14:textId="3892AA8E"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0.8</w:t>
            </w:r>
          </w:p>
        </w:tc>
        <w:tc>
          <w:tcPr>
            <w:tcW w:w="365" w:type="pct"/>
            <w:tcBorders>
              <w:top w:val="nil"/>
              <w:left w:val="nil"/>
              <w:bottom w:val="dotted" w:sz="4" w:space="0" w:color="404040"/>
              <w:right w:val="dotted" w:sz="4" w:space="0" w:color="404040"/>
            </w:tcBorders>
            <w:shd w:val="clear" w:color="auto" w:fill="FFFFFF" w:themeFill="background1"/>
            <w:vAlign w:val="center"/>
          </w:tcPr>
          <w:p w14:paraId="3AD3CF05" w14:textId="0E3B337B"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3.0</w:t>
            </w:r>
          </w:p>
        </w:tc>
        <w:tc>
          <w:tcPr>
            <w:tcW w:w="365" w:type="pct"/>
            <w:tcBorders>
              <w:top w:val="nil"/>
              <w:left w:val="nil"/>
              <w:bottom w:val="dotted" w:sz="4" w:space="0" w:color="404040"/>
              <w:right w:val="dotted" w:sz="4" w:space="0" w:color="404040"/>
            </w:tcBorders>
            <w:shd w:val="clear" w:color="auto" w:fill="FFFFFF" w:themeFill="background1"/>
            <w:vAlign w:val="center"/>
          </w:tcPr>
          <w:p w14:paraId="6AB9C456" w14:textId="06113338"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0.2</w:t>
            </w:r>
          </w:p>
        </w:tc>
        <w:tc>
          <w:tcPr>
            <w:tcW w:w="365" w:type="pct"/>
            <w:tcBorders>
              <w:top w:val="nil"/>
              <w:left w:val="nil"/>
              <w:bottom w:val="dotted" w:sz="4" w:space="0" w:color="404040"/>
              <w:right w:val="dotted" w:sz="4" w:space="0" w:color="404040"/>
            </w:tcBorders>
            <w:shd w:val="clear" w:color="auto" w:fill="FFFFFF" w:themeFill="background1"/>
            <w:vAlign w:val="center"/>
          </w:tcPr>
          <w:p w14:paraId="73AE090E" w14:textId="191F50AB"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2.1</w:t>
            </w:r>
          </w:p>
        </w:tc>
        <w:tc>
          <w:tcPr>
            <w:tcW w:w="365" w:type="pct"/>
            <w:tcBorders>
              <w:top w:val="nil"/>
              <w:left w:val="nil"/>
              <w:bottom w:val="dotted" w:sz="4" w:space="0" w:color="404040"/>
              <w:right w:val="dotted" w:sz="4" w:space="0" w:color="404040"/>
            </w:tcBorders>
            <w:shd w:val="clear" w:color="auto" w:fill="FFFFFF" w:themeFill="background1"/>
            <w:vAlign w:val="center"/>
          </w:tcPr>
          <w:p w14:paraId="769E5AEA" w14:textId="2FFC36C6"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1.5</w:t>
            </w:r>
          </w:p>
        </w:tc>
        <w:tc>
          <w:tcPr>
            <w:tcW w:w="365" w:type="pct"/>
            <w:tcBorders>
              <w:top w:val="nil"/>
              <w:left w:val="nil"/>
              <w:bottom w:val="dotted" w:sz="4" w:space="0" w:color="404040"/>
              <w:right w:val="dotted" w:sz="4" w:space="0" w:color="404040"/>
            </w:tcBorders>
            <w:shd w:val="clear" w:color="auto" w:fill="FFFFFF" w:themeFill="background1"/>
            <w:vAlign w:val="center"/>
          </w:tcPr>
          <w:p w14:paraId="3412B486" w14:textId="70E674C6"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0.8</w:t>
            </w:r>
          </w:p>
        </w:tc>
        <w:tc>
          <w:tcPr>
            <w:tcW w:w="365" w:type="pct"/>
            <w:tcBorders>
              <w:top w:val="nil"/>
              <w:left w:val="nil"/>
              <w:bottom w:val="dotted" w:sz="4" w:space="0" w:color="404040"/>
              <w:right w:val="dotted" w:sz="4" w:space="0" w:color="404040"/>
            </w:tcBorders>
            <w:shd w:val="clear" w:color="auto" w:fill="FFFFFF" w:themeFill="background1"/>
            <w:vAlign w:val="center"/>
          </w:tcPr>
          <w:p w14:paraId="4CA459B6" w14:textId="23AF7A1A"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3.6</w:t>
            </w:r>
          </w:p>
        </w:tc>
        <w:tc>
          <w:tcPr>
            <w:tcW w:w="553" w:type="pct"/>
            <w:tcBorders>
              <w:top w:val="nil"/>
              <w:left w:val="nil"/>
              <w:bottom w:val="dotted" w:sz="4" w:space="0" w:color="404040"/>
              <w:right w:val="dotted" w:sz="4" w:space="0" w:color="404040"/>
            </w:tcBorders>
            <w:shd w:val="clear" w:color="auto" w:fill="FFFFFF" w:themeFill="background1"/>
            <w:vAlign w:val="center"/>
          </w:tcPr>
          <w:p w14:paraId="58127D92" w14:textId="7F9A4627"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2.2</w:t>
            </w:r>
          </w:p>
        </w:tc>
      </w:tr>
      <w:tr w:rsidR="003A3067" w:rsidRPr="00806B26" w14:paraId="64288312" w14:textId="77777777" w:rsidTr="007919FF">
        <w:trPr>
          <w:trHeight w:val="429"/>
        </w:trPr>
        <w:tc>
          <w:tcPr>
            <w:tcW w:w="1528" w:type="pct"/>
            <w:tcBorders>
              <w:top w:val="nil"/>
              <w:left w:val="dotted" w:sz="4" w:space="0" w:color="404040"/>
              <w:bottom w:val="dotted" w:sz="4" w:space="0" w:color="404040"/>
              <w:right w:val="dotted" w:sz="4" w:space="0" w:color="404040"/>
            </w:tcBorders>
            <w:shd w:val="clear" w:color="auto" w:fill="FFFFFF" w:themeFill="background1"/>
            <w:vAlign w:val="center"/>
          </w:tcPr>
          <w:p w14:paraId="571FF3B4" w14:textId="5EA3664D" w:rsidR="003A3067" w:rsidRPr="00DE6808" w:rsidRDefault="007919FF" w:rsidP="00693D63">
            <w:pPr>
              <w:pStyle w:val="MELmainbodytext"/>
              <w:jc w:val="left"/>
              <w:rPr>
                <w:rFonts w:ascii="Arial" w:hAnsi="Arial" w:cs="Arial"/>
                <w:sz w:val="24"/>
                <w:szCs w:val="24"/>
              </w:rPr>
            </w:pPr>
            <w:r w:rsidRPr="00DE6808">
              <w:rPr>
                <w:rFonts w:ascii="Arial" w:hAnsi="Arial" w:cs="Arial"/>
                <w:sz w:val="24"/>
                <w:szCs w:val="24"/>
              </w:rPr>
              <w:t>Contained liquids</w:t>
            </w:r>
          </w:p>
        </w:tc>
        <w:tc>
          <w:tcPr>
            <w:tcW w:w="364" w:type="pct"/>
            <w:tcBorders>
              <w:top w:val="nil"/>
              <w:left w:val="nil"/>
              <w:bottom w:val="dotted" w:sz="4" w:space="0" w:color="404040"/>
              <w:right w:val="dotted" w:sz="4" w:space="0" w:color="404040"/>
            </w:tcBorders>
            <w:shd w:val="clear" w:color="auto" w:fill="FFFFFF" w:themeFill="background1"/>
            <w:vAlign w:val="center"/>
          </w:tcPr>
          <w:p w14:paraId="7FD51D26" w14:textId="0AC473DB"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0.8</w:t>
            </w:r>
          </w:p>
        </w:tc>
        <w:tc>
          <w:tcPr>
            <w:tcW w:w="365" w:type="pct"/>
            <w:tcBorders>
              <w:top w:val="nil"/>
              <w:left w:val="nil"/>
              <w:bottom w:val="dotted" w:sz="4" w:space="0" w:color="404040"/>
              <w:right w:val="dotted" w:sz="4" w:space="0" w:color="404040"/>
            </w:tcBorders>
            <w:shd w:val="clear" w:color="auto" w:fill="FFFFFF" w:themeFill="background1"/>
            <w:vAlign w:val="center"/>
          </w:tcPr>
          <w:p w14:paraId="2DCC3610" w14:textId="04727E5A"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0.7</w:t>
            </w:r>
          </w:p>
        </w:tc>
        <w:tc>
          <w:tcPr>
            <w:tcW w:w="365" w:type="pct"/>
            <w:tcBorders>
              <w:top w:val="nil"/>
              <w:left w:val="nil"/>
              <w:bottom w:val="dotted" w:sz="4" w:space="0" w:color="404040"/>
              <w:right w:val="dotted" w:sz="4" w:space="0" w:color="404040"/>
            </w:tcBorders>
            <w:shd w:val="clear" w:color="auto" w:fill="FFFFFF" w:themeFill="background1"/>
            <w:vAlign w:val="center"/>
          </w:tcPr>
          <w:p w14:paraId="0E42D603" w14:textId="601D0B13"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5.3</w:t>
            </w:r>
          </w:p>
        </w:tc>
        <w:tc>
          <w:tcPr>
            <w:tcW w:w="365" w:type="pct"/>
            <w:tcBorders>
              <w:top w:val="nil"/>
              <w:left w:val="nil"/>
              <w:bottom w:val="dotted" w:sz="4" w:space="0" w:color="404040"/>
              <w:right w:val="dotted" w:sz="4" w:space="0" w:color="404040"/>
            </w:tcBorders>
            <w:shd w:val="clear" w:color="auto" w:fill="FFFFFF" w:themeFill="background1"/>
            <w:vAlign w:val="center"/>
          </w:tcPr>
          <w:p w14:paraId="3518EE88" w14:textId="62A2A745"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0.2</w:t>
            </w:r>
          </w:p>
        </w:tc>
        <w:tc>
          <w:tcPr>
            <w:tcW w:w="365" w:type="pct"/>
            <w:tcBorders>
              <w:top w:val="nil"/>
              <w:left w:val="nil"/>
              <w:bottom w:val="dotted" w:sz="4" w:space="0" w:color="404040"/>
              <w:right w:val="dotted" w:sz="4" w:space="0" w:color="404040"/>
            </w:tcBorders>
            <w:shd w:val="clear" w:color="auto" w:fill="FFFFFF" w:themeFill="background1"/>
            <w:vAlign w:val="center"/>
          </w:tcPr>
          <w:p w14:paraId="1883AF26" w14:textId="05B8EE11"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1.9</w:t>
            </w:r>
          </w:p>
        </w:tc>
        <w:tc>
          <w:tcPr>
            <w:tcW w:w="365" w:type="pct"/>
            <w:tcBorders>
              <w:top w:val="nil"/>
              <w:left w:val="nil"/>
              <w:bottom w:val="dotted" w:sz="4" w:space="0" w:color="404040"/>
              <w:right w:val="dotted" w:sz="4" w:space="0" w:color="404040"/>
            </w:tcBorders>
            <w:shd w:val="clear" w:color="auto" w:fill="FFFFFF" w:themeFill="background1"/>
            <w:vAlign w:val="center"/>
          </w:tcPr>
          <w:p w14:paraId="0EE3132F" w14:textId="4ACD3B05"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2.2</w:t>
            </w:r>
          </w:p>
        </w:tc>
        <w:tc>
          <w:tcPr>
            <w:tcW w:w="365" w:type="pct"/>
            <w:tcBorders>
              <w:top w:val="nil"/>
              <w:left w:val="nil"/>
              <w:bottom w:val="dotted" w:sz="4" w:space="0" w:color="404040"/>
              <w:right w:val="dotted" w:sz="4" w:space="0" w:color="404040"/>
            </w:tcBorders>
            <w:shd w:val="clear" w:color="auto" w:fill="FFFFFF" w:themeFill="background1"/>
            <w:vAlign w:val="center"/>
          </w:tcPr>
          <w:p w14:paraId="3863A567" w14:textId="3AB52D3A"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2.0</w:t>
            </w:r>
          </w:p>
        </w:tc>
        <w:tc>
          <w:tcPr>
            <w:tcW w:w="365" w:type="pct"/>
            <w:tcBorders>
              <w:top w:val="nil"/>
              <w:left w:val="nil"/>
              <w:bottom w:val="dotted" w:sz="4" w:space="0" w:color="404040"/>
              <w:right w:val="dotted" w:sz="4" w:space="0" w:color="404040"/>
            </w:tcBorders>
            <w:shd w:val="clear" w:color="auto" w:fill="FFFFFF" w:themeFill="background1"/>
            <w:vAlign w:val="center"/>
          </w:tcPr>
          <w:p w14:paraId="61CD2427" w14:textId="10F85ED4"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4.1</w:t>
            </w:r>
          </w:p>
        </w:tc>
        <w:tc>
          <w:tcPr>
            <w:tcW w:w="553" w:type="pct"/>
            <w:tcBorders>
              <w:top w:val="nil"/>
              <w:left w:val="nil"/>
              <w:bottom w:val="dotted" w:sz="4" w:space="0" w:color="404040"/>
              <w:right w:val="dotted" w:sz="4" w:space="0" w:color="404040"/>
            </w:tcBorders>
            <w:shd w:val="clear" w:color="auto" w:fill="FFFFFF" w:themeFill="background1"/>
            <w:vAlign w:val="center"/>
          </w:tcPr>
          <w:p w14:paraId="15F0CDCD" w14:textId="69A6D51A"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1.8</w:t>
            </w:r>
          </w:p>
        </w:tc>
      </w:tr>
      <w:tr w:rsidR="003A3067" w:rsidRPr="00806B26" w14:paraId="526D68E5" w14:textId="77777777" w:rsidTr="007919FF">
        <w:trPr>
          <w:trHeight w:val="429"/>
        </w:trPr>
        <w:tc>
          <w:tcPr>
            <w:tcW w:w="1528" w:type="pct"/>
            <w:tcBorders>
              <w:top w:val="nil"/>
              <w:left w:val="dotted" w:sz="4" w:space="0" w:color="404040"/>
              <w:bottom w:val="dotted" w:sz="4" w:space="0" w:color="404040"/>
              <w:right w:val="dotted" w:sz="4" w:space="0" w:color="404040"/>
            </w:tcBorders>
            <w:shd w:val="clear" w:color="auto" w:fill="FFFFFF" w:themeFill="background1"/>
            <w:vAlign w:val="center"/>
          </w:tcPr>
          <w:p w14:paraId="01393EBB" w14:textId="20D0D682" w:rsidR="003A3067" w:rsidRPr="00DE6808" w:rsidRDefault="007919FF" w:rsidP="00693D63">
            <w:pPr>
              <w:pStyle w:val="MELmainbodytext"/>
              <w:jc w:val="left"/>
              <w:rPr>
                <w:rFonts w:ascii="Arial" w:hAnsi="Arial" w:cs="Arial"/>
                <w:sz w:val="24"/>
                <w:szCs w:val="24"/>
              </w:rPr>
            </w:pPr>
            <w:r w:rsidRPr="00DE6808">
              <w:rPr>
                <w:rFonts w:ascii="Arial" w:hAnsi="Arial" w:cs="Arial"/>
                <w:sz w:val="24"/>
                <w:szCs w:val="24"/>
              </w:rPr>
              <w:t>Other residual waste</w:t>
            </w:r>
          </w:p>
        </w:tc>
        <w:tc>
          <w:tcPr>
            <w:tcW w:w="364" w:type="pct"/>
            <w:tcBorders>
              <w:top w:val="nil"/>
              <w:left w:val="nil"/>
              <w:bottom w:val="dotted" w:sz="4" w:space="0" w:color="404040"/>
              <w:right w:val="dotted" w:sz="4" w:space="0" w:color="404040"/>
            </w:tcBorders>
            <w:shd w:val="clear" w:color="auto" w:fill="FFFFFF" w:themeFill="background1"/>
            <w:vAlign w:val="center"/>
          </w:tcPr>
          <w:p w14:paraId="0C2842B6" w14:textId="7B62CD09"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3.5</w:t>
            </w:r>
          </w:p>
        </w:tc>
        <w:tc>
          <w:tcPr>
            <w:tcW w:w="365" w:type="pct"/>
            <w:tcBorders>
              <w:top w:val="nil"/>
              <w:left w:val="nil"/>
              <w:bottom w:val="dotted" w:sz="4" w:space="0" w:color="404040"/>
              <w:right w:val="dotted" w:sz="4" w:space="0" w:color="404040"/>
            </w:tcBorders>
            <w:shd w:val="clear" w:color="auto" w:fill="FFFFFF" w:themeFill="background1"/>
            <w:vAlign w:val="center"/>
          </w:tcPr>
          <w:p w14:paraId="7F93EB20" w14:textId="5488A85D"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1.0</w:t>
            </w:r>
          </w:p>
        </w:tc>
        <w:tc>
          <w:tcPr>
            <w:tcW w:w="365" w:type="pct"/>
            <w:tcBorders>
              <w:top w:val="nil"/>
              <w:left w:val="nil"/>
              <w:bottom w:val="dotted" w:sz="4" w:space="0" w:color="404040"/>
              <w:right w:val="dotted" w:sz="4" w:space="0" w:color="404040"/>
            </w:tcBorders>
            <w:shd w:val="clear" w:color="auto" w:fill="FFFFFF" w:themeFill="background1"/>
            <w:vAlign w:val="center"/>
          </w:tcPr>
          <w:p w14:paraId="68B01A01" w14:textId="087CDF23"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1.8</w:t>
            </w:r>
          </w:p>
        </w:tc>
        <w:tc>
          <w:tcPr>
            <w:tcW w:w="365" w:type="pct"/>
            <w:tcBorders>
              <w:top w:val="nil"/>
              <w:left w:val="nil"/>
              <w:bottom w:val="dotted" w:sz="4" w:space="0" w:color="404040"/>
              <w:right w:val="dotted" w:sz="4" w:space="0" w:color="404040"/>
            </w:tcBorders>
            <w:shd w:val="clear" w:color="auto" w:fill="FFFFFF" w:themeFill="background1"/>
            <w:vAlign w:val="center"/>
          </w:tcPr>
          <w:p w14:paraId="46E285D5" w14:textId="57A5F9CA"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10.2</w:t>
            </w:r>
          </w:p>
        </w:tc>
        <w:tc>
          <w:tcPr>
            <w:tcW w:w="365" w:type="pct"/>
            <w:tcBorders>
              <w:top w:val="nil"/>
              <w:left w:val="nil"/>
              <w:bottom w:val="dotted" w:sz="4" w:space="0" w:color="404040"/>
              <w:right w:val="dotted" w:sz="4" w:space="0" w:color="404040"/>
            </w:tcBorders>
            <w:shd w:val="clear" w:color="auto" w:fill="FFFFFF" w:themeFill="background1"/>
            <w:vAlign w:val="center"/>
          </w:tcPr>
          <w:p w14:paraId="7B3524AD" w14:textId="023FB7B8"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2.3</w:t>
            </w:r>
          </w:p>
        </w:tc>
        <w:tc>
          <w:tcPr>
            <w:tcW w:w="365" w:type="pct"/>
            <w:tcBorders>
              <w:top w:val="nil"/>
              <w:left w:val="nil"/>
              <w:bottom w:val="dotted" w:sz="4" w:space="0" w:color="404040"/>
              <w:right w:val="dotted" w:sz="4" w:space="0" w:color="404040"/>
            </w:tcBorders>
            <w:shd w:val="clear" w:color="auto" w:fill="FFFFFF" w:themeFill="background1"/>
            <w:vAlign w:val="center"/>
          </w:tcPr>
          <w:p w14:paraId="40CCFB0E" w14:textId="490CA64D"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3.0</w:t>
            </w:r>
          </w:p>
        </w:tc>
        <w:tc>
          <w:tcPr>
            <w:tcW w:w="365" w:type="pct"/>
            <w:tcBorders>
              <w:top w:val="nil"/>
              <w:left w:val="nil"/>
              <w:bottom w:val="dotted" w:sz="4" w:space="0" w:color="404040"/>
              <w:right w:val="dotted" w:sz="4" w:space="0" w:color="404040"/>
            </w:tcBorders>
            <w:shd w:val="clear" w:color="auto" w:fill="FFFFFF" w:themeFill="background1"/>
            <w:vAlign w:val="center"/>
          </w:tcPr>
          <w:p w14:paraId="12C82BD2" w14:textId="1DAF04CE"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2.0</w:t>
            </w:r>
          </w:p>
        </w:tc>
        <w:tc>
          <w:tcPr>
            <w:tcW w:w="365" w:type="pct"/>
            <w:tcBorders>
              <w:top w:val="nil"/>
              <w:left w:val="nil"/>
              <w:bottom w:val="dotted" w:sz="4" w:space="0" w:color="404040"/>
              <w:right w:val="dotted" w:sz="4" w:space="0" w:color="404040"/>
            </w:tcBorders>
            <w:shd w:val="clear" w:color="auto" w:fill="FFFFFF" w:themeFill="background1"/>
            <w:vAlign w:val="center"/>
          </w:tcPr>
          <w:p w14:paraId="2445C1B3" w14:textId="74B45D2D"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31.9</w:t>
            </w:r>
          </w:p>
        </w:tc>
        <w:tc>
          <w:tcPr>
            <w:tcW w:w="553" w:type="pct"/>
            <w:tcBorders>
              <w:top w:val="nil"/>
              <w:left w:val="nil"/>
              <w:bottom w:val="dotted" w:sz="4" w:space="0" w:color="404040"/>
              <w:right w:val="dotted" w:sz="4" w:space="0" w:color="404040"/>
            </w:tcBorders>
            <w:shd w:val="clear" w:color="auto" w:fill="FFFFFF" w:themeFill="background1"/>
            <w:vAlign w:val="center"/>
          </w:tcPr>
          <w:p w14:paraId="2324C287" w14:textId="0B804CB7"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5.5</w:t>
            </w:r>
          </w:p>
        </w:tc>
      </w:tr>
      <w:tr w:rsidR="003A3067" w:rsidRPr="00806B26" w14:paraId="48A7DC83" w14:textId="77777777" w:rsidTr="007919FF">
        <w:trPr>
          <w:trHeight w:val="429"/>
        </w:trPr>
        <w:tc>
          <w:tcPr>
            <w:tcW w:w="1528" w:type="pct"/>
            <w:tcBorders>
              <w:top w:val="nil"/>
              <w:left w:val="dotted" w:sz="4" w:space="0" w:color="404040"/>
              <w:bottom w:val="dotted" w:sz="4" w:space="0" w:color="404040"/>
              <w:right w:val="dotted" w:sz="4" w:space="0" w:color="404040"/>
            </w:tcBorders>
            <w:shd w:val="clear" w:color="auto" w:fill="FFFFFF" w:themeFill="background1"/>
            <w:vAlign w:val="center"/>
          </w:tcPr>
          <w:p w14:paraId="4A5DE911" w14:textId="58BF45C5" w:rsidR="003A3067" w:rsidRPr="00DE6808" w:rsidRDefault="007919FF" w:rsidP="00693D63">
            <w:pPr>
              <w:pStyle w:val="MELmainbodytext"/>
              <w:jc w:val="left"/>
              <w:rPr>
                <w:rFonts w:ascii="Arial" w:hAnsi="Arial" w:cs="Arial"/>
                <w:sz w:val="24"/>
                <w:szCs w:val="24"/>
              </w:rPr>
            </w:pPr>
            <w:r w:rsidRPr="00DE6808">
              <w:rPr>
                <w:rFonts w:ascii="Arial" w:hAnsi="Arial" w:cs="Arial"/>
                <w:sz w:val="24"/>
                <w:szCs w:val="24"/>
              </w:rPr>
              <w:t>Total contamination</w:t>
            </w:r>
          </w:p>
        </w:tc>
        <w:tc>
          <w:tcPr>
            <w:tcW w:w="364" w:type="pct"/>
            <w:tcBorders>
              <w:top w:val="nil"/>
              <w:left w:val="nil"/>
              <w:bottom w:val="dotted" w:sz="4" w:space="0" w:color="404040"/>
              <w:right w:val="dotted" w:sz="4" w:space="0" w:color="404040"/>
            </w:tcBorders>
            <w:shd w:val="clear" w:color="auto" w:fill="FFFFFF" w:themeFill="background1"/>
            <w:vAlign w:val="center"/>
          </w:tcPr>
          <w:p w14:paraId="0FC2FCC8" w14:textId="639ABC21"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27.4</w:t>
            </w:r>
          </w:p>
        </w:tc>
        <w:tc>
          <w:tcPr>
            <w:tcW w:w="365" w:type="pct"/>
            <w:tcBorders>
              <w:top w:val="nil"/>
              <w:left w:val="nil"/>
              <w:bottom w:val="dotted" w:sz="4" w:space="0" w:color="404040"/>
              <w:right w:val="dotted" w:sz="4" w:space="0" w:color="404040"/>
            </w:tcBorders>
            <w:shd w:val="clear" w:color="auto" w:fill="FFFFFF" w:themeFill="background1"/>
            <w:vAlign w:val="center"/>
          </w:tcPr>
          <w:p w14:paraId="466842B2" w14:textId="4AAD0A93"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10.3</w:t>
            </w:r>
          </w:p>
        </w:tc>
        <w:tc>
          <w:tcPr>
            <w:tcW w:w="365" w:type="pct"/>
            <w:tcBorders>
              <w:top w:val="nil"/>
              <w:left w:val="nil"/>
              <w:bottom w:val="dotted" w:sz="4" w:space="0" w:color="404040"/>
              <w:right w:val="dotted" w:sz="4" w:space="0" w:color="404040"/>
            </w:tcBorders>
            <w:shd w:val="clear" w:color="auto" w:fill="FFFFFF" w:themeFill="background1"/>
            <w:vAlign w:val="center"/>
          </w:tcPr>
          <w:p w14:paraId="28D38FCA" w14:textId="7CDC8DE4"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16.2</w:t>
            </w:r>
          </w:p>
        </w:tc>
        <w:tc>
          <w:tcPr>
            <w:tcW w:w="365" w:type="pct"/>
            <w:tcBorders>
              <w:top w:val="nil"/>
              <w:left w:val="nil"/>
              <w:bottom w:val="dotted" w:sz="4" w:space="0" w:color="404040"/>
              <w:right w:val="dotted" w:sz="4" w:space="0" w:color="404040"/>
            </w:tcBorders>
            <w:shd w:val="clear" w:color="auto" w:fill="FFFFFF" w:themeFill="background1"/>
            <w:vAlign w:val="center"/>
          </w:tcPr>
          <w:p w14:paraId="57400C27" w14:textId="0974F413"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12.7</w:t>
            </w:r>
          </w:p>
        </w:tc>
        <w:tc>
          <w:tcPr>
            <w:tcW w:w="365" w:type="pct"/>
            <w:tcBorders>
              <w:top w:val="nil"/>
              <w:left w:val="nil"/>
              <w:bottom w:val="dotted" w:sz="4" w:space="0" w:color="404040"/>
              <w:right w:val="dotted" w:sz="4" w:space="0" w:color="404040"/>
            </w:tcBorders>
            <w:shd w:val="clear" w:color="auto" w:fill="FFFFFF" w:themeFill="background1"/>
            <w:vAlign w:val="center"/>
          </w:tcPr>
          <w:p w14:paraId="4F1F10DB" w14:textId="0F2D6EAA"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18.6</w:t>
            </w:r>
          </w:p>
        </w:tc>
        <w:tc>
          <w:tcPr>
            <w:tcW w:w="365" w:type="pct"/>
            <w:tcBorders>
              <w:top w:val="nil"/>
              <w:left w:val="nil"/>
              <w:bottom w:val="dotted" w:sz="4" w:space="0" w:color="404040"/>
              <w:right w:val="dotted" w:sz="4" w:space="0" w:color="404040"/>
            </w:tcBorders>
            <w:shd w:val="clear" w:color="auto" w:fill="FFFFFF" w:themeFill="background1"/>
            <w:vAlign w:val="center"/>
          </w:tcPr>
          <w:p w14:paraId="75D66F7B" w14:textId="2A1BDF9E"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14.1</w:t>
            </w:r>
          </w:p>
        </w:tc>
        <w:tc>
          <w:tcPr>
            <w:tcW w:w="365" w:type="pct"/>
            <w:tcBorders>
              <w:top w:val="nil"/>
              <w:left w:val="nil"/>
              <w:bottom w:val="dotted" w:sz="4" w:space="0" w:color="404040"/>
              <w:right w:val="dotted" w:sz="4" w:space="0" w:color="404040"/>
            </w:tcBorders>
            <w:shd w:val="clear" w:color="auto" w:fill="FFFFFF" w:themeFill="background1"/>
            <w:vAlign w:val="center"/>
          </w:tcPr>
          <w:p w14:paraId="3E7FBE4A" w14:textId="63DC6684"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7.4</w:t>
            </w:r>
          </w:p>
        </w:tc>
        <w:tc>
          <w:tcPr>
            <w:tcW w:w="365" w:type="pct"/>
            <w:tcBorders>
              <w:top w:val="nil"/>
              <w:left w:val="nil"/>
              <w:bottom w:val="dotted" w:sz="4" w:space="0" w:color="404040"/>
              <w:right w:val="dotted" w:sz="4" w:space="0" w:color="404040"/>
            </w:tcBorders>
            <w:shd w:val="clear" w:color="auto" w:fill="FFFFFF" w:themeFill="background1"/>
            <w:vAlign w:val="center"/>
          </w:tcPr>
          <w:p w14:paraId="45B3F96B" w14:textId="0BAF7D99"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54.6</w:t>
            </w:r>
          </w:p>
        </w:tc>
        <w:tc>
          <w:tcPr>
            <w:tcW w:w="553" w:type="pct"/>
            <w:tcBorders>
              <w:top w:val="nil"/>
              <w:left w:val="nil"/>
              <w:bottom w:val="dotted" w:sz="4" w:space="0" w:color="404040"/>
              <w:right w:val="dotted" w:sz="4" w:space="0" w:color="404040"/>
            </w:tcBorders>
            <w:shd w:val="clear" w:color="auto" w:fill="FFFFFF" w:themeFill="background1"/>
            <w:vAlign w:val="center"/>
          </w:tcPr>
          <w:p w14:paraId="2474643A" w14:textId="3EA86241" w:rsidR="003A3067" w:rsidRPr="00DE6808" w:rsidRDefault="003A3067" w:rsidP="00693D63">
            <w:pPr>
              <w:pStyle w:val="MELmainbodytext"/>
              <w:jc w:val="left"/>
              <w:rPr>
                <w:rFonts w:ascii="Arial" w:hAnsi="Arial" w:cs="Arial"/>
                <w:sz w:val="24"/>
                <w:szCs w:val="24"/>
              </w:rPr>
            </w:pPr>
            <w:r w:rsidRPr="00DE6808">
              <w:rPr>
                <w:rFonts w:ascii="Arial" w:hAnsi="Arial" w:cs="Arial"/>
                <w:sz w:val="24"/>
                <w:szCs w:val="24"/>
              </w:rPr>
              <w:t>19.5</w:t>
            </w:r>
          </w:p>
        </w:tc>
      </w:tr>
    </w:tbl>
    <w:p w14:paraId="6746A2E7" w14:textId="1AD76705" w:rsidR="007F63F3" w:rsidRPr="00761791" w:rsidRDefault="007F63F3" w:rsidP="007F63F3">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lastRenderedPageBreak/>
        <w:t xml:space="preserve">On average </w:t>
      </w:r>
      <w:r w:rsidR="003A3067" w:rsidRPr="00761791">
        <w:rPr>
          <w:rFonts w:ascii="Arial" w:hAnsi="Arial" w:cs="Arial"/>
          <w:spacing w:val="-5"/>
          <w:sz w:val="24"/>
          <w:szCs w:val="24"/>
          <w:lang w:eastAsia="en-US"/>
        </w:rPr>
        <w:t>27</w:t>
      </w:r>
      <w:r w:rsidRPr="00761791">
        <w:rPr>
          <w:rFonts w:ascii="Arial" w:hAnsi="Arial" w:cs="Arial"/>
          <w:spacing w:val="-5"/>
          <w:sz w:val="24"/>
          <w:szCs w:val="24"/>
          <w:lang w:eastAsia="en-US"/>
        </w:rPr>
        <w:t xml:space="preserve">% or </w:t>
      </w:r>
      <w:r w:rsidR="003A3067" w:rsidRPr="00761791">
        <w:rPr>
          <w:rFonts w:ascii="Arial" w:hAnsi="Arial" w:cs="Arial"/>
          <w:spacing w:val="-5"/>
          <w:sz w:val="24"/>
          <w:szCs w:val="24"/>
          <w:lang w:eastAsia="en-US"/>
        </w:rPr>
        <w:t>1</w:t>
      </w:r>
      <w:r w:rsidR="00B41361" w:rsidRPr="00761791">
        <w:rPr>
          <w:rFonts w:ascii="Arial" w:hAnsi="Arial" w:cs="Arial"/>
          <w:spacing w:val="-5"/>
          <w:sz w:val="24"/>
          <w:szCs w:val="24"/>
          <w:lang w:eastAsia="en-US"/>
        </w:rPr>
        <w:t>9</w:t>
      </w:r>
      <w:r w:rsidR="003A3067" w:rsidRPr="00761791">
        <w:rPr>
          <w:rFonts w:ascii="Arial" w:hAnsi="Arial" w:cs="Arial"/>
          <w:spacing w:val="-5"/>
          <w:sz w:val="24"/>
          <w:szCs w:val="24"/>
          <w:lang w:eastAsia="en-US"/>
        </w:rPr>
        <w:t>.5</w:t>
      </w:r>
      <w:r w:rsidRPr="00761791">
        <w:rPr>
          <w:rFonts w:ascii="Arial" w:hAnsi="Arial" w:cs="Arial"/>
          <w:spacing w:val="-5"/>
          <w:sz w:val="24"/>
          <w:szCs w:val="24"/>
          <w:lang w:eastAsia="en-US"/>
        </w:rPr>
        <w:t>kg/hh/</w:t>
      </w:r>
      <w:r w:rsidR="00794163"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of co-mingled recycling collected throughout </w:t>
      </w:r>
      <w:r w:rsidR="00806B26" w:rsidRPr="00761791">
        <w:rPr>
          <w:rFonts w:ascii="Arial" w:hAnsi="Arial" w:cs="Arial"/>
          <w:spacing w:val="-5"/>
          <w:sz w:val="24"/>
          <w:szCs w:val="24"/>
          <w:lang w:eastAsia="en-US"/>
        </w:rPr>
        <w:t>Stockport</w:t>
      </w:r>
      <w:r w:rsidRPr="00761791">
        <w:rPr>
          <w:rFonts w:ascii="Arial" w:hAnsi="Arial" w:cs="Arial"/>
          <w:spacing w:val="-5"/>
          <w:sz w:val="24"/>
          <w:szCs w:val="24"/>
          <w:lang w:eastAsia="en-US"/>
        </w:rPr>
        <w:t xml:space="preserve"> was deemed to be contamination. Acorn </w:t>
      </w:r>
      <w:r w:rsidR="003A3067" w:rsidRPr="00761791">
        <w:rPr>
          <w:rFonts w:ascii="Arial" w:hAnsi="Arial" w:cs="Arial"/>
          <w:spacing w:val="-5"/>
          <w:sz w:val="24"/>
          <w:szCs w:val="24"/>
          <w:lang w:eastAsia="en-US"/>
        </w:rPr>
        <w:t>4N</w:t>
      </w:r>
      <w:r w:rsidR="008F6771" w:rsidRPr="00761791">
        <w:rPr>
          <w:rFonts w:ascii="Arial" w:hAnsi="Arial" w:cs="Arial"/>
          <w:spacing w:val="-5"/>
          <w:sz w:val="24"/>
          <w:szCs w:val="24"/>
          <w:lang w:eastAsia="en-US"/>
        </w:rPr>
        <w:t xml:space="preserve"> </w:t>
      </w:r>
      <w:r w:rsidR="00A60B9A" w:rsidRPr="00761791">
        <w:rPr>
          <w:rFonts w:ascii="Arial" w:hAnsi="Arial" w:cs="Arial"/>
          <w:spacing w:val="-5"/>
          <w:sz w:val="24"/>
          <w:szCs w:val="24"/>
          <w:lang w:eastAsia="en-US"/>
        </w:rPr>
        <w:t>(</w:t>
      </w:r>
      <w:r w:rsidR="003A3067" w:rsidRPr="00761791">
        <w:rPr>
          <w:rFonts w:ascii="Arial" w:hAnsi="Arial" w:cs="Arial"/>
          <w:spacing w:val="-5"/>
          <w:sz w:val="24"/>
          <w:szCs w:val="24"/>
          <w:lang w:eastAsia="en-US"/>
        </w:rPr>
        <w:t>poorer pensioners</w:t>
      </w:r>
      <w:r w:rsidR="00A60B9A" w:rsidRPr="00761791">
        <w:rPr>
          <w:rFonts w:ascii="Arial" w:hAnsi="Arial" w:cs="Arial"/>
          <w:spacing w:val="-5"/>
          <w:sz w:val="24"/>
          <w:szCs w:val="24"/>
          <w:lang w:eastAsia="en-US"/>
        </w:rPr>
        <w:t>)</w:t>
      </w:r>
      <w:r w:rsidR="00794163"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recycling was</w:t>
      </w:r>
      <w:r w:rsidR="004D4E3F" w:rsidRPr="00761791">
        <w:rPr>
          <w:rFonts w:ascii="Arial" w:hAnsi="Arial" w:cs="Arial"/>
          <w:spacing w:val="-5"/>
          <w:sz w:val="24"/>
          <w:szCs w:val="24"/>
          <w:lang w:eastAsia="en-US"/>
        </w:rPr>
        <w:t xml:space="preserve"> proportionately</w:t>
      </w:r>
      <w:r w:rsidRPr="00761791">
        <w:rPr>
          <w:rFonts w:ascii="Arial" w:hAnsi="Arial" w:cs="Arial"/>
          <w:spacing w:val="-5"/>
          <w:sz w:val="24"/>
          <w:szCs w:val="24"/>
          <w:lang w:eastAsia="en-US"/>
        </w:rPr>
        <w:t xml:space="preserve"> the least contaminated at 1</w:t>
      </w:r>
      <w:r w:rsidR="003A3067" w:rsidRPr="00761791">
        <w:rPr>
          <w:rFonts w:ascii="Arial" w:hAnsi="Arial" w:cs="Arial"/>
          <w:spacing w:val="-5"/>
          <w:sz w:val="24"/>
          <w:szCs w:val="24"/>
          <w:lang w:eastAsia="en-US"/>
        </w:rPr>
        <w:t>6</w:t>
      </w:r>
      <w:r w:rsidRPr="00761791">
        <w:rPr>
          <w:rFonts w:ascii="Arial" w:hAnsi="Arial" w:cs="Arial"/>
          <w:spacing w:val="-5"/>
          <w:sz w:val="24"/>
          <w:szCs w:val="24"/>
          <w:lang w:eastAsia="en-US"/>
        </w:rPr>
        <w:t>.</w:t>
      </w:r>
      <w:r w:rsidR="003A3067" w:rsidRPr="00761791">
        <w:rPr>
          <w:rFonts w:ascii="Arial" w:hAnsi="Arial" w:cs="Arial"/>
          <w:spacing w:val="-5"/>
          <w:sz w:val="24"/>
          <w:szCs w:val="24"/>
          <w:lang w:eastAsia="en-US"/>
        </w:rPr>
        <w:t>9</w:t>
      </w:r>
      <w:r w:rsidRPr="00761791">
        <w:rPr>
          <w:rFonts w:ascii="Arial" w:hAnsi="Arial" w:cs="Arial"/>
          <w:spacing w:val="-5"/>
          <w:sz w:val="24"/>
          <w:szCs w:val="24"/>
          <w:lang w:eastAsia="en-US"/>
        </w:rPr>
        <w:t xml:space="preserve">%. In comparison </w:t>
      </w:r>
      <w:r w:rsidR="00B41361" w:rsidRPr="00761791">
        <w:rPr>
          <w:rFonts w:ascii="Arial" w:hAnsi="Arial" w:cs="Arial"/>
          <w:spacing w:val="-5"/>
          <w:sz w:val="24"/>
          <w:szCs w:val="24"/>
          <w:lang w:eastAsia="en-US"/>
        </w:rPr>
        <w:t>4</w:t>
      </w:r>
      <w:r w:rsidR="003A3067" w:rsidRPr="00761791">
        <w:rPr>
          <w:rFonts w:ascii="Arial" w:hAnsi="Arial" w:cs="Arial"/>
          <w:spacing w:val="-5"/>
          <w:sz w:val="24"/>
          <w:szCs w:val="24"/>
          <w:lang w:eastAsia="en-US"/>
        </w:rPr>
        <w:t>6</w:t>
      </w:r>
      <w:r w:rsidR="00B41361" w:rsidRPr="00761791">
        <w:rPr>
          <w:rFonts w:ascii="Arial" w:hAnsi="Arial" w:cs="Arial"/>
          <w:spacing w:val="-5"/>
          <w:sz w:val="24"/>
          <w:szCs w:val="24"/>
          <w:lang w:eastAsia="en-US"/>
        </w:rPr>
        <w:t>.</w:t>
      </w:r>
      <w:r w:rsidR="003A3067" w:rsidRPr="00761791">
        <w:rPr>
          <w:rFonts w:ascii="Arial" w:hAnsi="Arial" w:cs="Arial"/>
          <w:spacing w:val="-5"/>
          <w:sz w:val="24"/>
          <w:szCs w:val="24"/>
          <w:lang w:eastAsia="en-US"/>
        </w:rPr>
        <w:t>3</w:t>
      </w:r>
      <w:r w:rsidRPr="00761791">
        <w:rPr>
          <w:rFonts w:ascii="Arial" w:hAnsi="Arial" w:cs="Arial"/>
          <w:spacing w:val="-5"/>
          <w:sz w:val="24"/>
          <w:szCs w:val="24"/>
          <w:lang w:eastAsia="en-US"/>
        </w:rPr>
        <w:t xml:space="preserve">% of Acorn </w:t>
      </w:r>
      <w:r w:rsidR="008F6771" w:rsidRPr="00761791">
        <w:rPr>
          <w:rFonts w:ascii="Arial" w:hAnsi="Arial" w:cs="Arial"/>
          <w:spacing w:val="-5"/>
          <w:sz w:val="24"/>
          <w:szCs w:val="24"/>
          <w:lang w:eastAsia="en-US"/>
        </w:rPr>
        <w:t xml:space="preserve">5Q </w:t>
      </w:r>
      <w:r w:rsidR="000942A2" w:rsidRPr="00761791">
        <w:rPr>
          <w:rFonts w:ascii="Arial" w:hAnsi="Arial" w:cs="Arial"/>
          <w:spacing w:val="-5"/>
          <w:sz w:val="24"/>
          <w:szCs w:val="24"/>
          <w:lang w:eastAsia="en-US"/>
        </w:rPr>
        <w:t>(difficult circumstances)</w:t>
      </w:r>
      <w:r w:rsidR="00234031"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recycling was due to contamination</w:t>
      </w:r>
      <w:r w:rsidR="00930C43" w:rsidRPr="00761791">
        <w:rPr>
          <w:rFonts w:ascii="Arial" w:hAnsi="Arial" w:cs="Arial"/>
          <w:spacing w:val="-5"/>
          <w:sz w:val="24"/>
          <w:szCs w:val="24"/>
          <w:lang w:eastAsia="en-US"/>
        </w:rPr>
        <w:t xml:space="preserve">. Weight wise, Acorn </w:t>
      </w:r>
      <w:r w:rsidR="00B7422A" w:rsidRPr="00761791">
        <w:rPr>
          <w:rFonts w:ascii="Arial" w:hAnsi="Arial" w:cs="Arial"/>
          <w:spacing w:val="-5"/>
          <w:sz w:val="24"/>
          <w:szCs w:val="24"/>
          <w:lang w:eastAsia="en-US"/>
        </w:rPr>
        <w:t>5O</w:t>
      </w:r>
      <w:r w:rsidR="008F6771" w:rsidRPr="00761791">
        <w:rPr>
          <w:rFonts w:ascii="Arial" w:hAnsi="Arial" w:cs="Arial"/>
          <w:spacing w:val="-5"/>
          <w:sz w:val="24"/>
          <w:szCs w:val="24"/>
          <w:lang w:eastAsia="en-US"/>
        </w:rPr>
        <w:t xml:space="preserve"> </w:t>
      </w:r>
      <w:r w:rsidR="00A60B9A" w:rsidRPr="00761791">
        <w:rPr>
          <w:rFonts w:ascii="Arial" w:hAnsi="Arial" w:cs="Arial"/>
          <w:spacing w:val="-5"/>
          <w:sz w:val="24"/>
          <w:szCs w:val="24"/>
          <w:lang w:eastAsia="en-US"/>
        </w:rPr>
        <w:t>(</w:t>
      </w:r>
      <w:r w:rsidR="00B7422A" w:rsidRPr="00761791">
        <w:rPr>
          <w:rFonts w:ascii="Arial" w:hAnsi="Arial" w:cs="Arial"/>
          <w:spacing w:val="-5"/>
          <w:sz w:val="24"/>
          <w:szCs w:val="24"/>
          <w:lang w:eastAsia="en-US"/>
        </w:rPr>
        <w:t>young hardship</w:t>
      </w:r>
      <w:r w:rsidR="00A60B9A" w:rsidRPr="00761791">
        <w:rPr>
          <w:rFonts w:ascii="Arial" w:hAnsi="Arial" w:cs="Arial"/>
          <w:spacing w:val="-5"/>
          <w:sz w:val="24"/>
          <w:szCs w:val="24"/>
          <w:lang w:eastAsia="en-US"/>
        </w:rPr>
        <w:t>)</w:t>
      </w:r>
      <w:r w:rsidR="00B41361" w:rsidRPr="00761791">
        <w:rPr>
          <w:rFonts w:ascii="Arial" w:hAnsi="Arial" w:cs="Arial"/>
          <w:spacing w:val="-5"/>
          <w:sz w:val="24"/>
          <w:szCs w:val="24"/>
          <w:lang w:eastAsia="en-US"/>
        </w:rPr>
        <w:t xml:space="preserve"> </w:t>
      </w:r>
      <w:r w:rsidR="00930C43" w:rsidRPr="00761791">
        <w:rPr>
          <w:rFonts w:ascii="Arial" w:hAnsi="Arial" w:cs="Arial"/>
          <w:spacing w:val="-5"/>
          <w:sz w:val="24"/>
          <w:szCs w:val="24"/>
          <w:lang w:eastAsia="en-US"/>
        </w:rPr>
        <w:t xml:space="preserve">recycling was the least contaminated </w:t>
      </w:r>
      <w:r w:rsidR="00C36112" w:rsidRPr="00761791">
        <w:rPr>
          <w:rFonts w:ascii="Arial" w:hAnsi="Arial" w:cs="Arial"/>
          <w:spacing w:val="-5"/>
          <w:sz w:val="24"/>
          <w:szCs w:val="24"/>
          <w:lang w:eastAsia="en-US"/>
        </w:rPr>
        <w:t>at</w:t>
      </w:r>
      <w:r w:rsidR="00930C43" w:rsidRPr="00761791">
        <w:rPr>
          <w:rFonts w:ascii="Arial" w:hAnsi="Arial" w:cs="Arial"/>
          <w:spacing w:val="-5"/>
          <w:sz w:val="24"/>
          <w:szCs w:val="24"/>
          <w:lang w:eastAsia="en-US"/>
        </w:rPr>
        <w:t xml:space="preserve"> </w:t>
      </w:r>
      <w:r w:rsidR="00B7422A" w:rsidRPr="00761791">
        <w:rPr>
          <w:rFonts w:ascii="Arial" w:hAnsi="Arial" w:cs="Arial"/>
          <w:spacing w:val="-5"/>
          <w:sz w:val="24"/>
          <w:szCs w:val="24"/>
          <w:lang w:eastAsia="en-US"/>
        </w:rPr>
        <w:t>7.</w:t>
      </w:r>
      <w:r w:rsidR="00B41361" w:rsidRPr="00761791">
        <w:rPr>
          <w:rFonts w:ascii="Arial" w:hAnsi="Arial" w:cs="Arial"/>
          <w:spacing w:val="-5"/>
          <w:sz w:val="24"/>
          <w:szCs w:val="24"/>
          <w:lang w:eastAsia="en-US"/>
        </w:rPr>
        <w:t>4</w:t>
      </w:r>
      <w:r w:rsidR="00930C43" w:rsidRPr="00761791">
        <w:rPr>
          <w:rFonts w:ascii="Arial" w:hAnsi="Arial" w:cs="Arial"/>
          <w:spacing w:val="-5"/>
          <w:sz w:val="24"/>
          <w:szCs w:val="24"/>
          <w:lang w:eastAsia="en-US"/>
        </w:rPr>
        <w:t xml:space="preserve">kg/hh/yr. In comparison, Acorn </w:t>
      </w:r>
      <w:r w:rsidR="008F6771" w:rsidRPr="00761791">
        <w:rPr>
          <w:rFonts w:ascii="Arial" w:hAnsi="Arial" w:cs="Arial"/>
          <w:spacing w:val="-5"/>
          <w:sz w:val="24"/>
          <w:szCs w:val="24"/>
          <w:lang w:eastAsia="en-US"/>
        </w:rPr>
        <w:t xml:space="preserve">5Q </w:t>
      </w:r>
      <w:r w:rsidR="000942A2" w:rsidRPr="00761791">
        <w:rPr>
          <w:rFonts w:ascii="Arial" w:hAnsi="Arial" w:cs="Arial"/>
          <w:spacing w:val="-5"/>
          <w:sz w:val="24"/>
          <w:szCs w:val="24"/>
          <w:lang w:eastAsia="en-US"/>
        </w:rPr>
        <w:t>(difficult circumstances)</w:t>
      </w:r>
      <w:r w:rsidR="00234031" w:rsidRPr="00761791">
        <w:rPr>
          <w:rFonts w:ascii="Arial" w:hAnsi="Arial" w:cs="Arial"/>
          <w:spacing w:val="-5"/>
          <w:sz w:val="24"/>
          <w:szCs w:val="24"/>
          <w:lang w:eastAsia="en-US"/>
        </w:rPr>
        <w:t xml:space="preserve"> </w:t>
      </w:r>
      <w:r w:rsidR="00930C43" w:rsidRPr="00761791">
        <w:rPr>
          <w:rFonts w:ascii="Arial" w:hAnsi="Arial" w:cs="Arial"/>
          <w:spacing w:val="-5"/>
          <w:sz w:val="24"/>
          <w:szCs w:val="24"/>
          <w:lang w:eastAsia="en-US"/>
        </w:rPr>
        <w:t xml:space="preserve">was the most contaminated </w:t>
      </w:r>
      <w:r w:rsidR="00C36112" w:rsidRPr="00761791">
        <w:rPr>
          <w:rFonts w:ascii="Arial" w:hAnsi="Arial" w:cs="Arial"/>
          <w:spacing w:val="-5"/>
          <w:sz w:val="24"/>
          <w:szCs w:val="24"/>
          <w:lang w:eastAsia="en-US"/>
        </w:rPr>
        <w:t>at</w:t>
      </w:r>
      <w:r w:rsidR="00930C43" w:rsidRPr="00761791">
        <w:rPr>
          <w:rFonts w:ascii="Arial" w:hAnsi="Arial" w:cs="Arial"/>
          <w:spacing w:val="-5"/>
          <w:sz w:val="24"/>
          <w:szCs w:val="24"/>
          <w:lang w:eastAsia="en-US"/>
        </w:rPr>
        <w:t xml:space="preserve"> </w:t>
      </w:r>
      <w:r w:rsidR="00B7422A" w:rsidRPr="00761791">
        <w:rPr>
          <w:rFonts w:ascii="Arial" w:hAnsi="Arial" w:cs="Arial"/>
          <w:spacing w:val="-5"/>
          <w:sz w:val="24"/>
          <w:szCs w:val="24"/>
          <w:lang w:eastAsia="en-US"/>
        </w:rPr>
        <w:t>54</w:t>
      </w:r>
      <w:r w:rsidR="00B41361" w:rsidRPr="00761791">
        <w:rPr>
          <w:rFonts w:ascii="Arial" w:hAnsi="Arial" w:cs="Arial"/>
          <w:spacing w:val="-5"/>
          <w:sz w:val="24"/>
          <w:szCs w:val="24"/>
          <w:lang w:eastAsia="en-US"/>
        </w:rPr>
        <w:t>.</w:t>
      </w:r>
      <w:r w:rsidR="00B7422A" w:rsidRPr="00761791">
        <w:rPr>
          <w:rFonts w:ascii="Arial" w:hAnsi="Arial" w:cs="Arial"/>
          <w:spacing w:val="-5"/>
          <w:sz w:val="24"/>
          <w:szCs w:val="24"/>
          <w:lang w:eastAsia="en-US"/>
        </w:rPr>
        <w:t>6</w:t>
      </w:r>
      <w:r w:rsidR="00930C43" w:rsidRPr="00761791">
        <w:rPr>
          <w:rFonts w:ascii="Arial" w:hAnsi="Arial" w:cs="Arial"/>
          <w:spacing w:val="-5"/>
          <w:sz w:val="24"/>
          <w:szCs w:val="24"/>
          <w:lang w:eastAsia="en-US"/>
        </w:rPr>
        <w:t>kg/hh/yr.</w:t>
      </w:r>
    </w:p>
    <w:p w14:paraId="70074B5E" w14:textId="7E40976E" w:rsidR="00B7422A" w:rsidRPr="00761791" w:rsidRDefault="00A64E74" w:rsidP="00761791">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Around </w:t>
      </w:r>
      <w:r w:rsidR="00B7422A" w:rsidRPr="00761791">
        <w:rPr>
          <w:rFonts w:ascii="Arial" w:hAnsi="Arial" w:cs="Arial"/>
          <w:spacing w:val="-5"/>
          <w:sz w:val="24"/>
          <w:szCs w:val="24"/>
          <w:lang w:eastAsia="en-US"/>
        </w:rPr>
        <w:t>28</w:t>
      </w:r>
      <w:r w:rsidRPr="00761791">
        <w:rPr>
          <w:rFonts w:ascii="Arial" w:hAnsi="Arial" w:cs="Arial"/>
          <w:spacing w:val="-5"/>
          <w:sz w:val="24"/>
          <w:szCs w:val="24"/>
          <w:lang w:eastAsia="en-US"/>
        </w:rPr>
        <w:t>% (</w:t>
      </w:r>
      <w:r w:rsidR="00B7422A" w:rsidRPr="00761791">
        <w:rPr>
          <w:rFonts w:ascii="Arial" w:hAnsi="Arial" w:cs="Arial"/>
          <w:spacing w:val="-5"/>
          <w:sz w:val="24"/>
          <w:szCs w:val="24"/>
          <w:lang w:eastAsia="en-US"/>
        </w:rPr>
        <w:t>8</w:t>
      </w:r>
      <w:r w:rsidRPr="00761791">
        <w:rPr>
          <w:rFonts w:ascii="Arial" w:hAnsi="Arial" w:cs="Arial"/>
          <w:spacing w:val="-5"/>
          <w:sz w:val="24"/>
          <w:szCs w:val="24"/>
          <w:lang w:eastAsia="en-US"/>
        </w:rPr>
        <w:t xml:space="preserve">% of recycling) of the contamination was due to general mixed residual waste (including materials such as </w:t>
      </w:r>
      <w:r w:rsidR="00ED518F" w:rsidRPr="00761791">
        <w:rPr>
          <w:rFonts w:ascii="Arial" w:hAnsi="Arial" w:cs="Arial"/>
          <w:spacing w:val="-5"/>
          <w:sz w:val="24"/>
          <w:szCs w:val="24"/>
          <w:lang w:eastAsia="en-US"/>
        </w:rPr>
        <w:t>liquids</w:t>
      </w:r>
      <w:r w:rsidRPr="00761791">
        <w:rPr>
          <w:rFonts w:ascii="Arial" w:hAnsi="Arial" w:cs="Arial"/>
          <w:spacing w:val="-5"/>
          <w:sz w:val="24"/>
          <w:szCs w:val="24"/>
          <w:lang w:eastAsia="en-US"/>
        </w:rPr>
        <w:t xml:space="preserve">, </w:t>
      </w:r>
      <w:r w:rsidR="00994698" w:rsidRPr="00761791">
        <w:rPr>
          <w:rFonts w:ascii="Arial" w:hAnsi="Arial" w:cs="Arial"/>
          <w:spacing w:val="-5"/>
          <w:sz w:val="24"/>
          <w:szCs w:val="24"/>
          <w:lang w:eastAsia="en-US"/>
        </w:rPr>
        <w:t>ceramics and bagged waste</w:t>
      </w:r>
      <w:r w:rsidRPr="00761791">
        <w:rPr>
          <w:rFonts w:ascii="Arial" w:hAnsi="Arial" w:cs="Arial"/>
          <w:spacing w:val="-5"/>
          <w:sz w:val="24"/>
          <w:szCs w:val="24"/>
          <w:lang w:eastAsia="en-US"/>
        </w:rPr>
        <w:t xml:space="preserve">). </w:t>
      </w:r>
      <w:r w:rsidR="00A34440" w:rsidRPr="00761791">
        <w:rPr>
          <w:rFonts w:ascii="Arial" w:hAnsi="Arial" w:cs="Arial"/>
          <w:spacing w:val="-5"/>
          <w:sz w:val="24"/>
          <w:szCs w:val="24"/>
          <w:lang w:eastAsia="en-US"/>
        </w:rPr>
        <w:t xml:space="preserve">Non-recyclable plastics made up </w:t>
      </w:r>
      <w:r w:rsidR="00B7422A" w:rsidRPr="00761791">
        <w:rPr>
          <w:rFonts w:ascii="Arial" w:hAnsi="Arial" w:cs="Arial"/>
          <w:spacing w:val="-5"/>
          <w:sz w:val="24"/>
          <w:szCs w:val="24"/>
          <w:lang w:eastAsia="en-US"/>
        </w:rPr>
        <w:t>9</w:t>
      </w:r>
      <w:r w:rsidR="00A34440" w:rsidRPr="00761791">
        <w:rPr>
          <w:rFonts w:ascii="Arial" w:hAnsi="Arial" w:cs="Arial"/>
          <w:spacing w:val="-5"/>
          <w:sz w:val="24"/>
          <w:szCs w:val="24"/>
          <w:lang w:eastAsia="en-US"/>
        </w:rPr>
        <w:t xml:space="preserve">% of the recycling or </w:t>
      </w:r>
      <w:r w:rsidR="00B7422A" w:rsidRPr="00761791">
        <w:rPr>
          <w:rFonts w:ascii="Arial" w:hAnsi="Arial" w:cs="Arial"/>
          <w:spacing w:val="-5"/>
          <w:sz w:val="24"/>
          <w:szCs w:val="24"/>
          <w:lang w:eastAsia="en-US"/>
        </w:rPr>
        <w:t>32</w:t>
      </w:r>
      <w:r w:rsidR="00A34440" w:rsidRPr="00761791">
        <w:rPr>
          <w:rFonts w:ascii="Arial" w:hAnsi="Arial" w:cs="Arial"/>
          <w:spacing w:val="-5"/>
          <w:sz w:val="24"/>
          <w:szCs w:val="24"/>
          <w:lang w:eastAsia="en-US"/>
        </w:rPr>
        <w:t xml:space="preserve">% of the contamination. </w:t>
      </w:r>
      <w:r w:rsidR="00306708" w:rsidRPr="00761791">
        <w:rPr>
          <w:rFonts w:ascii="Arial" w:hAnsi="Arial" w:cs="Arial"/>
          <w:spacing w:val="-5"/>
          <w:sz w:val="24"/>
          <w:szCs w:val="24"/>
          <w:lang w:eastAsia="en-US"/>
        </w:rPr>
        <w:t>Over</w:t>
      </w:r>
      <w:r w:rsidR="00A34440" w:rsidRPr="00761791">
        <w:rPr>
          <w:rFonts w:ascii="Arial" w:hAnsi="Arial" w:cs="Arial"/>
          <w:spacing w:val="-5"/>
          <w:sz w:val="24"/>
          <w:szCs w:val="24"/>
          <w:lang w:eastAsia="en-US"/>
        </w:rPr>
        <w:t xml:space="preserve"> half (</w:t>
      </w:r>
      <w:r w:rsidR="00306708" w:rsidRPr="00761791">
        <w:rPr>
          <w:rFonts w:ascii="Arial" w:hAnsi="Arial" w:cs="Arial"/>
          <w:spacing w:val="-5"/>
          <w:sz w:val="24"/>
          <w:szCs w:val="24"/>
          <w:lang w:eastAsia="en-US"/>
        </w:rPr>
        <w:t>5</w:t>
      </w:r>
      <w:r w:rsidR="00B7422A" w:rsidRPr="00761791">
        <w:rPr>
          <w:rFonts w:ascii="Arial" w:hAnsi="Arial" w:cs="Arial"/>
          <w:spacing w:val="-5"/>
          <w:sz w:val="24"/>
          <w:szCs w:val="24"/>
          <w:lang w:eastAsia="en-US"/>
        </w:rPr>
        <w:t>4</w:t>
      </w:r>
      <w:r w:rsidR="00A34440" w:rsidRPr="00761791">
        <w:rPr>
          <w:rFonts w:ascii="Arial" w:hAnsi="Arial" w:cs="Arial"/>
          <w:spacing w:val="-5"/>
          <w:sz w:val="24"/>
          <w:szCs w:val="24"/>
          <w:lang w:eastAsia="en-US"/>
        </w:rPr>
        <w:t xml:space="preserve">%) of this was due to </w:t>
      </w:r>
      <w:r w:rsidR="00706D9D" w:rsidRPr="00761791">
        <w:rPr>
          <w:rFonts w:ascii="Arial" w:hAnsi="Arial" w:cs="Arial"/>
          <w:spacing w:val="-5"/>
          <w:sz w:val="24"/>
          <w:szCs w:val="24"/>
          <w:lang w:eastAsia="en-US"/>
        </w:rPr>
        <w:t>pots, tubs</w:t>
      </w:r>
      <w:r w:rsidR="00A34440" w:rsidRPr="00761791">
        <w:rPr>
          <w:rFonts w:ascii="Arial" w:hAnsi="Arial" w:cs="Arial"/>
          <w:spacing w:val="-5"/>
          <w:sz w:val="24"/>
          <w:szCs w:val="24"/>
          <w:lang w:eastAsia="en-US"/>
        </w:rPr>
        <w:t xml:space="preserve"> and trays which formed </w:t>
      </w:r>
      <w:r w:rsidR="00B7422A" w:rsidRPr="00761791">
        <w:rPr>
          <w:rFonts w:ascii="Arial" w:hAnsi="Arial" w:cs="Arial"/>
          <w:spacing w:val="-5"/>
          <w:sz w:val="24"/>
          <w:szCs w:val="24"/>
          <w:lang w:eastAsia="en-US"/>
        </w:rPr>
        <w:t>5</w:t>
      </w:r>
      <w:r w:rsidR="00A34440" w:rsidRPr="00761791">
        <w:rPr>
          <w:rFonts w:ascii="Arial" w:hAnsi="Arial" w:cs="Arial"/>
          <w:spacing w:val="-5"/>
          <w:sz w:val="24"/>
          <w:szCs w:val="24"/>
          <w:lang w:eastAsia="en-US"/>
        </w:rPr>
        <w:t>% of the collected recycling</w:t>
      </w:r>
      <w:r w:rsidR="00306708" w:rsidRPr="00761791">
        <w:rPr>
          <w:rFonts w:ascii="Arial" w:hAnsi="Arial" w:cs="Arial"/>
          <w:spacing w:val="-5"/>
          <w:sz w:val="24"/>
          <w:szCs w:val="24"/>
          <w:lang w:eastAsia="en-US"/>
        </w:rPr>
        <w:t xml:space="preserve">. </w:t>
      </w:r>
      <w:r w:rsidR="007F63F3" w:rsidRPr="00761791">
        <w:rPr>
          <w:rFonts w:ascii="Arial" w:hAnsi="Arial" w:cs="Arial"/>
          <w:spacing w:val="-5"/>
          <w:sz w:val="24"/>
          <w:szCs w:val="24"/>
          <w:lang w:eastAsia="en-US"/>
        </w:rPr>
        <w:t xml:space="preserve">Food waste made up </w:t>
      </w:r>
      <w:r w:rsidR="00B7422A" w:rsidRPr="00761791">
        <w:rPr>
          <w:rFonts w:ascii="Arial" w:hAnsi="Arial" w:cs="Arial"/>
          <w:spacing w:val="-5"/>
          <w:sz w:val="24"/>
          <w:szCs w:val="24"/>
          <w:lang w:eastAsia="en-US"/>
        </w:rPr>
        <w:t>3</w:t>
      </w:r>
      <w:r w:rsidR="007F63F3" w:rsidRPr="00761791">
        <w:rPr>
          <w:rFonts w:ascii="Arial" w:hAnsi="Arial" w:cs="Arial"/>
          <w:spacing w:val="-5"/>
          <w:sz w:val="24"/>
          <w:szCs w:val="24"/>
          <w:lang w:eastAsia="en-US"/>
        </w:rPr>
        <w:t>% of the</w:t>
      </w:r>
      <w:r w:rsidR="001B7D1A" w:rsidRPr="00761791">
        <w:rPr>
          <w:rFonts w:ascii="Arial" w:hAnsi="Arial" w:cs="Arial"/>
          <w:spacing w:val="-5"/>
          <w:sz w:val="24"/>
          <w:szCs w:val="24"/>
          <w:lang w:eastAsia="en-US"/>
        </w:rPr>
        <w:t xml:space="preserve"> collected recycling (</w:t>
      </w:r>
      <w:r w:rsidR="00306708" w:rsidRPr="00761791">
        <w:rPr>
          <w:rFonts w:ascii="Arial" w:hAnsi="Arial" w:cs="Arial"/>
          <w:spacing w:val="-5"/>
          <w:sz w:val="24"/>
          <w:szCs w:val="24"/>
          <w:lang w:eastAsia="en-US"/>
        </w:rPr>
        <w:t>1</w:t>
      </w:r>
      <w:r w:rsidR="00B7422A" w:rsidRPr="00761791">
        <w:rPr>
          <w:rFonts w:ascii="Arial" w:hAnsi="Arial" w:cs="Arial"/>
          <w:spacing w:val="-5"/>
          <w:sz w:val="24"/>
          <w:szCs w:val="24"/>
          <w:lang w:eastAsia="en-US"/>
        </w:rPr>
        <w:t>1</w:t>
      </w:r>
      <w:r w:rsidR="001B7D1A" w:rsidRPr="00761791">
        <w:rPr>
          <w:rFonts w:ascii="Arial" w:hAnsi="Arial" w:cs="Arial"/>
          <w:spacing w:val="-5"/>
          <w:sz w:val="24"/>
          <w:szCs w:val="24"/>
          <w:lang w:eastAsia="en-US"/>
        </w:rPr>
        <w:t xml:space="preserve">% of contamination), </w:t>
      </w:r>
      <w:r w:rsidR="007F63F3" w:rsidRPr="00761791">
        <w:rPr>
          <w:rFonts w:ascii="Arial" w:hAnsi="Arial" w:cs="Arial"/>
          <w:spacing w:val="-5"/>
          <w:sz w:val="24"/>
          <w:szCs w:val="24"/>
          <w:lang w:eastAsia="en-US"/>
        </w:rPr>
        <w:t xml:space="preserve">non-recyclable glass </w:t>
      </w:r>
      <w:r w:rsidR="001B7D1A" w:rsidRPr="00761791">
        <w:rPr>
          <w:rFonts w:ascii="Arial" w:hAnsi="Arial" w:cs="Arial"/>
          <w:spacing w:val="-5"/>
          <w:sz w:val="24"/>
          <w:szCs w:val="24"/>
          <w:lang w:eastAsia="en-US"/>
        </w:rPr>
        <w:t xml:space="preserve">made up an additional </w:t>
      </w:r>
      <w:r w:rsidR="00B7422A" w:rsidRPr="00761791">
        <w:rPr>
          <w:rFonts w:ascii="Arial" w:hAnsi="Arial" w:cs="Arial"/>
          <w:spacing w:val="-5"/>
          <w:sz w:val="24"/>
          <w:szCs w:val="24"/>
          <w:lang w:eastAsia="en-US"/>
        </w:rPr>
        <w:t>3</w:t>
      </w:r>
      <w:r w:rsidR="001B7D1A" w:rsidRPr="00761791">
        <w:rPr>
          <w:rFonts w:ascii="Arial" w:hAnsi="Arial" w:cs="Arial"/>
          <w:spacing w:val="-5"/>
          <w:sz w:val="24"/>
          <w:szCs w:val="24"/>
          <w:lang w:eastAsia="en-US"/>
        </w:rPr>
        <w:t>% (</w:t>
      </w:r>
      <w:r w:rsidR="00B7422A" w:rsidRPr="00761791">
        <w:rPr>
          <w:rFonts w:ascii="Arial" w:hAnsi="Arial" w:cs="Arial"/>
          <w:spacing w:val="-5"/>
          <w:sz w:val="24"/>
          <w:szCs w:val="24"/>
          <w:lang w:eastAsia="en-US"/>
        </w:rPr>
        <w:t>10</w:t>
      </w:r>
      <w:r w:rsidR="001B7D1A" w:rsidRPr="00761791">
        <w:rPr>
          <w:rFonts w:ascii="Arial" w:hAnsi="Arial" w:cs="Arial"/>
          <w:spacing w:val="-5"/>
          <w:sz w:val="24"/>
          <w:szCs w:val="24"/>
          <w:lang w:eastAsia="en-US"/>
        </w:rPr>
        <w:t xml:space="preserve">% of contamination), while </w:t>
      </w:r>
      <w:r w:rsidR="00306708" w:rsidRPr="00761791">
        <w:rPr>
          <w:rFonts w:ascii="Arial" w:hAnsi="Arial" w:cs="Arial"/>
          <w:spacing w:val="-5"/>
          <w:sz w:val="24"/>
          <w:szCs w:val="24"/>
          <w:lang w:eastAsia="en-US"/>
        </w:rPr>
        <w:t>2</w:t>
      </w:r>
      <w:r w:rsidR="007F63F3" w:rsidRPr="00761791">
        <w:rPr>
          <w:rFonts w:ascii="Arial" w:hAnsi="Arial" w:cs="Arial"/>
          <w:spacing w:val="-5"/>
          <w:sz w:val="24"/>
          <w:szCs w:val="24"/>
          <w:lang w:eastAsia="en-US"/>
        </w:rPr>
        <w:t xml:space="preserve">% </w:t>
      </w:r>
      <w:r w:rsidR="001B7D1A" w:rsidRPr="00761791">
        <w:rPr>
          <w:rFonts w:ascii="Arial" w:hAnsi="Arial" w:cs="Arial"/>
          <w:spacing w:val="-5"/>
          <w:sz w:val="24"/>
          <w:szCs w:val="24"/>
          <w:lang w:eastAsia="en-US"/>
        </w:rPr>
        <w:t>of the collected recycling (</w:t>
      </w:r>
      <w:r w:rsidR="00306708" w:rsidRPr="00761791">
        <w:rPr>
          <w:rFonts w:ascii="Arial" w:hAnsi="Arial" w:cs="Arial"/>
          <w:spacing w:val="-5"/>
          <w:sz w:val="24"/>
          <w:szCs w:val="24"/>
          <w:lang w:eastAsia="en-US"/>
        </w:rPr>
        <w:t>7</w:t>
      </w:r>
      <w:r w:rsidR="001B7D1A" w:rsidRPr="00761791">
        <w:rPr>
          <w:rFonts w:ascii="Arial" w:hAnsi="Arial" w:cs="Arial"/>
          <w:spacing w:val="-5"/>
          <w:sz w:val="24"/>
          <w:szCs w:val="24"/>
          <w:lang w:eastAsia="en-US"/>
        </w:rPr>
        <w:t xml:space="preserve">% of contamination) were </w:t>
      </w:r>
      <w:r w:rsidR="007F63F3" w:rsidRPr="00761791">
        <w:rPr>
          <w:rFonts w:ascii="Arial" w:hAnsi="Arial" w:cs="Arial"/>
          <w:spacing w:val="-5"/>
          <w:sz w:val="24"/>
          <w:szCs w:val="24"/>
          <w:lang w:eastAsia="en-US"/>
        </w:rPr>
        <w:t>non-recyclable metals.  Just 0.</w:t>
      </w:r>
      <w:r w:rsidR="00306708" w:rsidRPr="00761791">
        <w:rPr>
          <w:rFonts w:ascii="Arial" w:hAnsi="Arial" w:cs="Arial"/>
          <w:spacing w:val="-5"/>
          <w:sz w:val="24"/>
          <w:szCs w:val="24"/>
          <w:lang w:eastAsia="en-US"/>
        </w:rPr>
        <w:t>4</w:t>
      </w:r>
      <w:r w:rsidR="007F63F3" w:rsidRPr="00761791">
        <w:rPr>
          <w:rFonts w:ascii="Arial" w:hAnsi="Arial" w:cs="Arial"/>
          <w:spacing w:val="-5"/>
          <w:sz w:val="24"/>
          <w:szCs w:val="24"/>
          <w:lang w:eastAsia="en-US"/>
        </w:rPr>
        <w:t>% of the collected co-mingled recycling (</w:t>
      </w:r>
      <w:r w:rsidR="003974C6" w:rsidRPr="00761791">
        <w:rPr>
          <w:rFonts w:ascii="Arial" w:hAnsi="Arial" w:cs="Arial"/>
          <w:spacing w:val="-5"/>
          <w:sz w:val="24"/>
          <w:szCs w:val="24"/>
          <w:lang w:eastAsia="en-US"/>
        </w:rPr>
        <w:t>1</w:t>
      </w:r>
      <w:r w:rsidR="007F63F3" w:rsidRPr="00761791">
        <w:rPr>
          <w:rFonts w:ascii="Arial" w:hAnsi="Arial" w:cs="Arial"/>
          <w:spacing w:val="-5"/>
          <w:sz w:val="24"/>
          <w:szCs w:val="24"/>
          <w:lang w:eastAsia="en-US"/>
        </w:rPr>
        <w:t>% of contamination) was due to recyclable paper and card.</w:t>
      </w:r>
    </w:p>
    <w:p w14:paraId="1F349363" w14:textId="77777777" w:rsidR="00E75557" w:rsidRDefault="00E75557" w:rsidP="00E75557">
      <w:pPr>
        <w:pStyle w:val="MELmainbodytext"/>
        <w:spacing w:after="0"/>
        <w:rPr>
          <w:lang w:eastAsia="en-US"/>
        </w:rPr>
      </w:pPr>
    </w:p>
    <w:p w14:paraId="033070E5" w14:textId="3648BAD7" w:rsidR="00155616" w:rsidRPr="00806B26" w:rsidRDefault="00155616" w:rsidP="00B7422A">
      <w:pPr>
        <w:spacing w:before="240" w:line="360" w:lineRule="auto"/>
        <w:ind w:left="0"/>
        <w:jc w:val="both"/>
        <w:rPr>
          <w:rFonts w:cs="Arial"/>
          <w:b/>
          <w:spacing w:val="-15"/>
          <w:kern w:val="20"/>
          <w:sz w:val="48"/>
          <w:szCs w:val="48"/>
          <w:highlight w:val="yellow"/>
          <w:lang w:eastAsia="en-US"/>
        </w:rPr>
      </w:pPr>
      <w:r w:rsidRPr="00563DE5">
        <w:rPr>
          <w:rFonts w:cs="Arial"/>
          <w:b/>
          <w:spacing w:val="-15"/>
          <w:kern w:val="20"/>
          <w:sz w:val="48"/>
          <w:szCs w:val="48"/>
          <w:lang w:eastAsia="en-US"/>
        </w:rPr>
        <w:t>Co-mingled recyclables within residual bins</w:t>
      </w:r>
    </w:p>
    <w:p w14:paraId="7467AE25" w14:textId="01997592" w:rsidR="00155616" w:rsidRPr="00761791" w:rsidRDefault="00155616" w:rsidP="00155616">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Figures show that an average of </w:t>
      </w:r>
      <w:r w:rsidR="00410589" w:rsidRPr="00761791">
        <w:rPr>
          <w:rFonts w:ascii="Arial" w:hAnsi="Arial" w:cs="Arial"/>
          <w:spacing w:val="-5"/>
          <w:sz w:val="24"/>
          <w:szCs w:val="24"/>
          <w:lang w:eastAsia="en-US"/>
        </w:rPr>
        <w:t>3</w:t>
      </w:r>
      <w:r w:rsidR="00B7422A" w:rsidRPr="00761791">
        <w:rPr>
          <w:rFonts w:ascii="Arial" w:hAnsi="Arial" w:cs="Arial"/>
          <w:spacing w:val="-5"/>
          <w:sz w:val="24"/>
          <w:szCs w:val="24"/>
          <w:lang w:eastAsia="en-US"/>
        </w:rPr>
        <w:t>5.8</w:t>
      </w:r>
      <w:r w:rsidR="00410589" w:rsidRPr="00761791">
        <w:rPr>
          <w:rFonts w:ascii="Arial" w:hAnsi="Arial" w:cs="Arial"/>
          <w:spacing w:val="-5"/>
          <w:sz w:val="24"/>
          <w:szCs w:val="24"/>
          <w:lang w:eastAsia="en-US"/>
        </w:rPr>
        <w:t xml:space="preserve">% or </w:t>
      </w:r>
      <w:r w:rsidR="00B7422A" w:rsidRPr="00761791">
        <w:rPr>
          <w:rFonts w:ascii="Arial" w:hAnsi="Arial" w:cs="Arial"/>
          <w:spacing w:val="-5"/>
          <w:sz w:val="24"/>
          <w:szCs w:val="24"/>
          <w:lang w:eastAsia="en-US"/>
        </w:rPr>
        <w:t>79.8</w:t>
      </w:r>
      <w:r w:rsidR="00410589" w:rsidRPr="00761791">
        <w:rPr>
          <w:rFonts w:ascii="Arial" w:hAnsi="Arial" w:cs="Arial"/>
          <w:spacing w:val="-5"/>
          <w:sz w:val="24"/>
          <w:szCs w:val="24"/>
          <w:lang w:eastAsia="en-US"/>
        </w:rPr>
        <w:t xml:space="preserve">kg/hh/yr </w:t>
      </w:r>
      <w:r w:rsidRPr="00761791">
        <w:rPr>
          <w:rFonts w:ascii="Arial" w:hAnsi="Arial" w:cs="Arial"/>
          <w:spacing w:val="-5"/>
          <w:sz w:val="24"/>
          <w:szCs w:val="24"/>
          <w:lang w:eastAsia="en-US"/>
        </w:rPr>
        <w:t>of the residual waste collected throughout</w:t>
      </w:r>
      <w:r w:rsidR="009A04D1" w:rsidRPr="00761791">
        <w:rPr>
          <w:rFonts w:ascii="Arial" w:hAnsi="Arial" w:cs="Arial"/>
          <w:spacing w:val="-5"/>
          <w:sz w:val="24"/>
          <w:szCs w:val="24"/>
          <w:lang w:eastAsia="en-US"/>
        </w:rPr>
        <w:t xml:space="preserve"> </w:t>
      </w:r>
      <w:r w:rsidR="00806B26" w:rsidRPr="00761791">
        <w:rPr>
          <w:rFonts w:ascii="Arial" w:hAnsi="Arial" w:cs="Arial"/>
          <w:spacing w:val="-5"/>
          <w:sz w:val="24"/>
          <w:szCs w:val="24"/>
          <w:lang w:eastAsia="en-US"/>
        </w:rPr>
        <w:t>Stockport</w:t>
      </w:r>
      <w:r w:rsidRPr="00761791">
        <w:rPr>
          <w:rFonts w:ascii="Arial" w:hAnsi="Arial" w:cs="Arial"/>
          <w:spacing w:val="-5"/>
          <w:sz w:val="24"/>
          <w:szCs w:val="24"/>
          <w:lang w:eastAsia="en-US"/>
        </w:rPr>
        <w:t xml:space="preserve"> could have been recycled at the kerbside. Recyclable plastics, metals and glass account for </w:t>
      </w:r>
      <w:r w:rsidR="00CA240C" w:rsidRPr="00761791">
        <w:rPr>
          <w:rFonts w:ascii="Arial" w:hAnsi="Arial" w:cs="Arial"/>
          <w:spacing w:val="-5"/>
          <w:sz w:val="24"/>
          <w:szCs w:val="24"/>
          <w:lang w:eastAsia="en-US"/>
        </w:rPr>
        <w:t>6.</w:t>
      </w:r>
      <w:r w:rsidR="00B7422A" w:rsidRPr="00761791">
        <w:rPr>
          <w:rFonts w:ascii="Arial" w:hAnsi="Arial" w:cs="Arial"/>
          <w:spacing w:val="-5"/>
          <w:sz w:val="24"/>
          <w:szCs w:val="24"/>
          <w:lang w:eastAsia="en-US"/>
        </w:rPr>
        <w:t>2</w:t>
      </w:r>
      <w:r w:rsidRPr="00761791">
        <w:rPr>
          <w:rFonts w:ascii="Arial" w:hAnsi="Arial" w:cs="Arial"/>
          <w:spacing w:val="-5"/>
          <w:sz w:val="24"/>
          <w:szCs w:val="24"/>
          <w:lang w:eastAsia="en-US"/>
        </w:rPr>
        <w:t>% (</w:t>
      </w:r>
      <w:r w:rsidR="00A54600" w:rsidRPr="00761791">
        <w:rPr>
          <w:rFonts w:ascii="Arial" w:hAnsi="Arial" w:cs="Arial"/>
          <w:spacing w:val="-5"/>
          <w:sz w:val="24"/>
          <w:szCs w:val="24"/>
          <w:lang w:eastAsia="en-US"/>
        </w:rPr>
        <w:t>1</w:t>
      </w:r>
      <w:r w:rsidR="00B7422A" w:rsidRPr="00761791">
        <w:rPr>
          <w:rFonts w:ascii="Arial" w:hAnsi="Arial" w:cs="Arial"/>
          <w:spacing w:val="-5"/>
          <w:sz w:val="24"/>
          <w:szCs w:val="24"/>
          <w:lang w:eastAsia="en-US"/>
        </w:rPr>
        <w:t>3</w:t>
      </w:r>
      <w:r w:rsidR="00CA240C" w:rsidRPr="00761791">
        <w:rPr>
          <w:rFonts w:ascii="Arial" w:hAnsi="Arial" w:cs="Arial"/>
          <w:spacing w:val="-5"/>
          <w:sz w:val="24"/>
          <w:szCs w:val="24"/>
          <w:lang w:eastAsia="en-US"/>
        </w:rPr>
        <w:t>.</w:t>
      </w:r>
      <w:r w:rsidR="00B7422A" w:rsidRPr="00761791">
        <w:rPr>
          <w:rFonts w:ascii="Arial" w:hAnsi="Arial" w:cs="Arial"/>
          <w:spacing w:val="-5"/>
          <w:sz w:val="24"/>
          <w:szCs w:val="24"/>
          <w:lang w:eastAsia="en-US"/>
        </w:rPr>
        <w:t>8</w:t>
      </w:r>
      <w:r w:rsidRPr="00761791">
        <w:rPr>
          <w:rFonts w:ascii="Arial" w:hAnsi="Arial" w:cs="Arial"/>
          <w:spacing w:val="-5"/>
          <w:sz w:val="24"/>
          <w:szCs w:val="24"/>
          <w:lang w:eastAsia="en-US"/>
        </w:rPr>
        <w:t>kg/hh/yr) of the residual waste. Therefore, it can be said that 1</w:t>
      </w:r>
      <w:r w:rsidR="00B7422A" w:rsidRPr="00761791">
        <w:rPr>
          <w:rFonts w:ascii="Arial" w:hAnsi="Arial" w:cs="Arial"/>
          <w:spacing w:val="-5"/>
          <w:sz w:val="24"/>
          <w:szCs w:val="24"/>
          <w:lang w:eastAsia="en-US"/>
        </w:rPr>
        <w:t>7</w:t>
      </w:r>
      <w:r w:rsidRPr="00761791">
        <w:rPr>
          <w:rFonts w:ascii="Arial" w:hAnsi="Arial" w:cs="Arial"/>
          <w:spacing w:val="-5"/>
          <w:sz w:val="24"/>
          <w:szCs w:val="24"/>
          <w:lang w:eastAsia="en-US"/>
        </w:rPr>
        <w:t xml:space="preserve">% of the recyclable content of the residual waste is due to co-mingled recyclables. </w:t>
      </w:r>
    </w:p>
    <w:p w14:paraId="4890C10C" w14:textId="53568496" w:rsidR="00155616" w:rsidRPr="00761791" w:rsidRDefault="00155616" w:rsidP="00155616">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lastRenderedPageBreak/>
        <w:t xml:space="preserve">The residual waste from Acorn </w:t>
      </w:r>
      <w:r w:rsidR="008F6771" w:rsidRPr="00761791">
        <w:rPr>
          <w:rFonts w:ascii="Arial" w:hAnsi="Arial" w:cs="Arial"/>
          <w:spacing w:val="-5"/>
          <w:sz w:val="24"/>
          <w:szCs w:val="24"/>
          <w:lang w:eastAsia="en-US"/>
        </w:rPr>
        <w:t xml:space="preserve">4L </w:t>
      </w:r>
      <w:r w:rsidR="000942A2" w:rsidRPr="00761791">
        <w:rPr>
          <w:rFonts w:ascii="Arial" w:hAnsi="Arial" w:cs="Arial"/>
          <w:spacing w:val="-5"/>
          <w:sz w:val="24"/>
          <w:szCs w:val="24"/>
          <w:lang w:eastAsia="en-US"/>
        </w:rPr>
        <w:t>(modest means)</w:t>
      </w:r>
      <w:r w:rsidRPr="00761791">
        <w:rPr>
          <w:rFonts w:ascii="Arial" w:hAnsi="Arial" w:cs="Arial"/>
          <w:spacing w:val="-5"/>
          <w:sz w:val="24"/>
          <w:szCs w:val="24"/>
          <w:lang w:eastAsia="en-US"/>
        </w:rPr>
        <w:t xml:space="preserve"> </w:t>
      </w:r>
      <w:r w:rsidR="00D96596" w:rsidRPr="00761791">
        <w:rPr>
          <w:rFonts w:ascii="Arial" w:hAnsi="Arial" w:cs="Arial"/>
          <w:spacing w:val="-5"/>
          <w:sz w:val="24"/>
          <w:szCs w:val="24"/>
          <w:lang w:eastAsia="en-US"/>
        </w:rPr>
        <w:t xml:space="preserve">and 4N (poorer pensioners) households </w:t>
      </w:r>
      <w:r w:rsidRPr="00761791">
        <w:rPr>
          <w:rFonts w:ascii="Arial" w:hAnsi="Arial" w:cs="Arial"/>
          <w:spacing w:val="-5"/>
          <w:sz w:val="24"/>
          <w:szCs w:val="24"/>
          <w:lang w:eastAsia="en-US"/>
        </w:rPr>
        <w:t xml:space="preserve">contained </w:t>
      </w:r>
      <w:r w:rsidR="00D96596" w:rsidRPr="00761791">
        <w:rPr>
          <w:rFonts w:ascii="Arial" w:hAnsi="Arial" w:cs="Arial"/>
          <w:spacing w:val="-5"/>
          <w:sz w:val="24"/>
          <w:szCs w:val="24"/>
          <w:lang w:eastAsia="en-US"/>
        </w:rPr>
        <w:t>less than 9</w:t>
      </w:r>
      <w:r w:rsidRPr="00761791">
        <w:rPr>
          <w:rFonts w:ascii="Arial" w:hAnsi="Arial" w:cs="Arial"/>
          <w:spacing w:val="-5"/>
          <w:sz w:val="24"/>
          <w:szCs w:val="24"/>
          <w:lang w:eastAsia="en-US"/>
        </w:rPr>
        <w:t xml:space="preserve">kg/hh/yr </w:t>
      </w:r>
      <w:r w:rsidR="00B078F9" w:rsidRPr="00761791">
        <w:rPr>
          <w:rFonts w:ascii="Arial" w:hAnsi="Arial" w:cs="Arial"/>
          <w:spacing w:val="-5"/>
          <w:sz w:val="24"/>
          <w:szCs w:val="24"/>
          <w:lang w:eastAsia="en-US"/>
        </w:rPr>
        <w:t>of</w:t>
      </w:r>
      <w:r w:rsidRPr="00761791">
        <w:rPr>
          <w:rFonts w:ascii="Arial" w:hAnsi="Arial" w:cs="Arial"/>
          <w:spacing w:val="-5"/>
          <w:sz w:val="24"/>
          <w:szCs w:val="24"/>
          <w:lang w:eastAsia="en-US"/>
        </w:rPr>
        <w:t xml:space="preserve"> </w:t>
      </w:r>
      <w:r w:rsidR="00B078F9" w:rsidRPr="00761791">
        <w:rPr>
          <w:rFonts w:ascii="Arial" w:hAnsi="Arial" w:cs="Arial"/>
          <w:spacing w:val="-5"/>
          <w:sz w:val="24"/>
          <w:szCs w:val="24"/>
          <w:lang w:eastAsia="en-US"/>
        </w:rPr>
        <w:t>co-mingled recyclables</w:t>
      </w:r>
      <w:r w:rsidRPr="00761791">
        <w:rPr>
          <w:rFonts w:ascii="Arial" w:hAnsi="Arial" w:cs="Arial"/>
          <w:spacing w:val="-5"/>
          <w:sz w:val="24"/>
          <w:szCs w:val="24"/>
          <w:lang w:eastAsia="en-US"/>
        </w:rPr>
        <w:t xml:space="preserve"> </w:t>
      </w:r>
      <w:r w:rsidR="00D96596" w:rsidRPr="00761791">
        <w:rPr>
          <w:rFonts w:ascii="Arial" w:hAnsi="Arial" w:cs="Arial"/>
          <w:spacing w:val="-5"/>
          <w:sz w:val="24"/>
          <w:szCs w:val="24"/>
          <w:lang w:eastAsia="en-US"/>
        </w:rPr>
        <w:t xml:space="preserve">or </w:t>
      </w:r>
      <w:r w:rsidR="00A70FAD" w:rsidRPr="00761791">
        <w:rPr>
          <w:rFonts w:ascii="Arial" w:hAnsi="Arial" w:cs="Arial"/>
          <w:spacing w:val="-5"/>
          <w:sz w:val="24"/>
          <w:szCs w:val="24"/>
          <w:lang w:eastAsia="en-US"/>
        </w:rPr>
        <w:t>3</w:t>
      </w:r>
      <w:r w:rsidR="00D96596" w:rsidRPr="00761791">
        <w:rPr>
          <w:rFonts w:ascii="Arial" w:hAnsi="Arial" w:cs="Arial"/>
          <w:spacing w:val="-5"/>
          <w:sz w:val="24"/>
          <w:szCs w:val="24"/>
          <w:lang w:eastAsia="en-US"/>
        </w:rPr>
        <w:t>.3</w:t>
      </w:r>
      <w:r w:rsidR="00B078F9" w:rsidRPr="00761791">
        <w:rPr>
          <w:rFonts w:ascii="Arial" w:hAnsi="Arial" w:cs="Arial"/>
          <w:spacing w:val="-5"/>
          <w:sz w:val="24"/>
          <w:szCs w:val="24"/>
          <w:lang w:eastAsia="en-US"/>
        </w:rPr>
        <w:t>%</w:t>
      </w:r>
      <w:r w:rsidR="00D96596" w:rsidRPr="00761791">
        <w:rPr>
          <w:rFonts w:ascii="Arial" w:hAnsi="Arial" w:cs="Arial"/>
          <w:spacing w:val="-5"/>
          <w:sz w:val="24"/>
          <w:szCs w:val="24"/>
          <w:lang w:eastAsia="en-US"/>
        </w:rPr>
        <w:t xml:space="preserve"> and 4.5%</w:t>
      </w:r>
      <w:r w:rsidRPr="00761791">
        <w:rPr>
          <w:rFonts w:ascii="Arial" w:hAnsi="Arial" w:cs="Arial"/>
          <w:spacing w:val="-5"/>
          <w:sz w:val="24"/>
          <w:szCs w:val="24"/>
          <w:lang w:eastAsia="en-US"/>
        </w:rPr>
        <w:t xml:space="preserve"> of the total</w:t>
      </w:r>
      <w:r w:rsidR="00D96596" w:rsidRPr="00761791">
        <w:rPr>
          <w:rFonts w:ascii="Arial" w:hAnsi="Arial" w:cs="Arial"/>
          <w:spacing w:val="-5"/>
          <w:sz w:val="24"/>
          <w:szCs w:val="24"/>
          <w:lang w:eastAsia="en-US"/>
        </w:rPr>
        <w:t xml:space="preserve"> respectively</w:t>
      </w:r>
      <w:r w:rsidRPr="00761791">
        <w:rPr>
          <w:rFonts w:ascii="Arial" w:hAnsi="Arial" w:cs="Arial"/>
          <w:spacing w:val="-5"/>
          <w:sz w:val="24"/>
          <w:szCs w:val="24"/>
          <w:lang w:eastAsia="en-US"/>
        </w:rPr>
        <w:t xml:space="preserve">. </w:t>
      </w:r>
      <w:r w:rsidR="00D96596" w:rsidRPr="00761791">
        <w:rPr>
          <w:rFonts w:ascii="Arial" w:hAnsi="Arial" w:cs="Arial"/>
          <w:spacing w:val="-5"/>
          <w:sz w:val="24"/>
          <w:szCs w:val="24"/>
          <w:lang w:eastAsia="en-US"/>
        </w:rPr>
        <w:t xml:space="preserve">In comparison, the residual waste from </w:t>
      </w:r>
      <w:r w:rsidRPr="00761791">
        <w:rPr>
          <w:rFonts w:ascii="Arial" w:hAnsi="Arial" w:cs="Arial"/>
          <w:spacing w:val="-5"/>
          <w:sz w:val="24"/>
          <w:szCs w:val="24"/>
          <w:lang w:eastAsia="en-US"/>
        </w:rPr>
        <w:t xml:space="preserve">Acorn </w:t>
      </w:r>
      <w:r w:rsidR="00994698" w:rsidRPr="00761791">
        <w:rPr>
          <w:rFonts w:ascii="Arial" w:hAnsi="Arial" w:cs="Arial"/>
          <w:spacing w:val="-5"/>
          <w:sz w:val="24"/>
          <w:szCs w:val="24"/>
          <w:lang w:eastAsia="en-US"/>
        </w:rPr>
        <w:t>5Q</w:t>
      </w:r>
      <w:r w:rsidR="008F6771" w:rsidRPr="00761791">
        <w:rPr>
          <w:rFonts w:ascii="Arial" w:hAnsi="Arial" w:cs="Arial"/>
          <w:spacing w:val="-5"/>
          <w:sz w:val="24"/>
          <w:szCs w:val="24"/>
          <w:lang w:eastAsia="en-US"/>
        </w:rPr>
        <w:t xml:space="preserve"> </w:t>
      </w:r>
      <w:r w:rsidR="000942A2" w:rsidRPr="00761791">
        <w:rPr>
          <w:rFonts w:ascii="Arial" w:hAnsi="Arial" w:cs="Arial"/>
          <w:spacing w:val="-5"/>
          <w:sz w:val="24"/>
          <w:szCs w:val="24"/>
          <w:lang w:eastAsia="en-US"/>
        </w:rPr>
        <w:t>(difficult circumstances)</w:t>
      </w:r>
      <w:r w:rsidRPr="00761791">
        <w:rPr>
          <w:rFonts w:ascii="Arial" w:hAnsi="Arial" w:cs="Arial"/>
          <w:spacing w:val="-5"/>
          <w:sz w:val="24"/>
          <w:szCs w:val="24"/>
          <w:lang w:eastAsia="en-US"/>
        </w:rPr>
        <w:t xml:space="preserve"> households</w:t>
      </w:r>
      <w:r w:rsidR="00B078F9" w:rsidRPr="00761791">
        <w:rPr>
          <w:rFonts w:ascii="Arial" w:hAnsi="Arial" w:cs="Arial"/>
          <w:spacing w:val="-5"/>
          <w:sz w:val="24"/>
          <w:szCs w:val="24"/>
          <w:lang w:eastAsia="en-US"/>
        </w:rPr>
        <w:t xml:space="preserve"> </w:t>
      </w:r>
      <w:r w:rsidR="00D96596" w:rsidRPr="00761791">
        <w:rPr>
          <w:rFonts w:ascii="Arial" w:hAnsi="Arial" w:cs="Arial"/>
          <w:spacing w:val="-5"/>
          <w:sz w:val="24"/>
          <w:szCs w:val="24"/>
          <w:lang w:eastAsia="en-US"/>
        </w:rPr>
        <w:t>contained 2</w:t>
      </w:r>
      <w:r w:rsidR="00994698" w:rsidRPr="00761791">
        <w:rPr>
          <w:rFonts w:ascii="Arial" w:hAnsi="Arial" w:cs="Arial"/>
          <w:spacing w:val="-5"/>
          <w:sz w:val="24"/>
          <w:szCs w:val="24"/>
          <w:lang w:eastAsia="en-US"/>
        </w:rPr>
        <w:t>4</w:t>
      </w:r>
      <w:r w:rsidRPr="00761791">
        <w:rPr>
          <w:rFonts w:ascii="Arial" w:hAnsi="Arial" w:cs="Arial"/>
          <w:spacing w:val="-5"/>
          <w:sz w:val="24"/>
          <w:szCs w:val="24"/>
          <w:lang w:eastAsia="en-US"/>
        </w:rPr>
        <w:t>kg/hh/</w:t>
      </w:r>
      <w:r w:rsidR="00CA240C" w:rsidRPr="00761791">
        <w:rPr>
          <w:rFonts w:ascii="Arial" w:hAnsi="Arial" w:cs="Arial"/>
          <w:spacing w:val="-5"/>
          <w:sz w:val="24"/>
          <w:szCs w:val="24"/>
          <w:lang w:eastAsia="en-US"/>
        </w:rPr>
        <w:t>y</w:t>
      </w:r>
      <w:r w:rsidRPr="00761791">
        <w:rPr>
          <w:rFonts w:ascii="Arial" w:hAnsi="Arial" w:cs="Arial"/>
          <w:spacing w:val="-5"/>
          <w:sz w:val="24"/>
          <w:szCs w:val="24"/>
          <w:lang w:eastAsia="en-US"/>
        </w:rPr>
        <w:t xml:space="preserve">r of recyclable </w:t>
      </w:r>
      <w:r w:rsidR="00B078F9" w:rsidRPr="00761791">
        <w:rPr>
          <w:rFonts w:ascii="Arial" w:hAnsi="Arial" w:cs="Arial"/>
          <w:spacing w:val="-5"/>
          <w:sz w:val="24"/>
          <w:szCs w:val="24"/>
          <w:lang w:eastAsia="en-US"/>
        </w:rPr>
        <w:t>plastic, metal and glass</w:t>
      </w:r>
      <w:r w:rsidRPr="00761791">
        <w:rPr>
          <w:rFonts w:ascii="Arial" w:hAnsi="Arial" w:cs="Arial"/>
          <w:spacing w:val="-5"/>
          <w:sz w:val="24"/>
          <w:szCs w:val="24"/>
          <w:lang w:eastAsia="en-US"/>
        </w:rPr>
        <w:t xml:space="preserve"> in their residual bins where it accounted for </w:t>
      </w:r>
      <w:r w:rsidR="00D96596" w:rsidRPr="00761791">
        <w:rPr>
          <w:rFonts w:ascii="Arial" w:hAnsi="Arial" w:cs="Arial"/>
          <w:spacing w:val="-5"/>
          <w:sz w:val="24"/>
          <w:szCs w:val="24"/>
          <w:lang w:eastAsia="en-US"/>
        </w:rPr>
        <w:t>almost 9</w:t>
      </w:r>
      <w:r w:rsidR="00B078F9"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of the total. </w:t>
      </w:r>
    </w:p>
    <w:p w14:paraId="797DFDEA" w14:textId="7182F6FC" w:rsidR="00B7422A" w:rsidRDefault="00B7422A" w:rsidP="00155616">
      <w:pPr>
        <w:spacing w:after="240" w:line="360" w:lineRule="auto"/>
        <w:ind w:left="0"/>
        <w:jc w:val="both"/>
      </w:pPr>
    </w:p>
    <w:p w14:paraId="484A20DA" w14:textId="5EDB160C" w:rsidR="00B7422A" w:rsidRDefault="00B7422A" w:rsidP="00155616">
      <w:pPr>
        <w:spacing w:after="240" w:line="360" w:lineRule="auto"/>
        <w:ind w:left="0"/>
        <w:jc w:val="both"/>
      </w:pPr>
    </w:p>
    <w:p w14:paraId="15E9B5CF" w14:textId="41F08BCF" w:rsidR="00B7422A" w:rsidRDefault="00B7422A" w:rsidP="00155616">
      <w:pPr>
        <w:spacing w:after="240" w:line="360" w:lineRule="auto"/>
        <w:ind w:left="0"/>
        <w:jc w:val="both"/>
      </w:pPr>
    </w:p>
    <w:p w14:paraId="44305439" w14:textId="0D1BE840" w:rsidR="00B7422A" w:rsidRDefault="00B7422A" w:rsidP="00155616">
      <w:pPr>
        <w:spacing w:after="240" w:line="360" w:lineRule="auto"/>
        <w:ind w:left="0"/>
        <w:jc w:val="both"/>
      </w:pPr>
    </w:p>
    <w:p w14:paraId="02A9950D" w14:textId="3EC7D73C" w:rsidR="00B7422A" w:rsidRDefault="00B7422A" w:rsidP="00155616">
      <w:pPr>
        <w:spacing w:after="240" w:line="360" w:lineRule="auto"/>
        <w:ind w:left="0"/>
        <w:jc w:val="both"/>
      </w:pPr>
    </w:p>
    <w:p w14:paraId="1398E587" w14:textId="77777777" w:rsidR="00B7422A" w:rsidRPr="00CA240C" w:rsidRDefault="00B7422A" w:rsidP="00155616">
      <w:pPr>
        <w:spacing w:after="240" w:line="360" w:lineRule="auto"/>
        <w:ind w:left="0"/>
        <w:jc w:val="both"/>
      </w:pPr>
    </w:p>
    <w:p w14:paraId="744AC0A6" w14:textId="6EA99A19" w:rsidR="00155616" w:rsidRPr="00051C03" w:rsidRDefault="00155616" w:rsidP="00051C03">
      <w:pPr>
        <w:pStyle w:val="MELmainbodybold"/>
        <w:rPr>
          <w:rFonts w:ascii="Arial" w:hAnsi="Arial" w:cs="Arial"/>
          <w:sz w:val="24"/>
          <w:szCs w:val="24"/>
        </w:rPr>
      </w:pPr>
      <w:r w:rsidRPr="00051C03">
        <w:rPr>
          <w:rFonts w:ascii="Arial" w:hAnsi="Arial" w:cs="Arial"/>
          <w:sz w:val="24"/>
          <w:szCs w:val="24"/>
        </w:rPr>
        <w:t xml:space="preserve">Table </w:t>
      </w:r>
      <w:r w:rsidR="002712CA" w:rsidRPr="00051C03">
        <w:rPr>
          <w:rFonts w:ascii="Arial" w:hAnsi="Arial" w:cs="Arial"/>
          <w:sz w:val="24"/>
          <w:szCs w:val="24"/>
        </w:rPr>
        <w:t>18</w:t>
      </w:r>
      <w:r w:rsidRPr="00051C03">
        <w:rPr>
          <w:rFonts w:ascii="Arial" w:hAnsi="Arial" w:cs="Arial"/>
          <w:sz w:val="24"/>
          <w:szCs w:val="24"/>
        </w:rPr>
        <w:t xml:space="preserve">: </w:t>
      </w:r>
      <w:r w:rsidR="008E78D4" w:rsidRPr="00051C03">
        <w:rPr>
          <w:rFonts w:ascii="Arial" w:hAnsi="Arial" w:cs="Arial"/>
          <w:sz w:val="24"/>
          <w:szCs w:val="24"/>
        </w:rPr>
        <w:t>Co-mingled recyclables</w:t>
      </w:r>
      <w:r w:rsidRPr="00051C03">
        <w:rPr>
          <w:rFonts w:ascii="Arial" w:hAnsi="Arial" w:cs="Arial"/>
          <w:sz w:val="24"/>
          <w:szCs w:val="24"/>
        </w:rPr>
        <w:t xml:space="preserve"> placed in residual bins (kg/hh/yr)</w:t>
      </w:r>
    </w:p>
    <w:tbl>
      <w:tblPr>
        <w:tblW w:w="5150" w:type="pct"/>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ayout w:type="fixed"/>
        <w:tblLook w:val="04A0" w:firstRow="1" w:lastRow="0" w:firstColumn="1" w:lastColumn="0" w:noHBand="0" w:noVBand="1"/>
      </w:tblPr>
      <w:tblGrid>
        <w:gridCol w:w="4059"/>
        <w:gridCol w:w="1220"/>
        <w:gridCol w:w="1099"/>
        <w:gridCol w:w="1099"/>
        <w:gridCol w:w="1096"/>
        <w:gridCol w:w="1096"/>
        <w:gridCol w:w="1095"/>
        <w:gridCol w:w="1095"/>
        <w:gridCol w:w="1095"/>
        <w:gridCol w:w="1770"/>
      </w:tblGrid>
      <w:tr w:rsidR="00994698" w:rsidRPr="00806B26" w14:paraId="60B939D9" w14:textId="77777777" w:rsidTr="00746F61">
        <w:trPr>
          <w:trHeight w:val="728"/>
        </w:trPr>
        <w:tc>
          <w:tcPr>
            <w:tcW w:w="1378" w:type="pct"/>
            <w:shd w:val="clear" w:color="auto" w:fill="FFFFFF" w:themeFill="background1"/>
            <w:vAlign w:val="center"/>
          </w:tcPr>
          <w:p w14:paraId="72CD9198" w14:textId="33B8A9E9" w:rsidR="00994698" w:rsidRPr="00DE6808" w:rsidRDefault="007919FF" w:rsidP="00693D63">
            <w:pPr>
              <w:pStyle w:val="MELmainbodytext"/>
              <w:jc w:val="left"/>
              <w:rPr>
                <w:rFonts w:ascii="Arial" w:hAnsi="Arial" w:cs="Arial"/>
                <w:sz w:val="24"/>
                <w:szCs w:val="24"/>
              </w:rPr>
            </w:pPr>
            <w:r w:rsidRPr="00DE6808">
              <w:rPr>
                <w:rFonts w:ascii="Arial" w:hAnsi="Arial" w:cs="Arial"/>
                <w:sz w:val="24"/>
                <w:szCs w:val="24"/>
              </w:rPr>
              <w:t>Sample</w:t>
            </w:r>
          </w:p>
        </w:tc>
        <w:tc>
          <w:tcPr>
            <w:tcW w:w="414" w:type="pct"/>
            <w:tcBorders>
              <w:top w:val="dotted" w:sz="4" w:space="0" w:color="404040"/>
              <w:left w:val="nil"/>
              <w:bottom w:val="dotted" w:sz="4" w:space="0" w:color="404040"/>
              <w:right w:val="dotted" w:sz="4" w:space="0" w:color="404040"/>
            </w:tcBorders>
            <w:shd w:val="clear" w:color="auto" w:fill="FFFFFF" w:themeFill="background1"/>
            <w:vAlign w:val="center"/>
          </w:tcPr>
          <w:p w14:paraId="535766A2" w14:textId="3AD71B57" w:rsidR="00994698" w:rsidRPr="00DE6808" w:rsidRDefault="00994698" w:rsidP="00693D63">
            <w:pPr>
              <w:pStyle w:val="MELmainbodytext"/>
              <w:jc w:val="left"/>
              <w:rPr>
                <w:rFonts w:ascii="Arial" w:hAnsi="Arial" w:cs="Arial"/>
                <w:sz w:val="24"/>
                <w:szCs w:val="24"/>
              </w:rPr>
            </w:pPr>
            <w:r w:rsidRPr="00DE6808">
              <w:rPr>
                <w:rFonts w:ascii="Arial" w:hAnsi="Arial" w:cs="Arial"/>
                <w:sz w:val="24"/>
                <w:szCs w:val="24"/>
              </w:rPr>
              <w:t>1B</w:t>
            </w:r>
          </w:p>
        </w:tc>
        <w:tc>
          <w:tcPr>
            <w:tcW w:w="373" w:type="pct"/>
            <w:tcBorders>
              <w:top w:val="dotted" w:sz="4" w:space="0" w:color="404040"/>
              <w:left w:val="nil"/>
              <w:bottom w:val="dotted" w:sz="4" w:space="0" w:color="404040"/>
              <w:right w:val="dotted" w:sz="4" w:space="0" w:color="404040"/>
            </w:tcBorders>
            <w:shd w:val="clear" w:color="auto" w:fill="FFFFFF" w:themeFill="background1"/>
            <w:vAlign w:val="center"/>
          </w:tcPr>
          <w:p w14:paraId="5B093CC7" w14:textId="6E787A36" w:rsidR="00994698" w:rsidRPr="00DE6808" w:rsidRDefault="00994698" w:rsidP="00693D63">
            <w:pPr>
              <w:pStyle w:val="MELmainbodytext"/>
              <w:jc w:val="left"/>
              <w:rPr>
                <w:rFonts w:ascii="Arial" w:hAnsi="Arial" w:cs="Arial"/>
                <w:sz w:val="24"/>
                <w:szCs w:val="24"/>
              </w:rPr>
            </w:pPr>
            <w:r w:rsidRPr="00DE6808">
              <w:rPr>
                <w:rFonts w:ascii="Arial" w:hAnsi="Arial" w:cs="Arial"/>
                <w:sz w:val="24"/>
                <w:szCs w:val="24"/>
              </w:rPr>
              <w:t>1C</w:t>
            </w:r>
          </w:p>
        </w:tc>
        <w:tc>
          <w:tcPr>
            <w:tcW w:w="373" w:type="pct"/>
            <w:tcBorders>
              <w:top w:val="dotted" w:sz="4" w:space="0" w:color="404040"/>
              <w:left w:val="nil"/>
              <w:bottom w:val="dotted" w:sz="4" w:space="0" w:color="404040"/>
              <w:right w:val="dotted" w:sz="4" w:space="0" w:color="404040"/>
            </w:tcBorders>
            <w:shd w:val="clear" w:color="auto" w:fill="FFFFFF" w:themeFill="background1"/>
            <w:vAlign w:val="center"/>
          </w:tcPr>
          <w:p w14:paraId="0C6D75AA" w14:textId="4304276C" w:rsidR="00994698" w:rsidRPr="00DE6808" w:rsidRDefault="00994698" w:rsidP="00693D63">
            <w:pPr>
              <w:pStyle w:val="MELmainbodytext"/>
              <w:jc w:val="left"/>
              <w:rPr>
                <w:rFonts w:ascii="Arial" w:hAnsi="Arial" w:cs="Arial"/>
                <w:sz w:val="24"/>
                <w:szCs w:val="24"/>
              </w:rPr>
            </w:pPr>
            <w:r w:rsidRPr="00DE6808">
              <w:rPr>
                <w:rFonts w:ascii="Arial" w:hAnsi="Arial" w:cs="Arial"/>
                <w:sz w:val="24"/>
                <w:szCs w:val="24"/>
              </w:rPr>
              <w:t>3H</w:t>
            </w:r>
          </w:p>
        </w:tc>
        <w:tc>
          <w:tcPr>
            <w:tcW w:w="372" w:type="pct"/>
            <w:tcBorders>
              <w:top w:val="dotted" w:sz="4" w:space="0" w:color="404040"/>
              <w:left w:val="nil"/>
              <w:bottom w:val="dotted" w:sz="4" w:space="0" w:color="404040"/>
              <w:right w:val="dotted" w:sz="4" w:space="0" w:color="404040"/>
            </w:tcBorders>
            <w:shd w:val="clear" w:color="auto" w:fill="FFFFFF" w:themeFill="background1"/>
            <w:vAlign w:val="center"/>
          </w:tcPr>
          <w:p w14:paraId="5E47A64A" w14:textId="0C082E31" w:rsidR="00994698" w:rsidRPr="00DE6808" w:rsidRDefault="00994698" w:rsidP="00693D63">
            <w:pPr>
              <w:pStyle w:val="MELmainbodytext"/>
              <w:jc w:val="left"/>
              <w:rPr>
                <w:rFonts w:ascii="Arial" w:hAnsi="Arial" w:cs="Arial"/>
                <w:sz w:val="24"/>
                <w:szCs w:val="24"/>
              </w:rPr>
            </w:pPr>
            <w:r w:rsidRPr="00DE6808">
              <w:rPr>
                <w:rFonts w:ascii="Arial" w:hAnsi="Arial" w:cs="Arial"/>
                <w:sz w:val="24"/>
                <w:szCs w:val="24"/>
              </w:rPr>
              <w:t>3J</w:t>
            </w:r>
          </w:p>
        </w:tc>
        <w:tc>
          <w:tcPr>
            <w:tcW w:w="372" w:type="pct"/>
            <w:tcBorders>
              <w:top w:val="dotted" w:sz="4" w:space="0" w:color="404040"/>
              <w:left w:val="nil"/>
              <w:bottom w:val="dotted" w:sz="4" w:space="0" w:color="404040"/>
              <w:right w:val="dotted" w:sz="4" w:space="0" w:color="404040"/>
            </w:tcBorders>
            <w:shd w:val="clear" w:color="auto" w:fill="FFFFFF" w:themeFill="background1"/>
            <w:vAlign w:val="center"/>
          </w:tcPr>
          <w:p w14:paraId="7DC3532C" w14:textId="37780895" w:rsidR="00994698" w:rsidRPr="00DE6808" w:rsidRDefault="00994698" w:rsidP="00693D63">
            <w:pPr>
              <w:pStyle w:val="MELmainbodytext"/>
              <w:jc w:val="left"/>
              <w:rPr>
                <w:rFonts w:ascii="Arial" w:hAnsi="Arial" w:cs="Arial"/>
                <w:sz w:val="24"/>
                <w:szCs w:val="24"/>
              </w:rPr>
            </w:pPr>
            <w:r w:rsidRPr="00DE6808">
              <w:rPr>
                <w:rFonts w:ascii="Arial" w:hAnsi="Arial" w:cs="Arial"/>
                <w:sz w:val="24"/>
                <w:szCs w:val="24"/>
              </w:rPr>
              <w:t>4L</w:t>
            </w:r>
          </w:p>
        </w:tc>
        <w:tc>
          <w:tcPr>
            <w:tcW w:w="372" w:type="pct"/>
            <w:tcBorders>
              <w:top w:val="dotted" w:sz="4" w:space="0" w:color="404040"/>
              <w:left w:val="nil"/>
              <w:bottom w:val="dotted" w:sz="4" w:space="0" w:color="404040"/>
              <w:right w:val="dotted" w:sz="4" w:space="0" w:color="404040"/>
            </w:tcBorders>
            <w:shd w:val="clear" w:color="auto" w:fill="FFFFFF" w:themeFill="background1"/>
            <w:vAlign w:val="center"/>
          </w:tcPr>
          <w:p w14:paraId="495ACD93" w14:textId="4F1BE750" w:rsidR="00994698" w:rsidRPr="00DE6808" w:rsidRDefault="00994698" w:rsidP="00693D63">
            <w:pPr>
              <w:pStyle w:val="MELmainbodytext"/>
              <w:jc w:val="left"/>
              <w:rPr>
                <w:rFonts w:ascii="Arial" w:hAnsi="Arial" w:cs="Arial"/>
                <w:sz w:val="24"/>
                <w:szCs w:val="24"/>
              </w:rPr>
            </w:pPr>
            <w:r w:rsidRPr="00DE6808">
              <w:rPr>
                <w:rFonts w:ascii="Arial" w:hAnsi="Arial" w:cs="Arial"/>
                <w:sz w:val="24"/>
                <w:szCs w:val="24"/>
              </w:rPr>
              <w:t>4N</w:t>
            </w:r>
          </w:p>
        </w:tc>
        <w:tc>
          <w:tcPr>
            <w:tcW w:w="372" w:type="pct"/>
            <w:tcBorders>
              <w:top w:val="dotted" w:sz="4" w:space="0" w:color="404040"/>
              <w:left w:val="nil"/>
              <w:bottom w:val="dotted" w:sz="4" w:space="0" w:color="404040"/>
              <w:right w:val="dotted" w:sz="4" w:space="0" w:color="404040"/>
            </w:tcBorders>
            <w:shd w:val="clear" w:color="auto" w:fill="FFFFFF" w:themeFill="background1"/>
            <w:vAlign w:val="center"/>
          </w:tcPr>
          <w:p w14:paraId="3B8D4D5B" w14:textId="345256BC" w:rsidR="00994698" w:rsidRPr="00DE6808" w:rsidRDefault="00994698" w:rsidP="00693D63">
            <w:pPr>
              <w:pStyle w:val="MELmainbodytext"/>
              <w:jc w:val="left"/>
              <w:rPr>
                <w:rFonts w:ascii="Arial" w:hAnsi="Arial" w:cs="Arial"/>
                <w:sz w:val="24"/>
                <w:szCs w:val="24"/>
              </w:rPr>
            </w:pPr>
            <w:r w:rsidRPr="00DE6808">
              <w:rPr>
                <w:rFonts w:ascii="Arial" w:hAnsi="Arial" w:cs="Arial"/>
                <w:sz w:val="24"/>
                <w:szCs w:val="24"/>
              </w:rPr>
              <w:t>5O</w:t>
            </w:r>
          </w:p>
        </w:tc>
        <w:tc>
          <w:tcPr>
            <w:tcW w:w="372" w:type="pct"/>
            <w:tcBorders>
              <w:top w:val="dotted" w:sz="4" w:space="0" w:color="404040"/>
              <w:left w:val="nil"/>
              <w:bottom w:val="dotted" w:sz="4" w:space="0" w:color="404040"/>
              <w:right w:val="dotted" w:sz="4" w:space="0" w:color="404040"/>
            </w:tcBorders>
            <w:shd w:val="clear" w:color="auto" w:fill="FFFFFF" w:themeFill="background1"/>
            <w:vAlign w:val="center"/>
          </w:tcPr>
          <w:p w14:paraId="36DD6471" w14:textId="170F4F41" w:rsidR="00994698" w:rsidRPr="00DE6808" w:rsidRDefault="00994698" w:rsidP="00693D63">
            <w:pPr>
              <w:pStyle w:val="MELmainbodytext"/>
              <w:jc w:val="left"/>
              <w:rPr>
                <w:rFonts w:ascii="Arial" w:hAnsi="Arial" w:cs="Arial"/>
                <w:sz w:val="24"/>
                <w:szCs w:val="24"/>
              </w:rPr>
            </w:pPr>
            <w:r w:rsidRPr="00DE6808">
              <w:rPr>
                <w:rFonts w:ascii="Arial" w:hAnsi="Arial" w:cs="Arial"/>
                <w:sz w:val="24"/>
                <w:szCs w:val="24"/>
              </w:rPr>
              <w:t>5Q</w:t>
            </w:r>
          </w:p>
        </w:tc>
        <w:tc>
          <w:tcPr>
            <w:tcW w:w="601" w:type="pct"/>
            <w:shd w:val="clear" w:color="auto" w:fill="FFFFFF" w:themeFill="background1"/>
            <w:vAlign w:val="center"/>
          </w:tcPr>
          <w:p w14:paraId="6663085C" w14:textId="1722F073" w:rsidR="00994698" w:rsidRPr="00DE6808" w:rsidRDefault="007919FF" w:rsidP="00693D63">
            <w:pPr>
              <w:pStyle w:val="MELmainbodytext"/>
              <w:jc w:val="left"/>
              <w:rPr>
                <w:rFonts w:ascii="Arial" w:hAnsi="Arial" w:cs="Arial"/>
                <w:sz w:val="24"/>
                <w:szCs w:val="24"/>
              </w:rPr>
            </w:pPr>
            <w:r w:rsidRPr="00DE6808">
              <w:rPr>
                <w:rFonts w:ascii="Arial" w:hAnsi="Arial" w:cs="Arial"/>
                <w:sz w:val="24"/>
                <w:szCs w:val="24"/>
              </w:rPr>
              <w:t>Average</w:t>
            </w:r>
          </w:p>
        </w:tc>
      </w:tr>
      <w:tr w:rsidR="00BD38D7" w:rsidRPr="00806B26" w14:paraId="6DA38CC3" w14:textId="77777777" w:rsidTr="00746F61">
        <w:trPr>
          <w:trHeight w:val="728"/>
        </w:trPr>
        <w:tc>
          <w:tcPr>
            <w:tcW w:w="1378" w:type="pct"/>
            <w:shd w:val="clear" w:color="auto" w:fill="FFFFFF" w:themeFill="background1"/>
            <w:vAlign w:val="center"/>
          </w:tcPr>
          <w:p w14:paraId="3CED147F" w14:textId="6EE8F16F" w:rsidR="00BD38D7" w:rsidRPr="00DE6808" w:rsidRDefault="007919FF" w:rsidP="00693D63">
            <w:pPr>
              <w:pStyle w:val="MELmainbodytext"/>
              <w:jc w:val="left"/>
              <w:rPr>
                <w:rFonts w:ascii="Arial" w:hAnsi="Arial" w:cs="Arial"/>
                <w:sz w:val="24"/>
                <w:szCs w:val="24"/>
              </w:rPr>
            </w:pPr>
            <w:r w:rsidRPr="00DE6808">
              <w:rPr>
                <w:rFonts w:ascii="Arial" w:hAnsi="Arial" w:cs="Arial"/>
                <w:sz w:val="24"/>
                <w:szCs w:val="24"/>
              </w:rPr>
              <w:t xml:space="preserve">Plastic bottles </w:t>
            </w:r>
            <w:r w:rsidR="00BD38D7" w:rsidRPr="00DE6808">
              <w:rPr>
                <w:rFonts w:ascii="Arial" w:hAnsi="Arial" w:cs="Arial"/>
                <w:sz w:val="24"/>
                <w:szCs w:val="24"/>
              </w:rPr>
              <w:t>(KG/HH/YR)</w:t>
            </w:r>
          </w:p>
        </w:tc>
        <w:tc>
          <w:tcPr>
            <w:tcW w:w="414" w:type="pct"/>
            <w:shd w:val="clear" w:color="auto" w:fill="FFFFFF" w:themeFill="background1"/>
            <w:vAlign w:val="center"/>
          </w:tcPr>
          <w:p w14:paraId="6E382C1E" w14:textId="2E6EA214"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3.7</w:t>
            </w:r>
          </w:p>
        </w:tc>
        <w:tc>
          <w:tcPr>
            <w:tcW w:w="373" w:type="pct"/>
            <w:shd w:val="clear" w:color="auto" w:fill="FFFFFF" w:themeFill="background1"/>
            <w:vAlign w:val="center"/>
          </w:tcPr>
          <w:p w14:paraId="7C016EE2" w14:textId="45ABDC17"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2.6</w:t>
            </w:r>
          </w:p>
        </w:tc>
        <w:tc>
          <w:tcPr>
            <w:tcW w:w="373" w:type="pct"/>
            <w:shd w:val="clear" w:color="auto" w:fill="FFFFFF" w:themeFill="background1"/>
            <w:vAlign w:val="center"/>
          </w:tcPr>
          <w:p w14:paraId="5E07DB32" w14:textId="15AC1BF1"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3.0</w:t>
            </w:r>
          </w:p>
        </w:tc>
        <w:tc>
          <w:tcPr>
            <w:tcW w:w="372" w:type="pct"/>
            <w:shd w:val="clear" w:color="auto" w:fill="FFFFFF" w:themeFill="background1"/>
            <w:vAlign w:val="center"/>
          </w:tcPr>
          <w:p w14:paraId="6E70FA2F" w14:textId="7480F6F8"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2.6</w:t>
            </w:r>
          </w:p>
        </w:tc>
        <w:tc>
          <w:tcPr>
            <w:tcW w:w="372" w:type="pct"/>
            <w:shd w:val="clear" w:color="auto" w:fill="FFFFFF" w:themeFill="background1"/>
            <w:vAlign w:val="center"/>
          </w:tcPr>
          <w:p w14:paraId="7F3AC1ED" w14:textId="27445F2B"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1.5</w:t>
            </w:r>
          </w:p>
        </w:tc>
        <w:tc>
          <w:tcPr>
            <w:tcW w:w="372" w:type="pct"/>
            <w:shd w:val="clear" w:color="auto" w:fill="FFFFFF" w:themeFill="background1"/>
            <w:vAlign w:val="center"/>
          </w:tcPr>
          <w:p w14:paraId="0C2E8DD2" w14:textId="7C344C22"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2.2</w:t>
            </w:r>
          </w:p>
        </w:tc>
        <w:tc>
          <w:tcPr>
            <w:tcW w:w="372" w:type="pct"/>
            <w:shd w:val="clear" w:color="auto" w:fill="FFFFFF" w:themeFill="background1"/>
            <w:vAlign w:val="center"/>
          </w:tcPr>
          <w:p w14:paraId="71037A57" w14:textId="75062231"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1.5</w:t>
            </w:r>
          </w:p>
        </w:tc>
        <w:tc>
          <w:tcPr>
            <w:tcW w:w="372" w:type="pct"/>
            <w:shd w:val="clear" w:color="auto" w:fill="FFFFFF" w:themeFill="background1"/>
            <w:vAlign w:val="center"/>
          </w:tcPr>
          <w:p w14:paraId="2D795FA1" w14:textId="398ECE99"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7.5</w:t>
            </w:r>
          </w:p>
        </w:tc>
        <w:tc>
          <w:tcPr>
            <w:tcW w:w="601" w:type="pct"/>
            <w:shd w:val="clear" w:color="auto" w:fill="FFFFFF" w:themeFill="background1"/>
            <w:vAlign w:val="center"/>
          </w:tcPr>
          <w:p w14:paraId="24567F6D" w14:textId="189121C3"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3.1</w:t>
            </w:r>
          </w:p>
        </w:tc>
      </w:tr>
      <w:tr w:rsidR="00BD38D7" w:rsidRPr="00806B26" w14:paraId="11E404AA" w14:textId="77777777" w:rsidTr="00746F61">
        <w:trPr>
          <w:trHeight w:val="728"/>
        </w:trPr>
        <w:tc>
          <w:tcPr>
            <w:tcW w:w="1378" w:type="pct"/>
            <w:shd w:val="clear" w:color="auto" w:fill="FFFFFF" w:themeFill="background1"/>
            <w:vAlign w:val="center"/>
          </w:tcPr>
          <w:p w14:paraId="365C13EB" w14:textId="2C1D4C2E" w:rsidR="00BD38D7" w:rsidRPr="00DE6808" w:rsidRDefault="007919FF" w:rsidP="00693D63">
            <w:pPr>
              <w:pStyle w:val="MELmainbodytext"/>
              <w:jc w:val="left"/>
              <w:rPr>
                <w:rFonts w:ascii="Arial" w:hAnsi="Arial" w:cs="Arial"/>
                <w:sz w:val="24"/>
                <w:szCs w:val="24"/>
              </w:rPr>
            </w:pPr>
            <w:r w:rsidRPr="00DE6808">
              <w:rPr>
                <w:rFonts w:ascii="Arial" w:hAnsi="Arial" w:cs="Arial"/>
                <w:sz w:val="24"/>
                <w:szCs w:val="24"/>
              </w:rPr>
              <w:t xml:space="preserve">Glass bottles &amp; jars </w:t>
            </w:r>
            <w:r w:rsidR="00BD38D7" w:rsidRPr="00DE6808">
              <w:rPr>
                <w:rFonts w:ascii="Arial" w:hAnsi="Arial" w:cs="Arial"/>
                <w:sz w:val="24"/>
                <w:szCs w:val="24"/>
              </w:rPr>
              <w:t>(KG/HH/YR)</w:t>
            </w:r>
          </w:p>
        </w:tc>
        <w:tc>
          <w:tcPr>
            <w:tcW w:w="414" w:type="pct"/>
            <w:shd w:val="clear" w:color="auto" w:fill="FFFFFF" w:themeFill="background1"/>
            <w:vAlign w:val="center"/>
          </w:tcPr>
          <w:p w14:paraId="0574FA9D" w14:textId="41F06B7C"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4.8</w:t>
            </w:r>
          </w:p>
        </w:tc>
        <w:tc>
          <w:tcPr>
            <w:tcW w:w="373" w:type="pct"/>
            <w:shd w:val="clear" w:color="auto" w:fill="FFFFFF" w:themeFill="background1"/>
            <w:vAlign w:val="center"/>
          </w:tcPr>
          <w:p w14:paraId="73BEFD26" w14:textId="38D37918"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5.7</w:t>
            </w:r>
          </w:p>
        </w:tc>
        <w:tc>
          <w:tcPr>
            <w:tcW w:w="373" w:type="pct"/>
            <w:shd w:val="clear" w:color="auto" w:fill="FFFFFF" w:themeFill="background1"/>
            <w:vAlign w:val="center"/>
          </w:tcPr>
          <w:p w14:paraId="010289C7" w14:textId="67E4F96B"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5.1</w:t>
            </w:r>
          </w:p>
        </w:tc>
        <w:tc>
          <w:tcPr>
            <w:tcW w:w="372" w:type="pct"/>
            <w:shd w:val="clear" w:color="auto" w:fill="FFFFFF" w:themeFill="background1"/>
            <w:vAlign w:val="center"/>
          </w:tcPr>
          <w:p w14:paraId="596C4B38" w14:textId="27D6A45D"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11.8</w:t>
            </w:r>
          </w:p>
        </w:tc>
        <w:tc>
          <w:tcPr>
            <w:tcW w:w="372" w:type="pct"/>
            <w:shd w:val="clear" w:color="auto" w:fill="FFFFFF" w:themeFill="background1"/>
            <w:vAlign w:val="center"/>
          </w:tcPr>
          <w:p w14:paraId="2A8E7877" w14:textId="05009AF4"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1.9</w:t>
            </w:r>
          </w:p>
        </w:tc>
        <w:tc>
          <w:tcPr>
            <w:tcW w:w="372" w:type="pct"/>
            <w:shd w:val="clear" w:color="auto" w:fill="FFFFFF" w:themeFill="background1"/>
            <w:vAlign w:val="center"/>
          </w:tcPr>
          <w:p w14:paraId="36B0395C" w14:textId="0F6283C8"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4.0</w:t>
            </w:r>
          </w:p>
        </w:tc>
        <w:tc>
          <w:tcPr>
            <w:tcW w:w="372" w:type="pct"/>
            <w:shd w:val="clear" w:color="auto" w:fill="FFFFFF" w:themeFill="background1"/>
            <w:vAlign w:val="center"/>
          </w:tcPr>
          <w:p w14:paraId="219546E1" w14:textId="5EA56FEF"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7.5</w:t>
            </w:r>
          </w:p>
        </w:tc>
        <w:tc>
          <w:tcPr>
            <w:tcW w:w="372" w:type="pct"/>
            <w:shd w:val="clear" w:color="auto" w:fill="FFFFFF" w:themeFill="background1"/>
            <w:vAlign w:val="center"/>
          </w:tcPr>
          <w:p w14:paraId="76CCF203" w14:textId="7B7F368D"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10.5</w:t>
            </w:r>
          </w:p>
        </w:tc>
        <w:tc>
          <w:tcPr>
            <w:tcW w:w="601" w:type="pct"/>
            <w:shd w:val="clear" w:color="auto" w:fill="FFFFFF" w:themeFill="background1"/>
            <w:vAlign w:val="center"/>
          </w:tcPr>
          <w:p w14:paraId="2F6D59D9" w14:textId="34285EC3"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6.2</w:t>
            </w:r>
          </w:p>
        </w:tc>
      </w:tr>
      <w:tr w:rsidR="00BD38D7" w:rsidRPr="00806B26" w14:paraId="6DAFC39B" w14:textId="77777777" w:rsidTr="00746F61">
        <w:trPr>
          <w:trHeight w:val="728"/>
        </w:trPr>
        <w:tc>
          <w:tcPr>
            <w:tcW w:w="1378" w:type="pct"/>
            <w:shd w:val="clear" w:color="auto" w:fill="FFFFFF" w:themeFill="background1"/>
            <w:vAlign w:val="center"/>
          </w:tcPr>
          <w:p w14:paraId="738B51D0" w14:textId="620A133A" w:rsidR="00BD38D7" w:rsidRPr="00DE6808" w:rsidRDefault="007919FF" w:rsidP="00693D63">
            <w:pPr>
              <w:pStyle w:val="MELmainbodytext"/>
              <w:jc w:val="left"/>
              <w:rPr>
                <w:rFonts w:ascii="Arial" w:hAnsi="Arial" w:cs="Arial"/>
                <w:sz w:val="24"/>
                <w:szCs w:val="24"/>
              </w:rPr>
            </w:pPr>
            <w:r w:rsidRPr="00DE6808">
              <w:rPr>
                <w:rFonts w:ascii="Arial" w:hAnsi="Arial" w:cs="Arial"/>
                <w:sz w:val="24"/>
                <w:szCs w:val="24"/>
              </w:rPr>
              <w:lastRenderedPageBreak/>
              <w:t xml:space="preserve">Tins, cans &amp; aerosols </w:t>
            </w:r>
            <w:r w:rsidR="00BD38D7" w:rsidRPr="00DE6808">
              <w:rPr>
                <w:rFonts w:ascii="Arial" w:hAnsi="Arial" w:cs="Arial"/>
                <w:sz w:val="24"/>
                <w:szCs w:val="24"/>
              </w:rPr>
              <w:t>(KG/HH/YR)</w:t>
            </w:r>
          </w:p>
        </w:tc>
        <w:tc>
          <w:tcPr>
            <w:tcW w:w="414" w:type="pct"/>
            <w:shd w:val="clear" w:color="auto" w:fill="FFFFFF" w:themeFill="background1"/>
            <w:vAlign w:val="center"/>
          </w:tcPr>
          <w:p w14:paraId="42CE7D31" w14:textId="17E902C7"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3.9</w:t>
            </w:r>
          </w:p>
        </w:tc>
        <w:tc>
          <w:tcPr>
            <w:tcW w:w="373" w:type="pct"/>
            <w:shd w:val="clear" w:color="auto" w:fill="FFFFFF" w:themeFill="background1"/>
            <w:vAlign w:val="center"/>
          </w:tcPr>
          <w:p w14:paraId="06A5988C" w14:textId="16707B97"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5.1</w:t>
            </w:r>
          </w:p>
        </w:tc>
        <w:tc>
          <w:tcPr>
            <w:tcW w:w="373" w:type="pct"/>
            <w:shd w:val="clear" w:color="auto" w:fill="FFFFFF" w:themeFill="background1"/>
            <w:vAlign w:val="center"/>
          </w:tcPr>
          <w:p w14:paraId="19D9DAE0" w14:textId="2691A281"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5.5</w:t>
            </w:r>
          </w:p>
        </w:tc>
        <w:tc>
          <w:tcPr>
            <w:tcW w:w="372" w:type="pct"/>
            <w:shd w:val="clear" w:color="auto" w:fill="FFFFFF" w:themeFill="background1"/>
            <w:vAlign w:val="center"/>
          </w:tcPr>
          <w:p w14:paraId="55AE76B3" w14:textId="66EC7B14"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4.1</w:t>
            </w:r>
          </w:p>
        </w:tc>
        <w:tc>
          <w:tcPr>
            <w:tcW w:w="372" w:type="pct"/>
            <w:shd w:val="clear" w:color="auto" w:fill="FFFFFF" w:themeFill="background1"/>
            <w:vAlign w:val="center"/>
          </w:tcPr>
          <w:p w14:paraId="210C9B21" w14:textId="793E9A8B"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5.0</w:t>
            </w:r>
          </w:p>
        </w:tc>
        <w:tc>
          <w:tcPr>
            <w:tcW w:w="372" w:type="pct"/>
            <w:shd w:val="clear" w:color="auto" w:fill="FFFFFF" w:themeFill="background1"/>
            <w:vAlign w:val="center"/>
          </w:tcPr>
          <w:p w14:paraId="7BA7FC41" w14:textId="47DFFF85"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2.3</w:t>
            </w:r>
          </w:p>
        </w:tc>
        <w:tc>
          <w:tcPr>
            <w:tcW w:w="372" w:type="pct"/>
            <w:shd w:val="clear" w:color="auto" w:fill="FFFFFF" w:themeFill="background1"/>
            <w:vAlign w:val="center"/>
          </w:tcPr>
          <w:p w14:paraId="76853D73" w14:textId="64C1D8B3"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2.8</w:t>
            </w:r>
          </w:p>
        </w:tc>
        <w:tc>
          <w:tcPr>
            <w:tcW w:w="372" w:type="pct"/>
            <w:shd w:val="clear" w:color="auto" w:fill="FFFFFF" w:themeFill="background1"/>
            <w:vAlign w:val="center"/>
          </w:tcPr>
          <w:p w14:paraId="70935E15" w14:textId="3E7F16AA"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5.9</w:t>
            </w:r>
          </w:p>
        </w:tc>
        <w:tc>
          <w:tcPr>
            <w:tcW w:w="601" w:type="pct"/>
            <w:shd w:val="clear" w:color="auto" w:fill="FFFFFF" w:themeFill="background1"/>
            <w:vAlign w:val="center"/>
          </w:tcPr>
          <w:p w14:paraId="608D4ED4" w14:textId="7579C27F"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4.5</w:t>
            </w:r>
          </w:p>
        </w:tc>
      </w:tr>
      <w:tr w:rsidR="00BD38D7" w:rsidRPr="00806B26" w14:paraId="22D4C934" w14:textId="77777777" w:rsidTr="00746F61">
        <w:trPr>
          <w:trHeight w:val="728"/>
        </w:trPr>
        <w:tc>
          <w:tcPr>
            <w:tcW w:w="1378" w:type="pct"/>
            <w:shd w:val="clear" w:color="auto" w:fill="FFFFFF" w:themeFill="background1"/>
            <w:vAlign w:val="center"/>
          </w:tcPr>
          <w:p w14:paraId="7393A6A0" w14:textId="3F5CDC0D" w:rsidR="00BD38D7" w:rsidRPr="00DE6808" w:rsidRDefault="007919FF" w:rsidP="00693D63">
            <w:pPr>
              <w:pStyle w:val="MELmainbodytext"/>
              <w:jc w:val="left"/>
              <w:rPr>
                <w:rFonts w:ascii="Arial" w:hAnsi="Arial" w:cs="Arial"/>
                <w:sz w:val="24"/>
                <w:szCs w:val="24"/>
              </w:rPr>
            </w:pPr>
            <w:r w:rsidRPr="00DE6808">
              <w:rPr>
                <w:rFonts w:ascii="Arial" w:hAnsi="Arial" w:cs="Arial"/>
                <w:sz w:val="24"/>
                <w:szCs w:val="24"/>
              </w:rPr>
              <w:t xml:space="preserve">Total co-mingled recyclables </w:t>
            </w:r>
            <w:r w:rsidR="00BD38D7" w:rsidRPr="00DE6808">
              <w:rPr>
                <w:rFonts w:ascii="Arial" w:hAnsi="Arial" w:cs="Arial"/>
                <w:sz w:val="24"/>
                <w:szCs w:val="24"/>
              </w:rPr>
              <w:t>(KG/HH/YR)</w:t>
            </w:r>
          </w:p>
        </w:tc>
        <w:tc>
          <w:tcPr>
            <w:tcW w:w="414" w:type="pct"/>
            <w:shd w:val="clear" w:color="auto" w:fill="FFFFFF" w:themeFill="background1"/>
            <w:vAlign w:val="center"/>
          </w:tcPr>
          <w:p w14:paraId="026C4329" w14:textId="12AC78CA"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12.5</w:t>
            </w:r>
          </w:p>
        </w:tc>
        <w:tc>
          <w:tcPr>
            <w:tcW w:w="373" w:type="pct"/>
            <w:shd w:val="clear" w:color="auto" w:fill="FFFFFF" w:themeFill="background1"/>
            <w:vAlign w:val="center"/>
          </w:tcPr>
          <w:p w14:paraId="0E593944" w14:textId="641451A1"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13.4</w:t>
            </w:r>
          </w:p>
        </w:tc>
        <w:tc>
          <w:tcPr>
            <w:tcW w:w="373" w:type="pct"/>
            <w:shd w:val="clear" w:color="auto" w:fill="FFFFFF" w:themeFill="background1"/>
            <w:vAlign w:val="center"/>
          </w:tcPr>
          <w:p w14:paraId="0FF6901E" w14:textId="7BF99E6B"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13.6</w:t>
            </w:r>
          </w:p>
        </w:tc>
        <w:tc>
          <w:tcPr>
            <w:tcW w:w="372" w:type="pct"/>
            <w:shd w:val="clear" w:color="auto" w:fill="FFFFFF" w:themeFill="background1"/>
            <w:vAlign w:val="center"/>
          </w:tcPr>
          <w:p w14:paraId="0103920A" w14:textId="478672C9"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18.4</w:t>
            </w:r>
          </w:p>
        </w:tc>
        <w:tc>
          <w:tcPr>
            <w:tcW w:w="372" w:type="pct"/>
            <w:shd w:val="clear" w:color="auto" w:fill="FFFFFF" w:themeFill="background1"/>
            <w:vAlign w:val="center"/>
          </w:tcPr>
          <w:p w14:paraId="01063386" w14:textId="542AF9E5"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8.4</w:t>
            </w:r>
          </w:p>
        </w:tc>
        <w:tc>
          <w:tcPr>
            <w:tcW w:w="372" w:type="pct"/>
            <w:shd w:val="clear" w:color="auto" w:fill="FFFFFF" w:themeFill="background1"/>
            <w:vAlign w:val="center"/>
          </w:tcPr>
          <w:p w14:paraId="65F33D66" w14:textId="11C0891C"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8.5</w:t>
            </w:r>
          </w:p>
        </w:tc>
        <w:tc>
          <w:tcPr>
            <w:tcW w:w="372" w:type="pct"/>
            <w:shd w:val="clear" w:color="auto" w:fill="FFFFFF" w:themeFill="background1"/>
            <w:vAlign w:val="center"/>
          </w:tcPr>
          <w:p w14:paraId="3F874D5A" w14:textId="3D24A4A9"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11.8</w:t>
            </w:r>
          </w:p>
        </w:tc>
        <w:tc>
          <w:tcPr>
            <w:tcW w:w="372" w:type="pct"/>
            <w:shd w:val="clear" w:color="auto" w:fill="FFFFFF" w:themeFill="background1"/>
            <w:vAlign w:val="center"/>
          </w:tcPr>
          <w:p w14:paraId="44AF5860" w14:textId="0C97D6B0"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24.0</w:t>
            </w:r>
          </w:p>
        </w:tc>
        <w:tc>
          <w:tcPr>
            <w:tcW w:w="601" w:type="pct"/>
            <w:shd w:val="clear" w:color="auto" w:fill="FFFFFF" w:themeFill="background1"/>
            <w:vAlign w:val="center"/>
          </w:tcPr>
          <w:p w14:paraId="15DE3D2F" w14:textId="6E1021C0"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13.8</w:t>
            </w:r>
          </w:p>
        </w:tc>
      </w:tr>
      <w:tr w:rsidR="00BD38D7" w:rsidRPr="00806B26" w14:paraId="2D8ACB56" w14:textId="77777777" w:rsidTr="00746F61">
        <w:trPr>
          <w:trHeight w:val="728"/>
        </w:trPr>
        <w:tc>
          <w:tcPr>
            <w:tcW w:w="1378" w:type="pct"/>
            <w:shd w:val="clear" w:color="auto" w:fill="FFFFFF" w:themeFill="background1"/>
            <w:vAlign w:val="center"/>
          </w:tcPr>
          <w:p w14:paraId="695209CB" w14:textId="72E9FEF7" w:rsidR="00BD38D7" w:rsidRPr="00DE6808" w:rsidRDefault="007919FF" w:rsidP="00693D63">
            <w:pPr>
              <w:pStyle w:val="MELmainbodytext"/>
              <w:jc w:val="left"/>
              <w:rPr>
                <w:rFonts w:ascii="Arial" w:hAnsi="Arial" w:cs="Arial"/>
                <w:sz w:val="24"/>
                <w:szCs w:val="24"/>
              </w:rPr>
            </w:pPr>
            <w:r w:rsidRPr="00DE6808">
              <w:rPr>
                <w:rFonts w:ascii="Arial" w:hAnsi="Arial" w:cs="Arial"/>
                <w:sz w:val="24"/>
                <w:szCs w:val="24"/>
              </w:rPr>
              <w:t xml:space="preserve">Total co-mingled recyclables </w:t>
            </w:r>
            <w:r w:rsidR="00BD38D7" w:rsidRPr="00DE6808">
              <w:rPr>
                <w:rFonts w:ascii="Arial" w:hAnsi="Arial" w:cs="Arial"/>
                <w:sz w:val="24"/>
                <w:szCs w:val="24"/>
              </w:rPr>
              <w:t xml:space="preserve">(% </w:t>
            </w:r>
            <w:r w:rsidRPr="00DE6808">
              <w:rPr>
                <w:rFonts w:ascii="Arial" w:hAnsi="Arial" w:cs="Arial"/>
                <w:sz w:val="24"/>
                <w:szCs w:val="24"/>
              </w:rPr>
              <w:t>of residual</w:t>
            </w:r>
            <w:r w:rsidR="00BD38D7" w:rsidRPr="00DE6808">
              <w:rPr>
                <w:rFonts w:ascii="Arial" w:hAnsi="Arial" w:cs="Arial"/>
                <w:sz w:val="24"/>
                <w:szCs w:val="24"/>
              </w:rPr>
              <w:t>)</w:t>
            </w:r>
          </w:p>
        </w:tc>
        <w:tc>
          <w:tcPr>
            <w:tcW w:w="414" w:type="pct"/>
            <w:shd w:val="clear" w:color="auto" w:fill="FFFFFF" w:themeFill="background1"/>
            <w:vAlign w:val="center"/>
          </w:tcPr>
          <w:p w14:paraId="0B4EAEDB" w14:textId="1DF943F2"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6.9%</w:t>
            </w:r>
          </w:p>
        </w:tc>
        <w:tc>
          <w:tcPr>
            <w:tcW w:w="373" w:type="pct"/>
            <w:shd w:val="clear" w:color="auto" w:fill="FFFFFF" w:themeFill="background1"/>
            <w:vAlign w:val="center"/>
          </w:tcPr>
          <w:p w14:paraId="6496AF92" w14:textId="4E9F0E46"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5.9%</w:t>
            </w:r>
          </w:p>
        </w:tc>
        <w:tc>
          <w:tcPr>
            <w:tcW w:w="373" w:type="pct"/>
            <w:shd w:val="clear" w:color="auto" w:fill="FFFFFF" w:themeFill="background1"/>
            <w:vAlign w:val="center"/>
          </w:tcPr>
          <w:p w14:paraId="03DA4DBB" w14:textId="0363455D"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4.8%</w:t>
            </w:r>
          </w:p>
        </w:tc>
        <w:tc>
          <w:tcPr>
            <w:tcW w:w="372" w:type="pct"/>
            <w:shd w:val="clear" w:color="auto" w:fill="FFFFFF" w:themeFill="background1"/>
            <w:vAlign w:val="center"/>
          </w:tcPr>
          <w:p w14:paraId="68E4C2AB" w14:textId="55D28045"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9.1%</w:t>
            </w:r>
          </w:p>
        </w:tc>
        <w:tc>
          <w:tcPr>
            <w:tcW w:w="372" w:type="pct"/>
            <w:shd w:val="clear" w:color="auto" w:fill="FFFFFF" w:themeFill="background1"/>
            <w:vAlign w:val="center"/>
          </w:tcPr>
          <w:p w14:paraId="2B0CFBC1" w14:textId="2FAD7881"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3.3%</w:t>
            </w:r>
          </w:p>
        </w:tc>
        <w:tc>
          <w:tcPr>
            <w:tcW w:w="372" w:type="pct"/>
            <w:shd w:val="clear" w:color="auto" w:fill="FFFFFF" w:themeFill="background1"/>
            <w:vAlign w:val="center"/>
          </w:tcPr>
          <w:p w14:paraId="2C22E897" w14:textId="44698538"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4.5%</w:t>
            </w:r>
          </w:p>
        </w:tc>
        <w:tc>
          <w:tcPr>
            <w:tcW w:w="372" w:type="pct"/>
            <w:shd w:val="clear" w:color="auto" w:fill="FFFFFF" w:themeFill="background1"/>
            <w:vAlign w:val="center"/>
          </w:tcPr>
          <w:p w14:paraId="5241BBA7" w14:textId="72884A0E"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6.1%</w:t>
            </w:r>
          </w:p>
        </w:tc>
        <w:tc>
          <w:tcPr>
            <w:tcW w:w="372" w:type="pct"/>
            <w:shd w:val="clear" w:color="auto" w:fill="FFFFFF" w:themeFill="background1"/>
            <w:vAlign w:val="center"/>
          </w:tcPr>
          <w:p w14:paraId="3EC8C47E" w14:textId="6AAF8883"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8.6%</w:t>
            </w:r>
          </w:p>
        </w:tc>
        <w:tc>
          <w:tcPr>
            <w:tcW w:w="601" w:type="pct"/>
            <w:shd w:val="clear" w:color="auto" w:fill="FFFFFF" w:themeFill="background1"/>
            <w:vAlign w:val="center"/>
          </w:tcPr>
          <w:p w14:paraId="3726F2E9" w14:textId="1FDDD12A" w:rsidR="00BD38D7" w:rsidRPr="00DE6808" w:rsidRDefault="00BD38D7" w:rsidP="00693D63">
            <w:pPr>
              <w:pStyle w:val="MELmainbodytext"/>
              <w:jc w:val="left"/>
              <w:rPr>
                <w:rFonts w:ascii="Arial" w:hAnsi="Arial" w:cs="Arial"/>
                <w:sz w:val="24"/>
                <w:szCs w:val="24"/>
              </w:rPr>
            </w:pPr>
            <w:r w:rsidRPr="00DE6808">
              <w:rPr>
                <w:rFonts w:ascii="Arial" w:hAnsi="Arial" w:cs="Arial"/>
                <w:sz w:val="24"/>
                <w:szCs w:val="24"/>
              </w:rPr>
              <w:t>6.2%</w:t>
            </w:r>
          </w:p>
        </w:tc>
      </w:tr>
    </w:tbl>
    <w:p w14:paraId="471E8A21" w14:textId="56904630" w:rsidR="00907F76" w:rsidRPr="00806B26" w:rsidRDefault="00907F76">
      <w:pPr>
        <w:ind w:left="0"/>
        <w:rPr>
          <w:rFonts w:cs="Arial"/>
          <w:b/>
          <w:spacing w:val="-15"/>
          <w:kern w:val="20"/>
          <w:sz w:val="48"/>
          <w:szCs w:val="48"/>
          <w:highlight w:val="yellow"/>
          <w:lang w:eastAsia="en-US"/>
        </w:rPr>
      </w:pPr>
    </w:p>
    <w:p w14:paraId="5DBC06FD" w14:textId="648D4148" w:rsidR="00B078F9" w:rsidRPr="00CA240C" w:rsidRDefault="00173AB2" w:rsidP="00B078F9">
      <w:pPr>
        <w:ind w:left="0"/>
        <w:rPr>
          <w:rFonts w:cs="Arial"/>
          <w:b/>
          <w:spacing w:val="-15"/>
          <w:kern w:val="20"/>
          <w:sz w:val="48"/>
          <w:szCs w:val="48"/>
          <w:lang w:eastAsia="en-US"/>
        </w:rPr>
      </w:pPr>
      <w:r w:rsidRPr="00CA240C">
        <w:rPr>
          <w:rFonts w:cs="Arial"/>
          <w:b/>
          <w:spacing w:val="-15"/>
          <w:kern w:val="20"/>
          <w:sz w:val="48"/>
          <w:szCs w:val="48"/>
          <w:lang w:eastAsia="en-US"/>
        </w:rPr>
        <w:t xml:space="preserve">Capture rates for </w:t>
      </w:r>
      <w:r w:rsidR="00303950">
        <w:rPr>
          <w:rFonts w:cs="Arial"/>
          <w:b/>
          <w:spacing w:val="-15"/>
          <w:kern w:val="20"/>
          <w:sz w:val="48"/>
          <w:szCs w:val="48"/>
          <w:lang w:eastAsia="en-US"/>
        </w:rPr>
        <w:t>c</w:t>
      </w:r>
      <w:r w:rsidR="00B078F9" w:rsidRPr="00CA240C">
        <w:rPr>
          <w:rFonts w:cs="Arial"/>
          <w:b/>
          <w:spacing w:val="-15"/>
          <w:kern w:val="20"/>
          <w:sz w:val="48"/>
          <w:szCs w:val="48"/>
          <w:lang w:eastAsia="en-US"/>
        </w:rPr>
        <w:t>o-mingled (mixed) recycling</w:t>
      </w:r>
    </w:p>
    <w:p w14:paraId="1164FA72" w14:textId="3D97439F" w:rsidR="00B078F9" w:rsidRPr="00761791" w:rsidRDefault="00806B26" w:rsidP="00761791">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Stockport</w:t>
      </w:r>
      <w:r w:rsidR="003B2A31" w:rsidRPr="00761791">
        <w:rPr>
          <w:rFonts w:ascii="Arial" w:hAnsi="Arial" w:cs="Arial"/>
          <w:spacing w:val="-5"/>
          <w:sz w:val="24"/>
          <w:szCs w:val="24"/>
          <w:lang w:eastAsia="en-US"/>
        </w:rPr>
        <w:t xml:space="preserve"> households are disposing of around </w:t>
      </w:r>
      <w:r w:rsidR="00E75557" w:rsidRPr="00761791">
        <w:rPr>
          <w:rFonts w:ascii="Arial" w:hAnsi="Arial" w:cs="Arial"/>
          <w:spacing w:val="-5"/>
          <w:sz w:val="24"/>
          <w:szCs w:val="24"/>
          <w:lang w:eastAsia="en-US"/>
        </w:rPr>
        <w:t>66.9</w:t>
      </w:r>
      <w:r w:rsidR="003B2A31" w:rsidRPr="00761791">
        <w:rPr>
          <w:rFonts w:ascii="Arial" w:hAnsi="Arial" w:cs="Arial"/>
          <w:spacing w:val="-5"/>
          <w:sz w:val="24"/>
          <w:szCs w:val="24"/>
          <w:lang w:eastAsia="en-US"/>
        </w:rPr>
        <w:t xml:space="preserve">kg/hh/yr of recyclable plastic bottles, tins, cans, aerosols, foil and glass bottles </w:t>
      </w:r>
      <w:r w:rsidR="00303950" w:rsidRPr="00761791">
        <w:rPr>
          <w:rFonts w:ascii="Arial" w:hAnsi="Arial" w:cs="Arial"/>
          <w:spacing w:val="-5"/>
          <w:sz w:val="24"/>
          <w:szCs w:val="24"/>
          <w:lang w:eastAsia="en-US"/>
        </w:rPr>
        <w:t>and</w:t>
      </w:r>
      <w:r w:rsidR="003B2A31" w:rsidRPr="00761791">
        <w:rPr>
          <w:rFonts w:ascii="Arial" w:hAnsi="Arial" w:cs="Arial"/>
          <w:spacing w:val="-5"/>
          <w:sz w:val="24"/>
          <w:szCs w:val="24"/>
          <w:lang w:eastAsia="en-US"/>
        </w:rPr>
        <w:t xml:space="preserve"> jars at the kerbside. Of these, </w:t>
      </w:r>
      <w:r w:rsidR="00AF3DDB" w:rsidRPr="00761791">
        <w:rPr>
          <w:rFonts w:ascii="Arial" w:hAnsi="Arial" w:cs="Arial"/>
          <w:spacing w:val="-5"/>
          <w:sz w:val="24"/>
          <w:szCs w:val="24"/>
          <w:lang w:eastAsia="en-US"/>
        </w:rPr>
        <w:t>7</w:t>
      </w:r>
      <w:r w:rsidR="00E75557" w:rsidRPr="00761791">
        <w:rPr>
          <w:rFonts w:ascii="Arial" w:hAnsi="Arial" w:cs="Arial"/>
          <w:spacing w:val="-5"/>
          <w:sz w:val="24"/>
          <w:szCs w:val="24"/>
          <w:lang w:eastAsia="en-US"/>
        </w:rPr>
        <w:t>8</w:t>
      </w:r>
      <w:r w:rsidR="00AF3DDB" w:rsidRPr="00761791">
        <w:rPr>
          <w:rFonts w:ascii="Arial" w:hAnsi="Arial" w:cs="Arial"/>
          <w:spacing w:val="-5"/>
          <w:sz w:val="24"/>
          <w:szCs w:val="24"/>
          <w:lang w:eastAsia="en-US"/>
        </w:rPr>
        <w:t>.</w:t>
      </w:r>
      <w:r w:rsidR="00E75557" w:rsidRPr="00761791">
        <w:rPr>
          <w:rFonts w:ascii="Arial" w:hAnsi="Arial" w:cs="Arial"/>
          <w:spacing w:val="-5"/>
          <w:sz w:val="24"/>
          <w:szCs w:val="24"/>
          <w:lang w:eastAsia="en-US"/>
        </w:rPr>
        <w:t>6</w:t>
      </w:r>
      <w:r w:rsidR="003B2A31" w:rsidRPr="00761791">
        <w:rPr>
          <w:rFonts w:ascii="Arial" w:hAnsi="Arial" w:cs="Arial"/>
          <w:spacing w:val="-5"/>
          <w:sz w:val="24"/>
          <w:szCs w:val="24"/>
          <w:lang w:eastAsia="en-US"/>
        </w:rPr>
        <w:t xml:space="preserve">% or </w:t>
      </w:r>
      <w:r w:rsidR="00AF3DDB" w:rsidRPr="00761791">
        <w:rPr>
          <w:rFonts w:ascii="Arial" w:hAnsi="Arial" w:cs="Arial"/>
          <w:spacing w:val="-5"/>
          <w:sz w:val="24"/>
          <w:szCs w:val="24"/>
          <w:lang w:eastAsia="en-US"/>
        </w:rPr>
        <w:t>5</w:t>
      </w:r>
      <w:r w:rsidR="00E75557" w:rsidRPr="00761791">
        <w:rPr>
          <w:rFonts w:ascii="Arial" w:hAnsi="Arial" w:cs="Arial"/>
          <w:spacing w:val="-5"/>
          <w:sz w:val="24"/>
          <w:szCs w:val="24"/>
          <w:lang w:eastAsia="en-US"/>
        </w:rPr>
        <w:t>2</w:t>
      </w:r>
      <w:r w:rsidR="00AF3DDB" w:rsidRPr="00761791">
        <w:rPr>
          <w:rFonts w:ascii="Arial" w:hAnsi="Arial" w:cs="Arial"/>
          <w:spacing w:val="-5"/>
          <w:sz w:val="24"/>
          <w:szCs w:val="24"/>
          <w:lang w:eastAsia="en-US"/>
        </w:rPr>
        <w:t>.</w:t>
      </w:r>
      <w:r w:rsidR="00E75557" w:rsidRPr="00761791">
        <w:rPr>
          <w:rFonts w:ascii="Arial" w:hAnsi="Arial" w:cs="Arial"/>
          <w:spacing w:val="-5"/>
          <w:sz w:val="24"/>
          <w:szCs w:val="24"/>
          <w:lang w:eastAsia="en-US"/>
        </w:rPr>
        <w:t>6</w:t>
      </w:r>
      <w:r w:rsidR="003B2A31" w:rsidRPr="00761791">
        <w:rPr>
          <w:rFonts w:ascii="Arial" w:hAnsi="Arial" w:cs="Arial"/>
          <w:spacing w:val="-5"/>
          <w:sz w:val="24"/>
          <w:szCs w:val="24"/>
          <w:lang w:eastAsia="en-US"/>
        </w:rPr>
        <w:t xml:space="preserve">kg/hh/yr are correctly captured in the co-mingled recycling bins. Acorn </w:t>
      </w:r>
      <w:r w:rsidR="008F6771" w:rsidRPr="00761791">
        <w:rPr>
          <w:rFonts w:ascii="Arial" w:hAnsi="Arial" w:cs="Arial"/>
          <w:spacing w:val="-5"/>
          <w:sz w:val="24"/>
          <w:szCs w:val="24"/>
          <w:lang w:eastAsia="en-US"/>
        </w:rPr>
        <w:t xml:space="preserve">5O </w:t>
      </w:r>
      <w:r w:rsidR="00D22640" w:rsidRPr="00761791">
        <w:rPr>
          <w:rFonts w:ascii="Arial" w:hAnsi="Arial" w:cs="Arial"/>
          <w:spacing w:val="-5"/>
          <w:sz w:val="24"/>
          <w:szCs w:val="24"/>
          <w:lang w:eastAsia="en-US"/>
        </w:rPr>
        <w:t>(young hardship)</w:t>
      </w:r>
      <w:r w:rsidR="00816069" w:rsidRPr="00761791">
        <w:rPr>
          <w:rFonts w:ascii="Arial" w:hAnsi="Arial" w:cs="Arial"/>
          <w:spacing w:val="-5"/>
          <w:sz w:val="24"/>
          <w:szCs w:val="24"/>
          <w:lang w:eastAsia="en-US"/>
        </w:rPr>
        <w:t xml:space="preserve"> </w:t>
      </w:r>
      <w:r w:rsidR="003B2A31" w:rsidRPr="00761791">
        <w:rPr>
          <w:rFonts w:ascii="Arial" w:hAnsi="Arial" w:cs="Arial"/>
          <w:spacing w:val="-5"/>
          <w:sz w:val="24"/>
          <w:szCs w:val="24"/>
          <w:lang w:eastAsia="en-US"/>
        </w:rPr>
        <w:t xml:space="preserve">households disposed of the smallest amount of co-mingled recyclables at </w:t>
      </w:r>
      <w:r w:rsidR="00AF3DDB" w:rsidRPr="00761791">
        <w:rPr>
          <w:rFonts w:ascii="Arial" w:hAnsi="Arial" w:cs="Arial"/>
          <w:spacing w:val="-5"/>
          <w:sz w:val="24"/>
          <w:szCs w:val="24"/>
          <w:lang w:eastAsia="en-US"/>
        </w:rPr>
        <w:t>3</w:t>
      </w:r>
      <w:r w:rsidR="00E75557" w:rsidRPr="00761791">
        <w:rPr>
          <w:rFonts w:ascii="Arial" w:hAnsi="Arial" w:cs="Arial"/>
          <w:spacing w:val="-5"/>
          <w:sz w:val="24"/>
          <w:szCs w:val="24"/>
          <w:lang w:eastAsia="en-US"/>
        </w:rPr>
        <w:t>5</w:t>
      </w:r>
      <w:r w:rsidR="00AF3DDB" w:rsidRPr="00761791">
        <w:rPr>
          <w:rFonts w:ascii="Arial" w:hAnsi="Arial" w:cs="Arial"/>
          <w:spacing w:val="-5"/>
          <w:sz w:val="24"/>
          <w:szCs w:val="24"/>
          <w:lang w:eastAsia="en-US"/>
        </w:rPr>
        <w:t>.</w:t>
      </w:r>
      <w:r w:rsidR="00E75557" w:rsidRPr="00761791">
        <w:rPr>
          <w:rFonts w:ascii="Arial" w:hAnsi="Arial" w:cs="Arial"/>
          <w:spacing w:val="-5"/>
          <w:sz w:val="24"/>
          <w:szCs w:val="24"/>
          <w:lang w:eastAsia="en-US"/>
        </w:rPr>
        <w:t>9</w:t>
      </w:r>
      <w:r w:rsidR="003B2A31" w:rsidRPr="00761791">
        <w:rPr>
          <w:rFonts w:ascii="Arial" w:hAnsi="Arial" w:cs="Arial"/>
          <w:spacing w:val="-5"/>
          <w:sz w:val="24"/>
          <w:szCs w:val="24"/>
          <w:lang w:eastAsia="en-US"/>
        </w:rPr>
        <w:t xml:space="preserve">kg/hh/yr </w:t>
      </w:r>
      <w:r w:rsidR="001172F5" w:rsidRPr="00761791">
        <w:rPr>
          <w:rFonts w:ascii="Arial" w:hAnsi="Arial" w:cs="Arial"/>
          <w:spacing w:val="-5"/>
          <w:sz w:val="24"/>
          <w:szCs w:val="24"/>
          <w:lang w:eastAsia="en-US"/>
        </w:rPr>
        <w:t xml:space="preserve">with Acorn </w:t>
      </w:r>
      <w:r w:rsidR="008F6771" w:rsidRPr="00761791">
        <w:rPr>
          <w:rFonts w:ascii="Arial" w:hAnsi="Arial" w:cs="Arial"/>
          <w:spacing w:val="-5"/>
          <w:sz w:val="24"/>
          <w:szCs w:val="24"/>
          <w:lang w:eastAsia="en-US"/>
        </w:rPr>
        <w:t xml:space="preserve">5Q </w:t>
      </w:r>
      <w:r w:rsidR="000942A2" w:rsidRPr="00761791">
        <w:rPr>
          <w:rFonts w:ascii="Arial" w:hAnsi="Arial" w:cs="Arial"/>
          <w:spacing w:val="-5"/>
          <w:sz w:val="24"/>
          <w:szCs w:val="24"/>
          <w:lang w:eastAsia="en-US"/>
        </w:rPr>
        <w:t>(difficult circumstances)</w:t>
      </w:r>
      <w:r w:rsidR="008417DE" w:rsidRPr="00761791">
        <w:rPr>
          <w:rFonts w:ascii="Arial" w:hAnsi="Arial" w:cs="Arial"/>
          <w:spacing w:val="-5"/>
          <w:sz w:val="24"/>
          <w:szCs w:val="24"/>
          <w:lang w:eastAsia="en-US"/>
        </w:rPr>
        <w:t xml:space="preserve"> </w:t>
      </w:r>
      <w:r w:rsidR="001172F5" w:rsidRPr="00761791">
        <w:rPr>
          <w:rFonts w:ascii="Arial" w:hAnsi="Arial" w:cs="Arial"/>
          <w:spacing w:val="-5"/>
          <w:sz w:val="24"/>
          <w:szCs w:val="24"/>
          <w:lang w:eastAsia="en-US"/>
        </w:rPr>
        <w:t xml:space="preserve">disposing </w:t>
      </w:r>
      <w:r w:rsidR="00E75557" w:rsidRPr="00761791">
        <w:rPr>
          <w:rFonts w:ascii="Arial" w:hAnsi="Arial" w:cs="Arial"/>
          <w:spacing w:val="-5"/>
          <w:sz w:val="24"/>
          <w:szCs w:val="24"/>
          <w:lang w:eastAsia="en-US"/>
        </w:rPr>
        <w:t>88</w:t>
      </w:r>
      <w:r w:rsidR="00AF3DDB" w:rsidRPr="00761791">
        <w:rPr>
          <w:rFonts w:ascii="Arial" w:hAnsi="Arial" w:cs="Arial"/>
          <w:spacing w:val="-5"/>
          <w:sz w:val="24"/>
          <w:szCs w:val="24"/>
          <w:lang w:eastAsia="en-US"/>
        </w:rPr>
        <w:t>.</w:t>
      </w:r>
      <w:r w:rsidR="00E75557" w:rsidRPr="00761791">
        <w:rPr>
          <w:rFonts w:ascii="Arial" w:hAnsi="Arial" w:cs="Arial"/>
          <w:spacing w:val="-5"/>
          <w:sz w:val="24"/>
          <w:szCs w:val="24"/>
          <w:lang w:eastAsia="en-US"/>
        </w:rPr>
        <w:t>9</w:t>
      </w:r>
      <w:r w:rsidR="001172F5" w:rsidRPr="00761791">
        <w:rPr>
          <w:rFonts w:ascii="Arial" w:hAnsi="Arial" w:cs="Arial"/>
          <w:spacing w:val="-5"/>
          <w:sz w:val="24"/>
          <w:szCs w:val="24"/>
          <w:lang w:eastAsia="en-US"/>
        </w:rPr>
        <w:t>kg/hh/</w:t>
      </w:r>
      <w:r w:rsidR="00093B86" w:rsidRPr="00761791">
        <w:rPr>
          <w:rFonts w:ascii="Arial" w:hAnsi="Arial" w:cs="Arial"/>
          <w:spacing w:val="-5"/>
          <w:sz w:val="24"/>
          <w:szCs w:val="24"/>
          <w:lang w:eastAsia="en-US"/>
        </w:rPr>
        <w:t>yr</w:t>
      </w:r>
      <w:r w:rsidR="001172F5" w:rsidRPr="00761791">
        <w:rPr>
          <w:rFonts w:ascii="Arial" w:hAnsi="Arial" w:cs="Arial"/>
          <w:spacing w:val="-5"/>
          <w:sz w:val="24"/>
          <w:szCs w:val="24"/>
          <w:lang w:eastAsia="en-US"/>
        </w:rPr>
        <w:t xml:space="preserve">.  </w:t>
      </w:r>
    </w:p>
    <w:p w14:paraId="6FF8027F" w14:textId="148A2E47" w:rsidR="001172F5" w:rsidRPr="00761791" w:rsidRDefault="00E75557" w:rsidP="003B2A31">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With the exception of Acorn 3J (starting out) and Acorn 5O (young hardship) who captured 68.8% and 66.3% of their co-mingled recyclables respectively, all other </w:t>
      </w:r>
      <w:r w:rsidR="00994698" w:rsidRPr="00761791">
        <w:rPr>
          <w:rFonts w:ascii="Arial" w:hAnsi="Arial" w:cs="Arial"/>
          <w:spacing w:val="-5"/>
          <w:sz w:val="24"/>
          <w:szCs w:val="24"/>
          <w:lang w:eastAsia="en-US"/>
        </w:rPr>
        <w:t>sample</w:t>
      </w:r>
      <w:r w:rsidRPr="00761791">
        <w:rPr>
          <w:rFonts w:ascii="Arial" w:hAnsi="Arial" w:cs="Arial"/>
          <w:spacing w:val="-5"/>
          <w:sz w:val="24"/>
          <w:szCs w:val="24"/>
          <w:lang w:eastAsia="en-US"/>
        </w:rPr>
        <w:t>s</w:t>
      </w:r>
      <w:r w:rsidR="00994698" w:rsidRPr="00761791">
        <w:rPr>
          <w:rFonts w:ascii="Arial" w:hAnsi="Arial" w:cs="Arial"/>
          <w:spacing w:val="-5"/>
          <w:sz w:val="24"/>
          <w:szCs w:val="24"/>
          <w:lang w:eastAsia="en-US"/>
        </w:rPr>
        <w:t xml:space="preserve"> captured over </w:t>
      </w:r>
      <w:r w:rsidRPr="00761791">
        <w:rPr>
          <w:rFonts w:ascii="Arial" w:hAnsi="Arial" w:cs="Arial"/>
          <w:spacing w:val="-5"/>
          <w:sz w:val="24"/>
          <w:szCs w:val="24"/>
          <w:lang w:eastAsia="en-US"/>
        </w:rPr>
        <w:t>70%</w:t>
      </w:r>
      <w:r w:rsidR="001172F5" w:rsidRPr="00761791">
        <w:rPr>
          <w:rFonts w:ascii="Arial" w:hAnsi="Arial" w:cs="Arial"/>
          <w:spacing w:val="-5"/>
          <w:sz w:val="24"/>
          <w:szCs w:val="24"/>
          <w:lang w:eastAsia="en-US"/>
        </w:rPr>
        <w:t xml:space="preserve">. Acorn </w:t>
      </w:r>
      <w:r w:rsidRPr="00761791">
        <w:rPr>
          <w:rFonts w:ascii="Arial" w:hAnsi="Arial" w:cs="Arial"/>
          <w:spacing w:val="-5"/>
          <w:sz w:val="24"/>
          <w:szCs w:val="24"/>
          <w:lang w:eastAsia="en-US"/>
        </w:rPr>
        <w:t>4L</w:t>
      </w:r>
      <w:r w:rsidR="008F6771" w:rsidRPr="00761791">
        <w:rPr>
          <w:rFonts w:ascii="Arial" w:hAnsi="Arial" w:cs="Arial"/>
          <w:spacing w:val="-5"/>
          <w:sz w:val="24"/>
          <w:szCs w:val="24"/>
          <w:lang w:eastAsia="en-US"/>
        </w:rPr>
        <w:t xml:space="preserve"> </w:t>
      </w:r>
      <w:r w:rsidR="00D22640" w:rsidRPr="00761791">
        <w:rPr>
          <w:rFonts w:ascii="Arial" w:hAnsi="Arial" w:cs="Arial"/>
          <w:spacing w:val="-5"/>
          <w:sz w:val="24"/>
          <w:szCs w:val="24"/>
          <w:lang w:eastAsia="en-US"/>
        </w:rPr>
        <w:t>(</w:t>
      </w:r>
      <w:r w:rsidRPr="00761791">
        <w:rPr>
          <w:rFonts w:ascii="Arial" w:hAnsi="Arial" w:cs="Arial"/>
          <w:spacing w:val="-5"/>
          <w:sz w:val="24"/>
          <w:szCs w:val="24"/>
          <w:lang w:eastAsia="en-US"/>
        </w:rPr>
        <w:t>modest means</w:t>
      </w:r>
      <w:r w:rsidR="00D22640" w:rsidRPr="00761791">
        <w:rPr>
          <w:rFonts w:ascii="Arial" w:hAnsi="Arial" w:cs="Arial"/>
          <w:spacing w:val="-5"/>
          <w:sz w:val="24"/>
          <w:szCs w:val="24"/>
          <w:lang w:eastAsia="en-US"/>
        </w:rPr>
        <w:t>)</w:t>
      </w:r>
      <w:r w:rsidR="00471E9D" w:rsidRPr="00761791">
        <w:rPr>
          <w:rFonts w:ascii="Arial" w:hAnsi="Arial" w:cs="Arial"/>
          <w:spacing w:val="-5"/>
          <w:sz w:val="24"/>
          <w:szCs w:val="24"/>
          <w:lang w:eastAsia="en-US"/>
        </w:rPr>
        <w:t xml:space="preserve"> </w:t>
      </w:r>
      <w:r w:rsidR="00BC3247" w:rsidRPr="00761791">
        <w:rPr>
          <w:rFonts w:ascii="Arial" w:hAnsi="Arial" w:cs="Arial"/>
          <w:spacing w:val="-5"/>
          <w:sz w:val="24"/>
          <w:szCs w:val="24"/>
          <w:lang w:eastAsia="en-US"/>
        </w:rPr>
        <w:t xml:space="preserve">captured the </w:t>
      </w:r>
      <w:r w:rsidRPr="00761791">
        <w:rPr>
          <w:rFonts w:ascii="Arial" w:hAnsi="Arial" w:cs="Arial"/>
          <w:spacing w:val="-5"/>
          <w:sz w:val="24"/>
          <w:szCs w:val="24"/>
          <w:lang w:eastAsia="en-US"/>
        </w:rPr>
        <w:t xml:space="preserve">greatest </w:t>
      </w:r>
      <w:r w:rsidR="00994698" w:rsidRPr="00761791">
        <w:rPr>
          <w:rFonts w:ascii="Arial" w:hAnsi="Arial" w:cs="Arial"/>
          <w:spacing w:val="-5"/>
          <w:sz w:val="24"/>
          <w:szCs w:val="24"/>
          <w:lang w:eastAsia="en-US"/>
        </w:rPr>
        <w:t xml:space="preserve">proportion </w:t>
      </w:r>
      <w:r w:rsidRPr="00761791">
        <w:rPr>
          <w:rFonts w:ascii="Arial" w:hAnsi="Arial" w:cs="Arial"/>
          <w:spacing w:val="-5"/>
          <w:sz w:val="24"/>
          <w:szCs w:val="24"/>
          <w:lang w:eastAsia="en-US"/>
        </w:rPr>
        <w:t>of their co-mingled recycling at 89.9%.</w:t>
      </w:r>
    </w:p>
    <w:p w14:paraId="2171D965" w14:textId="27ADCA57" w:rsidR="00E875D9" w:rsidRDefault="00E875D9" w:rsidP="003B2A31">
      <w:pPr>
        <w:spacing w:after="240" w:line="360" w:lineRule="auto"/>
        <w:ind w:left="0"/>
        <w:jc w:val="both"/>
      </w:pPr>
    </w:p>
    <w:p w14:paraId="51382C7E" w14:textId="730FC326" w:rsidR="00E875D9" w:rsidRDefault="00E875D9" w:rsidP="003B2A31">
      <w:pPr>
        <w:spacing w:after="240" w:line="360" w:lineRule="auto"/>
        <w:ind w:left="0"/>
        <w:jc w:val="both"/>
      </w:pPr>
    </w:p>
    <w:p w14:paraId="3EBE7FCB" w14:textId="2D39534F" w:rsidR="00E875D9" w:rsidRDefault="00E875D9" w:rsidP="003B2A31">
      <w:pPr>
        <w:spacing w:after="240" w:line="360" w:lineRule="auto"/>
        <w:ind w:left="0"/>
        <w:jc w:val="both"/>
      </w:pPr>
    </w:p>
    <w:p w14:paraId="0B3DB8E5" w14:textId="59EAEFB3" w:rsidR="00E875D9" w:rsidRDefault="00E875D9" w:rsidP="003B2A31">
      <w:pPr>
        <w:spacing w:after="240" w:line="360" w:lineRule="auto"/>
        <w:ind w:left="0"/>
        <w:jc w:val="both"/>
      </w:pPr>
    </w:p>
    <w:p w14:paraId="24FA7CF2" w14:textId="77777777" w:rsidR="00E875D9" w:rsidRPr="00AF3DDB" w:rsidRDefault="00E875D9" w:rsidP="003B2A31">
      <w:pPr>
        <w:spacing w:after="240" w:line="360" w:lineRule="auto"/>
        <w:ind w:left="0"/>
        <w:jc w:val="both"/>
      </w:pPr>
    </w:p>
    <w:p w14:paraId="782F14E6" w14:textId="1DD9062F" w:rsidR="00B078F9" w:rsidRPr="00051C03" w:rsidRDefault="00B078F9" w:rsidP="00051C03">
      <w:pPr>
        <w:pStyle w:val="MELmainbodybold"/>
        <w:rPr>
          <w:rFonts w:ascii="Arial" w:hAnsi="Arial" w:cs="Arial"/>
          <w:sz w:val="24"/>
          <w:szCs w:val="24"/>
        </w:rPr>
      </w:pPr>
      <w:r w:rsidRPr="00051C03">
        <w:rPr>
          <w:rFonts w:ascii="Arial" w:hAnsi="Arial" w:cs="Arial"/>
          <w:sz w:val="24"/>
          <w:szCs w:val="24"/>
        </w:rPr>
        <w:t xml:space="preserve">Table </w:t>
      </w:r>
      <w:r w:rsidR="002712CA" w:rsidRPr="00051C03">
        <w:rPr>
          <w:rFonts w:ascii="Arial" w:hAnsi="Arial" w:cs="Arial"/>
          <w:sz w:val="24"/>
          <w:szCs w:val="24"/>
        </w:rPr>
        <w:t>19</w:t>
      </w:r>
      <w:r w:rsidRPr="00051C03">
        <w:rPr>
          <w:rFonts w:ascii="Arial" w:hAnsi="Arial" w:cs="Arial"/>
          <w:sz w:val="24"/>
          <w:szCs w:val="24"/>
        </w:rPr>
        <w:t xml:space="preserve">: Distribution of </w:t>
      </w:r>
      <w:r w:rsidR="008E78D4" w:rsidRPr="00051C03">
        <w:rPr>
          <w:rFonts w:ascii="Arial" w:hAnsi="Arial" w:cs="Arial"/>
          <w:sz w:val="24"/>
          <w:szCs w:val="24"/>
        </w:rPr>
        <w:t>co-mingled recyclables</w:t>
      </w:r>
      <w:r w:rsidRPr="00051C03">
        <w:rPr>
          <w:rFonts w:ascii="Arial" w:hAnsi="Arial" w:cs="Arial"/>
          <w:sz w:val="24"/>
          <w:szCs w:val="24"/>
        </w:rPr>
        <w:t xml:space="preserve"> in kerbside containers (kg/hh/</w:t>
      </w:r>
      <w:r w:rsidR="00093B86" w:rsidRPr="00051C03">
        <w:rPr>
          <w:rFonts w:ascii="Arial" w:hAnsi="Arial" w:cs="Arial"/>
          <w:sz w:val="24"/>
          <w:szCs w:val="24"/>
        </w:rPr>
        <w:t>yr</w:t>
      </w:r>
      <w:r w:rsidRPr="00051C03">
        <w:rPr>
          <w:rFonts w:ascii="Arial" w:hAnsi="Arial" w:cs="Arial"/>
          <w:sz w:val="24"/>
          <w:szCs w:val="24"/>
        </w:rPr>
        <w:t>)</w:t>
      </w:r>
    </w:p>
    <w:tbl>
      <w:tblPr>
        <w:tblW w:w="5000" w:type="pct"/>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ayout w:type="fixed"/>
        <w:tblLook w:val="04A0" w:firstRow="1" w:lastRow="0" w:firstColumn="1" w:lastColumn="0" w:noHBand="0" w:noVBand="1"/>
      </w:tblPr>
      <w:tblGrid>
        <w:gridCol w:w="3386"/>
        <w:gridCol w:w="1127"/>
        <w:gridCol w:w="1127"/>
        <w:gridCol w:w="1127"/>
        <w:gridCol w:w="1127"/>
        <w:gridCol w:w="1127"/>
        <w:gridCol w:w="1127"/>
        <w:gridCol w:w="1127"/>
        <w:gridCol w:w="1127"/>
        <w:gridCol w:w="1893"/>
      </w:tblGrid>
      <w:tr w:rsidR="00994698" w:rsidRPr="00806B26" w14:paraId="0C4A7A4D" w14:textId="77777777" w:rsidTr="00821EB2">
        <w:trPr>
          <w:trHeight w:val="705"/>
        </w:trPr>
        <w:tc>
          <w:tcPr>
            <w:tcW w:w="1184" w:type="pct"/>
            <w:shd w:val="clear" w:color="auto" w:fill="FFFFFF" w:themeFill="background1"/>
            <w:vAlign w:val="center"/>
          </w:tcPr>
          <w:p w14:paraId="1A0574C9" w14:textId="62624CB4" w:rsidR="00994698" w:rsidRPr="00DE6808" w:rsidRDefault="00821EB2" w:rsidP="00693D63">
            <w:pPr>
              <w:pStyle w:val="MELmainbodytext"/>
              <w:jc w:val="left"/>
              <w:rPr>
                <w:rFonts w:ascii="Arial" w:hAnsi="Arial" w:cs="Arial"/>
                <w:sz w:val="24"/>
                <w:szCs w:val="24"/>
              </w:rPr>
            </w:pPr>
            <w:r w:rsidRPr="00DE6808">
              <w:rPr>
                <w:rFonts w:ascii="Arial" w:hAnsi="Arial" w:cs="Arial"/>
                <w:sz w:val="24"/>
                <w:szCs w:val="24"/>
              </w:rPr>
              <w:t>Co-mingled recyclables</w:t>
            </w:r>
          </w:p>
        </w:tc>
        <w:tc>
          <w:tcPr>
            <w:tcW w:w="394" w:type="pct"/>
            <w:tcBorders>
              <w:top w:val="dotted" w:sz="4" w:space="0" w:color="404040"/>
              <w:left w:val="nil"/>
              <w:bottom w:val="dotted" w:sz="4" w:space="0" w:color="404040"/>
              <w:right w:val="dotted" w:sz="4" w:space="0" w:color="404040"/>
            </w:tcBorders>
            <w:shd w:val="clear" w:color="auto" w:fill="FFFFFF" w:themeFill="background1"/>
            <w:vAlign w:val="center"/>
          </w:tcPr>
          <w:p w14:paraId="5E5E0734" w14:textId="0FBBAC10" w:rsidR="00994698" w:rsidRPr="00DE6808" w:rsidRDefault="00994698" w:rsidP="00693D63">
            <w:pPr>
              <w:pStyle w:val="MELmainbodytext"/>
              <w:jc w:val="left"/>
              <w:rPr>
                <w:rFonts w:ascii="Arial" w:hAnsi="Arial" w:cs="Arial"/>
                <w:sz w:val="24"/>
                <w:szCs w:val="24"/>
              </w:rPr>
            </w:pPr>
            <w:r w:rsidRPr="00DE6808">
              <w:rPr>
                <w:rFonts w:ascii="Arial" w:hAnsi="Arial" w:cs="Arial"/>
                <w:sz w:val="24"/>
                <w:szCs w:val="24"/>
              </w:rPr>
              <w:t>1B</w:t>
            </w:r>
          </w:p>
        </w:tc>
        <w:tc>
          <w:tcPr>
            <w:tcW w:w="394" w:type="pct"/>
            <w:tcBorders>
              <w:top w:val="dotted" w:sz="4" w:space="0" w:color="404040"/>
              <w:left w:val="nil"/>
              <w:bottom w:val="dotted" w:sz="4" w:space="0" w:color="404040"/>
              <w:right w:val="dotted" w:sz="4" w:space="0" w:color="404040"/>
            </w:tcBorders>
            <w:shd w:val="clear" w:color="auto" w:fill="FFFFFF" w:themeFill="background1"/>
            <w:vAlign w:val="center"/>
          </w:tcPr>
          <w:p w14:paraId="58473AF8" w14:textId="6A3B4292" w:rsidR="00994698" w:rsidRPr="00DE6808" w:rsidRDefault="00994698" w:rsidP="00693D63">
            <w:pPr>
              <w:pStyle w:val="MELmainbodytext"/>
              <w:jc w:val="left"/>
              <w:rPr>
                <w:rFonts w:ascii="Arial" w:hAnsi="Arial" w:cs="Arial"/>
                <w:sz w:val="24"/>
                <w:szCs w:val="24"/>
              </w:rPr>
            </w:pPr>
            <w:r w:rsidRPr="00DE6808">
              <w:rPr>
                <w:rFonts w:ascii="Arial" w:hAnsi="Arial" w:cs="Arial"/>
                <w:sz w:val="24"/>
                <w:szCs w:val="24"/>
              </w:rPr>
              <w:t>1C</w:t>
            </w:r>
          </w:p>
        </w:tc>
        <w:tc>
          <w:tcPr>
            <w:tcW w:w="394" w:type="pct"/>
            <w:tcBorders>
              <w:top w:val="dotted" w:sz="4" w:space="0" w:color="404040"/>
              <w:left w:val="nil"/>
              <w:bottom w:val="dotted" w:sz="4" w:space="0" w:color="404040"/>
              <w:right w:val="dotted" w:sz="4" w:space="0" w:color="404040"/>
            </w:tcBorders>
            <w:shd w:val="clear" w:color="auto" w:fill="FFFFFF" w:themeFill="background1"/>
            <w:vAlign w:val="center"/>
          </w:tcPr>
          <w:p w14:paraId="3FAE1735" w14:textId="05BCE100" w:rsidR="00994698" w:rsidRPr="00DE6808" w:rsidRDefault="00994698" w:rsidP="00693D63">
            <w:pPr>
              <w:pStyle w:val="MELmainbodytext"/>
              <w:jc w:val="left"/>
              <w:rPr>
                <w:rFonts w:ascii="Arial" w:hAnsi="Arial" w:cs="Arial"/>
                <w:sz w:val="24"/>
                <w:szCs w:val="24"/>
              </w:rPr>
            </w:pPr>
            <w:r w:rsidRPr="00DE6808">
              <w:rPr>
                <w:rFonts w:ascii="Arial" w:hAnsi="Arial" w:cs="Arial"/>
                <w:sz w:val="24"/>
                <w:szCs w:val="24"/>
              </w:rPr>
              <w:t>3H</w:t>
            </w:r>
          </w:p>
        </w:tc>
        <w:tc>
          <w:tcPr>
            <w:tcW w:w="394" w:type="pct"/>
            <w:tcBorders>
              <w:top w:val="dotted" w:sz="4" w:space="0" w:color="404040"/>
              <w:left w:val="nil"/>
              <w:bottom w:val="dotted" w:sz="4" w:space="0" w:color="404040"/>
              <w:right w:val="dotted" w:sz="4" w:space="0" w:color="404040"/>
            </w:tcBorders>
            <w:shd w:val="clear" w:color="auto" w:fill="FFFFFF" w:themeFill="background1"/>
            <w:vAlign w:val="center"/>
          </w:tcPr>
          <w:p w14:paraId="14BD214D" w14:textId="21E05F34" w:rsidR="00994698" w:rsidRPr="00DE6808" w:rsidRDefault="00994698" w:rsidP="00693D63">
            <w:pPr>
              <w:pStyle w:val="MELmainbodytext"/>
              <w:jc w:val="left"/>
              <w:rPr>
                <w:rFonts w:ascii="Arial" w:hAnsi="Arial" w:cs="Arial"/>
                <w:sz w:val="24"/>
                <w:szCs w:val="24"/>
              </w:rPr>
            </w:pPr>
            <w:r w:rsidRPr="00DE6808">
              <w:rPr>
                <w:rFonts w:ascii="Arial" w:hAnsi="Arial" w:cs="Arial"/>
                <w:sz w:val="24"/>
                <w:szCs w:val="24"/>
              </w:rPr>
              <w:t>3J</w:t>
            </w:r>
          </w:p>
        </w:tc>
        <w:tc>
          <w:tcPr>
            <w:tcW w:w="394" w:type="pct"/>
            <w:tcBorders>
              <w:top w:val="dotted" w:sz="4" w:space="0" w:color="404040"/>
              <w:left w:val="nil"/>
              <w:bottom w:val="dotted" w:sz="4" w:space="0" w:color="404040"/>
              <w:right w:val="dotted" w:sz="4" w:space="0" w:color="404040"/>
            </w:tcBorders>
            <w:shd w:val="clear" w:color="auto" w:fill="FFFFFF" w:themeFill="background1"/>
            <w:vAlign w:val="center"/>
          </w:tcPr>
          <w:p w14:paraId="36B340AB" w14:textId="20095CBB" w:rsidR="00994698" w:rsidRPr="00DE6808" w:rsidRDefault="00994698" w:rsidP="00693D63">
            <w:pPr>
              <w:pStyle w:val="MELmainbodytext"/>
              <w:jc w:val="left"/>
              <w:rPr>
                <w:rFonts w:ascii="Arial" w:hAnsi="Arial" w:cs="Arial"/>
                <w:sz w:val="24"/>
                <w:szCs w:val="24"/>
              </w:rPr>
            </w:pPr>
            <w:r w:rsidRPr="00DE6808">
              <w:rPr>
                <w:rFonts w:ascii="Arial" w:hAnsi="Arial" w:cs="Arial"/>
                <w:sz w:val="24"/>
                <w:szCs w:val="24"/>
              </w:rPr>
              <w:t>4L</w:t>
            </w:r>
          </w:p>
        </w:tc>
        <w:tc>
          <w:tcPr>
            <w:tcW w:w="394" w:type="pct"/>
            <w:tcBorders>
              <w:top w:val="dotted" w:sz="4" w:space="0" w:color="404040"/>
              <w:left w:val="nil"/>
              <w:bottom w:val="dotted" w:sz="4" w:space="0" w:color="404040"/>
              <w:right w:val="dotted" w:sz="4" w:space="0" w:color="404040"/>
            </w:tcBorders>
            <w:shd w:val="clear" w:color="auto" w:fill="FFFFFF" w:themeFill="background1"/>
            <w:vAlign w:val="center"/>
          </w:tcPr>
          <w:p w14:paraId="15C4B4B8" w14:textId="3C96D14B" w:rsidR="00994698" w:rsidRPr="00DE6808" w:rsidRDefault="00994698" w:rsidP="00693D63">
            <w:pPr>
              <w:pStyle w:val="MELmainbodytext"/>
              <w:jc w:val="left"/>
              <w:rPr>
                <w:rFonts w:ascii="Arial" w:hAnsi="Arial" w:cs="Arial"/>
                <w:sz w:val="24"/>
                <w:szCs w:val="24"/>
              </w:rPr>
            </w:pPr>
            <w:r w:rsidRPr="00DE6808">
              <w:rPr>
                <w:rFonts w:ascii="Arial" w:hAnsi="Arial" w:cs="Arial"/>
                <w:sz w:val="24"/>
                <w:szCs w:val="24"/>
              </w:rPr>
              <w:t>4N</w:t>
            </w:r>
          </w:p>
        </w:tc>
        <w:tc>
          <w:tcPr>
            <w:tcW w:w="394" w:type="pct"/>
            <w:tcBorders>
              <w:top w:val="dotted" w:sz="4" w:space="0" w:color="404040"/>
              <w:left w:val="nil"/>
              <w:bottom w:val="dotted" w:sz="4" w:space="0" w:color="404040"/>
              <w:right w:val="dotted" w:sz="4" w:space="0" w:color="404040"/>
            </w:tcBorders>
            <w:shd w:val="clear" w:color="auto" w:fill="FFFFFF" w:themeFill="background1"/>
            <w:vAlign w:val="center"/>
          </w:tcPr>
          <w:p w14:paraId="3655AD18" w14:textId="60F44606" w:rsidR="00994698" w:rsidRPr="00DE6808" w:rsidRDefault="00994698" w:rsidP="00693D63">
            <w:pPr>
              <w:pStyle w:val="MELmainbodytext"/>
              <w:jc w:val="left"/>
              <w:rPr>
                <w:rFonts w:ascii="Arial" w:hAnsi="Arial" w:cs="Arial"/>
                <w:sz w:val="24"/>
                <w:szCs w:val="24"/>
              </w:rPr>
            </w:pPr>
            <w:r w:rsidRPr="00DE6808">
              <w:rPr>
                <w:rFonts w:ascii="Arial" w:hAnsi="Arial" w:cs="Arial"/>
                <w:sz w:val="24"/>
                <w:szCs w:val="24"/>
              </w:rPr>
              <w:t>5O</w:t>
            </w:r>
          </w:p>
        </w:tc>
        <w:tc>
          <w:tcPr>
            <w:tcW w:w="394" w:type="pct"/>
            <w:tcBorders>
              <w:top w:val="dotted" w:sz="4" w:space="0" w:color="404040"/>
              <w:left w:val="nil"/>
              <w:bottom w:val="dotted" w:sz="4" w:space="0" w:color="404040"/>
              <w:right w:val="dotted" w:sz="4" w:space="0" w:color="404040"/>
            </w:tcBorders>
            <w:shd w:val="clear" w:color="auto" w:fill="FFFFFF" w:themeFill="background1"/>
            <w:vAlign w:val="center"/>
          </w:tcPr>
          <w:p w14:paraId="0FDE38AE" w14:textId="2CDCBDBF" w:rsidR="00994698" w:rsidRPr="00DE6808" w:rsidRDefault="00994698" w:rsidP="00693D63">
            <w:pPr>
              <w:pStyle w:val="MELmainbodytext"/>
              <w:jc w:val="left"/>
              <w:rPr>
                <w:rFonts w:ascii="Arial" w:hAnsi="Arial" w:cs="Arial"/>
                <w:sz w:val="24"/>
                <w:szCs w:val="24"/>
              </w:rPr>
            </w:pPr>
            <w:r w:rsidRPr="00DE6808">
              <w:rPr>
                <w:rFonts w:ascii="Arial" w:hAnsi="Arial" w:cs="Arial"/>
                <w:sz w:val="24"/>
                <w:szCs w:val="24"/>
              </w:rPr>
              <w:t>5Q</w:t>
            </w:r>
          </w:p>
        </w:tc>
        <w:tc>
          <w:tcPr>
            <w:tcW w:w="662" w:type="pct"/>
            <w:shd w:val="clear" w:color="auto" w:fill="FFFFFF" w:themeFill="background1"/>
            <w:vAlign w:val="center"/>
          </w:tcPr>
          <w:p w14:paraId="5B311F36" w14:textId="43622ED6" w:rsidR="00994698" w:rsidRPr="00DE6808" w:rsidRDefault="00821EB2" w:rsidP="00693D63">
            <w:pPr>
              <w:pStyle w:val="MELmainbodytext"/>
              <w:jc w:val="left"/>
              <w:rPr>
                <w:rFonts w:ascii="Arial" w:hAnsi="Arial" w:cs="Arial"/>
                <w:sz w:val="24"/>
                <w:szCs w:val="24"/>
              </w:rPr>
            </w:pPr>
            <w:r w:rsidRPr="00DE6808">
              <w:rPr>
                <w:rFonts w:ascii="Arial" w:hAnsi="Arial" w:cs="Arial"/>
                <w:sz w:val="24"/>
                <w:szCs w:val="24"/>
              </w:rPr>
              <w:t>Average</w:t>
            </w:r>
          </w:p>
        </w:tc>
      </w:tr>
      <w:tr w:rsidR="00E75557" w:rsidRPr="00806B26" w14:paraId="672833F0" w14:textId="77777777" w:rsidTr="00821EB2">
        <w:trPr>
          <w:trHeight w:val="705"/>
        </w:trPr>
        <w:tc>
          <w:tcPr>
            <w:tcW w:w="1184" w:type="pct"/>
            <w:shd w:val="clear" w:color="auto" w:fill="FFFFFF" w:themeFill="background1"/>
            <w:vAlign w:val="center"/>
          </w:tcPr>
          <w:p w14:paraId="20428676" w14:textId="6BC0A735" w:rsidR="00E75557" w:rsidRPr="00DE6808" w:rsidRDefault="00821EB2" w:rsidP="00693D63">
            <w:pPr>
              <w:pStyle w:val="MELmainbodytext"/>
              <w:jc w:val="left"/>
              <w:rPr>
                <w:rFonts w:ascii="Arial" w:hAnsi="Arial" w:cs="Arial"/>
                <w:sz w:val="24"/>
                <w:szCs w:val="24"/>
              </w:rPr>
            </w:pPr>
            <w:r w:rsidRPr="00DE6808">
              <w:rPr>
                <w:rFonts w:ascii="Arial" w:hAnsi="Arial" w:cs="Arial"/>
                <w:sz w:val="24"/>
                <w:szCs w:val="24"/>
              </w:rPr>
              <w:t xml:space="preserve">Co-mingled recyclables in residual bins </w:t>
            </w:r>
            <w:r w:rsidR="00E75557" w:rsidRPr="00DE6808">
              <w:rPr>
                <w:rFonts w:ascii="Arial" w:hAnsi="Arial" w:cs="Arial"/>
                <w:sz w:val="24"/>
                <w:szCs w:val="24"/>
              </w:rPr>
              <w:t>(KG/HH/YR)</w:t>
            </w:r>
          </w:p>
        </w:tc>
        <w:tc>
          <w:tcPr>
            <w:tcW w:w="394" w:type="pct"/>
            <w:shd w:val="clear" w:color="auto" w:fill="FFFFFF" w:themeFill="background1"/>
            <w:vAlign w:val="center"/>
          </w:tcPr>
          <w:p w14:paraId="332D0FF8" w14:textId="1431B2FD"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12.5</w:t>
            </w:r>
          </w:p>
        </w:tc>
        <w:tc>
          <w:tcPr>
            <w:tcW w:w="394" w:type="pct"/>
            <w:shd w:val="clear" w:color="auto" w:fill="FFFFFF" w:themeFill="background1"/>
            <w:vAlign w:val="center"/>
          </w:tcPr>
          <w:p w14:paraId="62CA7249" w14:textId="59DC6B65"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13.4</w:t>
            </w:r>
          </w:p>
        </w:tc>
        <w:tc>
          <w:tcPr>
            <w:tcW w:w="394" w:type="pct"/>
            <w:shd w:val="clear" w:color="auto" w:fill="FFFFFF" w:themeFill="background1"/>
            <w:vAlign w:val="center"/>
          </w:tcPr>
          <w:p w14:paraId="0B8F4885" w14:textId="399A83E4"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13.6</w:t>
            </w:r>
          </w:p>
        </w:tc>
        <w:tc>
          <w:tcPr>
            <w:tcW w:w="394" w:type="pct"/>
            <w:shd w:val="clear" w:color="auto" w:fill="FFFFFF" w:themeFill="background1"/>
            <w:vAlign w:val="center"/>
          </w:tcPr>
          <w:p w14:paraId="12DDBC4F" w14:textId="7CEF626A"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18.4</w:t>
            </w:r>
          </w:p>
        </w:tc>
        <w:tc>
          <w:tcPr>
            <w:tcW w:w="394" w:type="pct"/>
            <w:shd w:val="clear" w:color="auto" w:fill="FFFFFF" w:themeFill="background1"/>
            <w:vAlign w:val="center"/>
          </w:tcPr>
          <w:p w14:paraId="5F8DD9B2" w14:textId="2F0D290A"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8.4</w:t>
            </w:r>
          </w:p>
        </w:tc>
        <w:tc>
          <w:tcPr>
            <w:tcW w:w="394" w:type="pct"/>
            <w:shd w:val="clear" w:color="auto" w:fill="FFFFFF" w:themeFill="background1"/>
            <w:vAlign w:val="center"/>
          </w:tcPr>
          <w:p w14:paraId="5FE567F1" w14:textId="4D14BCEF"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8.5</w:t>
            </w:r>
          </w:p>
        </w:tc>
        <w:tc>
          <w:tcPr>
            <w:tcW w:w="394" w:type="pct"/>
            <w:shd w:val="clear" w:color="auto" w:fill="FFFFFF" w:themeFill="background1"/>
            <w:vAlign w:val="center"/>
          </w:tcPr>
          <w:p w14:paraId="7ED16010" w14:textId="4EF2749C"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11.8</w:t>
            </w:r>
          </w:p>
        </w:tc>
        <w:tc>
          <w:tcPr>
            <w:tcW w:w="394" w:type="pct"/>
            <w:shd w:val="clear" w:color="auto" w:fill="FFFFFF" w:themeFill="background1"/>
            <w:vAlign w:val="center"/>
          </w:tcPr>
          <w:p w14:paraId="415F4C02" w14:textId="5E234D90"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24.0</w:t>
            </w:r>
          </w:p>
        </w:tc>
        <w:tc>
          <w:tcPr>
            <w:tcW w:w="662" w:type="pct"/>
            <w:shd w:val="clear" w:color="auto" w:fill="FFFFFF" w:themeFill="background1"/>
            <w:vAlign w:val="center"/>
          </w:tcPr>
          <w:p w14:paraId="7FF3CEDA" w14:textId="04613C54"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13.8</w:t>
            </w:r>
          </w:p>
        </w:tc>
      </w:tr>
      <w:tr w:rsidR="00E75557" w:rsidRPr="00806B26" w14:paraId="59460FEA" w14:textId="77777777" w:rsidTr="00821EB2">
        <w:trPr>
          <w:trHeight w:val="705"/>
        </w:trPr>
        <w:tc>
          <w:tcPr>
            <w:tcW w:w="1184" w:type="pct"/>
            <w:shd w:val="clear" w:color="auto" w:fill="FFFFFF" w:themeFill="background1"/>
            <w:vAlign w:val="center"/>
          </w:tcPr>
          <w:p w14:paraId="0C5D716E" w14:textId="7C5E82A0" w:rsidR="00E75557" w:rsidRPr="00DE6808" w:rsidRDefault="00821EB2" w:rsidP="00693D63">
            <w:pPr>
              <w:pStyle w:val="MELmainbodytext"/>
              <w:jc w:val="left"/>
              <w:rPr>
                <w:rFonts w:ascii="Arial" w:hAnsi="Arial" w:cs="Arial"/>
                <w:sz w:val="24"/>
                <w:szCs w:val="24"/>
              </w:rPr>
            </w:pPr>
            <w:r w:rsidRPr="00DE6808">
              <w:rPr>
                <w:rFonts w:ascii="Arial" w:hAnsi="Arial" w:cs="Arial"/>
                <w:sz w:val="24"/>
                <w:szCs w:val="24"/>
              </w:rPr>
              <w:t xml:space="preserve">Co-mingled recyclables in co-mingled bins </w:t>
            </w:r>
            <w:r w:rsidR="00E75557" w:rsidRPr="00DE6808">
              <w:rPr>
                <w:rFonts w:ascii="Arial" w:hAnsi="Arial" w:cs="Arial"/>
                <w:sz w:val="24"/>
                <w:szCs w:val="24"/>
              </w:rPr>
              <w:t>(KG/HH/YR)</w:t>
            </w:r>
          </w:p>
        </w:tc>
        <w:tc>
          <w:tcPr>
            <w:tcW w:w="394" w:type="pct"/>
            <w:shd w:val="clear" w:color="auto" w:fill="FFFFFF" w:themeFill="background1"/>
            <w:vAlign w:val="center"/>
          </w:tcPr>
          <w:p w14:paraId="77D54A5F" w14:textId="321E9FF9"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53.9</w:t>
            </w:r>
          </w:p>
        </w:tc>
        <w:tc>
          <w:tcPr>
            <w:tcW w:w="394" w:type="pct"/>
            <w:shd w:val="clear" w:color="auto" w:fill="FFFFFF" w:themeFill="background1"/>
            <w:vAlign w:val="center"/>
          </w:tcPr>
          <w:p w14:paraId="4C930E4E" w14:textId="02354E3B"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49.4</w:t>
            </w:r>
          </w:p>
        </w:tc>
        <w:tc>
          <w:tcPr>
            <w:tcW w:w="394" w:type="pct"/>
            <w:shd w:val="clear" w:color="auto" w:fill="FFFFFF" w:themeFill="background1"/>
            <w:vAlign w:val="center"/>
          </w:tcPr>
          <w:p w14:paraId="4098A07A" w14:textId="6A2EDC00"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56.6</w:t>
            </w:r>
          </w:p>
        </w:tc>
        <w:tc>
          <w:tcPr>
            <w:tcW w:w="394" w:type="pct"/>
            <w:shd w:val="clear" w:color="auto" w:fill="FFFFFF" w:themeFill="background1"/>
            <w:vAlign w:val="center"/>
          </w:tcPr>
          <w:p w14:paraId="3A512F81" w14:textId="777A5EC4"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40.8</w:t>
            </w:r>
          </w:p>
        </w:tc>
        <w:tc>
          <w:tcPr>
            <w:tcW w:w="394" w:type="pct"/>
            <w:shd w:val="clear" w:color="auto" w:fill="FFFFFF" w:themeFill="background1"/>
            <w:vAlign w:val="center"/>
          </w:tcPr>
          <w:p w14:paraId="579830C4" w14:textId="0CE96EF6"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74.5</w:t>
            </w:r>
          </w:p>
        </w:tc>
        <w:tc>
          <w:tcPr>
            <w:tcW w:w="394" w:type="pct"/>
            <w:shd w:val="clear" w:color="auto" w:fill="FFFFFF" w:themeFill="background1"/>
            <w:vAlign w:val="center"/>
          </w:tcPr>
          <w:p w14:paraId="0493C54B" w14:textId="6450AF86"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69.3</w:t>
            </w:r>
          </w:p>
        </w:tc>
        <w:tc>
          <w:tcPr>
            <w:tcW w:w="394" w:type="pct"/>
            <w:shd w:val="clear" w:color="auto" w:fill="FFFFFF" w:themeFill="background1"/>
            <w:vAlign w:val="center"/>
          </w:tcPr>
          <w:p w14:paraId="34048BEA" w14:textId="43DCE49A"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23.8</w:t>
            </w:r>
          </w:p>
        </w:tc>
        <w:tc>
          <w:tcPr>
            <w:tcW w:w="394" w:type="pct"/>
            <w:shd w:val="clear" w:color="auto" w:fill="FFFFFF" w:themeFill="background1"/>
            <w:vAlign w:val="center"/>
          </w:tcPr>
          <w:p w14:paraId="2D78564B" w14:textId="4609439B"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63.4</w:t>
            </w:r>
          </w:p>
        </w:tc>
        <w:tc>
          <w:tcPr>
            <w:tcW w:w="662" w:type="pct"/>
            <w:shd w:val="clear" w:color="auto" w:fill="FFFFFF" w:themeFill="background1"/>
            <w:vAlign w:val="center"/>
          </w:tcPr>
          <w:p w14:paraId="7C933D41" w14:textId="20A37C58"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52.6</w:t>
            </w:r>
          </w:p>
        </w:tc>
      </w:tr>
      <w:tr w:rsidR="00E75557" w:rsidRPr="00806B26" w14:paraId="078FBA53" w14:textId="77777777" w:rsidTr="00821EB2">
        <w:trPr>
          <w:trHeight w:val="705"/>
        </w:trPr>
        <w:tc>
          <w:tcPr>
            <w:tcW w:w="1184" w:type="pct"/>
            <w:shd w:val="clear" w:color="auto" w:fill="FFFFFF" w:themeFill="background1"/>
            <w:vAlign w:val="center"/>
          </w:tcPr>
          <w:p w14:paraId="6FDD748C" w14:textId="5FC0E19A" w:rsidR="00E75557" w:rsidRPr="00DE6808" w:rsidRDefault="00821EB2" w:rsidP="00693D63">
            <w:pPr>
              <w:pStyle w:val="MELmainbodytext"/>
              <w:jc w:val="left"/>
              <w:rPr>
                <w:rFonts w:ascii="Arial" w:hAnsi="Arial" w:cs="Arial"/>
                <w:sz w:val="24"/>
                <w:szCs w:val="24"/>
              </w:rPr>
            </w:pPr>
            <w:r w:rsidRPr="00DE6808">
              <w:rPr>
                <w:rFonts w:ascii="Arial" w:hAnsi="Arial" w:cs="Arial"/>
                <w:sz w:val="24"/>
                <w:szCs w:val="24"/>
              </w:rPr>
              <w:t xml:space="preserve">Co-mingled recyclables in pulpable recycling bins </w:t>
            </w:r>
            <w:r w:rsidR="00E75557" w:rsidRPr="00DE6808">
              <w:rPr>
                <w:rFonts w:ascii="Arial" w:hAnsi="Arial" w:cs="Arial"/>
                <w:sz w:val="24"/>
                <w:szCs w:val="24"/>
              </w:rPr>
              <w:t>(KG/HH/YR)</w:t>
            </w:r>
          </w:p>
        </w:tc>
        <w:tc>
          <w:tcPr>
            <w:tcW w:w="394" w:type="pct"/>
            <w:shd w:val="clear" w:color="auto" w:fill="FFFFFF" w:themeFill="background1"/>
            <w:vAlign w:val="center"/>
          </w:tcPr>
          <w:p w14:paraId="1DCD1852" w14:textId="24DD1A88"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0.7</w:t>
            </w:r>
          </w:p>
        </w:tc>
        <w:tc>
          <w:tcPr>
            <w:tcW w:w="394" w:type="pct"/>
            <w:shd w:val="clear" w:color="auto" w:fill="FFFFFF" w:themeFill="background1"/>
            <w:vAlign w:val="center"/>
          </w:tcPr>
          <w:p w14:paraId="602AC632" w14:textId="776E6A4C"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0.1</w:t>
            </w:r>
          </w:p>
        </w:tc>
        <w:tc>
          <w:tcPr>
            <w:tcW w:w="394" w:type="pct"/>
            <w:shd w:val="clear" w:color="auto" w:fill="FFFFFF" w:themeFill="background1"/>
            <w:vAlign w:val="center"/>
          </w:tcPr>
          <w:p w14:paraId="64026625" w14:textId="73061ECA"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0.6</w:t>
            </w:r>
          </w:p>
        </w:tc>
        <w:tc>
          <w:tcPr>
            <w:tcW w:w="394" w:type="pct"/>
            <w:shd w:val="clear" w:color="auto" w:fill="FFFFFF" w:themeFill="background1"/>
            <w:vAlign w:val="center"/>
          </w:tcPr>
          <w:p w14:paraId="4B158E8E" w14:textId="17E83B0A"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0.0</w:t>
            </w:r>
          </w:p>
        </w:tc>
        <w:tc>
          <w:tcPr>
            <w:tcW w:w="394" w:type="pct"/>
            <w:shd w:val="clear" w:color="auto" w:fill="FFFFFF" w:themeFill="background1"/>
            <w:vAlign w:val="center"/>
          </w:tcPr>
          <w:p w14:paraId="150AB3C2" w14:textId="48A27E7D"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0.4</w:t>
            </w:r>
          </w:p>
        </w:tc>
        <w:tc>
          <w:tcPr>
            <w:tcW w:w="394" w:type="pct"/>
            <w:shd w:val="clear" w:color="auto" w:fill="FFFFFF" w:themeFill="background1"/>
            <w:vAlign w:val="center"/>
          </w:tcPr>
          <w:p w14:paraId="569EC89B" w14:textId="294DB523"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0.1</w:t>
            </w:r>
          </w:p>
        </w:tc>
        <w:tc>
          <w:tcPr>
            <w:tcW w:w="394" w:type="pct"/>
            <w:shd w:val="clear" w:color="auto" w:fill="FFFFFF" w:themeFill="background1"/>
            <w:vAlign w:val="center"/>
          </w:tcPr>
          <w:p w14:paraId="2482C5D1" w14:textId="72B04A64"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0.3</w:t>
            </w:r>
          </w:p>
        </w:tc>
        <w:tc>
          <w:tcPr>
            <w:tcW w:w="394" w:type="pct"/>
            <w:shd w:val="clear" w:color="auto" w:fill="FFFFFF" w:themeFill="background1"/>
            <w:vAlign w:val="center"/>
          </w:tcPr>
          <w:p w14:paraId="47EB9ECB" w14:textId="0466BD17"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1.6</w:t>
            </w:r>
          </w:p>
        </w:tc>
        <w:tc>
          <w:tcPr>
            <w:tcW w:w="662" w:type="pct"/>
            <w:shd w:val="clear" w:color="auto" w:fill="FFFFFF" w:themeFill="background1"/>
            <w:vAlign w:val="center"/>
          </w:tcPr>
          <w:p w14:paraId="3537B09B" w14:textId="2892FDD8"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0.5</w:t>
            </w:r>
          </w:p>
        </w:tc>
      </w:tr>
      <w:tr w:rsidR="00E75557" w:rsidRPr="00806B26" w14:paraId="655F0394" w14:textId="77777777" w:rsidTr="00821EB2">
        <w:trPr>
          <w:trHeight w:val="705"/>
        </w:trPr>
        <w:tc>
          <w:tcPr>
            <w:tcW w:w="1184" w:type="pct"/>
            <w:shd w:val="clear" w:color="auto" w:fill="FFFFFF" w:themeFill="background1"/>
            <w:vAlign w:val="center"/>
          </w:tcPr>
          <w:p w14:paraId="2FEBC31E" w14:textId="1EC976BF" w:rsidR="00E75557" w:rsidRPr="00DE6808" w:rsidRDefault="00821EB2" w:rsidP="00693D63">
            <w:pPr>
              <w:pStyle w:val="MELmainbodytext"/>
              <w:jc w:val="left"/>
              <w:rPr>
                <w:rFonts w:ascii="Arial" w:hAnsi="Arial" w:cs="Arial"/>
                <w:sz w:val="24"/>
                <w:szCs w:val="24"/>
              </w:rPr>
            </w:pPr>
            <w:r w:rsidRPr="00DE6808">
              <w:rPr>
                <w:rFonts w:ascii="Arial" w:hAnsi="Arial" w:cs="Arial"/>
                <w:sz w:val="24"/>
                <w:szCs w:val="24"/>
              </w:rPr>
              <w:t xml:space="preserve">Co-mingled recyclables in organics bins </w:t>
            </w:r>
            <w:r w:rsidR="00E75557" w:rsidRPr="00DE6808">
              <w:rPr>
                <w:rFonts w:ascii="Arial" w:hAnsi="Arial" w:cs="Arial"/>
                <w:sz w:val="24"/>
                <w:szCs w:val="24"/>
              </w:rPr>
              <w:t>(KG/HH/YR)</w:t>
            </w:r>
          </w:p>
        </w:tc>
        <w:tc>
          <w:tcPr>
            <w:tcW w:w="394" w:type="pct"/>
            <w:shd w:val="clear" w:color="auto" w:fill="FFFFFF" w:themeFill="background1"/>
            <w:vAlign w:val="center"/>
          </w:tcPr>
          <w:p w14:paraId="02A91BE3" w14:textId="506FCEC1"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0.0</w:t>
            </w:r>
          </w:p>
        </w:tc>
        <w:tc>
          <w:tcPr>
            <w:tcW w:w="394" w:type="pct"/>
            <w:shd w:val="clear" w:color="auto" w:fill="FFFFFF" w:themeFill="background1"/>
            <w:vAlign w:val="center"/>
          </w:tcPr>
          <w:p w14:paraId="2C9F799B" w14:textId="13915943"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0.1</w:t>
            </w:r>
          </w:p>
        </w:tc>
        <w:tc>
          <w:tcPr>
            <w:tcW w:w="394" w:type="pct"/>
            <w:shd w:val="clear" w:color="auto" w:fill="FFFFFF" w:themeFill="background1"/>
            <w:vAlign w:val="center"/>
          </w:tcPr>
          <w:p w14:paraId="7D08F43E" w14:textId="655C2D14"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0.0</w:t>
            </w:r>
          </w:p>
        </w:tc>
        <w:tc>
          <w:tcPr>
            <w:tcW w:w="394" w:type="pct"/>
            <w:shd w:val="clear" w:color="auto" w:fill="FFFFFF" w:themeFill="background1"/>
            <w:vAlign w:val="center"/>
          </w:tcPr>
          <w:p w14:paraId="5B8EE38F" w14:textId="02D7227F"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0.0</w:t>
            </w:r>
          </w:p>
        </w:tc>
        <w:tc>
          <w:tcPr>
            <w:tcW w:w="394" w:type="pct"/>
            <w:shd w:val="clear" w:color="auto" w:fill="FFFFFF" w:themeFill="background1"/>
            <w:vAlign w:val="center"/>
          </w:tcPr>
          <w:p w14:paraId="13BCDAAA" w14:textId="19F7E820"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0.1</w:t>
            </w:r>
          </w:p>
        </w:tc>
        <w:tc>
          <w:tcPr>
            <w:tcW w:w="394" w:type="pct"/>
            <w:shd w:val="clear" w:color="auto" w:fill="FFFFFF" w:themeFill="background1"/>
            <w:vAlign w:val="center"/>
          </w:tcPr>
          <w:p w14:paraId="4F1D6CF2" w14:textId="0B13638B"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0.1</w:t>
            </w:r>
          </w:p>
        </w:tc>
        <w:tc>
          <w:tcPr>
            <w:tcW w:w="394" w:type="pct"/>
            <w:shd w:val="clear" w:color="auto" w:fill="FFFFFF" w:themeFill="background1"/>
            <w:vAlign w:val="center"/>
          </w:tcPr>
          <w:p w14:paraId="36E95ACE" w14:textId="50B3FCE0"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0.0</w:t>
            </w:r>
          </w:p>
        </w:tc>
        <w:tc>
          <w:tcPr>
            <w:tcW w:w="394" w:type="pct"/>
            <w:shd w:val="clear" w:color="auto" w:fill="FFFFFF" w:themeFill="background1"/>
            <w:vAlign w:val="center"/>
          </w:tcPr>
          <w:p w14:paraId="314D50FA" w14:textId="24E2971C"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0.0</w:t>
            </w:r>
          </w:p>
        </w:tc>
        <w:tc>
          <w:tcPr>
            <w:tcW w:w="662" w:type="pct"/>
            <w:shd w:val="clear" w:color="auto" w:fill="FFFFFF" w:themeFill="background1"/>
            <w:vAlign w:val="center"/>
          </w:tcPr>
          <w:p w14:paraId="7E284CE0" w14:textId="5D0616D1"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0.0</w:t>
            </w:r>
          </w:p>
        </w:tc>
      </w:tr>
      <w:tr w:rsidR="00E75557" w:rsidRPr="00806B26" w14:paraId="1BE2D770" w14:textId="77777777" w:rsidTr="00821EB2">
        <w:trPr>
          <w:trHeight w:val="705"/>
        </w:trPr>
        <w:tc>
          <w:tcPr>
            <w:tcW w:w="1184" w:type="pct"/>
            <w:shd w:val="clear" w:color="auto" w:fill="FFFFFF" w:themeFill="background1"/>
            <w:vAlign w:val="center"/>
          </w:tcPr>
          <w:p w14:paraId="09193131" w14:textId="0E96F53A" w:rsidR="00E75557" w:rsidRPr="00DE6808" w:rsidRDefault="00821EB2" w:rsidP="00693D63">
            <w:pPr>
              <w:pStyle w:val="MELmainbodytext"/>
              <w:jc w:val="left"/>
              <w:rPr>
                <w:rFonts w:ascii="Arial" w:hAnsi="Arial" w:cs="Arial"/>
                <w:sz w:val="24"/>
                <w:szCs w:val="24"/>
              </w:rPr>
            </w:pPr>
            <w:r w:rsidRPr="00DE6808">
              <w:rPr>
                <w:rFonts w:ascii="Arial" w:hAnsi="Arial" w:cs="Arial"/>
                <w:sz w:val="24"/>
                <w:szCs w:val="24"/>
              </w:rPr>
              <w:lastRenderedPageBreak/>
              <w:t xml:space="preserve">Total co-mingled recyclables disposed of </w:t>
            </w:r>
            <w:r w:rsidR="00E75557" w:rsidRPr="00DE6808">
              <w:rPr>
                <w:rFonts w:ascii="Arial" w:hAnsi="Arial" w:cs="Arial"/>
                <w:sz w:val="24"/>
                <w:szCs w:val="24"/>
              </w:rPr>
              <w:t>(KG/HH/YR)</w:t>
            </w:r>
          </w:p>
        </w:tc>
        <w:tc>
          <w:tcPr>
            <w:tcW w:w="394" w:type="pct"/>
            <w:shd w:val="clear" w:color="auto" w:fill="FFFFFF" w:themeFill="background1"/>
            <w:vAlign w:val="center"/>
          </w:tcPr>
          <w:p w14:paraId="2680D1E9" w14:textId="7D15796B"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67.0</w:t>
            </w:r>
          </w:p>
        </w:tc>
        <w:tc>
          <w:tcPr>
            <w:tcW w:w="394" w:type="pct"/>
            <w:shd w:val="clear" w:color="auto" w:fill="FFFFFF" w:themeFill="background1"/>
            <w:vAlign w:val="center"/>
          </w:tcPr>
          <w:p w14:paraId="37019875" w14:textId="1D2E191D"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63.0</w:t>
            </w:r>
          </w:p>
        </w:tc>
        <w:tc>
          <w:tcPr>
            <w:tcW w:w="394" w:type="pct"/>
            <w:shd w:val="clear" w:color="auto" w:fill="FFFFFF" w:themeFill="background1"/>
            <w:vAlign w:val="center"/>
          </w:tcPr>
          <w:p w14:paraId="53429EEA" w14:textId="143C78C5"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70.8</w:t>
            </w:r>
          </w:p>
        </w:tc>
        <w:tc>
          <w:tcPr>
            <w:tcW w:w="394" w:type="pct"/>
            <w:shd w:val="clear" w:color="auto" w:fill="FFFFFF" w:themeFill="background1"/>
            <w:vAlign w:val="center"/>
          </w:tcPr>
          <w:p w14:paraId="3DD74BC1" w14:textId="4D8E88EF"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59.3</w:t>
            </w:r>
          </w:p>
        </w:tc>
        <w:tc>
          <w:tcPr>
            <w:tcW w:w="394" w:type="pct"/>
            <w:shd w:val="clear" w:color="auto" w:fill="FFFFFF" w:themeFill="background1"/>
            <w:vAlign w:val="center"/>
          </w:tcPr>
          <w:p w14:paraId="0781EF4D" w14:textId="4F7471FE"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83.4</w:t>
            </w:r>
          </w:p>
        </w:tc>
        <w:tc>
          <w:tcPr>
            <w:tcW w:w="394" w:type="pct"/>
            <w:shd w:val="clear" w:color="auto" w:fill="FFFFFF" w:themeFill="background1"/>
            <w:vAlign w:val="center"/>
          </w:tcPr>
          <w:p w14:paraId="1EC61BB1" w14:textId="3756407B"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77.9</w:t>
            </w:r>
          </w:p>
        </w:tc>
        <w:tc>
          <w:tcPr>
            <w:tcW w:w="394" w:type="pct"/>
            <w:shd w:val="clear" w:color="auto" w:fill="FFFFFF" w:themeFill="background1"/>
            <w:vAlign w:val="center"/>
          </w:tcPr>
          <w:p w14:paraId="31210A0D" w14:textId="7729B0C0"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35.9</w:t>
            </w:r>
          </w:p>
        </w:tc>
        <w:tc>
          <w:tcPr>
            <w:tcW w:w="394" w:type="pct"/>
            <w:shd w:val="clear" w:color="auto" w:fill="FFFFFF" w:themeFill="background1"/>
            <w:vAlign w:val="center"/>
          </w:tcPr>
          <w:p w14:paraId="5B8B69C4" w14:textId="50C35749"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88.9</w:t>
            </w:r>
          </w:p>
        </w:tc>
        <w:tc>
          <w:tcPr>
            <w:tcW w:w="662" w:type="pct"/>
            <w:shd w:val="clear" w:color="auto" w:fill="FFFFFF" w:themeFill="background1"/>
            <w:vAlign w:val="center"/>
          </w:tcPr>
          <w:p w14:paraId="0E656444" w14:textId="03443862"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66.9</w:t>
            </w:r>
          </w:p>
        </w:tc>
      </w:tr>
      <w:tr w:rsidR="00E75557" w:rsidRPr="00806B26" w14:paraId="58B89B57" w14:textId="77777777" w:rsidTr="00821EB2">
        <w:trPr>
          <w:trHeight w:val="705"/>
        </w:trPr>
        <w:tc>
          <w:tcPr>
            <w:tcW w:w="1184" w:type="pct"/>
            <w:shd w:val="clear" w:color="auto" w:fill="FFFFFF" w:themeFill="background1"/>
            <w:vAlign w:val="center"/>
          </w:tcPr>
          <w:p w14:paraId="686FAAA4" w14:textId="5190D8BF"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 C</w:t>
            </w:r>
            <w:r w:rsidR="00821EB2" w:rsidRPr="00DE6808">
              <w:rPr>
                <w:rFonts w:ascii="Arial" w:hAnsi="Arial" w:cs="Arial"/>
                <w:sz w:val="24"/>
                <w:szCs w:val="24"/>
              </w:rPr>
              <w:t>apture of all co-mingled recyclables</w:t>
            </w:r>
          </w:p>
        </w:tc>
        <w:tc>
          <w:tcPr>
            <w:tcW w:w="394" w:type="pct"/>
            <w:shd w:val="clear" w:color="auto" w:fill="FFFFFF" w:themeFill="background1"/>
            <w:vAlign w:val="center"/>
          </w:tcPr>
          <w:p w14:paraId="1EF2564F" w14:textId="3BBC3302"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80.4%</w:t>
            </w:r>
          </w:p>
        </w:tc>
        <w:tc>
          <w:tcPr>
            <w:tcW w:w="394" w:type="pct"/>
            <w:shd w:val="clear" w:color="auto" w:fill="FFFFFF" w:themeFill="background1"/>
            <w:vAlign w:val="center"/>
          </w:tcPr>
          <w:p w14:paraId="51E5CA6C" w14:textId="47182F6F"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78.4%</w:t>
            </w:r>
          </w:p>
        </w:tc>
        <w:tc>
          <w:tcPr>
            <w:tcW w:w="394" w:type="pct"/>
            <w:shd w:val="clear" w:color="auto" w:fill="FFFFFF" w:themeFill="background1"/>
            <w:vAlign w:val="center"/>
          </w:tcPr>
          <w:p w14:paraId="77937423" w14:textId="14FD779F"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80.0%</w:t>
            </w:r>
          </w:p>
        </w:tc>
        <w:tc>
          <w:tcPr>
            <w:tcW w:w="394" w:type="pct"/>
            <w:shd w:val="clear" w:color="auto" w:fill="FFFFFF" w:themeFill="background1"/>
            <w:vAlign w:val="center"/>
          </w:tcPr>
          <w:p w14:paraId="6EDB59EC" w14:textId="4711BD8A"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68.8%</w:t>
            </w:r>
          </w:p>
        </w:tc>
        <w:tc>
          <w:tcPr>
            <w:tcW w:w="394" w:type="pct"/>
            <w:shd w:val="clear" w:color="auto" w:fill="FFFFFF" w:themeFill="background1"/>
            <w:vAlign w:val="center"/>
          </w:tcPr>
          <w:p w14:paraId="7015B2A2" w14:textId="5B08794C"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89.3%</w:t>
            </w:r>
          </w:p>
        </w:tc>
        <w:tc>
          <w:tcPr>
            <w:tcW w:w="394" w:type="pct"/>
            <w:shd w:val="clear" w:color="auto" w:fill="FFFFFF" w:themeFill="background1"/>
            <w:vAlign w:val="center"/>
          </w:tcPr>
          <w:p w14:paraId="0B72F375" w14:textId="100CDF66"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88.9%</w:t>
            </w:r>
          </w:p>
        </w:tc>
        <w:tc>
          <w:tcPr>
            <w:tcW w:w="394" w:type="pct"/>
            <w:shd w:val="clear" w:color="auto" w:fill="FFFFFF" w:themeFill="background1"/>
            <w:vAlign w:val="center"/>
          </w:tcPr>
          <w:p w14:paraId="53F273B2" w14:textId="177D5590"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66.3%</w:t>
            </w:r>
          </w:p>
        </w:tc>
        <w:tc>
          <w:tcPr>
            <w:tcW w:w="394" w:type="pct"/>
            <w:shd w:val="clear" w:color="auto" w:fill="FFFFFF" w:themeFill="background1"/>
            <w:vAlign w:val="center"/>
          </w:tcPr>
          <w:p w14:paraId="174D433E" w14:textId="7487BA11"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71.3%</w:t>
            </w:r>
          </w:p>
        </w:tc>
        <w:tc>
          <w:tcPr>
            <w:tcW w:w="662" w:type="pct"/>
            <w:shd w:val="clear" w:color="auto" w:fill="FFFFFF" w:themeFill="background1"/>
            <w:vAlign w:val="center"/>
          </w:tcPr>
          <w:p w14:paraId="0A195142" w14:textId="3333719D" w:rsidR="00E75557" w:rsidRPr="00DE6808" w:rsidRDefault="00E75557" w:rsidP="00693D63">
            <w:pPr>
              <w:pStyle w:val="MELmainbodytext"/>
              <w:jc w:val="left"/>
              <w:rPr>
                <w:rFonts w:ascii="Arial" w:hAnsi="Arial" w:cs="Arial"/>
                <w:sz w:val="24"/>
                <w:szCs w:val="24"/>
              </w:rPr>
            </w:pPr>
            <w:r w:rsidRPr="00DE6808">
              <w:rPr>
                <w:rFonts w:ascii="Arial" w:hAnsi="Arial" w:cs="Arial"/>
                <w:sz w:val="24"/>
                <w:szCs w:val="24"/>
              </w:rPr>
              <w:t>78.6%</w:t>
            </w:r>
          </w:p>
        </w:tc>
      </w:tr>
    </w:tbl>
    <w:p w14:paraId="0CE3CB93" w14:textId="77777777" w:rsidR="00173AB2" w:rsidRPr="00806B26" w:rsidRDefault="00173AB2" w:rsidP="00B078F9">
      <w:pPr>
        <w:ind w:left="0"/>
        <w:rPr>
          <w:b/>
          <w:highlight w:val="yellow"/>
        </w:rPr>
      </w:pPr>
    </w:p>
    <w:p w14:paraId="4141B5EA" w14:textId="77777777" w:rsidR="00B078F9" w:rsidRPr="00806B26" w:rsidRDefault="00B078F9" w:rsidP="00B078F9">
      <w:pPr>
        <w:ind w:left="0"/>
        <w:rPr>
          <w:b/>
          <w:highlight w:val="yellow"/>
        </w:rPr>
      </w:pPr>
    </w:p>
    <w:p w14:paraId="29E288C4" w14:textId="77777777" w:rsidR="00B078F9" w:rsidRPr="00806B26" w:rsidRDefault="00B078F9" w:rsidP="00B078F9">
      <w:pPr>
        <w:ind w:left="0"/>
        <w:rPr>
          <w:b/>
          <w:highlight w:val="yellow"/>
        </w:rPr>
      </w:pPr>
    </w:p>
    <w:p w14:paraId="72A59606" w14:textId="77777777" w:rsidR="00B078F9" w:rsidRPr="00806B26" w:rsidRDefault="00B078F9" w:rsidP="00B078F9">
      <w:pPr>
        <w:ind w:left="0"/>
        <w:rPr>
          <w:b/>
          <w:highlight w:val="yellow"/>
        </w:rPr>
      </w:pPr>
      <w:r w:rsidRPr="00806B26">
        <w:rPr>
          <w:b/>
          <w:highlight w:val="yellow"/>
        </w:rPr>
        <w:br w:type="page"/>
      </w:r>
    </w:p>
    <w:p w14:paraId="2C22F454" w14:textId="21961376" w:rsidR="00B078F9" w:rsidRPr="00806B26" w:rsidRDefault="00B078F9" w:rsidP="00693D63">
      <w:pPr>
        <w:pStyle w:val="MELmainbodybold"/>
        <w:rPr>
          <w:b w:val="0"/>
          <w:highlight w:val="yellow"/>
        </w:rPr>
      </w:pPr>
      <w:r w:rsidRPr="00051C03">
        <w:rPr>
          <w:rFonts w:ascii="Arial" w:hAnsi="Arial" w:cs="Arial"/>
          <w:sz w:val="24"/>
          <w:szCs w:val="24"/>
        </w:rPr>
        <w:lastRenderedPageBreak/>
        <w:t xml:space="preserve">Figure </w:t>
      </w:r>
      <w:r w:rsidR="008E78D4" w:rsidRPr="00051C03">
        <w:rPr>
          <w:rFonts w:ascii="Arial" w:hAnsi="Arial" w:cs="Arial"/>
          <w:sz w:val="24"/>
          <w:szCs w:val="24"/>
        </w:rPr>
        <w:t>21</w:t>
      </w:r>
      <w:r w:rsidRPr="00051C03">
        <w:rPr>
          <w:rFonts w:ascii="Arial" w:hAnsi="Arial" w:cs="Arial"/>
          <w:sz w:val="24"/>
          <w:szCs w:val="24"/>
        </w:rPr>
        <w:t xml:space="preserve">: Distribution of </w:t>
      </w:r>
      <w:r w:rsidR="008E78D4" w:rsidRPr="00051C03">
        <w:rPr>
          <w:rFonts w:ascii="Arial" w:hAnsi="Arial" w:cs="Arial"/>
          <w:sz w:val="24"/>
          <w:szCs w:val="24"/>
        </w:rPr>
        <w:t>co-mingled recyclables</w:t>
      </w:r>
      <w:r w:rsidRPr="00051C03">
        <w:rPr>
          <w:rFonts w:ascii="Arial" w:hAnsi="Arial" w:cs="Arial"/>
          <w:sz w:val="24"/>
          <w:szCs w:val="24"/>
        </w:rPr>
        <w:t xml:space="preserve"> in kerbside containers (kg/hh/</w:t>
      </w:r>
      <w:r w:rsidR="00093B86" w:rsidRPr="00051C03">
        <w:rPr>
          <w:rFonts w:ascii="Arial" w:hAnsi="Arial" w:cs="Arial"/>
          <w:sz w:val="24"/>
          <w:szCs w:val="24"/>
        </w:rPr>
        <w:t>yr</w:t>
      </w:r>
      <w:r w:rsidRPr="00051C03">
        <w:rPr>
          <w:rFonts w:ascii="Arial" w:hAnsi="Arial" w:cs="Arial"/>
          <w:sz w:val="24"/>
          <w:szCs w:val="24"/>
        </w:rPr>
        <w:t>) by Acorn group</w:t>
      </w:r>
    </w:p>
    <w:p w14:paraId="54040525" w14:textId="4C635F6E" w:rsidR="00B078F9" w:rsidRPr="00806B26" w:rsidRDefault="00E75557" w:rsidP="00B078F9">
      <w:pPr>
        <w:spacing w:after="240" w:line="360" w:lineRule="auto"/>
        <w:ind w:left="0"/>
        <w:jc w:val="both"/>
        <w:rPr>
          <w:b/>
          <w:highlight w:val="yellow"/>
        </w:rPr>
        <w:sectPr w:rsidR="00B078F9" w:rsidRPr="00806B26">
          <w:headerReference w:type="default" r:id="rId44"/>
          <w:footerReference w:type="default" r:id="rId45"/>
          <w:footerReference w:type="first" r:id="rId46"/>
          <w:pgSz w:w="16840" w:h="11907" w:orient="landscape" w:code="9"/>
          <w:pgMar w:top="1440" w:right="1276" w:bottom="1469" w:left="1259" w:header="902" w:footer="357" w:gutter="0"/>
          <w:cols w:space="720"/>
          <w:titlePg/>
          <w:docGrid w:linePitch="272"/>
        </w:sectPr>
      </w:pPr>
      <w:r>
        <w:rPr>
          <w:noProof/>
        </w:rPr>
        <w:drawing>
          <wp:inline distT="0" distB="0" distL="0" distR="0" wp14:anchorId="1B50E05F" wp14:editId="08C072A7">
            <wp:extent cx="8999780" cy="4667250"/>
            <wp:effectExtent l="0" t="0" r="0" b="0"/>
            <wp:docPr id="76" name="Chart 76" descr="Chart showing Distribution of co-mingled recyclables in kerbside containers (KG/HH/YR) by Acorn group">
              <a:extLst xmlns:a="http://schemas.openxmlformats.org/drawingml/2006/main">
                <a:ext uri="{FF2B5EF4-FFF2-40B4-BE49-F238E27FC236}">
                  <a16:creationId xmlns:a16="http://schemas.microsoft.com/office/drawing/2014/main" id="{00000000-0008-0000-06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E4F3B43" w14:textId="434DABBD" w:rsidR="001172F5" w:rsidRPr="00CF79A2" w:rsidRDefault="001172F5" w:rsidP="001172F5">
      <w:pPr>
        <w:pStyle w:val="MELHeader3"/>
      </w:pPr>
      <w:bookmarkStart w:id="173" w:name="_Toc532995259"/>
      <w:bookmarkStart w:id="174" w:name="_Toc536105330"/>
      <w:bookmarkStart w:id="175" w:name="_Toc536105623"/>
      <w:r w:rsidRPr="00CF79A2">
        <w:lastRenderedPageBreak/>
        <w:t>Plastic Bottles</w:t>
      </w:r>
      <w:bookmarkEnd w:id="173"/>
      <w:bookmarkEnd w:id="174"/>
      <w:bookmarkEnd w:id="175"/>
    </w:p>
    <w:p w14:paraId="2F2DA1B8" w14:textId="04A1D1C9" w:rsidR="00ED518F" w:rsidRPr="00761791" w:rsidRDefault="001172F5" w:rsidP="00ED518F">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In all sample areas, the majority </w:t>
      </w:r>
      <w:r w:rsidR="007202CF" w:rsidRPr="00761791">
        <w:rPr>
          <w:rFonts w:ascii="Arial" w:hAnsi="Arial" w:cs="Arial"/>
          <w:spacing w:val="-5"/>
          <w:sz w:val="24"/>
          <w:szCs w:val="24"/>
          <w:lang w:eastAsia="en-US"/>
        </w:rPr>
        <w:t xml:space="preserve">(over </w:t>
      </w:r>
      <w:r w:rsidR="00D73371" w:rsidRPr="00761791">
        <w:rPr>
          <w:rFonts w:ascii="Arial" w:hAnsi="Arial" w:cs="Arial"/>
          <w:spacing w:val="-5"/>
          <w:sz w:val="24"/>
          <w:szCs w:val="24"/>
          <w:lang w:eastAsia="en-US"/>
        </w:rPr>
        <w:t>6</w:t>
      </w:r>
      <w:r w:rsidR="007202CF" w:rsidRPr="00761791">
        <w:rPr>
          <w:rFonts w:ascii="Arial" w:hAnsi="Arial" w:cs="Arial"/>
          <w:spacing w:val="-5"/>
          <w:sz w:val="24"/>
          <w:szCs w:val="24"/>
          <w:lang w:eastAsia="en-US"/>
        </w:rPr>
        <w:t xml:space="preserve">0%) </w:t>
      </w:r>
      <w:r w:rsidRPr="00761791">
        <w:rPr>
          <w:rFonts w:ascii="Arial" w:hAnsi="Arial" w:cs="Arial"/>
          <w:spacing w:val="-5"/>
          <w:sz w:val="24"/>
          <w:szCs w:val="24"/>
          <w:lang w:eastAsia="en-US"/>
        </w:rPr>
        <w:t xml:space="preserve">of all recyclable plastic bottles are being correctly diverted. There is, however, around </w:t>
      </w:r>
      <w:r w:rsidR="00D73371" w:rsidRPr="00761791">
        <w:rPr>
          <w:rFonts w:ascii="Arial" w:hAnsi="Arial" w:cs="Arial"/>
          <w:spacing w:val="-5"/>
          <w:sz w:val="24"/>
          <w:szCs w:val="24"/>
          <w:lang w:eastAsia="en-US"/>
        </w:rPr>
        <w:t>3.3</w:t>
      </w:r>
      <w:r w:rsidRPr="00761791">
        <w:rPr>
          <w:rFonts w:ascii="Arial" w:hAnsi="Arial" w:cs="Arial"/>
          <w:spacing w:val="-5"/>
          <w:sz w:val="24"/>
          <w:szCs w:val="24"/>
          <w:lang w:eastAsia="en-US"/>
        </w:rPr>
        <w:t>kg/hh/</w:t>
      </w:r>
      <w:r w:rsidR="00A96CEE"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of potentially recyclable bottles not disposed of in recycling bins. Acorn </w:t>
      </w:r>
      <w:r w:rsidR="008F6771" w:rsidRPr="00761791">
        <w:rPr>
          <w:rFonts w:ascii="Arial" w:hAnsi="Arial" w:cs="Arial"/>
          <w:spacing w:val="-5"/>
          <w:sz w:val="24"/>
          <w:szCs w:val="24"/>
          <w:lang w:eastAsia="en-US"/>
        </w:rPr>
        <w:t>4</w:t>
      </w:r>
      <w:r w:rsidR="00D73371" w:rsidRPr="00761791">
        <w:rPr>
          <w:rFonts w:ascii="Arial" w:hAnsi="Arial" w:cs="Arial"/>
          <w:spacing w:val="-5"/>
          <w:sz w:val="24"/>
          <w:szCs w:val="24"/>
          <w:lang w:eastAsia="en-US"/>
        </w:rPr>
        <w:t>N</w:t>
      </w:r>
      <w:r w:rsidR="008F6771" w:rsidRPr="00761791">
        <w:rPr>
          <w:rFonts w:ascii="Arial" w:hAnsi="Arial" w:cs="Arial"/>
          <w:spacing w:val="-5"/>
          <w:sz w:val="24"/>
          <w:szCs w:val="24"/>
          <w:lang w:eastAsia="en-US"/>
        </w:rPr>
        <w:t xml:space="preserve"> </w:t>
      </w:r>
      <w:r w:rsidR="000942A2" w:rsidRPr="00761791">
        <w:rPr>
          <w:rFonts w:ascii="Arial" w:hAnsi="Arial" w:cs="Arial"/>
          <w:spacing w:val="-5"/>
          <w:sz w:val="24"/>
          <w:szCs w:val="24"/>
          <w:lang w:eastAsia="en-US"/>
        </w:rPr>
        <w:t>(</w:t>
      </w:r>
      <w:r w:rsidR="00D73371" w:rsidRPr="00761791">
        <w:rPr>
          <w:rFonts w:ascii="Arial" w:hAnsi="Arial" w:cs="Arial"/>
          <w:spacing w:val="-5"/>
          <w:sz w:val="24"/>
          <w:szCs w:val="24"/>
          <w:lang w:eastAsia="en-US"/>
        </w:rPr>
        <w:t>poorer pensioners</w:t>
      </w:r>
      <w:r w:rsidR="000942A2" w:rsidRPr="00761791">
        <w:rPr>
          <w:rFonts w:ascii="Arial" w:hAnsi="Arial" w:cs="Arial"/>
          <w:spacing w:val="-5"/>
          <w:sz w:val="24"/>
          <w:szCs w:val="24"/>
          <w:lang w:eastAsia="en-US"/>
        </w:rPr>
        <w:t>)</w:t>
      </w:r>
      <w:r w:rsidR="007F1856"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residents captured the highest proportion of their recyclable plastic bottles with </w:t>
      </w:r>
      <w:r w:rsidR="00ED518F" w:rsidRPr="00761791">
        <w:rPr>
          <w:rFonts w:ascii="Arial" w:hAnsi="Arial" w:cs="Arial"/>
          <w:spacing w:val="-5"/>
          <w:sz w:val="24"/>
          <w:szCs w:val="24"/>
          <w:lang w:eastAsia="en-US"/>
        </w:rPr>
        <w:t>8</w:t>
      </w:r>
      <w:r w:rsidR="007202CF" w:rsidRPr="00761791">
        <w:rPr>
          <w:rFonts w:ascii="Arial" w:hAnsi="Arial" w:cs="Arial"/>
          <w:spacing w:val="-5"/>
          <w:sz w:val="24"/>
          <w:szCs w:val="24"/>
          <w:lang w:eastAsia="en-US"/>
        </w:rPr>
        <w:t>6.</w:t>
      </w:r>
      <w:r w:rsidR="00D73371" w:rsidRPr="00761791">
        <w:rPr>
          <w:rFonts w:ascii="Arial" w:hAnsi="Arial" w:cs="Arial"/>
          <w:spacing w:val="-5"/>
          <w:sz w:val="24"/>
          <w:szCs w:val="24"/>
          <w:lang w:eastAsia="en-US"/>
        </w:rPr>
        <w:t>2</w:t>
      </w:r>
      <w:r w:rsidRPr="00761791">
        <w:rPr>
          <w:rFonts w:ascii="Arial" w:hAnsi="Arial" w:cs="Arial"/>
          <w:spacing w:val="-5"/>
          <w:sz w:val="24"/>
          <w:szCs w:val="24"/>
          <w:lang w:eastAsia="en-US"/>
        </w:rPr>
        <w:t>% correctly being recycled</w:t>
      </w:r>
      <w:r w:rsidR="00B014B9" w:rsidRPr="00761791">
        <w:rPr>
          <w:rFonts w:ascii="Arial" w:hAnsi="Arial" w:cs="Arial"/>
          <w:spacing w:val="-5"/>
          <w:sz w:val="24"/>
          <w:szCs w:val="24"/>
          <w:lang w:eastAsia="en-US"/>
        </w:rPr>
        <w:t>.</w:t>
      </w:r>
      <w:r w:rsidR="00555089" w:rsidRPr="00761791">
        <w:rPr>
          <w:rFonts w:ascii="Arial" w:hAnsi="Arial" w:cs="Arial"/>
          <w:spacing w:val="-5"/>
          <w:sz w:val="24"/>
          <w:szCs w:val="24"/>
          <w:lang w:eastAsia="en-US"/>
        </w:rPr>
        <w:t xml:space="preserve"> </w:t>
      </w:r>
      <w:r w:rsidR="00D73371" w:rsidRPr="00761791">
        <w:rPr>
          <w:rFonts w:ascii="Arial" w:hAnsi="Arial" w:cs="Arial"/>
          <w:spacing w:val="-5"/>
          <w:sz w:val="24"/>
          <w:szCs w:val="24"/>
          <w:lang w:eastAsia="en-US"/>
        </w:rPr>
        <w:t>A</w:t>
      </w:r>
      <w:r w:rsidR="00555089" w:rsidRPr="00761791">
        <w:rPr>
          <w:rFonts w:ascii="Arial" w:hAnsi="Arial" w:cs="Arial"/>
          <w:spacing w:val="-5"/>
          <w:sz w:val="24"/>
          <w:szCs w:val="24"/>
          <w:lang w:eastAsia="en-US"/>
        </w:rPr>
        <w:t xml:space="preserve">corn </w:t>
      </w:r>
      <w:r w:rsidR="008F6771" w:rsidRPr="00761791">
        <w:rPr>
          <w:rFonts w:ascii="Arial" w:hAnsi="Arial" w:cs="Arial"/>
          <w:spacing w:val="-5"/>
          <w:sz w:val="24"/>
          <w:szCs w:val="24"/>
          <w:lang w:eastAsia="en-US"/>
        </w:rPr>
        <w:t xml:space="preserve">5Q </w:t>
      </w:r>
      <w:r w:rsidR="000942A2" w:rsidRPr="00761791">
        <w:rPr>
          <w:rFonts w:ascii="Arial" w:hAnsi="Arial" w:cs="Arial"/>
          <w:spacing w:val="-5"/>
          <w:sz w:val="24"/>
          <w:szCs w:val="24"/>
          <w:lang w:eastAsia="en-US"/>
        </w:rPr>
        <w:t>(difficult circumstances)</w:t>
      </w:r>
      <w:r w:rsidR="00555089" w:rsidRPr="00761791">
        <w:rPr>
          <w:rFonts w:ascii="Arial" w:hAnsi="Arial" w:cs="Arial"/>
          <w:spacing w:val="-5"/>
          <w:sz w:val="24"/>
          <w:szCs w:val="24"/>
          <w:lang w:eastAsia="en-US"/>
        </w:rPr>
        <w:t xml:space="preserve"> residents captured the lowest proportion of their recyclable plastic bottles with </w:t>
      </w:r>
      <w:r w:rsidR="007202CF" w:rsidRPr="00761791">
        <w:rPr>
          <w:rFonts w:ascii="Arial" w:hAnsi="Arial" w:cs="Arial"/>
          <w:spacing w:val="-5"/>
          <w:sz w:val="24"/>
          <w:szCs w:val="24"/>
          <w:lang w:eastAsia="en-US"/>
        </w:rPr>
        <w:t xml:space="preserve">only </w:t>
      </w:r>
      <w:r w:rsidR="00D73371" w:rsidRPr="00761791">
        <w:rPr>
          <w:rFonts w:ascii="Arial" w:hAnsi="Arial" w:cs="Arial"/>
          <w:spacing w:val="-5"/>
          <w:sz w:val="24"/>
          <w:szCs w:val="24"/>
          <w:lang w:eastAsia="en-US"/>
        </w:rPr>
        <w:t>61.1</w:t>
      </w:r>
      <w:r w:rsidR="00555089" w:rsidRPr="00761791">
        <w:rPr>
          <w:rFonts w:ascii="Arial" w:hAnsi="Arial" w:cs="Arial"/>
          <w:spacing w:val="-5"/>
          <w:sz w:val="24"/>
          <w:szCs w:val="24"/>
          <w:lang w:eastAsia="en-US"/>
        </w:rPr>
        <w:t>% correctly being recycled</w:t>
      </w:r>
      <w:r w:rsidR="007202CF" w:rsidRPr="00761791">
        <w:rPr>
          <w:rFonts w:ascii="Arial" w:hAnsi="Arial" w:cs="Arial"/>
          <w:spacing w:val="-5"/>
          <w:sz w:val="24"/>
          <w:szCs w:val="24"/>
          <w:lang w:eastAsia="en-US"/>
        </w:rPr>
        <w:t>.</w:t>
      </w:r>
      <w:r w:rsidR="00090588" w:rsidRPr="00761791">
        <w:rPr>
          <w:rFonts w:ascii="Arial" w:hAnsi="Arial" w:cs="Arial"/>
          <w:spacing w:val="-5"/>
          <w:sz w:val="24"/>
          <w:szCs w:val="24"/>
          <w:lang w:eastAsia="en-US"/>
        </w:rPr>
        <w:t xml:space="preserve"> Acorn </w:t>
      </w:r>
      <w:r w:rsidR="00516197" w:rsidRPr="00761791">
        <w:rPr>
          <w:rFonts w:ascii="Arial" w:hAnsi="Arial" w:cs="Arial"/>
          <w:spacing w:val="-5"/>
          <w:sz w:val="24"/>
          <w:szCs w:val="24"/>
          <w:lang w:eastAsia="en-US"/>
        </w:rPr>
        <w:t>5Q</w:t>
      </w:r>
      <w:r w:rsidR="008F6771" w:rsidRPr="00761791">
        <w:rPr>
          <w:rFonts w:ascii="Arial" w:hAnsi="Arial" w:cs="Arial"/>
          <w:spacing w:val="-5"/>
          <w:sz w:val="24"/>
          <w:szCs w:val="24"/>
          <w:lang w:eastAsia="en-US"/>
        </w:rPr>
        <w:t xml:space="preserve"> </w:t>
      </w:r>
      <w:r w:rsidR="00256047" w:rsidRPr="00761791">
        <w:rPr>
          <w:rFonts w:ascii="Arial" w:hAnsi="Arial" w:cs="Arial"/>
          <w:spacing w:val="-5"/>
          <w:sz w:val="24"/>
          <w:szCs w:val="24"/>
          <w:lang w:eastAsia="en-US"/>
        </w:rPr>
        <w:t>(</w:t>
      </w:r>
      <w:r w:rsidR="00516197" w:rsidRPr="00761791">
        <w:rPr>
          <w:rFonts w:ascii="Arial" w:hAnsi="Arial" w:cs="Arial"/>
          <w:spacing w:val="-5"/>
          <w:sz w:val="24"/>
          <w:szCs w:val="24"/>
          <w:lang w:eastAsia="en-US"/>
        </w:rPr>
        <w:t>difficult circumstances</w:t>
      </w:r>
      <w:r w:rsidR="00256047" w:rsidRPr="00761791">
        <w:rPr>
          <w:rFonts w:ascii="Arial" w:hAnsi="Arial" w:cs="Arial"/>
          <w:spacing w:val="-5"/>
          <w:sz w:val="24"/>
          <w:szCs w:val="24"/>
          <w:lang w:eastAsia="en-US"/>
        </w:rPr>
        <w:t>)</w:t>
      </w:r>
      <w:r w:rsidR="00471E9D" w:rsidRPr="00761791">
        <w:rPr>
          <w:rFonts w:ascii="Arial" w:hAnsi="Arial" w:cs="Arial"/>
          <w:spacing w:val="-5"/>
          <w:sz w:val="24"/>
          <w:szCs w:val="24"/>
          <w:lang w:eastAsia="en-US"/>
        </w:rPr>
        <w:t xml:space="preserve"> </w:t>
      </w:r>
      <w:r w:rsidR="00516197" w:rsidRPr="00761791">
        <w:rPr>
          <w:rFonts w:ascii="Arial" w:hAnsi="Arial" w:cs="Arial"/>
          <w:spacing w:val="-5"/>
          <w:sz w:val="24"/>
          <w:szCs w:val="24"/>
          <w:lang w:eastAsia="en-US"/>
        </w:rPr>
        <w:t xml:space="preserve">residents also </w:t>
      </w:r>
      <w:r w:rsidR="00555089" w:rsidRPr="00761791">
        <w:rPr>
          <w:rFonts w:ascii="Arial" w:hAnsi="Arial" w:cs="Arial"/>
          <w:spacing w:val="-5"/>
          <w:sz w:val="24"/>
          <w:szCs w:val="24"/>
          <w:lang w:eastAsia="en-US"/>
        </w:rPr>
        <w:t>disposed of the</w:t>
      </w:r>
      <w:r w:rsidR="00145615" w:rsidRPr="00761791">
        <w:rPr>
          <w:rFonts w:ascii="Arial" w:hAnsi="Arial" w:cs="Arial"/>
          <w:spacing w:val="-5"/>
          <w:sz w:val="24"/>
          <w:szCs w:val="24"/>
          <w:lang w:eastAsia="en-US"/>
        </w:rPr>
        <w:t xml:space="preserve"> most</w:t>
      </w:r>
      <w:r w:rsidR="00555089" w:rsidRPr="00761791">
        <w:rPr>
          <w:rFonts w:ascii="Arial" w:hAnsi="Arial" w:cs="Arial"/>
          <w:spacing w:val="-5"/>
          <w:sz w:val="24"/>
          <w:szCs w:val="24"/>
          <w:lang w:eastAsia="en-US"/>
        </w:rPr>
        <w:t xml:space="preserve"> recyclable plastic bottles at </w:t>
      </w:r>
      <w:r w:rsidR="00145615" w:rsidRPr="00761791">
        <w:rPr>
          <w:rFonts w:ascii="Arial" w:hAnsi="Arial" w:cs="Arial"/>
          <w:spacing w:val="-5"/>
          <w:sz w:val="24"/>
          <w:szCs w:val="24"/>
          <w:lang w:eastAsia="en-US"/>
        </w:rPr>
        <w:t>2</w:t>
      </w:r>
      <w:r w:rsidR="00516197" w:rsidRPr="00761791">
        <w:rPr>
          <w:rFonts w:ascii="Arial" w:hAnsi="Arial" w:cs="Arial"/>
          <w:spacing w:val="-5"/>
          <w:sz w:val="24"/>
          <w:szCs w:val="24"/>
          <w:lang w:eastAsia="en-US"/>
        </w:rPr>
        <w:t>1</w:t>
      </w:r>
      <w:r w:rsidR="00145615" w:rsidRPr="00761791">
        <w:rPr>
          <w:rFonts w:ascii="Arial" w:hAnsi="Arial" w:cs="Arial"/>
          <w:spacing w:val="-5"/>
          <w:sz w:val="24"/>
          <w:szCs w:val="24"/>
          <w:lang w:eastAsia="en-US"/>
        </w:rPr>
        <w:t>.</w:t>
      </w:r>
      <w:r w:rsidR="00516197" w:rsidRPr="00761791">
        <w:rPr>
          <w:rFonts w:ascii="Arial" w:hAnsi="Arial" w:cs="Arial"/>
          <w:spacing w:val="-5"/>
          <w:sz w:val="24"/>
          <w:szCs w:val="24"/>
          <w:lang w:eastAsia="en-US"/>
        </w:rPr>
        <w:t>3</w:t>
      </w:r>
      <w:r w:rsidR="00555089" w:rsidRPr="00761791">
        <w:rPr>
          <w:rFonts w:ascii="Arial" w:hAnsi="Arial" w:cs="Arial"/>
          <w:spacing w:val="-5"/>
          <w:sz w:val="24"/>
          <w:szCs w:val="24"/>
          <w:lang w:eastAsia="en-US"/>
        </w:rPr>
        <w:t>kg/hh/yr</w:t>
      </w:r>
      <w:r w:rsidR="00145615" w:rsidRPr="00761791">
        <w:rPr>
          <w:rFonts w:ascii="Arial" w:hAnsi="Arial" w:cs="Arial"/>
          <w:spacing w:val="-5"/>
          <w:sz w:val="24"/>
          <w:szCs w:val="24"/>
          <w:lang w:eastAsia="en-US"/>
        </w:rPr>
        <w:t xml:space="preserve">, while Acorn </w:t>
      </w:r>
      <w:r w:rsidR="008F6771" w:rsidRPr="00761791">
        <w:rPr>
          <w:rFonts w:ascii="Arial" w:hAnsi="Arial" w:cs="Arial"/>
          <w:spacing w:val="-5"/>
          <w:sz w:val="24"/>
          <w:szCs w:val="24"/>
          <w:lang w:eastAsia="en-US"/>
        </w:rPr>
        <w:t xml:space="preserve">5O </w:t>
      </w:r>
      <w:r w:rsidR="00D22640" w:rsidRPr="00761791">
        <w:rPr>
          <w:rFonts w:ascii="Arial" w:hAnsi="Arial" w:cs="Arial"/>
          <w:spacing w:val="-5"/>
          <w:sz w:val="24"/>
          <w:szCs w:val="24"/>
          <w:lang w:eastAsia="en-US"/>
        </w:rPr>
        <w:t>(young hardship)</w:t>
      </w:r>
      <w:r w:rsidR="00145615" w:rsidRPr="00761791">
        <w:rPr>
          <w:rFonts w:ascii="Arial" w:hAnsi="Arial" w:cs="Arial"/>
          <w:spacing w:val="-5"/>
          <w:sz w:val="24"/>
          <w:szCs w:val="24"/>
          <w:lang w:eastAsia="en-US"/>
        </w:rPr>
        <w:t xml:space="preserve"> disposed of </w:t>
      </w:r>
      <w:r w:rsidR="00516197" w:rsidRPr="00761791">
        <w:rPr>
          <w:rFonts w:ascii="Arial" w:hAnsi="Arial" w:cs="Arial"/>
          <w:spacing w:val="-5"/>
          <w:sz w:val="24"/>
          <w:szCs w:val="24"/>
          <w:lang w:eastAsia="en-US"/>
        </w:rPr>
        <w:t>just 4.9</w:t>
      </w:r>
      <w:r w:rsidR="00145615" w:rsidRPr="00761791">
        <w:rPr>
          <w:rFonts w:ascii="Arial" w:hAnsi="Arial" w:cs="Arial"/>
          <w:spacing w:val="-5"/>
          <w:sz w:val="24"/>
          <w:szCs w:val="24"/>
          <w:lang w:eastAsia="en-US"/>
        </w:rPr>
        <w:t>kg/hh/yr.</w:t>
      </w:r>
      <w:r w:rsidR="00ED518F" w:rsidRPr="00761791">
        <w:rPr>
          <w:rFonts w:ascii="Arial" w:hAnsi="Arial" w:cs="Arial"/>
          <w:spacing w:val="-5"/>
          <w:sz w:val="24"/>
          <w:szCs w:val="24"/>
          <w:lang w:eastAsia="en-US"/>
        </w:rPr>
        <w:t xml:space="preserve"> Across Stockport it is estimated that 15.8kg/hh/yr of recyclable plastic bottles are disposed of at the kerbside with around 72.4% or 11.4kg/hh/yr being correctly recycled. </w:t>
      </w:r>
    </w:p>
    <w:p w14:paraId="34BD8D39" w14:textId="5745E34B" w:rsidR="003B2A31" w:rsidRPr="00761791" w:rsidRDefault="00B078F9" w:rsidP="001172F5">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Plastic </w:t>
      </w:r>
      <w:r w:rsidR="00706D9D" w:rsidRPr="00761791">
        <w:rPr>
          <w:rFonts w:ascii="Arial" w:hAnsi="Arial" w:cs="Arial"/>
          <w:spacing w:val="-5"/>
          <w:sz w:val="24"/>
          <w:szCs w:val="24"/>
          <w:lang w:eastAsia="en-US"/>
        </w:rPr>
        <w:t>pots, tubs</w:t>
      </w:r>
      <w:r w:rsidRPr="00761791">
        <w:rPr>
          <w:rFonts w:ascii="Arial" w:hAnsi="Arial" w:cs="Arial"/>
          <w:spacing w:val="-5"/>
          <w:sz w:val="24"/>
          <w:szCs w:val="24"/>
          <w:lang w:eastAsia="en-US"/>
        </w:rPr>
        <w:t xml:space="preserve"> and trays are currently not part of the recycling collections available in </w:t>
      </w:r>
      <w:r w:rsidR="00806B26" w:rsidRPr="00761791">
        <w:rPr>
          <w:rFonts w:ascii="Arial" w:hAnsi="Arial" w:cs="Arial"/>
          <w:spacing w:val="-5"/>
          <w:sz w:val="24"/>
          <w:szCs w:val="24"/>
          <w:lang w:eastAsia="en-US"/>
        </w:rPr>
        <w:t>Stockport</w:t>
      </w:r>
      <w:r w:rsidRPr="00761791">
        <w:rPr>
          <w:rFonts w:ascii="Arial" w:hAnsi="Arial" w:cs="Arial"/>
          <w:spacing w:val="-5"/>
          <w:sz w:val="24"/>
          <w:szCs w:val="24"/>
          <w:lang w:eastAsia="en-US"/>
        </w:rPr>
        <w:t xml:space="preserve">.  Despite this </w:t>
      </w:r>
      <w:r w:rsidR="00AA5B0F" w:rsidRPr="00761791">
        <w:rPr>
          <w:rFonts w:ascii="Arial" w:hAnsi="Arial" w:cs="Arial"/>
          <w:spacing w:val="-5"/>
          <w:sz w:val="24"/>
          <w:szCs w:val="24"/>
          <w:lang w:eastAsia="en-US"/>
        </w:rPr>
        <w:t>little over</w:t>
      </w:r>
      <w:r w:rsidRPr="00761791">
        <w:rPr>
          <w:rFonts w:ascii="Arial" w:hAnsi="Arial" w:cs="Arial"/>
          <w:spacing w:val="-5"/>
          <w:sz w:val="24"/>
          <w:szCs w:val="24"/>
          <w:lang w:eastAsia="en-US"/>
        </w:rPr>
        <w:t xml:space="preserve"> a </w:t>
      </w:r>
      <w:r w:rsidR="00ED518F" w:rsidRPr="00761791">
        <w:rPr>
          <w:rFonts w:ascii="Arial" w:hAnsi="Arial" w:cs="Arial"/>
          <w:spacing w:val="-5"/>
          <w:sz w:val="24"/>
          <w:szCs w:val="24"/>
          <w:lang w:eastAsia="en-US"/>
        </w:rPr>
        <w:t>fifth</w:t>
      </w:r>
      <w:r w:rsidRPr="00761791">
        <w:rPr>
          <w:rFonts w:ascii="Arial" w:hAnsi="Arial" w:cs="Arial"/>
          <w:spacing w:val="-5"/>
          <w:sz w:val="24"/>
          <w:szCs w:val="24"/>
          <w:lang w:eastAsia="en-US"/>
        </w:rPr>
        <w:t xml:space="preserve"> (</w:t>
      </w:r>
      <w:r w:rsidR="00E425DA" w:rsidRPr="00761791">
        <w:rPr>
          <w:rFonts w:ascii="Arial" w:hAnsi="Arial" w:cs="Arial"/>
          <w:spacing w:val="-5"/>
          <w:sz w:val="24"/>
          <w:szCs w:val="24"/>
          <w:lang w:eastAsia="en-US"/>
        </w:rPr>
        <w:t>2</w:t>
      </w:r>
      <w:r w:rsidR="00ED518F" w:rsidRPr="00761791">
        <w:rPr>
          <w:rFonts w:ascii="Arial" w:hAnsi="Arial" w:cs="Arial"/>
          <w:spacing w:val="-5"/>
          <w:sz w:val="24"/>
          <w:szCs w:val="24"/>
          <w:lang w:eastAsia="en-US"/>
        </w:rPr>
        <w:t>2</w:t>
      </w:r>
      <w:r w:rsidRPr="00761791">
        <w:rPr>
          <w:rFonts w:ascii="Arial" w:hAnsi="Arial" w:cs="Arial"/>
          <w:spacing w:val="-5"/>
          <w:sz w:val="24"/>
          <w:szCs w:val="24"/>
          <w:lang w:eastAsia="en-US"/>
        </w:rPr>
        <w:t xml:space="preserve">%) of all the plastic </w:t>
      </w:r>
      <w:r w:rsidR="00706D9D" w:rsidRPr="00761791">
        <w:rPr>
          <w:rFonts w:ascii="Arial" w:hAnsi="Arial" w:cs="Arial"/>
          <w:spacing w:val="-5"/>
          <w:sz w:val="24"/>
          <w:szCs w:val="24"/>
          <w:lang w:eastAsia="en-US"/>
        </w:rPr>
        <w:t>pots, tubs</w:t>
      </w:r>
      <w:r w:rsidRPr="00761791">
        <w:rPr>
          <w:rFonts w:ascii="Arial" w:hAnsi="Arial" w:cs="Arial"/>
          <w:spacing w:val="-5"/>
          <w:sz w:val="24"/>
          <w:szCs w:val="24"/>
          <w:lang w:eastAsia="en-US"/>
        </w:rPr>
        <w:t xml:space="preserve"> and trays disposed of at the kerbside are placed into the co-mingled recycling bins. </w:t>
      </w:r>
      <w:r w:rsidR="00A9010A" w:rsidRPr="00761791">
        <w:rPr>
          <w:rFonts w:ascii="Arial" w:hAnsi="Arial" w:cs="Arial"/>
          <w:spacing w:val="-5"/>
          <w:sz w:val="24"/>
          <w:szCs w:val="24"/>
          <w:lang w:eastAsia="en-US"/>
        </w:rPr>
        <w:t xml:space="preserve">Acorn </w:t>
      </w:r>
      <w:r w:rsidR="008F6771" w:rsidRPr="00761791">
        <w:rPr>
          <w:rFonts w:ascii="Arial" w:hAnsi="Arial" w:cs="Arial"/>
          <w:spacing w:val="-5"/>
          <w:sz w:val="24"/>
          <w:szCs w:val="24"/>
          <w:lang w:eastAsia="en-US"/>
        </w:rPr>
        <w:t xml:space="preserve">1B </w:t>
      </w:r>
      <w:r w:rsidR="00256047" w:rsidRPr="00761791">
        <w:rPr>
          <w:rFonts w:ascii="Arial" w:hAnsi="Arial" w:cs="Arial"/>
          <w:spacing w:val="-5"/>
          <w:sz w:val="24"/>
          <w:szCs w:val="24"/>
          <w:lang w:eastAsia="en-US"/>
        </w:rPr>
        <w:t>(executive wealth)</w:t>
      </w:r>
      <w:r w:rsidR="00966F2C" w:rsidRPr="00761791">
        <w:rPr>
          <w:rFonts w:ascii="Arial" w:hAnsi="Arial" w:cs="Arial"/>
          <w:spacing w:val="-5"/>
          <w:sz w:val="24"/>
          <w:szCs w:val="24"/>
          <w:lang w:eastAsia="en-US"/>
        </w:rPr>
        <w:t xml:space="preserve"> were</w:t>
      </w:r>
      <w:r w:rsidR="00A9010A" w:rsidRPr="00761791">
        <w:rPr>
          <w:rFonts w:ascii="Arial" w:hAnsi="Arial" w:cs="Arial"/>
          <w:spacing w:val="-5"/>
          <w:sz w:val="24"/>
          <w:szCs w:val="24"/>
          <w:lang w:eastAsia="en-US"/>
        </w:rPr>
        <w:t xml:space="preserve"> most likely to contaminate their recycling with these plastics placing </w:t>
      </w:r>
      <w:r w:rsidR="00ED518F" w:rsidRPr="00761791">
        <w:rPr>
          <w:rFonts w:ascii="Arial" w:hAnsi="Arial" w:cs="Arial"/>
          <w:spacing w:val="-5"/>
          <w:sz w:val="24"/>
          <w:szCs w:val="24"/>
          <w:lang w:eastAsia="en-US"/>
        </w:rPr>
        <w:t>47</w:t>
      </w:r>
      <w:r w:rsidR="00A9010A" w:rsidRPr="00761791">
        <w:rPr>
          <w:rFonts w:ascii="Arial" w:hAnsi="Arial" w:cs="Arial"/>
          <w:spacing w:val="-5"/>
          <w:sz w:val="24"/>
          <w:szCs w:val="24"/>
          <w:lang w:eastAsia="en-US"/>
        </w:rPr>
        <w:t>% in their co-mingled bins</w:t>
      </w:r>
      <w:r w:rsidR="00ED518F"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w:t>
      </w:r>
    </w:p>
    <w:p w14:paraId="69CE17DF" w14:textId="6A0A3230" w:rsidR="00A96CEE" w:rsidRPr="00051C03" w:rsidRDefault="00A96CEE" w:rsidP="00051C03">
      <w:pPr>
        <w:pStyle w:val="MELmainbodybold"/>
        <w:rPr>
          <w:rFonts w:ascii="Arial" w:hAnsi="Arial" w:cs="Arial"/>
          <w:sz w:val="24"/>
          <w:szCs w:val="24"/>
        </w:rPr>
      </w:pPr>
      <w:r w:rsidRPr="00051C03">
        <w:rPr>
          <w:rFonts w:ascii="Arial" w:hAnsi="Arial" w:cs="Arial"/>
          <w:sz w:val="24"/>
          <w:szCs w:val="24"/>
        </w:rPr>
        <w:t xml:space="preserve">Table </w:t>
      </w:r>
      <w:r w:rsidR="002712CA" w:rsidRPr="00051C03">
        <w:rPr>
          <w:rFonts w:ascii="Arial" w:hAnsi="Arial" w:cs="Arial"/>
          <w:sz w:val="24"/>
          <w:szCs w:val="24"/>
        </w:rPr>
        <w:t>20</w:t>
      </w:r>
      <w:r w:rsidRPr="00051C03">
        <w:rPr>
          <w:rFonts w:ascii="Arial" w:hAnsi="Arial" w:cs="Arial"/>
          <w:sz w:val="24"/>
          <w:szCs w:val="24"/>
        </w:rPr>
        <w:t xml:space="preserve">: Distribution of recyclable </w:t>
      </w:r>
      <w:r w:rsidR="008E78D4" w:rsidRPr="00051C03">
        <w:rPr>
          <w:rFonts w:ascii="Arial" w:hAnsi="Arial" w:cs="Arial"/>
          <w:sz w:val="24"/>
          <w:szCs w:val="24"/>
        </w:rPr>
        <w:t>plastic bottles</w:t>
      </w:r>
      <w:r w:rsidRPr="00051C03">
        <w:rPr>
          <w:rFonts w:ascii="Arial" w:hAnsi="Arial" w:cs="Arial"/>
          <w:sz w:val="24"/>
          <w:szCs w:val="24"/>
        </w:rPr>
        <w:t xml:space="preserve"> in kerbside containers (kg/hh/</w:t>
      </w:r>
      <w:r w:rsidR="00093B86" w:rsidRPr="00051C03">
        <w:rPr>
          <w:rFonts w:ascii="Arial" w:hAnsi="Arial" w:cs="Arial"/>
          <w:sz w:val="24"/>
          <w:szCs w:val="24"/>
        </w:rPr>
        <w:t>yr</w:t>
      </w:r>
      <w:r w:rsidRPr="00051C03">
        <w:rPr>
          <w:rFonts w:ascii="Arial" w:hAnsi="Arial" w:cs="Arial"/>
          <w:sz w:val="24"/>
          <w:szCs w:val="24"/>
        </w:rPr>
        <w:t>)</w:t>
      </w:r>
    </w:p>
    <w:p w14:paraId="0026F08B" w14:textId="77777777" w:rsidR="00A96CEE" w:rsidRPr="00806B26" w:rsidRDefault="00A96CEE" w:rsidP="00A96CEE">
      <w:pPr>
        <w:ind w:left="0"/>
        <w:rPr>
          <w:b/>
          <w:highlight w:val="yellow"/>
        </w:rPr>
      </w:pPr>
    </w:p>
    <w:tbl>
      <w:tblPr>
        <w:tblW w:w="5000" w:type="pct"/>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ayout w:type="fixed"/>
        <w:tblLook w:val="04A0" w:firstRow="1" w:lastRow="0" w:firstColumn="1" w:lastColumn="0" w:noHBand="0" w:noVBand="1"/>
      </w:tblPr>
      <w:tblGrid>
        <w:gridCol w:w="1948"/>
        <w:gridCol w:w="731"/>
        <w:gridCol w:w="732"/>
        <w:gridCol w:w="732"/>
        <w:gridCol w:w="732"/>
        <w:gridCol w:w="732"/>
        <w:gridCol w:w="732"/>
        <w:gridCol w:w="732"/>
        <w:gridCol w:w="732"/>
        <w:gridCol w:w="1185"/>
      </w:tblGrid>
      <w:tr w:rsidR="006E12D6" w:rsidRPr="00806B26" w14:paraId="43D99E47" w14:textId="77777777" w:rsidTr="0082576A">
        <w:trPr>
          <w:trHeight w:val="700"/>
        </w:trPr>
        <w:tc>
          <w:tcPr>
            <w:tcW w:w="1084" w:type="pct"/>
            <w:shd w:val="clear" w:color="auto" w:fill="FFFFFF" w:themeFill="background1"/>
            <w:vAlign w:val="center"/>
          </w:tcPr>
          <w:p w14:paraId="3D1A78D7" w14:textId="1098A5F9" w:rsidR="006E12D6" w:rsidRPr="00DE6808" w:rsidRDefault="0082576A" w:rsidP="00C30951">
            <w:pPr>
              <w:pStyle w:val="MELmainbodytext"/>
              <w:jc w:val="left"/>
              <w:rPr>
                <w:rFonts w:ascii="Arial" w:hAnsi="Arial" w:cs="Arial"/>
                <w:sz w:val="24"/>
                <w:szCs w:val="24"/>
              </w:rPr>
            </w:pPr>
            <w:r w:rsidRPr="00DE6808">
              <w:rPr>
                <w:rFonts w:ascii="Arial" w:hAnsi="Arial" w:cs="Arial"/>
                <w:sz w:val="24"/>
                <w:szCs w:val="24"/>
              </w:rPr>
              <w:t>Plastic bottles</w:t>
            </w:r>
          </w:p>
        </w:tc>
        <w:tc>
          <w:tcPr>
            <w:tcW w:w="407" w:type="pct"/>
            <w:tcBorders>
              <w:top w:val="dotted" w:sz="4" w:space="0" w:color="404040"/>
              <w:left w:val="nil"/>
              <w:bottom w:val="dotted" w:sz="4" w:space="0" w:color="404040"/>
              <w:right w:val="dotted" w:sz="4" w:space="0" w:color="404040"/>
            </w:tcBorders>
            <w:shd w:val="clear" w:color="auto" w:fill="FFFFFF" w:themeFill="background1"/>
            <w:vAlign w:val="center"/>
          </w:tcPr>
          <w:p w14:paraId="3B9AA500" w14:textId="524E568B" w:rsidR="006E12D6" w:rsidRPr="00DE6808" w:rsidRDefault="006E12D6" w:rsidP="00C30951">
            <w:pPr>
              <w:pStyle w:val="MELmainbodytext"/>
              <w:jc w:val="left"/>
              <w:rPr>
                <w:rFonts w:ascii="Arial" w:hAnsi="Arial" w:cs="Arial"/>
                <w:sz w:val="24"/>
                <w:szCs w:val="24"/>
              </w:rPr>
            </w:pPr>
            <w:r w:rsidRPr="00DE6808">
              <w:rPr>
                <w:rFonts w:ascii="Arial" w:hAnsi="Arial" w:cs="Arial"/>
                <w:sz w:val="24"/>
                <w:szCs w:val="24"/>
              </w:rPr>
              <w:t>1B</w:t>
            </w:r>
          </w:p>
        </w:tc>
        <w:tc>
          <w:tcPr>
            <w:tcW w:w="407" w:type="pct"/>
            <w:tcBorders>
              <w:top w:val="dotted" w:sz="4" w:space="0" w:color="404040"/>
              <w:left w:val="nil"/>
              <w:bottom w:val="dotted" w:sz="4" w:space="0" w:color="404040"/>
              <w:right w:val="dotted" w:sz="4" w:space="0" w:color="404040"/>
            </w:tcBorders>
            <w:shd w:val="clear" w:color="auto" w:fill="FFFFFF" w:themeFill="background1"/>
            <w:vAlign w:val="center"/>
          </w:tcPr>
          <w:p w14:paraId="36B8D182" w14:textId="1671392D" w:rsidR="006E12D6" w:rsidRPr="00DE6808" w:rsidRDefault="006E12D6" w:rsidP="00C30951">
            <w:pPr>
              <w:pStyle w:val="MELmainbodytext"/>
              <w:jc w:val="left"/>
              <w:rPr>
                <w:rFonts w:ascii="Arial" w:hAnsi="Arial" w:cs="Arial"/>
                <w:sz w:val="24"/>
                <w:szCs w:val="24"/>
              </w:rPr>
            </w:pPr>
            <w:r w:rsidRPr="00DE6808">
              <w:rPr>
                <w:rFonts w:ascii="Arial" w:hAnsi="Arial" w:cs="Arial"/>
                <w:sz w:val="24"/>
                <w:szCs w:val="24"/>
              </w:rPr>
              <w:t>1C</w:t>
            </w:r>
          </w:p>
        </w:tc>
        <w:tc>
          <w:tcPr>
            <w:tcW w:w="407" w:type="pct"/>
            <w:tcBorders>
              <w:top w:val="dotted" w:sz="4" w:space="0" w:color="404040"/>
              <w:left w:val="nil"/>
              <w:bottom w:val="dotted" w:sz="4" w:space="0" w:color="404040"/>
              <w:right w:val="dotted" w:sz="4" w:space="0" w:color="404040"/>
            </w:tcBorders>
            <w:shd w:val="clear" w:color="auto" w:fill="FFFFFF" w:themeFill="background1"/>
            <w:vAlign w:val="center"/>
          </w:tcPr>
          <w:p w14:paraId="6B4A4044" w14:textId="13E5BCD5" w:rsidR="006E12D6" w:rsidRPr="00DE6808" w:rsidRDefault="006E12D6" w:rsidP="00C30951">
            <w:pPr>
              <w:pStyle w:val="MELmainbodytext"/>
              <w:jc w:val="left"/>
              <w:rPr>
                <w:rFonts w:ascii="Arial" w:hAnsi="Arial" w:cs="Arial"/>
                <w:sz w:val="24"/>
                <w:szCs w:val="24"/>
              </w:rPr>
            </w:pPr>
            <w:r w:rsidRPr="00DE6808">
              <w:rPr>
                <w:rFonts w:ascii="Arial" w:hAnsi="Arial" w:cs="Arial"/>
                <w:sz w:val="24"/>
                <w:szCs w:val="24"/>
              </w:rPr>
              <w:t>3H</w:t>
            </w:r>
          </w:p>
        </w:tc>
        <w:tc>
          <w:tcPr>
            <w:tcW w:w="407" w:type="pct"/>
            <w:tcBorders>
              <w:top w:val="dotted" w:sz="4" w:space="0" w:color="404040"/>
              <w:left w:val="nil"/>
              <w:bottom w:val="dotted" w:sz="4" w:space="0" w:color="404040"/>
              <w:right w:val="dotted" w:sz="4" w:space="0" w:color="404040"/>
            </w:tcBorders>
            <w:shd w:val="clear" w:color="auto" w:fill="FFFFFF" w:themeFill="background1"/>
            <w:vAlign w:val="center"/>
          </w:tcPr>
          <w:p w14:paraId="1A905AF4" w14:textId="19F7FA3E" w:rsidR="006E12D6" w:rsidRPr="00DE6808" w:rsidRDefault="006E12D6" w:rsidP="00C30951">
            <w:pPr>
              <w:pStyle w:val="MELmainbodytext"/>
              <w:jc w:val="left"/>
              <w:rPr>
                <w:rFonts w:ascii="Arial" w:hAnsi="Arial" w:cs="Arial"/>
                <w:sz w:val="24"/>
                <w:szCs w:val="24"/>
              </w:rPr>
            </w:pPr>
            <w:r w:rsidRPr="00DE6808">
              <w:rPr>
                <w:rFonts w:ascii="Arial" w:hAnsi="Arial" w:cs="Arial"/>
                <w:sz w:val="24"/>
                <w:szCs w:val="24"/>
              </w:rPr>
              <w:t>3J</w:t>
            </w:r>
          </w:p>
        </w:tc>
        <w:tc>
          <w:tcPr>
            <w:tcW w:w="407" w:type="pct"/>
            <w:tcBorders>
              <w:top w:val="dotted" w:sz="4" w:space="0" w:color="404040"/>
              <w:left w:val="nil"/>
              <w:bottom w:val="dotted" w:sz="4" w:space="0" w:color="404040"/>
              <w:right w:val="dotted" w:sz="4" w:space="0" w:color="404040"/>
            </w:tcBorders>
            <w:shd w:val="clear" w:color="auto" w:fill="FFFFFF" w:themeFill="background1"/>
            <w:vAlign w:val="center"/>
          </w:tcPr>
          <w:p w14:paraId="2EFE0BFF" w14:textId="32346AFC" w:rsidR="006E12D6" w:rsidRPr="00DE6808" w:rsidRDefault="006E12D6" w:rsidP="00C30951">
            <w:pPr>
              <w:pStyle w:val="MELmainbodytext"/>
              <w:jc w:val="left"/>
              <w:rPr>
                <w:rFonts w:ascii="Arial" w:hAnsi="Arial" w:cs="Arial"/>
                <w:sz w:val="24"/>
                <w:szCs w:val="24"/>
              </w:rPr>
            </w:pPr>
            <w:r w:rsidRPr="00DE6808">
              <w:rPr>
                <w:rFonts w:ascii="Arial" w:hAnsi="Arial" w:cs="Arial"/>
                <w:sz w:val="24"/>
                <w:szCs w:val="24"/>
              </w:rPr>
              <w:t>4L</w:t>
            </w:r>
          </w:p>
        </w:tc>
        <w:tc>
          <w:tcPr>
            <w:tcW w:w="407" w:type="pct"/>
            <w:tcBorders>
              <w:top w:val="dotted" w:sz="4" w:space="0" w:color="404040"/>
              <w:left w:val="nil"/>
              <w:bottom w:val="dotted" w:sz="4" w:space="0" w:color="404040"/>
              <w:right w:val="dotted" w:sz="4" w:space="0" w:color="404040"/>
            </w:tcBorders>
            <w:shd w:val="clear" w:color="auto" w:fill="FFFFFF" w:themeFill="background1"/>
            <w:vAlign w:val="center"/>
          </w:tcPr>
          <w:p w14:paraId="631F08CE" w14:textId="319DBD01" w:rsidR="006E12D6" w:rsidRPr="00DE6808" w:rsidRDefault="006E12D6" w:rsidP="00C30951">
            <w:pPr>
              <w:pStyle w:val="MELmainbodytext"/>
              <w:jc w:val="left"/>
              <w:rPr>
                <w:rFonts w:ascii="Arial" w:hAnsi="Arial" w:cs="Arial"/>
                <w:sz w:val="24"/>
                <w:szCs w:val="24"/>
              </w:rPr>
            </w:pPr>
            <w:r w:rsidRPr="00DE6808">
              <w:rPr>
                <w:rFonts w:ascii="Arial" w:hAnsi="Arial" w:cs="Arial"/>
                <w:sz w:val="24"/>
                <w:szCs w:val="24"/>
              </w:rPr>
              <w:t>4N</w:t>
            </w:r>
          </w:p>
        </w:tc>
        <w:tc>
          <w:tcPr>
            <w:tcW w:w="407" w:type="pct"/>
            <w:tcBorders>
              <w:top w:val="dotted" w:sz="4" w:space="0" w:color="404040"/>
              <w:left w:val="nil"/>
              <w:bottom w:val="dotted" w:sz="4" w:space="0" w:color="404040"/>
              <w:right w:val="dotted" w:sz="4" w:space="0" w:color="404040"/>
            </w:tcBorders>
            <w:shd w:val="clear" w:color="auto" w:fill="FFFFFF" w:themeFill="background1"/>
            <w:vAlign w:val="center"/>
          </w:tcPr>
          <w:p w14:paraId="38A1B881" w14:textId="44D4B3BE" w:rsidR="006E12D6" w:rsidRPr="00DE6808" w:rsidRDefault="006E12D6" w:rsidP="00C30951">
            <w:pPr>
              <w:pStyle w:val="MELmainbodytext"/>
              <w:jc w:val="left"/>
              <w:rPr>
                <w:rFonts w:ascii="Arial" w:hAnsi="Arial" w:cs="Arial"/>
                <w:sz w:val="24"/>
                <w:szCs w:val="24"/>
              </w:rPr>
            </w:pPr>
            <w:r w:rsidRPr="00DE6808">
              <w:rPr>
                <w:rFonts w:ascii="Arial" w:hAnsi="Arial" w:cs="Arial"/>
                <w:sz w:val="24"/>
                <w:szCs w:val="24"/>
              </w:rPr>
              <w:t>5O</w:t>
            </w:r>
          </w:p>
        </w:tc>
        <w:tc>
          <w:tcPr>
            <w:tcW w:w="407" w:type="pct"/>
            <w:tcBorders>
              <w:top w:val="dotted" w:sz="4" w:space="0" w:color="404040"/>
              <w:left w:val="nil"/>
              <w:bottom w:val="dotted" w:sz="4" w:space="0" w:color="404040"/>
              <w:right w:val="dotted" w:sz="4" w:space="0" w:color="404040"/>
            </w:tcBorders>
            <w:shd w:val="clear" w:color="auto" w:fill="FFFFFF" w:themeFill="background1"/>
            <w:vAlign w:val="center"/>
          </w:tcPr>
          <w:p w14:paraId="2F2FF565" w14:textId="399B9AF1" w:rsidR="006E12D6" w:rsidRPr="00DE6808" w:rsidRDefault="006E12D6" w:rsidP="00C30951">
            <w:pPr>
              <w:pStyle w:val="MELmainbodytext"/>
              <w:jc w:val="left"/>
              <w:rPr>
                <w:rFonts w:ascii="Arial" w:hAnsi="Arial" w:cs="Arial"/>
                <w:sz w:val="24"/>
                <w:szCs w:val="24"/>
              </w:rPr>
            </w:pPr>
            <w:r w:rsidRPr="00DE6808">
              <w:rPr>
                <w:rFonts w:ascii="Arial" w:hAnsi="Arial" w:cs="Arial"/>
                <w:sz w:val="24"/>
                <w:szCs w:val="24"/>
              </w:rPr>
              <w:t>5Q</w:t>
            </w:r>
          </w:p>
        </w:tc>
        <w:tc>
          <w:tcPr>
            <w:tcW w:w="659" w:type="pct"/>
            <w:shd w:val="clear" w:color="auto" w:fill="FFFFFF" w:themeFill="background1"/>
            <w:vAlign w:val="center"/>
          </w:tcPr>
          <w:p w14:paraId="5DE5F6EF" w14:textId="57B58604" w:rsidR="006E12D6" w:rsidRPr="00DE6808" w:rsidRDefault="0082576A" w:rsidP="00C30951">
            <w:pPr>
              <w:pStyle w:val="MELmainbodytext"/>
              <w:jc w:val="left"/>
              <w:rPr>
                <w:rFonts w:ascii="Arial" w:hAnsi="Arial" w:cs="Arial"/>
                <w:sz w:val="24"/>
                <w:szCs w:val="24"/>
              </w:rPr>
            </w:pPr>
            <w:r w:rsidRPr="00DE6808">
              <w:rPr>
                <w:rFonts w:ascii="Arial" w:hAnsi="Arial" w:cs="Arial"/>
                <w:sz w:val="24"/>
                <w:szCs w:val="24"/>
              </w:rPr>
              <w:t>Average</w:t>
            </w:r>
          </w:p>
        </w:tc>
      </w:tr>
      <w:tr w:rsidR="00D73371" w:rsidRPr="00806B26" w14:paraId="2031826F" w14:textId="77777777" w:rsidTr="0082576A">
        <w:trPr>
          <w:trHeight w:val="700"/>
        </w:trPr>
        <w:tc>
          <w:tcPr>
            <w:tcW w:w="1084" w:type="pct"/>
            <w:shd w:val="clear" w:color="auto" w:fill="FFFFFF" w:themeFill="background1"/>
            <w:vAlign w:val="center"/>
          </w:tcPr>
          <w:p w14:paraId="0E99DD6B" w14:textId="3FCE2B99" w:rsidR="00D73371" w:rsidRPr="00DE6808" w:rsidRDefault="0082576A" w:rsidP="00C30951">
            <w:pPr>
              <w:pStyle w:val="MELmainbodytext"/>
              <w:jc w:val="left"/>
              <w:rPr>
                <w:rFonts w:ascii="Arial" w:hAnsi="Arial" w:cs="Arial"/>
                <w:sz w:val="24"/>
                <w:szCs w:val="24"/>
              </w:rPr>
            </w:pPr>
            <w:r w:rsidRPr="00DE6808">
              <w:rPr>
                <w:rFonts w:ascii="Arial" w:hAnsi="Arial" w:cs="Arial"/>
                <w:sz w:val="24"/>
                <w:szCs w:val="24"/>
              </w:rPr>
              <w:t>Plastic bottles disposed of</w:t>
            </w:r>
            <w:r w:rsidR="00D73371" w:rsidRPr="00DE6808">
              <w:rPr>
                <w:rFonts w:ascii="Arial" w:hAnsi="Arial" w:cs="Arial"/>
                <w:sz w:val="24"/>
                <w:szCs w:val="24"/>
              </w:rPr>
              <w:t>(KG/HH/YR)</w:t>
            </w:r>
          </w:p>
        </w:tc>
        <w:tc>
          <w:tcPr>
            <w:tcW w:w="407" w:type="pct"/>
            <w:shd w:val="clear" w:color="auto" w:fill="FFFFFF" w:themeFill="background1"/>
            <w:vAlign w:val="center"/>
          </w:tcPr>
          <w:p w14:paraId="3FCFFA42" w14:textId="7F4FAFD6" w:rsidR="00D73371" w:rsidRPr="00DE6808" w:rsidRDefault="00D73371" w:rsidP="00C30951">
            <w:pPr>
              <w:pStyle w:val="MELmainbodytext"/>
              <w:jc w:val="left"/>
              <w:rPr>
                <w:rFonts w:ascii="Arial" w:hAnsi="Arial" w:cs="Arial"/>
                <w:sz w:val="24"/>
                <w:szCs w:val="24"/>
              </w:rPr>
            </w:pPr>
            <w:r w:rsidRPr="00DE6808">
              <w:rPr>
                <w:rFonts w:ascii="Arial" w:hAnsi="Arial" w:cs="Arial"/>
                <w:sz w:val="24"/>
                <w:szCs w:val="24"/>
              </w:rPr>
              <w:t>18.9</w:t>
            </w:r>
          </w:p>
        </w:tc>
        <w:tc>
          <w:tcPr>
            <w:tcW w:w="407" w:type="pct"/>
            <w:shd w:val="clear" w:color="auto" w:fill="FFFFFF" w:themeFill="background1"/>
            <w:vAlign w:val="center"/>
          </w:tcPr>
          <w:p w14:paraId="28C08C25" w14:textId="02DD0C11" w:rsidR="00D73371" w:rsidRPr="00DE6808" w:rsidRDefault="00D73371" w:rsidP="00C30951">
            <w:pPr>
              <w:pStyle w:val="MELmainbodytext"/>
              <w:jc w:val="left"/>
              <w:rPr>
                <w:rFonts w:ascii="Arial" w:hAnsi="Arial" w:cs="Arial"/>
                <w:sz w:val="24"/>
                <w:szCs w:val="24"/>
              </w:rPr>
            </w:pPr>
            <w:r w:rsidRPr="00DE6808">
              <w:rPr>
                <w:rFonts w:ascii="Arial" w:hAnsi="Arial" w:cs="Arial"/>
                <w:sz w:val="24"/>
                <w:szCs w:val="24"/>
              </w:rPr>
              <w:t>15.7</w:t>
            </w:r>
          </w:p>
        </w:tc>
        <w:tc>
          <w:tcPr>
            <w:tcW w:w="407" w:type="pct"/>
            <w:shd w:val="clear" w:color="auto" w:fill="FFFFFF" w:themeFill="background1"/>
            <w:vAlign w:val="center"/>
          </w:tcPr>
          <w:p w14:paraId="7DCD3CEE" w14:textId="16FB9849" w:rsidR="00D73371" w:rsidRPr="00DE6808" w:rsidRDefault="00D73371" w:rsidP="00C30951">
            <w:pPr>
              <w:pStyle w:val="MELmainbodytext"/>
              <w:jc w:val="left"/>
              <w:rPr>
                <w:rFonts w:ascii="Arial" w:hAnsi="Arial" w:cs="Arial"/>
                <w:sz w:val="24"/>
                <w:szCs w:val="24"/>
              </w:rPr>
            </w:pPr>
            <w:r w:rsidRPr="00DE6808">
              <w:rPr>
                <w:rFonts w:ascii="Arial" w:hAnsi="Arial" w:cs="Arial"/>
                <w:sz w:val="24"/>
                <w:szCs w:val="24"/>
              </w:rPr>
              <w:t>12.1</w:t>
            </w:r>
          </w:p>
        </w:tc>
        <w:tc>
          <w:tcPr>
            <w:tcW w:w="407" w:type="pct"/>
            <w:shd w:val="clear" w:color="auto" w:fill="FFFFFF" w:themeFill="background1"/>
            <w:vAlign w:val="center"/>
          </w:tcPr>
          <w:p w14:paraId="45A78054" w14:textId="2B892B99" w:rsidR="00D73371" w:rsidRPr="00DE6808" w:rsidRDefault="00D73371" w:rsidP="00C30951">
            <w:pPr>
              <w:pStyle w:val="MELmainbodytext"/>
              <w:jc w:val="left"/>
              <w:rPr>
                <w:rFonts w:ascii="Arial" w:hAnsi="Arial" w:cs="Arial"/>
                <w:sz w:val="24"/>
                <w:szCs w:val="24"/>
              </w:rPr>
            </w:pPr>
            <w:r w:rsidRPr="00DE6808">
              <w:rPr>
                <w:rFonts w:ascii="Arial" w:hAnsi="Arial" w:cs="Arial"/>
                <w:sz w:val="24"/>
                <w:szCs w:val="24"/>
              </w:rPr>
              <w:t>7.6</w:t>
            </w:r>
          </w:p>
        </w:tc>
        <w:tc>
          <w:tcPr>
            <w:tcW w:w="407" w:type="pct"/>
            <w:shd w:val="clear" w:color="auto" w:fill="FFFFFF" w:themeFill="background1"/>
            <w:vAlign w:val="center"/>
          </w:tcPr>
          <w:p w14:paraId="45F2F8BF" w14:textId="4D40A41D" w:rsidR="00D73371" w:rsidRPr="00DE6808" w:rsidRDefault="00D73371" w:rsidP="00C30951">
            <w:pPr>
              <w:pStyle w:val="MELmainbodytext"/>
              <w:jc w:val="left"/>
              <w:rPr>
                <w:rFonts w:ascii="Arial" w:hAnsi="Arial" w:cs="Arial"/>
                <w:sz w:val="24"/>
                <w:szCs w:val="24"/>
              </w:rPr>
            </w:pPr>
            <w:r w:rsidRPr="00DE6808">
              <w:rPr>
                <w:rFonts w:ascii="Arial" w:hAnsi="Arial" w:cs="Arial"/>
                <w:sz w:val="24"/>
                <w:szCs w:val="24"/>
              </w:rPr>
              <w:t>12.0</w:t>
            </w:r>
          </w:p>
        </w:tc>
        <w:tc>
          <w:tcPr>
            <w:tcW w:w="407" w:type="pct"/>
            <w:shd w:val="clear" w:color="auto" w:fill="FFFFFF" w:themeFill="background1"/>
            <w:vAlign w:val="center"/>
          </w:tcPr>
          <w:p w14:paraId="153D9640" w14:textId="3E163A75" w:rsidR="00D73371" w:rsidRPr="00DE6808" w:rsidRDefault="00D73371" w:rsidP="00C30951">
            <w:pPr>
              <w:pStyle w:val="MELmainbodytext"/>
              <w:jc w:val="left"/>
              <w:rPr>
                <w:rFonts w:ascii="Arial" w:hAnsi="Arial" w:cs="Arial"/>
                <w:sz w:val="24"/>
                <w:szCs w:val="24"/>
              </w:rPr>
            </w:pPr>
            <w:r w:rsidRPr="00DE6808">
              <w:rPr>
                <w:rFonts w:ascii="Arial" w:hAnsi="Arial" w:cs="Arial"/>
                <w:sz w:val="24"/>
                <w:szCs w:val="24"/>
              </w:rPr>
              <w:t>15.9</w:t>
            </w:r>
          </w:p>
        </w:tc>
        <w:tc>
          <w:tcPr>
            <w:tcW w:w="407" w:type="pct"/>
            <w:shd w:val="clear" w:color="auto" w:fill="FFFFFF" w:themeFill="background1"/>
            <w:vAlign w:val="center"/>
          </w:tcPr>
          <w:p w14:paraId="76B9C713" w14:textId="64293A55" w:rsidR="00D73371" w:rsidRPr="00DE6808" w:rsidRDefault="00D73371" w:rsidP="00C30951">
            <w:pPr>
              <w:pStyle w:val="MELmainbodytext"/>
              <w:jc w:val="left"/>
              <w:rPr>
                <w:rFonts w:ascii="Arial" w:hAnsi="Arial" w:cs="Arial"/>
                <w:sz w:val="24"/>
                <w:szCs w:val="24"/>
              </w:rPr>
            </w:pPr>
            <w:r w:rsidRPr="00DE6808">
              <w:rPr>
                <w:rFonts w:ascii="Arial" w:hAnsi="Arial" w:cs="Arial"/>
                <w:sz w:val="24"/>
                <w:szCs w:val="24"/>
              </w:rPr>
              <w:t>4.9</w:t>
            </w:r>
          </w:p>
        </w:tc>
        <w:tc>
          <w:tcPr>
            <w:tcW w:w="407" w:type="pct"/>
            <w:shd w:val="clear" w:color="auto" w:fill="FFFFFF" w:themeFill="background1"/>
            <w:vAlign w:val="center"/>
          </w:tcPr>
          <w:p w14:paraId="50171C16" w14:textId="1AF0E09F" w:rsidR="00D73371" w:rsidRPr="00DE6808" w:rsidRDefault="00D73371" w:rsidP="00C30951">
            <w:pPr>
              <w:pStyle w:val="MELmainbodytext"/>
              <w:jc w:val="left"/>
              <w:rPr>
                <w:rFonts w:ascii="Arial" w:hAnsi="Arial" w:cs="Arial"/>
                <w:sz w:val="24"/>
                <w:szCs w:val="24"/>
              </w:rPr>
            </w:pPr>
            <w:r w:rsidRPr="00DE6808">
              <w:rPr>
                <w:rFonts w:ascii="Arial" w:hAnsi="Arial" w:cs="Arial"/>
                <w:sz w:val="24"/>
                <w:szCs w:val="24"/>
              </w:rPr>
              <w:t>21.3</w:t>
            </w:r>
          </w:p>
        </w:tc>
        <w:tc>
          <w:tcPr>
            <w:tcW w:w="659" w:type="pct"/>
            <w:shd w:val="clear" w:color="auto" w:fill="FFFFFF" w:themeFill="background1"/>
            <w:vAlign w:val="center"/>
          </w:tcPr>
          <w:p w14:paraId="219D5F52" w14:textId="008019DA" w:rsidR="00D73371" w:rsidRPr="00DE6808" w:rsidRDefault="00D73371" w:rsidP="00C30951">
            <w:pPr>
              <w:pStyle w:val="MELmainbodytext"/>
              <w:jc w:val="left"/>
              <w:rPr>
                <w:rFonts w:ascii="Arial" w:hAnsi="Arial" w:cs="Arial"/>
                <w:sz w:val="24"/>
                <w:szCs w:val="24"/>
              </w:rPr>
            </w:pPr>
            <w:r w:rsidRPr="00DE6808">
              <w:rPr>
                <w:rFonts w:ascii="Arial" w:hAnsi="Arial" w:cs="Arial"/>
                <w:sz w:val="24"/>
                <w:szCs w:val="24"/>
              </w:rPr>
              <w:t>14.5</w:t>
            </w:r>
          </w:p>
        </w:tc>
      </w:tr>
      <w:tr w:rsidR="00D73371" w:rsidRPr="00806B26" w14:paraId="357188CF" w14:textId="77777777" w:rsidTr="0082576A">
        <w:trPr>
          <w:trHeight w:val="700"/>
        </w:trPr>
        <w:tc>
          <w:tcPr>
            <w:tcW w:w="1084" w:type="pct"/>
            <w:shd w:val="clear" w:color="auto" w:fill="FFFFFF" w:themeFill="background1"/>
            <w:vAlign w:val="center"/>
          </w:tcPr>
          <w:p w14:paraId="2665A143" w14:textId="2839E672" w:rsidR="00D73371" w:rsidRPr="00DE6808" w:rsidRDefault="0082576A" w:rsidP="00C30951">
            <w:pPr>
              <w:pStyle w:val="MELmainbodytext"/>
              <w:jc w:val="left"/>
              <w:rPr>
                <w:rFonts w:ascii="Arial" w:hAnsi="Arial" w:cs="Arial"/>
                <w:sz w:val="24"/>
                <w:szCs w:val="24"/>
              </w:rPr>
            </w:pPr>
            <w:r w:rsidRPr="00DE6808">
              <w:rPr>
                <w:rFonts w:ascii="Arial" w:hAnsi="Arial" w:cs="Arial"/>
                <w:sz w:val="24"/>
                <w:szCs w:val="24"/>
              </w:rPr>
              <w:t xml:space="preserve">Plastic bottles recycled </w:t>
            </w:r>
            <w:r w:rsidR="00D73371" w:rsidRPr="00DE6808">
              <w:rPr>
                <w:rFonts w:ascii="Arial" w:hAnsi="Arial" w:cs="Arial"/>
                <w:sz w:val="24"/>
                <w:szCs w:val="24"/>
              </w:rPr>
              <w:t>(KG/HH/YR)</w:t>
            </w:r>
          </w:p>
        </w:tc>
        <w:tc>
          <w:tcPr>
            <w:tcW w:w="407" w:type="pct"/>
            <w:shd w:val="clear" w:color="auto" w:fill="FFFFFF" w:themeFill="background1"/>
            <w:vAlign w:val="center"/>
          </w:tcPr>
          <w:p w14:paraId="23E83F03" w14:textId="55B252BE" w:rsidR="00D73371" w:rsidRPr="00DE6808" w:rsidRDefault="00D73371" w:rsidP="00C30951">
            <w:pPr>
              <w:pStyle w:val="MELmainbodytext"/>
              <w:jc w:val="left"/>
              <w:rPr>
                <w:rFonts w:ascii="Arial" w:hAnsi="Arial" w:cs="Arial"/>
                <w:sz w:val="24"/>
                <w:szCs w:val="24"/>
              </w:rPr>
            </w:pPr>
            <w:r w:rsidRPr="00DE6808">
              <w:rPr>
                <w:rFonts w:ascii="Arial" w:hAnsi="Arial" w:cs="Arial"/>
                <w:sz w:val="24"/>
                <w:szCs w:val="24"/>
              </w:rPr>
              <w:t>15.0</w:t>
            </w:r>
          </w:p>
        </w:tc>
        <w:tc>
          <w:tcPr>
            <w:tcW w:w="407" w:type="pct"/>
            <w:shd w:val="clear" w:color="auto" w:fill="FFFFFF" w:themeFill="background1"/>
            <w:vAlign w:val="center"/>
          </w:tcPr>
          <w:p w14:paraId="1FC62E5C" w14:textId="38C3BDA4" w:rsidR="00D73371" w:rsidRPr="00DE6808" w:rsidRDefault="00D73371" w:rsidP="00C30951">
            <w:pPr>
              <w:pStyle w:val="MELmainbodytext"/>
              <w:jc w:val="left"/>
              <w:rPr>
                <w:rFonts w:ascii="Arial" w:hAnsi="Arial" w:cs="Arial"/>
                <w:sz w:val="24"/>
                <w:szCs w:val="24"/>
              </w:rPr>
            </w:pPr>
            <w:r w:rsidRPr="00DE6808">
              <w:rPr>
                <w:rFonts w:ascii="Arial" w:hAnsi="Arial" w:cs="Arial"/>
                <w:sz w:val="24"/>
                <w:szCs w:val="24"/>
              </w:rPr>
              <w:t>13.0</w:t>
            </w:r>
          </w:p>
        </w:tc>
        <w:tc>
          <w:tcPr>
            <w:tcW w:w="407" w:type="pct"/>
            <w:shd w:val="clear" w:color="auto" w:fill="FFFFFF" w:themeFill="background1"/>
            <w:vAlign w:val="center"/>
          </w:tcPr>
          <w:p w14:paraId="10ED31DA" w14:textId="19926149" w:rsidR="00D73371" w:rsidRPr="00DE6808" w:rsidRDefault="00D73371" w:rsidP="00C30951">
            <w:pPr>
              <w:pStyle w:val="MELmainbodytext"/>
              <w:jc w:val="left"/>
              <w:rPr>
                <w:rFonts w:ascii="Arial" w:hAnsi="Arial" w:cs="Arial"/>
                <w:sz w:val="24"/>
                <w:szCs w:val="24"/>
              </w:rPr>
            </w:pPr>
            <w:r w:rsidRPr="00DE6808">
              <w:rPr>
                <w:rFonts w:ascii="Arial" w:hAnsi="Arial" w:cs="Arial"/>
                <w:sz w:val="24"/>
                <w:szCs w:val="24"/>
              </w:rPr>
              <w:t>8.7</w:t>
            </w:r>
          </w:p>
        </w:tc>
        <w:tc>
          <w:tcPr>
            <w:tcW w:w="407" w:type="pct"/>
            <w:shd w:val="clear" w:color="auto" w:fill="FFFFFF" w:themeFill="background1"/>
            <w:vAlign w:val="center"/>
          </w:tcPr>
          <w:p w14:paraId="769E3509" w14:textId="788693D1" w:rsidR="00D73371" w:rsidRPr="00DE6808" w:rsidRDefault="00D73371" w:rsidP="00C30951">
            <w:pPr>
              <w:pStyle w:val="MELmainbodytext"/>
              <w:jc w:val="left"/>
              <w:rPr>
                <w:rFonts w:ascii="Arial" w:hAnsi="Arial" w:cs="Arial"/>
                <w:sz w:val="24"/>
                <w:szCs w:val="24"/>
              </w:rPr>
            </w:pPr>
            <w:r w:rsidRPr="00DE6808">
              <w:rPr>
                <w:rFonts w:ascii="Arial" w:hAnsi="Arial" w:cs="Arial"/>
                <w:sz w:val="24"/>
                <w:szCs w:val="24"/>
              </w:rPr>
              <w:t>5.0</w:t>
            </w:r>
          </w:p>
        </w:tc>
        <w:tc>
          <w:tcPr>
            <w:tcW w:w="407" w:type="pct"/>
            <w:shd w:val="clear" w:color="auto" w:fill="FFFFFF" w:themeFill="background1"/>
            <w:vAlign w:val="center"/>
          </w:tcPr>
          <w:p w14:paraId="2E6586FE" w14:textId="34EFF689" w:rsidR="00D73371" w:rsidRPr="00DE6808" w:rsidRDefault="00D73371" w:rsidP="00C30951">
            <w:pPr>
              <w:pStyle w:val="MELmainbodytext"/>
              <w:jc w:val="left"/>
              <w:rPr>
                <w:rFonts w:ascii="Arial" w:hAnsi="Arial" w:cs="Arial"/>
                <w:sz w:val="24"/>
                <w:szCs w:val="24"/>
              </w:rPr>
            </w:pPr>
            <w:r w:rsidRPr="00DE6808">
              <w:rPr>
                <w:rFonts w:ascii="Arial" w:hAnsi="Arial" w:cs="Arial"/>
                <w:sz w:val="24"/>
                <w:szCs w:val="24"/>
              </w:rPr>
              <w:t>10.2</w:t>
            </w:r>
          </w:p>
        </w:tc>
        <w:tc>
          <w:tcPr>
            <w:tcW w:w="407" w:type="pct"/>
            <w:shd w:val="clear" w:color="auto" w:fill="FFFFFF" w:themeFill="background1"/>
            <w:vAlign w:val="center"/>
          </w:tcPr>
          <w:p w14:paraId="07F88755" w14:textId="2C8E4268" w:rsidR="00D73371" w:rsidRPr="00DE6808" w:rsidRDefault="00D73371" w:rsidP="00C30951">
            <w:pPr>
              <w:pStyle w:val="MELmainbodytext"/>
              <w:jc w:val="left"/>
              <w:rPr>
                <w:rFonts w:ascii="Arial" w:hAnsi="Arial" w:cs="Arial"/>
                <w:sz w:val="24"/>
                <w:szCs w:val="24"/>
              </w:rPr>
            </w:pPr>
            <w:r w:rsidRPr="00DE6808">
              <w:rPr>
                <w:rFonts w:ascii="Arial" w:hAnsi="Arial" w:cs="Arial"/>
                <w:sz w:val="24"/>
                <w:szCs w:val="24"/>
              </w:rPr>
              <w:t>13.7</w:t>
            </w:r>
          </w:p>
        </w:tc>
        <w:tc>
          <w:tcPr>
            <w:tcW w:w="407" w:type="pct"/>
            <w:shd w:val="clear" w:color="auto" w:fill="FFFFFF" w:themeFill="background1"/>
            <w:vAlign w:val="center"/>
          </w:tcPr>
          <w:p w14:paraId="646C7F2D" w14:textId="6C731509" w:rsidR="00D73371" w:rsidRPr="00DE6808" w:rsidRDefault="00D73371" w:rsidP="00C30951">
            <w:pPr>
              <w:pStyle w:val="MELmainbodytext"/>
              <w:jc w:val="left"/>
              <w:rPr>
                <w:rFonts w:ascii="Arial" w:hAnsi="Arial" w:cs="Arial"/>
                <w:sz w:val="24"/>
                <w:szCs w:val="24"/>
              </w:rPr>
            </w:pPr>
            <w:r w:rsidRPr="00DE6808">
              <w:rPr>
                <w:rFonts w:ascii="Arial" w:hAnsi="Arial" w:cs="Arial"/>
                <w:sz w:val="24"/>
                <w:szCs w:val="24"/>
              </w:rPr>
              <w:t>3.3</w:t>
            </w:r>
          </w:p>
        </w:tc>
        <w:tc>
          <w:tcPr>
            <w:tcW w:w="407" w:type="pct"/>
            <w:shd w:val="clear" w:color="auto" w:fill="FFFFFF" w:themeFill="background1"/>
            <w:vAlign w:val="center"/>
          </w:tcPr>
          <w:p w14:paraId="3157BD23" w14:textId="573CD327" w:rsidR="00D73371" w:rsidRPr="00DE6808" w:rsidRDefault="00D73371" w:rsidP="00C30951">
            <w:pPr>
              <w:pStyle w:val="MELmainbodytext"/>
              <w:jc w:val="left"/>
              <w:rPr>
                <w:rFonts w:ascii="Arial" w:hAnsi="Arial" w:cs="Arial"/>
                <w:sz w:val="24"/>
                <w:szCs w:val="24"/>
              </w:rPr>
            </w:pPr>
            <w:r w:rsidRPr="00DE6808">
              <w:rPr>
                <w:rFonts w:ascii="Arial" w:hAnsi="Arial" w:cs="Arial"/>
                <w:sz w:val="24"/>
                <w:szCs w:val="24"/>
              </w:rPr>
              <w:t>13.0</w:t>
            </w:r>
          </w:p>
        </w:tc>
        <w:tc>
          <w:tcPr>
            <w:tcW w:w="659" w:type="pct"/>
            <w:shd w:val="clear" w:color="auto" w:fill="FFFFFF" w:themeFill="background1"/>
            <w:vAlign w:val="center"/>
          </w:tcPr>
          <w:p w14:paraId="0DFFAEC0" w14:textId="0CC37CC5" w:rsidR="00D73371" w:rsidRPr="00DE6808" w:rsidRDefault="00D73371" w:rsidP="00C30951">
            <w:pPr>
              <w:pStyle w:val="MELmainbodytext"/>
              <w:jc w:val="left"/>
              <w:rPr>
                <w:rFonts w:ascii="Arial" w:hAnsi="Arial" w:cs="Arial"/>
                <w:sz w:val="24"/>
                <w:szCs w:val="24"/>
              </w:rPr>
            </w:pPr>
            <w:r w:rsidRPr="00DE6808">
              <w:rPr>
                <w:rFonts w:ascii="Arial" w:hAnsi="Arial" w:cs="Arial"/>
                <w:sz w:val="24"/>
                <w:szCs w:val="24"/>
              </w:rPr>
              <w:t>11.2</w:t>
            </w:r>
          </w:p>
        </w:tc>
      </w:tr>
      <w:tr w:rsidR="00D73371" w:rsidRPr="00806B26" w14:paraId="359DBBC6" w14:textId="77777777" w:rsidTr="0082576A">
        <w:trPr>
          <w:trHeight w:val="700"/>
        </w:trPr>
        <w:tc>
          <w:tcPr>
            <w:tcW w:w="1084" w:type="pct"/>
            <w:shd w:val="clear" w:color="auto" w:fill="FFFFFF" w:themeFill="background1"/>
            <w:vAlign w:val="center"/>
          </w:tcPr>
          <w:p w14:paraId="5F9A507A" w14:textId="520D96CE" w:rsidR="00D73371" w:rsidRPr="00DE6808" w:rsidRDefault="00D73371" w:rsidP="00C30951">
            <w:pPr>
              <w:pStyle w:val="MELmainbodytext"/>
              <w:jc w:val="left"/>
              <w:rPr>
                <w:rFonts w:ascii="Arial" w:hAnsi="Arial" w:cs="Arial"/>
                <w:sz w:val="24"/>
                <w:szCs w:val="24"/>
              </w:rPr>
            </w:pPr>
            <w:r w:rsidRPr="00DE6808">
              <w:rPr>
                <w:rFonts w:ascii="Arial" w:hAnsi="Arial" w:cs="Arial"/>
                <w:sz w:val="24"/>
                <w:szCs w:val="24"/>
              </w:rPr>
              <w:lastRenderedPageBreak/>
              <w:t>% C</w:t>
            </w:r>
            <w:r w:rsidR="0082576A" w:rsidRPr="00DE6808">
              <w:rPr>
                <w:rFonts w:ascii="Arial" w:hAnsi="Arial" w:cs="Arial"/>
                <w:sz w:val="24"/>
                <w:szCs w:val="24"/>
              </w:rPr>
              <w:t>apture of plastic bottles</w:t>
            </w:r>
          </w:p>
        </w:tc>
        <w:tc>
          <w:tcPr>
            <w:tcW w:w="407" w:type="pct"/>
            <w:shd w:val="clear" w:color="auto" w:fill="FFFFFF" w:themeFill="background1"/>
            <w:vAlign w:val="center"/>
          </w:tcPr>
          <w:p w14:paraId="3E0E4C03" w14:textId="1AFA5C20" w:rsidR="00D73371" w:rsidRPr="00DE6808" w:rsidRDefault="00D73371" w:rsidP="00C30951">
            <w:pPr>
              <w:pStyle w:val="MELmainbodytext"/>
              <w:jc w:val="left"/>
              <w:rPr>
                <w:rFonts w:ascii="Arial" w:hAnsi="Arial" w:cs="Arial"/>
                <w:sz w:val="24"/>
                <w:szCs w:val="24"/>
              </w:rPr>
            </w:pPr>
            <w:r w:rsidRPr="00DE6808">
              <w:rPr>
                <w:rFonts w:ascii="Arial" w:hAnsi="Arial" w:cs="Arial"/>
                <w:sz w:val="24"/>
                <w:szCs w:val="24"/>
              </w:rPr>
              <w:t>79.3%</w:t>
            </w:r>
          </w:p>
        </w:tc>
        <w:tc>
          <w:tcPr>
            <w:tcW w:w="407" w:type="pct"/>
            <w:shd w:val="clear" w:color="auto" w:fill="FFFFFF" w:themeFill="background1"/>
            <w:vAlign w:val="center"/>
          </w:tcPr>
          <w:p w14:paraId="4586D3F3" w14:textId="3508907C" w:rsidR="00D73371" w:rsidRPr="00DE6808" w:rsidRDefault="00D73371" w:rsidP="00C30951">
            <w:pPr>
              <w:pStyle w:val="MELmainbodytext"/>
              <w:jc w:val="left"/>
              <w:rPr>
                <w:rFonts w:ascii="Arial" w:hAnsi="Arial" w:cs="Arial"/>
                <w:sz w:val="24"/>
                <w:szCs w:val="24"/>
              </w:rPr>
            </w:pPr>
            <w:r w:rsidRPr="00DE6808">
              <w:rPr>
                <w:rFonts w:ascii="Arial" w:hAnsi="Arial" w:cs="Arial"/>
                <w:sz w:val="24"/>
                <w:szCs w:val="24"/>
              </w:rPr>
              <w:t>82.7%</w:t>
            </w:r>
          </w:p>
        </w:tc>
        <w:tc>
          <w:tcPr>
            <w:tcW w:w="407" w:type="pct"/>
            <w:shd w:val="clear" w:color="auto" w:fill="FFFFFF" w:themeFill="background1"/>
            <w:vAlign w:val="center"/>
          </w:tcPr>
          <w:p w14:paraId="607DE858" w14:textId="04674E1E" w:rsidR="00D73371" w:rsidRPr="00DE6808" w:rsidRDefault="00D73371" w:rsidP="00C30951">
            <w:pPr>
              <w:pStyle w:val="MELmainbodytext"/>
              <w:jc w:val="left"/>
              <w:rPr>
                <w:rFonts w:ascii="Arial" w:hAnsi="Arial" w:cs="Arial"/>
                <w:sz w:val="24"/>
                <w:szCs w:val="24"/>
              </w:rPr>
            </w:pPr>
            <w:r w:rsidRPr="00DE6808">
              <w:rPr>
                <w:rFonts w:ascii="Arial" w:hAnsi="Arial" w:cs="Arial"/>
                <w:sz w:val="24"/>
                <w:szCs w:val="24"/>
              </w:rPr>
              <w:t>71.9%</w:t>
            </w:r>
          </w:p>
        </w:tc>
        <w:tc>
          <w:tcPr>
            <w:tcW w:w="407" w:type="pct"/>
            <w:shd w:val="clear" w:color="auto" w:fill="FFFFFF" w:themeFill="background1"/>
            <w:vAlign w:val="center"/>
          </w:tcPr>
          <w:p w14:paraId="5947545B" w14:textId="6902C1D9" w:rsidR="00D73371" w:rsidRPr="00DE6808" w:rsidRDefault="00D73371" w:rsidP="00C30951">
            <w:pPr>
              <w:pStyle w:val="MELmainbodytext"/>
              <w:jc w:val="left"/>
              <w:rPr>
                <w:rFonts w:ascii="Arial" w:hAnsi="Arial" w:cs="Arial"/>
                <w:sz w:val="24"/>
                <w:szCs w:val="24"/>
              </w:rPr>
            </w:pPr>
            <w:r w:rsidRPr="00DE6808">
              <w:rPr>
                <w:rFonts w:ascii="Arial" w:hAnsi="Arial" w:cs="Arial"/>
                <w:sz w:val="24"/>
                <w:szCs w:val="24"/>
              </w:rPr>
              <w:t>65.9%</w:t>
            </w:r>
          </w:p>
        </w:tc>
        <w:tc>
          <w:tcPr>
            <w:tcW w:w="407" w:type="pct"/>
            <w:shd w:val="clear" w:color="auto" w:fill="FFFFFF" w:themeFill="background1"/>
            <w:vAlign w:val="center"/>
          </w:tcPr>
          <w:p w14:paraId="207BFF7A" w14:textId="337E0D2A" w:rsidR="00D73371" w:rsidRPr="00DE6808" w:rsidRDefault="00D73371" w:rsidP="00C30951">
            <w:pPr>
              <w:pStyle w:val="MELmainbodytext"/>
              <w:jc w:val="left"/>
              <w:rPr>
                <w:rFonts w:ascii="Arial" w:hAnsi="Arial" w:cs="Arial"/>
                <w:sz w:val="24"/>
                <w:szCs w:val="24"/>
              </w:rPr>
            </w:pPr>
            <w:r w:rsidRPr="00DE6808">
              <w:rPr>
                <w:rFonts w:ascii="Arial" w:hAnsi="Arial" w:cs="Arial"/>
                <w:sz w:val="24"/>
                <w:szCs w:val="24"/>
              </w:rPr>
              <w:t>84.4%</w:t>
            </w:r>
          </w:p>
        </w:tc>
        <w:tc>
          <w:tcPr>
            <w:tcW w:w="407" w:type="pct"/>
            <w:shd w:val="clear" w:color="auto" w:fill="FFFFFF" w:themeFill="background1"/>
            <w:vAlign w:val="center"/>
          </w:tcPr>
          <w:p w14:paraId="5004ABAF" w14:textId="759BFEB6" w:rsidR="00D73371" w:rsidRPr="00DE6808" w:rsidRDefault="00D73371" w:rsidP="00C30951">
            <w:pPr>
              <w:pStyle w:val="MELmainbodytext"/>
              <w:jc w:val="left"/>
              <w:rPr>
                <w:rFonts w:ascii="Arial" w:hAnsi="Arial" w:cs="Arial"/>
                <w:sz w:val="24"/>
                <w:szCs w:val="24"/>
              </w:rPr>
            </w:pPr>
            <w:r w:rsidRPr="00DE6808">
              <w:rPr>
                <w:rFonts w:ascii="Arial" w:hAnsi="Arial" w:cs="Arial"/>
                <w:sz w:val="24"/>
                <w:szCs w:val="24"/>
              </w:rPr>
              <w:t>86.2%</w:t>
            </w:r>
          </w:p>
        </w:tc>
        <w:tc>
          <w:tcPr>
            <w:tcW w:w="407" w:type="pct"/>
            <w:shd w:val="clear" w:color="auto" w:fill="FFFFFF" w:themeFill="background1"/>
            <w:vAlign w:val="center"/>
          </w:tcPr>
          <w:p w14:paraId="5E3B3389" w14:textId="782A4B6E" w:rsidR="00D73371" w:rsidRPr="00DE6808" w:rsidRDefault="00D73371" w:rsidP="00C30951">
            <w:pPr>
              <w:pStyle w:val="MELmainbodytext"/>
              <w:jc w:val="left"/>
              <w:rPr>
                <w:rFonts w:ascii="Arial" w:hAnsi="Arial" w:cs="Arial"/>
                <w:sz w:val="24"/>
                <w:szCs w:val="24"/>
              </w:rPr>
            </w:pPr>
            <w:r w:rsidRPr="00DE6808">
              <w:rPr>
                <w:rFonts w:ascii="Arial" w:hAnsi="Arial" w:cs="Arial"/>
                <w:sz w:val="24"/>
                <w:szCs w:val="24"/>
              </w:rPr>
              <w:t>66.8%</w:t>
            </w:r>
          </w:p>
        </w:tc>
        <w:tc>
          <w:tcPr>
            <w:tcW w:w="407" w:type="pct"/>
            <w:shd w:val="clear" w:color="auto" w:fill="FFFFFF" w:themeFill="background1"/>
            <w:vAlign w:val="center"/>
          </w:tcPr>
          <w:p w14:paraId="2034FC3E" w14:textId="5CC50C01" w:rsidR="00D73371" w:rsidRPr="00DE6808" w:rsidRDefault="00D73371" w:rsidP="00C30951">
            <w:pPr>
              <w:pStyle w:val="MELmainbodytext"/>
              <w:jc w:val="left"/>
              <w:rPr>
                <w:rFonts w:ascii="Arial" w:hAnsi="Arial" w:cs="Arial"/>
                <w:sz w:val="24"/>
                <w:szCs w:val="24"/>
              </w:rPr>
            </w:pPr>
            <w:r w:rsidRPr="00DE6808">
              <w:rPr>
                <w:rFonts w:ascii="Arial" w:hAnsi="Arial" w:cs="Arial"/>
                <w:sz w:val="24"/>
                <w:szCs w:val="24"/>
              </w:rPr>
              <w:t>61.1%</w:t>
            </w:r>
          </w:p>
        </w:tc>
        <w:tc>
          <w:tcPr>
            <w:tcW w:w="659" w:type="pct"/>
            <w:shd w:val="clear" w:color="auto" w:fill="FFFFFF" w:themeFill="background1"/>
            <w:vAlign w:val="center"/>
          </w:tcPr>
          <w:p w14:paraId="2BBD9876" w14:textId="225A1D50" w:rsidR="00D73371" w:rsidRPr="00DE6808" w:rsidRDefault="00D73371" w:rsidP="00C30951">
            <w:pPr>
              <w:pStyle w:val="MELmainbodytext"/>
              <w:jc w:val="left"/>
              <w:rPr>
                <w:rFonts w:ascii="Arial" w:hAnsi="Arial" w:cs="Arial"/>
                <w:sz w:val="24"/>
                <w:szCs w:val="24"/>
              </w:rPr>
            </w:pPr>
            <w:r w:rsidRPr="00DE6808">
              <w:rPr>
                <w:rFonts w:ascii="Arial" w:hAnsi="Arial" w:cs="Arial"/>
                <w:sz w:val="24"/>
                <w:szCs w:val="24"/>
              </w:rPr>
              <w:t>76.9%</w:t>
            </w:r>
          </w:p>
        </w:tc>
      </w:tr>
    </w:tbl>
    <w:p w14:paraId="0057A325" w14:textId="77777777" w:rsidR="003B2A31" w:rsidRPr="00806B26" w:rsidRDefault="003B2A31" w:rsidP="00B078F9">
      <w:pPr>
        <w:spacing w:after="240" w:line="360" w:lineRule="auto"/>
        <w:ind w:left="0"/>
        <w:jc w:val="both"/>
        <w:rPr>
          <w:spacing w:val="-5"/>
          <w:highlight w:val="yellow"/>
          <w:lang w:eastAsia="en-US"/>
        </w:rPr>
      </w:pPr>
    </w:p>
    <w:p w14:paraId="17A62038" w14:textId="7662817B" w:rsidR="00B078F9" w:rsidRPr="00E516A3" w:rsidRDefault="00B078F9" w:rsidP="00A96CEE">
      <w:pPr>
        <w:pStyle w:val="MELHeader3"/>
      </w:pPr>
      <w:bookmarkStart w:id="176" w:name="_Toc532995260"/>
      <w:bookmarkStart w:id="177" w:name="_Toc536105331"/>
      <w:bookmarkStart w:id="178" w:name="_Toc536105624"/>
      <w:r w:rsidRPr="00E516A3">
        <w:t xml:space="preserve">Glass bottles </w:t>
      </w:r>
      <w:r w:rsidR="00303950">
        <w:t>and</w:t>
      </w:r>
      <w:r w:rsidRPr="00E516A3">
        <w:t xml:space="preserve"> jars</w:t>
      </w:r>
      <w:bookmarkEnd w:id="176"/>
      <w:bookmarkEnd w:id="177"/>
      <w:bookmarkEnd w:id="178"/>
    </w:p>
    <w:p w14:paraId="2BD8933F" w14:textId="0E7F9ECA" w:rsidR="00B078F9" w:rsidRPr="00761791" w:rsidRDefault="00B078F9" w:rsidP="00B078F9">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Across </w:t>
      </w:r>
      <w:r w:rsidR="00806B26" w:rsidRPr="00761791">
        <w:rPr>
          <w:rFonts w:ascii="Arial" w:hAnsi="Arial" w:cs="Arial"/>
          <w:spacing w:val="-5"/>
          <w:sz w:val="24"/>
          <w:szCs w:val="24"/>
          <w:lang w:eastAsia="en-US"/>
        </w:rPr>
        <w:t>Stockport</w:t>
      </w:r>
      <w:r w:rsidRPr="00761791">
        <w:rPr>
          <w:rFonts w:ascii="Arial" w:hAnsi="Arial" w:cs="Arial"/>
          <w:spacing w:val="-5"/>
          <w:sz w:val="24"/>
          <w:szCs w:val="24"/>
          <w:lang w:eastAsia="en-US"/>
        </w:rPr>
        <w:t xml:space="preserve"> it is estimated that </w:t>
      </w:r>
      <w:r w:rsidR="00D15C71" w:rsidRPr="00761791">
        <w:rPr>
          <w:rFonts w:ascii="Arial" w:hAnsi="Arial" w:cs="Arial"/>
          <w:spacing w:val="-5"/>
          <w:sz w:val="24"/>
          <w:szCs w:val="24"/>
          <w:lang w:eastAsia="en-US"/>
        </w:rPr>
        <w:t>3</w:t>
      </w:r>
      <w:r w:rsidR="00516197" w:rsidRPr="00761791">
        <w:rPr>
          <w:rFonts w:ascii="Arial" w:hAnsi="Arial" w:cs="Arial"/>
          <w:spacing w:val="-5"/>
          <w:sz w:val="24"/>
          <w:szCs w:val="24"/>
          <w:lang w:eastAsia="en-US"/>
        </w:rPr>
        <w:t>9</w:t>
      </w:r>
      <w:r w:rsidR="00D15C71" w:rsidRPr="00761791">
        <w:rPr>
          <w:rFonts w:ascii="Arial" w:hAnsi="Arial" w:cs="Arial"/>
          <w:spacing w:val="-5"/>
          <w:sz w:val="24"/>
          <w:szCs w:val="24"/>
          <w:lang w:eastAsia="en-US"/>
        </w:rPr>
        <w:t>.</w:t>
      </w:r>
      <w:r w:rsidR="00516197" w:rsidRPr="00761791">
        <w:rPr>
          <w:rFonts w:ascii="Arial" w:hAnsi="Arial" w:cs="Arial"/>
          <w:spacing w:val="-5"/>
          <w:sz w:val="24"/>
          <w:szCs w:val="24"/>
          <w:lang w:eastAsia="en-US"/>
        </w:rPr>
        <w:t>5</w:t>
      </w:r>
      <w:r w:rsidRPr="00761791">
        <w:rPr>
          <w:rFonts w:ascii="Arial" w:hAnsi="Arial" w:cs="Arial"/>
          <w:spacing w:val="-5"/>
          <w:sz w:val="24"/>
          <w:szCs w:val="24"/>
          <w:lang w:eastAsia="en-US"/>
        </w:rPr>
        <w:t>kg/hh/</w:t>
      </w:r>
      <w:r w:rsidR="00D73AF3"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of recyclable bottles and jars are disposed of at the kerbside with around </w:t>
      </w:r>
      <w:r w:rsidR="00D15C71" w:rsidRPr="00761791">
        <w:rPr>
          <w:rFonts w:ascii="Arial" w:hAnsi="Arial" w:cs="Arial"/>
          <w:spacing w:val="-5"/>
          <w:sz w:val="24"/>
          <w:szCs w:val="24"/>
          <w:lang w:eastAsia="en-US"/>
        </w:rPr>
        <w:t>8</w:t>
      </w:r>
      <w:r w:rsidR="00516197" w:rsidRPr="00761791">
        <w:rPr>
          <w:rFonts w:ascii="Arial" w:hAnsi="Arial" w:cs="Arial"/>
          <w:spacing w:val="-5"/>
          <w:sz w:val="24"/>
          <w:szCs w:val="24"/>
          <w:lang w:eastAsia="en-US"/>
        </w:rPr>
        <w:t>4</w:t>
      </w:r>
      <w:r w:rsidR="00D15C71"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or </w:t>
      </w:r>
      <w:r w:rsidR="00D15C71" w:rsidRPr="00761791">
        <w:rPr>
          <w:rFonts w:ascii="Arial" w:hAnsi="Arial" w:cs="Arial"/>
          <w:spacing w:val="-5"/>
          <w:sz w:val="24"/>
          <w:szCs w:val="24"/>
          <w:lang w:eastAsia="en-US"/>
        </w:rPr>
        <w:t>3</w:t>
      </w:r>
      <w:r w:rsidR="00516197" w:rsidRPr="00761791">
        <w:rPr>
          <w:rFonts w:ascii="Arial" w:hAnsi="Arial" w:cs="Arial"/>
          <w:spacing w:val="-5"/>
          <w:sz w:val="24"/>
          <w:szCs w:val="24"/>
          <w:lang w:eastAsia="en-US"/>
        </w:rPr>
        <w:t>3</w:t>
      </w:r>
      <w:r w:rsidR="00D15C71" w:rsidRPr="00761791">
        <w:rPr>
          <w:rFonts w:ascii="Arial" w:hAnsi="Arial" w:cs="Arial"/>
          <w:spacing w:val="-5"/>
          <w:sz w:val="24"/>
          <w:szCs w:val="24"/>
          <w:lang w:eastAsia="en-US"/>
        </w:rPr>
        <w:t>.</w:t>
      </w:r>
      <w:r w:rsidR="00516197" w:rsidRPr="00761791">
        <w:rPr>
          <w:rFonts w:ascii="Arial" w:hAnsi="Arial" w:cs="Arial"/>
          <w:spacing w:val="-5"/>
          <w:sz w:val="24"/>
          <w:szCs w:val="24"/>
          <w:lang w:eastAsia="en-US"/>
        </w:rPr>
        <w:t>2</w:t>
      </w:r>
      <w:r w:rsidRPr="00761791">
        <w:rPr>
          <w:rFonts w:ascii="Arial" w:hAnsi="Arial" w:cs="Arial"/>
          <w:spacing w:val="-5"/>
          <w:sz w:val="24"/>
          <w:szCs w:val="24"/>
          <w:lang w:eastAsia="en-US"/>
        </w:rPr>
        <w:t>kg/hh/</w:t>
      </w:r>
      <w:r w:rsidR="00093B86" w:rsidRPr="00761791">
        <w:rPr>
          <w:rFonts w:ascii="Arial" w:hAnsi="Arial" w:cs="Arial"/>
          <w:spacing w:val="-5"/>
          <w:sz w:val="24"/>
          <w:szCs w:val="24"/>
          <w:lang w:eastAsia="en-US"/>
        </w:rPr>
        <w:t>yr</w:t>
      </w:r>
      <w:r w:rsidR="00A96CEE"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being correctly recycled. </w:t>
      </w:r>
    </w:p>
    <w:p w14:paraId="242663DF" w14:textId="6373EC3E" w:rsidR="00A96CEE" w:rsidRPr="00761791" w:rsidRDefault="00A96CEE" w:rsidP="00A96CEE">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Around </w:t>
      </w:r>
      <w:r w:rsidR="00516197" w:rsidRPr="00761791">
        <w:rPr>
          <w:rFonts w:ascii="Arial" w:hAnsi="Arial" w:cs="Arial"/>
          <w:spacing w:val="-5"/>
          <w:sz w:val="24"/>
          <w:szCs w:val="24"/>
          <w:lang w:eastAsia="en-US"/>
        </w:rPr>
        <w:t>6</w:t>
      </w:r>
      <w:r w:rsidR="00D15C71" w:rsidRPr="00761791">
        <w:rPr>
          <w:rFonts w:ascii="Arial" w:hAnsi="Arial" w:cs="Arial"/>
          <w:spacing w:val="-5"/>
          <w:sz w:val="24"/>
          <w:szCs w:val="24"/>
          <w:lang w:eastAsia="en-US"/>
        </w:rPr>
        <w:t>.3</w:t>
      </w:r>
      <w:r w:rsidRPr="00761791">
        <w:rPr>
          <w:rFonts w:ascii="Arial" w:hAnsi="Arial" w:cs="Arial"/>
          <w:spacing w:val="-5"/>
          <w:sz w:val="24"/>
          <w:szCs w:val="24"/>
          <w:lang w:eastAsia="en-US"/>
        </w:rPr>
        <w:t>kg/hh/</w:t>
      </w:r>
      <w:r w:rsidR="00093B86"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of potentially recyclable glass is not disposed of in recycling bins. Acorn</w:t>
      </w:r>
      <w:r w:rsidR="00666A4F" w:rsidRPr="00761791">
        <w:rPr>
          <w:rFonts w:ascii="Arial" w:hAnsi="Arial" w:cs="Arial"/>
          <w:spacing w:val="-5"/>
          <w:sz w:val="24"/>
          <w:szCs w:val="24"/>
          <w:lang w:eastAsia="en-US"/>
        </w:rPr>
        <w:t xml:space="preserve"> </w:t>
      </w:r>
      <w:r w:rsidR="008F6771" w:rsidRPr="00761791">
        <w:rPr>
          <w:rFonts w:ascii="Arial" w:hAnsi="Arial" w:cs="Arial"/>
          <w:spacing w:val="-5"/>
          <w:sz w:val="24"/>
          <w:szCs w:val="24"/>
          <w:lang w:eastAsia="en-US"/>
        </w:rPr>
        <w:t xml:space="preserve">4L </w:t>
      </w:r>
      <w:r w:rsidR="000942A2" w:rsidRPr="00761791">
        <w:rPr>
          <w:rFonts w:ascii="Arial" w:hAnsi="Arial" w:cs="Arial"/>
          <w:spacing w:val="-5"/>
          <w:sz w:val="24"/>
          <w:szCs w:val="24"/>
          <w:lang w:eastAsia="en-US"/>
        </w:rPr>
        <w:t>(modest means)</w:t>
      </w:r>
      <w:r w:rsidR="00D15C71"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residents captured the highest proportion of their recyclable glass bottles and jars with </w:t>
      </w:r>
      <w:r w:rsidR="00643B0D" w:rsidRPr="00761791">
        <w:rPr>
          <w:rFonts w:ascii="Arial" w:hAnsi="Arial" w:cs="Arial"/>
          <w:spacing w:val="-5"/>
          <w:sz w:val="24"/>
          <w:szCs w:val="24"/>
          <w:lang w:eastAsia="en-US"/>
        </w:rPr>
        <w:t>9</w:t>
      </w:r>
      <w:r w:rsidR="00516197" w:rsidRPr="00761791">
        <w:rPr>
          <w:rFonts w:ascii="Arial" w:hAnsi="Arial" w:cs="Arial"/>
          <w:spacing w:val="-5"/>
          <w:sz w:val="24"/>
          <w:szCs w:val="24"/>
          <w:lang w:eastAsia="en-US"/>
        </w:rPr>
        <w:t>6.8</w:t>
      </w:r>
      <w:r w:rsidRPr="00761791">
        <w:rPr>
          <w:rFonts w:ascii="Arial" w:hAnsi="Arial" w:cs="Arial"/>
          <w:spacing w:val="-5"/>
          <w:sz w:val="24"/>
          <w:szCs w:val="24"/>
          <w:lang w:eastAsia="en-US"/>
        </w:rPr>
        <w:t xml:space="preserve">% correctly being </w:t>
      </w:r>
      <w:r w:rsidR="00D15C71" w:rsidRPr="00761791">
        <w:rPr>
          <w:rFonts w:ascii="Arial" w:hAnsi="Arial" w:cs="Arial"/>
          <w:spacing w:val="-5"/>
          <w:sz w:val="24"/>
          <w:szCs w:val="24"/>
          <w:lang w:eastAsia="en-US"/>
        </w:rPr>
        <w:t xml:space="preserve">recycled </w:t>
      </w:r>
      <w:r w:rsidR="00966F2C" w:rsidRPr="00761791">
        <w:rPr>
          <w:rFonts w:ascii="Arial" w:hAnsi="Arial" w:cs="Arial"/>
          <w:spacing w:val="-5"/>
          <w:sz w:val="24"/>
          <w:szCs w:val="24"/>
          <w:lang w:eastAsia="en-US"/>
        </w:rPr>
        <w:t>and generated</w:t>
      </w:r>
      <w:r w:rsidRPr="00761791">
        <w:rPr>
          <w:rFonts w:ascii="Arial" w:hAnsi="Arial" w:cs="Arial"/>
          <w:spacing w:val="-5"/>
          <w:sz w:val="24"/>
          <w:szCs w:val="24"/>
          <w:lang w:eastAsia="en-US"/>
        </w:rPr>
        <w:t xml:space="preserve"> the most recyclable glass at </w:t>
      </w:r>
      <w:r w:rsidR="00516197" w:rsidRPr="00761791">
        <w:rPr>
          <w:rFonts w:ascii="Arial" w:hAnsi="Arial" w:cs="Arial"/>
          <w:spacing w:val="-5"/>
          <w:sz w:val="24"/>
          <w:szCs w:val="24"/>
          <w:lang w:eastAsia="en-US"/>
        </w:rPr>
        <w:t>5</w:t>
      </w:r>
      <w:r w:rsidR="00D15C71" w:rsidRPr="00761791">
        <w:rPr>
          <w:rFonts w:ascii="Arial" w:hAnsi="Arial" w:cs="Arial"/>
          <w:spacing w:val="-5"/>
          <w:sz w:val="24"/>
          <w:szCs w:val="24"/>
          <w:lang w:eastAsia="en-US"/>
        </w:rPr>
        <w:t>7.</w:t>
      </w:r>
      <w:r w:rsidR="00516197" w:rsidRPr="00761791">
        <w:rPr>
          <w:rFonts w:ascii="Arial" w:hAnsi="Arial" w:cs="Arial"/>
          <w:spacing w:val="-5"/>
          <w:sz w:val="24"/>
          <w:szCs w:val="24"/>
          <w:lang w:eastAsia="en-US"/>
        </w:rPr>
        <w:t>8</w:t>
      </w:r>
      <w:r w:rsidRPr="00761791">
        <w:rPr>
          <w:rFonts w:ascii="Arial" w:hAnsi="Arial" w:cs="Arial"/>
          <w:spacing w:val="-5"/>
          <w:sz w:val="24"/>
          <w:szCs w:val="24"/>
          <w:lang w:eastAsia="en-US"/>
        </w:rPr>
        <w:t>kg/hh/yr</w:t>
      </w:r>
      <w:r w:rsidR="00D15C71"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All samples were seen to capture </w:t>
      </w:r>
      <w:r w:rsidR="00516197" w:rsidRPr="00761791">
        <w:rPr>
          <w:rFonts w:ascii="Arial" w:hAnsi="Arial" w:cs="Arial"/>
          <w:spacing w:val="-5"/>
          <w:sz w:val="24"/>
          <w:szCs w:val="24"/>
          <w:lang w:eastAsia="en-US"/>
        </w:rPr>
        <w:t>71</w:t>
      </w:r>
      <w:r w:rsidR="00871485"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w:t>
      </w:r>
      <w:r w:rsidR="000D27EF" w:rsidRPr="00761791">
        <w:rPr>
          <w:rFonts w:ascii="Arial" w:hAnsi="Arial" w:cs="Arial"/>
          <w:spacing w:val="-5"/>
          <w:sz w:val="24"/>
          <w:szCs w:val="24"/>
          <w:lang w:eastAsia="en-US"/>
        </w:rPr>
        <w:t xml:space="preserve">or more </w:t>
      </w:r>
      <w:r w:rsidRPr="00761791">
        <w:rPr>
          <w:rFonts w:ascii="Arial" w:hAnsi="Arial" w:cs="Arial"/>
          <w:spacing w:val="-5"/>
          <w:sz w:val="24"/>
          <w:szCs w:val="24"/>
          <w:lang w:eastAsia="en-US"/>
        </w:rPr>
        <w:t xml:space="preserve">of the glass bottles and jars they disposed of with Acorn </w:t>
      </w:r>
      <w:r w:rsidR="008F6771" w:rsidRPr="00761791">
        <w:rPr>
          <w:rFonts w:ascii="Arial" w:hAnsi="Arial" w:cs="Arial"/>
          <w:spacing w:val="-5"/>
          <w:sz w:val="24"/>
          <w:szCs w:val="24"/>
          <w:lang w:eastAsia="en-US"/>
        </w:rPr>
        <w:t xml:space="preserve">5O </w:t>
      </w:r>
      <w:r w:rsidR="00D22640" w:rsidRPr="00761791">
        <w:rPr>
          <w:rFonts w:ascii="Arial" w:hAnsi="Arial" w:cs="Arial"/>
          <w:spacing w:val="-5"/>
          <w:sz w:val="24"/>
          <w:szCs w:val="24"/>
          <w:lang w:eastAsia="en-US"/>
        </w:rPr>
        <w:t>(young hardship)</w:t>
      </w:r>
      <w:r w:rsidR="00966F2C" w:rsidRPr="00761791">
        <w:rPr>
          <w:rFonts w:ascii="Arial" w:hAnsi="Arial" w:cs="Arial"/>
          <w:spacing w:val="-5"/>
          <w:sz w:val="24"/>
          <w:szCs w:val="24"/>
          <w:lang w:eastAsia="en-US"/>
        </w:rPr>
        <w:t xml:space="preserve"> generating</w:t>
      </w:r>
      <w:r w:rsidRPr="00761791">
        <w:rPr>
          <w:rFonts w:ascii="Arial" w:hAnsi="Arial" w:cs="Arial"/>
          <w:spacing w:val="-5"/>
          <w:sz w:val="24"/>
          <w:szCs w:val="24"/>
          <w:lang w:eastAsia="en-US"/>
        </w:rPr>
        <w:t xml:space="preserve"> the least of this waste at </w:t>
      </w:r>
      <w:r w:rsidR="00516197" w:rsidRPr="00761791">
        <w:rPr>
          <w:rFonts w:ascii="Arial" w:hAnsi="Arial" w:cs="Arial"/>
          <w:spacing w:val="-5"/>
          <w:sz w:val="24"/>
          <w:szCs w:val="24"/>
          <w:lang w:eastAsia="en-US"/>
        </w:rPr>
        <w:t>26</w:t>
      </w:r>
      <w:r w:rsidR="00D15C71" w:rsidRPr="00761791">
        <w:rPr>
          <w:rFonts w:ascii="Arial" w:hAnsi="Arial" w:cs="Arial"/>
          <w:spacing w:val="-5"/>
          <w:sz w:val="24"/>
          <w:szCs w:val="24"/>
          <w:lang w:eastAsia="en-US"/>
        </w:rPr>
        <w:t>.</w:t>
      </w:r>
      <w:r w:rsidR="00516197" w:rsidRPr="00761791">
        <w:rPr>
          <w:rFonts w:ascii="Arial" w:hAnsi="Arial" w:cs="Arial"/>
          <w:spacing w:val="-5"/>
          <w:sz w:val="24"/>
          <w:szCs w:val="24"/>
          <w:lang w:eastAsia="en-US"/>
        </w:rPr>
        <w:t>1</w:t>
      </w:r>
      <w:r w:rsidRPr="00761791">
        <w:rPr>
          <w:rFonts w:ascii="Arial" w:hAnsi="Arial" w:cs="Arial"/>
          <w:spacing w:val="-5"/>
          <w:sz w:val="24"/>
          <w:szCs w:val="24"/>
          <w:lang w:eastAsia="en-US"/>
        </w:rPr>
        <w:t>kg/hh/yr.</w:t>
      </w:r>
    </w:p>
    <w:p w14:paraId="6FD21F86" w14:textId="1B7D6096" w:rsidR="00A96CEE" w:rsidRPr="00761791" w:rsidRDefault="003E5EB6" w:rsidP="00A96CEE">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Table 2</w:t>
      </w:r>
      <w:r w:rsidR="007B6C13" w:rsidRPr="00761791">
        <w:rPr>
          <w:rFonts w:ascii="Arial" w:hAnsi="Arial" w:cs="Arial"/>
          <w:spacing w:val="-5"/>
          <w:sz w:val="24"/>
          <w:szCs w:val="24"/>
          <w:lang w:eastAsia="en-US"/>
        </w:rPr>
        <w:t>1</w:t>
      </w:r>
      <w:r w:rsidR="00A96CEE" w:rsidRPr="00761791">
        <w:rPr>
          <w:rFonts w:ascii="Arial" w:hAnsi="Arial" w:cs="Arial"/>
          <w:spacing w:val="-5"/>
          <w:sz w:val="24"/>
          <w:szCs w:val="24"/>
          <w:lang w:eastAsia="en-US"/>
        </w:rPr>
        <w:t xml:space="preserve"> shows the distribution of recyclable bottles and jars throughout the residual and recycling waste by Acorn group and overall. </w:t>
      </w:r>
    </w:p>
    <w:p w14:paraId="2E9595C7" w14:textId="070624E8" w:rsidR="00B078F9" w:rsidRPr="00051C03" w:rsidRDefault="00B078F9" w:rsidP="00051C03">
      <w:pPr>
        <w:pStyle w:val="MELmainbodybold"/>
        <w:rPr>
          <w:rFonts w:ascii="Arial" w:hAnsi="Arial" w:cs="Arial"/>
          <w:sz w:val="24"/>
          <w:szCs w:val="24"/>
        </w:rPr>
      </w:pPr>
      <w:r w:rsidRPr="00051C03">
        <w:rPr>
          <w:rFonts w:ascii="Arial" w:hAnsi="Arial" w:cs="Arial"/>
          <w:sz w:val="24"/>
          <w:szCs w:val="24"/>
        </w:rPr>
        <w:t xml:space="preserve">Table </w:t>
      </w:r>
      <w:r w:rsidR="002712CA" w:rsidRPr="00051C03">
        <w:rPr>
          <w:rFonts w:ascii="Arial" w:hAnsi="Arial" w:cs="Arial"/>
          <w:sz w:val="24"/>
          <w:szCs w:val="24"/>
        </w:rPr>
        <w:t>21</w:t>
      </w:r>
      <w:r w:rsidRPr="00051C03">
        <w:rPr>
          <w:rFonts w:ascii="Arial" w:hAnsi="Arial" w:cs="Arial"/>
          <w:sz w:val="24"/>
          <w:szCs w:val="24"/>
        </w:rPr>
        <w:t>: Distribution of recyclable glass in kerbside containers (kg/hh/</w:t>
      </w:r>
      <w:r w:rsidR="00093B86" w:rsidRPr="00051C03">
        <w:rPr>
          <w:rFonts w:ascii="Arial" w:hAnsi="Arial" w:cs="Arial"/>
          <w:sz w:val="24"/>
          <w:szCs w:val="24"/>
        </w:rPr>
        <w:t>yr</w:t>
      </w:r>
      <w:r w:rsidRPr="00051C03">
        <w:rPr>
          <w:rFonts w:ascii="Arial" w:hAnsi="Arial" w:cs="Arial"/>
          <w:sz w:val="24"/>
          <w:szCs w:val="24"/>
        </w:rPr>
        <w:t>)</w:t>
      </w:r>
    </w:p>
    <w:p w14:paraId="3B9FCE7B" w14:textId="77777777" w:rsidR="00B078F9" w:rsidRPr="00806B26" w:rsidRDefault="00B078F9" w:rsidP="00B078F9">
      <w:pPr>
        <w:ind w:left="0"/>
        <w:rPr>
          <w:b/>
          <w:highlight w:val="yellow"/>
        </w:rPr>
      </w:pPr>
    </w:p>
    <w:tbl>
      <w:tblPr>
        <w:tblW w:w="5047" w:type="pct"/>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ayout w:type="fixed"/>
        <w:tblLook w:val="04A0" w:firstRow="1" w:lastRow="0" w:firstColumn="1" w:lastColumn="0" w:noHBand="0" w:noVBand="1"/>
      </w:tblPr>
      <w:tblGrid>
        <w:gridCol w:w="2063"/>
        <w:gridCol w:w="735"/>
        <w:gridCol w:w="735"/>
        <w:gridCol w:w="733"/>
        <w:gridCol w:w="733"/>
        <w:gridCol w:w="733"/>
        <w:gridCol w:w="733"/>
        <w:gridCol w:w="733"/>
        <w:gridCol w:w="733"/>
        <w:gridCol w:w="1141"/>
      </w:tblGrid>
      <w:tr w:rsidR="00151843" w:rsidRPr="00806B26" w14:paraId="545C1474" w14:textId="77777777" w:rsidTr="00CE61BE">
        <w:trPr>
          <w:trHeight w:val="760"/>
        </w:trPr>
        <w:tc>
          <w:tcPr>
            <w:tcW w:w="1137" w:type="pct"/>
            <w:shd w:val="clear" w:color="auto" w:fill="FFFFFF" w:themeFill="background1"/>
            <w:vAlign w:val="center"/>
          </w:tcPr>
          <w:p w14:paraId="7CC120B1" w14:textId="0E69ADF5" w:rsidR="00151843" w:rsidRPr="00DE6808" w:rsidRDefault="006E521E" w:rsidP="00C30951">
            <w:pPr>
              <w:pStyle w:val="MELmainbodytext"/>
              <w:jc w:val="left"/>
              <w:rPr>
                <w:rFonts w:ascii="Arial" w:hAnsi="Arial" w:cs="Arial"/>
                <w:sz w:val="24"/>
                <w:szCs w:val="24"/>
              </w:rPr>
            </w:pPr>
            <w:r w:rsidRPr="00DE6808">
              <w:rPr>
                <w:rFonts w:ascii="Arial" w:hAnsi="Arial" w:cs="Arial"/>
                <w:sz w:val="24"/>
                <w:szCs w:val="24"/>
              </w:rPr>
              <w:t>Glass bottles &amp; jars</w:t>
            </w:r>
          </w:p>
        </w:tc>
        <w:tc>
          <w:tcPr>
            <w:tcW w:w="405" w:type="pct"/>
            <w:tcBorders>
              <w:top w:val="dotted" w:sz="4" w:space="0" w:color="404040"/>
              <w:left w:val="nil"/>
              <w:bottom w:val="dotted" w:sz="4" w:space="0" w:color="404040"/>
              <w:right w:val="dotted" w:sz="4" w:space="0" w:color="404040"/>
            </w:tcBorders>
            <w:shd w:val="clear" w:color="auto" w:fill="FFFFFF" w:themeFill="background1"/>
            <w:vAlign w:val="center"/>
          </w:tcPr>
          <w:p w14:paraId="1810289B" w14:textId="64AA800E" w:rsidR="00151843" w:rsidRPr="00DE6808" w:rsidRDefault="00151843" w:rsidP="00C30951">
            <w:pPr>
              <w:pStyle w:val="MELmainbodytext"/>
              <w:jc w:val="left"/>
              <w:rPr>
                <w:rFonts w:ascii="Arial" w:hAnsi="Arial" w:cs="Arial"/>
                <w:sz w:val="24"/>
                <w:szCs w:val="24"/>
              </w:rPr>
            </w:pPr>
            <w:r w:rsidRPr="00DE6808">
              <w:rPr>
                <w:rFonts w:ascii="Arial" w:hAnsi="Arial" w:cs="Arial"/>
                <w:sz w:val="24"/>
                <w:szCs w:val="24"/>
              </w:rPr>
              <w:t>1B</w:t>
            </w:r>
          </w:p>
        </w:tc>
        <w:tc>
          <w:tcPr>
            <w:tcW w:w="405" w:type="pct"/>
            <w:tcBorders>
              <w:top w:val="dotted" w:sz="4" w:space="0" w:color="404040"/>
              <w:left w:val="nil"/>
              <w:bottom w:val="dotted" w:sz="4" w:space="0" w:color="404040"/>
              <w:right w:val="dotted" w:sz="4" w:space="0" w:color="404040"/>
            </w:tcBorders>
            <w:shd w:val="clear" w:color="auto" w:fill="FFFFFF" w:themeFill="background1"/>
            <w:vAlign w:val="center"/>
          </w:tcPr>
          <w:p w14:paraId="3EF270FD" w14:textId="176F0025" w:rsidR="00151843" w:rsidRPr="00DE6808" w:rsidRDefault="00151843" w:rsidP="00C30951">
            <w:pPr>
              <w:pStyle w:val="MELmainbodytext"/>
              <w:jc w:val="left"/>
              <w:rPr>
                <w:rFonts w:ascii="Arial" w:hAnsi="Arial" w:cs="Arial"/>
                <w:sz w:val="24"/>
                <w:szCs w:val="24"/>
              </w:rPr>
            </w:pPr>
            <w:r w:rsidRPr="00DE6808">
              <w:rPr>
                <w:rFonts w:ascii="Arial" w:hAnsi="Arial" w:cs="Arial"/>
                <w:sz w:val="24"/>
                <w:szCs w:val="24"/>
              </w:rPr>
              <w:t>1C</w:t>
            </w:r>
          </w:p>
        </w:tc>
        <w:tc>
          <w:tcPr>
            <w:tcW w:w="404" w:type="pct"/>
            <w:tcBorders>
              <w:top w:val="dotted" w:sz="4" w:space="0" w:color="404040"/>
              <w:left w:val="nil"/>
              <w:bottom w:val="dotted" w:sz="4" w:space="0" w:color="404040"/>
              <w:right w:val="dotted" w:sz="4" w:space="0" w:color="404040"/>
            </w:tcBorders>
            <w:shd w:val="clear" w:color="auto" w:fill="FFFFFF" w:themeFill="background1"/>
            <w:vAlign w:val="center"/>
          </w:tcPr>
          <w:p w14:paraId="75E579F7" w14:textId="7FFA85BA" w:rsidR="00151843" w:rsidRPr="00DE6808" w:rsidRDefault="00151843" w:rsidP="00C30951">
            <w:pPr>
              <w:pStyle w:val="MELmainbodytext"/>
              <w:jc w:val="left"/>
              <w:rPr>
                <w:rFonts w:ascii="Arial" w:hAnsi="Arial" w:cs="Arial"/>
                <w:sz w:val="24"/>
                <w:szCs w:val="24"/>
              </w:rPr>
            </w:pPr>
            <w:r w:rsidRPr="00DE6808">
              <w:rPr>
                <w:rFonts w:ascii="Arial" w:hAnsi="Arial" w:cs="Arial"/>
                <w:sz w:val="24"/>
                <w:szCs w:val="24"/>
              </w:rPr>
              <w:t>3H</w:t>
            </w:r>
          </w:p>
        </w:tc>
        <w:tc>
          <w:tcPr>
            <w:tcW w:w="404" w:type="pct"/>
            <w:tcBorders>
              <w:top w:val="dotted" w:sz="4" w:space="0" w:color="404040"/>
              <w:left w:val="nil"/>
              <w:bottom w:val="dotted" w:sz="4" w:space="0" w:color="404040"/>
              <w:right w:val="dotted" w:sz="4" w:space="0" w:color="404040"/>
            </w:tcBorders>
            <w:shd w:val="clear" w:color="auto" w:fill="FFFFFF" w:themeFill="background1"/>
            <w:vAlign w:val="center"/>
          </w:tcPr>
          <w:p w14:paraId="7F84F3AF" w14:textId="36769CDD" w:rsidR="00151843" w:rsidRPr="00DE6808" w:rsidRDefault="00151843" w:rsidP="00C30951">
            <w:pPr>
              <w:pStyle w:val="MELmainbodytext"/>
              <w:jc w:val="left"/>
              <w:rPr>
                <w:rFonts w:ascii="Arial" w:hAnsi="Arial" w:cs="Arial"/>
                <w:sz w:val="24"/>
                <w:szCs w:val="24"/>
              </w:rPr>
            </w:pPr>
            <w:r w:rsidRPr="00DE6808">
              <w:rPr>
                <w:rFonts w:ascii="Arial" w:hAnsi="Arial" w:cs="Arial"/>
                <w:sz w:val="24"/>
                <w:szCs w:val="24"/>
              </w:rPr>
              <w:t>3J</w:t>
            </w:r>
          </w:p>
        </w:tc>
        <w:tc>
          <w:tcPr>
            <w:tcW w:w="404" w:type="pct"/>
            <w:tcBorders>
              <w:top w:val="dotted" w:sz="4" w:space="0" w:color="404040"/>
              <w:left w:val="nil"/>
              <w:bottom w:val="dotted" w:sz="4" w:space="0" w:color="404040"/>
              <w:right w:val="dotted" w:sz="4" w:space="0" w:color="404040"/>
            </w:tcBorders>
            <w:shd w:val="clear" w:color="auto" w:fill="FFFFFF" w:themeFill="background1"/>
            <w:vAlign w:val="center"/>
          </w:tcPr>
          <w:p w14:paraId="2A8583A0" w14:textId="070F03B9" w:rsidR="00151843" w:rsidRPr="00DE6808" w:rsidRDefault="00151843" w:rsidP="00C30951">
            <w:pPr>
              <w:pStyle w:val="MELmainbodytext"/>
              <w:jc w:val="left"/>
              <w:rPr>
                <w:rFonts w:ascii="Arial" w:hAnsi="Arial" w:cs="Arial"/>
                <w:sz w:val="24"/>
                <w:szCs w:val="24"/>
              </w:rPr>
            </w:pPr>
            <w:r w:rsidRPr="00DE6808">
              <w:rPr>
                <w:rFonts w:ascii="Arial" w:hAnsi="Arial" w:cs="Arial"/>
                <w:sz w:val="24"/>
                <w:szCs w:val="24"/>
              </w:rPr>
              <w:t>4L</w:t>
            </w:r>
          </w:p>
        </w:tc>
        <w:tc>
          <w:tcPr>
            <w:tcW w:w="404" w:type="pct"/>
            <w:tcBorders>
              <w:top w:val="dotted" w:sz="4" w:space="0" w:color="404040"/>
              <w:left w:val="nil"/>
              <w:bottom w:val="dotted" w:sz="4" w:space="0" w:color="404040"/>
              <w:right w:val="dotted" w:sz="4" w:space="0" w:color="404040"/>
            </w:tcBorders>
            <w:shd w:val="clear" w:color="auto" w:fill="FFFFFF" w:themeFill="background1"/>
            <w:vAlign w:val="center"/>
          </w:tcPr>
          <w:p w14:paraId="5F175F20" w14:textId="54353563" w:rsidR="00151843" w:rsidRPr="00DE6808" w:rsidRDefault="00151843" w:rsidP="00C30951">
            <w:pPr>
              <w:pStyle w:val="MELmainbodytext"/>
              <w:jc w:val="left"/>
              <w:rPr>
                <w:rFonts w:ascii="Arial" w:hAnsi="Arial" w:cs="Arial"/>
                <w:sz w:val="24"/>
                <w:szCs w:val="24"/>
              </w:rPr>
            </w:pPr>
            <w:r w:rsidRPr="00DE6808">
              <w:rPr>
                <w:rFonts w:ascii="Arial" w:hAnsi="Arial" w:cs="Arial"/>
                <w:sz w:val="24"/>
                <w:szCs w:val="24"/>
              </w:rPr>
              <w:t>4N</w:t>
            </w:r>
          </w:p>
        </w:tc>
        <w:tc>
          <w:tcPr>
            <w:tcW w:w="404" w:type="pct"/>
            <w:tcBorders>
              <w:top w:val="dotted" w:sz="4" w:space="0" w:color="404040"/>
              <w:left w:val="nil"/>
              <w:bottom w:val="dotted" w:sz="4" w:space="0" w:color="404040"/>
              <w:right w:val="dotted" w:sz="4" w:space="0" w:color="404040"/>
            </w:tcBorders>
            <w:shd w:val="clear" w:color="auto" w:fill="FFFFFF" w:themeFill="background1"/>
            <w:vAlign w:val="center"/>
          </w:tcPr>
          <w:p w14:paraId="1EA92BD7" w14:textId="00752803" w:rsidR="00151843" w:rsidRPr="00DE6808" w:rsidRDefault="00151843" w:rsidP="00C30951">
            <w:pPr>
              <w:pStyle w:val="MELmainbodytext"/>
              <w:jc w:val="left"/>
              <w:rPr>
                <w:rFonts w:ascii="Arial" w:hAnsi="Arial" w:cs="Arial"/>
                <w:sz w:val="24"/>
                <w:szCs w:val="24"/>
              </w:rPr>
            </w:pPr>
            <w:r w:rsidRPr="00DE6808">
              <w:rPr>
                <w:rFonts w:ascii="Arial" w:hAnsi="Arial" w:cs="Arial"/>
                <w:sz w:val="24"/>
                <w:szCs w:val="24"/>
              </w:rPr>
              <w:t>5O</w:t>
            </w:r>
          </w:p>
        </w:tc>
        <w:tc>
          <w:tcPr>
            <w:tcW w:w="404" w:type="pct"/>
            <w:tcBorders>
              <w:top w:val="dotted" w:sz="4" w:space="0" w:color="404040"/>
              <w:left w:val="nil"/>
              <w:bottom w:val="dotted" w:sz="4" w:space="0" w:color="404040"/>
              <w:right w:val="dotted" w:sz="4" w:space="0" w:color="404040"/>
            </w:tcBorders>
            <w:shd w:val="clear" w:color="auto" w:fill="FFFFFF" w:themeFill="background1"/>
            <w:vAlign w:val="center"/>
          </w:tcPr>
          <w:p w14:paraId="5B038915" w14:textId="1653B3DE" w:rsidR="00151843" w:rsidRPr="00DE6808" w:rsidRDefault="00151843" w:rsidP="00C30951">
            <w:pPr>
              <w:pStyle w:val="MELmainbodytext"/>
              <w:jc w:val="left"/>
              <w:rPr>
                <w:rFonts w:ascii="Arial" w:hAnsi="Arial" w:cs="Arial"/>
                <w:sz w:val="24"/>
                <w:szCs w:val="24"/>
              </w:rPr>
            </w:pPr>
            <w:r w:rsidRPr="00DE6808">
              <w:rPr>
                <w:rFonts w:ascii="Arial" w:hAnsi="Arial" w:cs="Arial"/>
                <w:sz w:val="24"/>
                <w:szCs w:val="24"/>
              </w:rPr>
              <w:t>5Q</w:t>
            </w:r>
          </w:p>
        </w:tc>
        <w:tc>
          <w:tcPr>
            <w:tcW w:w="630" w:type="pct"/>
            <w:shd w:val="clear" w:color="auto" w:fill="FFFFFF" w:themeFill="background1"/>
            <w:vAlign w:val="center"/>
          </w:tcPr>
          <w:p w14:paraId="31AECA63" w14:textId="18FE90E8" w:rsidR="00151843" w:rsidRPr="00DE6808" w:rsidRDefault="006E521E" w:rsidP="00C30951">
            <w:pPr>
              <w:pStyle w:val="MELmainbodytext"/>
              <w:jc w:val="left"/>
              <w:rPr>
                <w:rFonts w:ascii="Arial" w:hAnsi="Arial" w:cs="Arial"/>
                <w:sz w:val="24"/>
                <w:szCs w:val="24"/>
              </w:rPr>
            </w:pPr>
            <w:r w:rsidRPr="00DE6808">
              <w:rPr>
                <w:rFonts w:ascii="Arial" w:hAnsi="Arial" w:cs="Arial"/>
                <w:sz w:val="24"/>
                <w:szCs w:val="24"/>
              </w:rPr>
              <w:t>Average</w:t>
            </w:r>
          </w:p>
        </w:tc>
      </w:tr>
      <w:tr w:rsidR="00516197" w:rsidRPr="00806B26" w14:paraId="7CD018B8" w14:textId="77777777" w:rsidTr="00CE61BE">
        <w:trPr>
          <w:trHeight w:val="760"/>
        </w:trPr>
        <w:tc>
          <w:tcPr>
            <w:tcW w:w="1137" w:type="pct"/>
            <w:shd w:val="clear" w:color="auto" w:fill="FFFFFF" w:themeFill="background1"/>
            <w:vAlign w:val="center"/>
          </w:tcPr>
          <w:p w14:paraId="6B8991F6" w14:textId="394185B6" w:rsidR="00516197" w:rsidRPr="00DE6808" w:rsidRDefault="006E521E" w:rsidP="00C30951">
            <w:pPr>
              <w:pStyle w:val="MELmainbodytext"/>
              <w:jc w:val="left"/>
              <w:rPr>
                <w:rFonts w:ascii="Arial" w:hAnsi="Arial" w:cs="Arial"/>
                <w:sz w:val="24"/>
                <w:szCs w:val="24"/>
              </w:rPr>
            </w:pPr>
            <w:r w:rsidRPr="00DE6808">
              <w:rPr>
                <w:rFonts w:ascii="Arial" w:hAnsi="Arial" w:cs="Arial"/>
                <w:sz w:val="24"/>
                <w:szCs w:val="24"/>
              </w:rPr>
              <w:t xml:space="preserve">Glass bottles &amp; jars disposed of </w:t>
            </w:r>
            <w:r w:rsidR="00516197" w:rsidRPr="00DE6808">
              <w:rPr>
                <w:rFonts w:ascii="Arial" w:hAnsi="Arial" w:cs="Arial"/>
                <w:sz w:val="24"/>
                <w:szCs w:val="24"/>
              </w:rPr>
              <w:t>(KG/HH/YR)</w:t>
            </w:r>
          </w:p>
        </w:tc>
        <w:tc>
          <w:tcPr>
            <w:tcW w:w="405" w:type="pct"/>
            <w:shd w:val="clear" w:color="auto" w:fill="FFFFFF" w:themeFill="background1"/>
            <w:vAlign w:val="center"/>
          </w:tcPr>
          <w:p w14:paraId="17B172D2" w14:textId="4873F793" w:rsidR="00516197" w:rsidRPr="00DE6808" w:rsidRDefault="00516197" w:rsidP="00C30951">
            <w:pPr>
              <w:pStyle w:val="MELmainbodytext"/>
              <w:jc w:val="left"/>
              <w:rPr>
                <w:rFonts w:ascii="Arial" w:hAnsi="Arial" w:cs="Arial"/>
                <w:sz w:val="24"/>
                <w:szCs w:val="24"/>
              </w:rPr>
            </w:pPr>
            <w:r w:rsidRPr="00DE6808">
              <w:rPr>
                <w:rFonts w:ascii="Arial" w:hAnsi="Arial" w:cs="Arial"/>
                <w:sz w:val="24"/>
                <w:szCs w:val="24"/>
              </w:rPr>
              <w:t>35.5</w:t>
            </w:r>
          </w:p>
        </w:tc>
        <w:tc>
          <w:tcPr>
            <w:tcW w:w="405" w:type="pct"/>
            <w:shd w:val="clear" w:color="auto" w:fill="FFFFFF" w:themeFill="background1"/>
            <w:vAlign w:val="center"/>
          </w:tcPr>
          <w:p w14:paraId="0D8E9DDC" w14:textId="70B1C41C" w:rsidR="00516197" w:rsidRPr="00DE6808" w:rsidRDefault="00516197" w:rsidP="00C30951">
            <w:pPr>
              <w:pStyle w:val="MELmainbodytext"/>
              <w:jc w:val="left"/>
              <w:rPr>
                <w:rFonts w:ascii="Arial" w:hAnsi="Arial" w:cs="Arial"/>
                <w:sz w:val="24"/>
                <w:szCs w:val="24"/>
              </w:rPr>
            </w:pPr>
            <w:r w:rsidRPr="00DE6808">
              <w:rPr>
                <w:rFonts w:ascii="Arial" w:hAnsi="Arial" w:cs="Arial"/>
                <w:sz w:val="24"/>
                <w:szCs w:val="24"/>
              </w:rPr>
              <w:t>30.6</w:t>
            </w:r>
          </w:p>
        </w:tc>
        <w:tc>
          <w:tcPr>
            <w:tcW w:w="404" w:type="pct"/>
            <w:shd w:val="clear" w:color="auto" w:fill="FFFFFF" w:themeFill="background1"/>
            <w:vAlign w:val="center"/>
          </w:tcPr>
          <w:p w14:paraId="334AC3E9" w14:textId="73272161" w:rsidR="00516197" w:rsidRPr="00DE6808" w:rsidRDefault="00516197" w:rsidP="00C30951">
            <w:pPr>
              <w:pStyle w:val="MELmainbodytext"/>
              <w:jc w:val="left"/>
              <w:rPr>
                <w:rFonts w:ascii="Arial" w:hAnsi="Arial" w:cs="Arial"/>
                <w:sz w:val="24"/>
                <w:szCs w:val="24"/>
              </w:rPr>
            </w:pPr>
            <w:r w:rsidRPr="00DE6808">
              <w:rPr>
                <w:rFonts w:ascii="Arial" w:hAnsi="Arial" w:cs="Arial"/>
                <w:sz w:val="24"/>
                <w:szCs w:val="24"/>
              </w:rPr>
              <w:t>46.4</w:t>
            </w:r>
          </w:p>
        </w:tc>
        <w:tc>
          <w:tcPr>
            <w:tcW w:w="404" w:type="pct"/>
            <w:shd w:val="clear" w:color="auto" w:fill="FFFFFF" w:themeFill="background1"/>
            <w:vAlign w:val="center"/>
          </w:tcPr>
          <w:p w14:paraId="564A83F4" w14:textId="76ACED3E" w:rsidR="00516197" w:rsidRPr="00DE6808" w:rsidRDefault="00516197" w:rsidP="00C30951">
            <w:pPr>
              <w:pStyle w:val="MELmainbodytext"/>
              <w:jc w:val="left"/>
              <w:rPr>
                <w:rFonts w:ascii="Arial" w:hAnsi="Arial" w:cs="Arial"/>
                <w:sz w:val="24"/>
                <w:szCs w:val="24"/>
              </w:rPr>
            </w:pPr>
            <w:r w:rsidRPr="00DE6808">
              <w:rPr>
                <w:rFonts w:ascii="Arial" w:hAnsi="Arial" w:cs="Arial"/>
                <w:sz w:val="24"/>
                <w:szCs w:val="24"/>
              </w:rPr>
              <w:t>43.6</w:t>
            </w:r>
          </w:p>
        </w:tc>
        <w:tc>
          <w:tcPr>
            <w:tcW w:w="404" w:type="pct"/>
            <w:shd w:val="clear" w:color="auto" w:fill="FFFFFF" w:themeFill="background1"/>
            <w:vAlign w:val="center"/>
          </w:tcPr>
          <w:p w14:paraId="03B51E55" w14:textId="6C4D5047" w:rsidR="00516197" w:rsidRPr="00DE6808" w:rsidRDefault="00516197" w:rsidP="00C30951">
            <w:pPr>
              <w:pStyle w:val="MELmainbodytext"/>
              <w:jc w:val="left"/>
              <w:rPr>
                <w:rFonts w:ascii="Arial" w:hAnsi="Arial" w:cs="Arial"/>
                <w:sz w:val="24"/>
                <w:szCs w:val="24"/>
              </w:rPr>
            </w:pPr>
            <w:r w:rsidRPr="00DE6808">
              <w:rPr>
                <w:rFonts w:ascii="Arial" w:hAnsi="Arial" w:cs="Arial"/>
                <w:sz w:val="24"/>
                <w:szCs w:val="24"/>
              </w:rPr>
              <w:t>57.8</w:t>
            </w:r>
          </w:p>
        </w:tc>
        <w:tc>
          <w:tcPr>
            <w:tcW w:w="404" w:type="pct"/>
            <w:shd w:val="clear" w:color="auto" w:fill="FFFFFF" w:themeFill="background1"/>
            <w:vAlign w:val="center"/>
          </w:tcPr>
          <w:p w14:paraId="56594B90" w14:textId="413235CC" w:rsidR="00516197" w:rsidRPr="00DE6808" w:rsidRDefault="00516197" w:rsidP="00C30951">
            <w:pPr>
              <w:pStyle w:val="MELmainbodytext"/>
              <w:jc w:val="left"/>
              <w:rPr>
                <w:rFonts w:ascii="Arial" w:hAnsi="Arial" w:cs="Arial"/>
                <w:sz w:val="24"/>
                <w:szCs w:val="24"/>
              </w:rPr>
            </w:pPr>
            <w:r w:rsidRPr="00DE6808">
              <w:rPr>
                <w:rFonts w:ascii="Arial" w:hAnsi="Arial" w:cs="Arial"/>
                <w:sz w:val="24"/>
                <w:szCs w:val="24"/>
              </w:rPr>
              <w:t>48.2</w:t>
            </w:r>
          </w:p>
        </w:tc>
        <w:tc>
          <w:tcPr>
            <w:tcW w:w="404" w:type="pct"/>
            <w:shd w:val="clear" w:color="auto" w:fill="FFFFFF" w:themeFill="background1"/>
            <w:vAlign w:val="center"/>
          </w:tcPr>
          <w:p w14:paraId="3AB4C55B" w14:textId="3632514C" w:rsidR="00516197" w:rsidRPr="00DE6808" w:rsidRDefault="00516197" w:rsidP="00C30951">
            <w:pPr>
              <w:pStyle w:val="MELmainbodytext"/>
              <w:jc w:val="left"/>
              <w:rPr>
                <w:rFonts w:ascii="Arial" w:hAnsi="Arial" w:cs="Arial"/>
                <w:sz w:val="24"/>
                <w:szCs w:val="24"/>
              </w:rPr>
            </w:pPr>
            <w:r w:rsidRPr="00DE6808">
              <w:rPr>
                <w:rFonts w:ascii="Arial" w:hAnsi="Arial" w:cs="Arial"/>
                <w:sz w:val="24"/>
                <w:szCs w:val="24"/>
              </w:rPr>
              <w:t>26.1</w:t>
            </w:r>
          </w:p>
        </w:tc>
        <w:tc>
          <w:tcPr>
            <w:tcW w:w="404" w:type="pct"/>
            <w:shd w:val="clear" w:color="auto" w:fill="FFFFFF" w:themeFill="background1"/>
            <w:vAlign w:val="center"/>
          </w:tcPr>
          <w:p w14:paraId="4403F911" w14:textId="2E880C9B" w:rsidR="00516197" w:rsidRPr="00DE6808" w:rsidRDefault="00516197" w:rsidP="00C30951">
            <w:pPr>
              <w:pStyle w:val="MELmainbodytext"/>
              <w:jc w:val="left"/>
              <w:rPr>
                <w:rFonts w:ascii="Arial" w:hAnsi="Arial" w:cs="Arial"/>
                <w:sz w:val="24"/>
                <w:szCs w:val="24"/>
              </w:rPr>
            </w:pPr>
            <w:r w:rsidRPr="00DE6808">
              <w:rPr>
                <w:rFonts w:ascii="Arial" w:hAnsi="Arial" w:cs="Arial"/>
                <w:sz w:val="24"/>
                <w:szCs w:val="24"/>
              </w:rPr>
              <w:t>53.2</w:t>
            </w:r>
          </w:p>
        </w:tc>
        <w:tc>
          <w:tcPr>
            <w:tcW w:w="630" w:type="pct"/>
            <w:shd w:val="clear" w:color="auto" w:fill="FFFFFF" w:themeFill="background1"/>
            <w:vAlign w:val="center"/>
          </w:tcPr>
          <w:p w14:paraId="6776E62D" w14:textId="3DAB4C4F" w:rsidR="00516197" w:rsidRPr="00DE6808" w:rsidRDefault="00516197" w:rsidP="00C30951">
            <w:pPr>
              <w:pStyle w:val="MELmainbodytext"/>
              <w:jc w:val="left"/>
              <w:rPr>
                <w:rFonts w:ascii="Arial" w:hAnsi="Arial" w:cs="Arial"/>
                <w:sz w:val="24"/>
                <w:szCs w:val="24"/>
              </w:rPr>
            </w:pPr>
            <w:r w:rsidRPr="00DE6808">
              <w:rPr>
                <w:rFonts w:ascii="Arial" w:hAnsi="Arial" w:cs="Arial"/>
                <w:sz w:val="24"/>
                <w:szCs w:val="24"/>
              </w:rPr>
              <w:t>39.5</w:t>
            </w:r>
          </w:p>
        </w:tc>
      </w:tr>
      <w:tr w:rsidR="00516197" w:rsidRPr="00806B26" w14:paraId="21391CC3" w14:textId="77777777" w:rsidTr="00CE61BE">
        <w:trPr>
          <w:trHeight w:val="760"/>
        </w:trPr>
        <w:tc>
          <w:tcPr>
            <w:tcW w:w="1137" w:type="pct"/>
            <w:shd w:val="clear" w:color="auto" w:fill="FFFFFF" w:themeFill="background1"/>
            <w:vAlign w:val="center"/>
          </w:tcPr>
          <w:p w14:paraId="565150E4" w14:textId="7B7FDE7E" w:rsidR="00516197" w:rsidRPr="00DE6808" w:rsidRDefault="006E521E" w:rsidP="00C30951">
            <w:pPr>
              <w:pStyle w:val="MELmainbodytext"/>
              <w:jc w:val="left"/>
              <w:rPr>
                <w:rFonts w:ascii="Arial" w:hAnsi="Arial" w:cs="Arial"/>
                <w:sz w:val="24"/>
                <w:szCs w:val="24"/>
              </w:rPr>
            </w:pPr>
            <w:r w:rsidRPr="00DE6808">
              <w:rPr>
                <w:rFonts w:ascii="Arial" w:hAnsi="Arial" w:cs="Arial"/>
                <w:sz w:val="24"/>
                <w:szCs w:val="24"/>
              </w:rPr>
              <w:t xml:space="preserve">Glass bottles &amp; jars recycled </w:t>
            </w:r>
            <w:r w:rsidR="00516197" w:rsidRPr="00DE6808">
              <w:rPr>
                <w:rFonts w:ascii="Arial" w:hAnsi="Arial" w:cs="Arial"/>
                <w:sz w:val="24"/>
                <w:szCs w:val="24"/>
              </w:rPr>
              <w:t>(KG/HH/YR)</w:t>
            </w:r>
          </w:p>
        </w:tc>
        <w:tc>
          <w:tcPr>
            <w:tcW w:w="405" w:type="pct"/>
            <w:shd w:val="clear" w:color="auto" w:fill="FFFFFF" w:themeFill="background1"/>
            <w:vAlign w:val="center"/>
          </w:tcPr>
          <w:p w14:paraId="08991306" w14:textId="319AF56A" w:rsidR="00516197" w:rsidRPr="00DE6808" w:rsidRDefault="00516197" w:rsidP="00C30951">
            <w:pPr>
              <w:pStyle w:val="MELmainbodytext"/>
              <w:jc w:val="left"/>
              <w:rPr>
                <w:rFonts w:ascii="Arial" w:hAnsi="Arial" w:cs="Arial"/>
                <w:sz w:val="24"/>
                <w:szCs w:val="24"/>
              </w:rPr>
            </w:pPr>
            <w:r w:rsidRPr="00DE6808">
              <w:rPr>
                <w:rFonts w:ascii="Arial" w:hAnsi="Arial" w:cs="Arial"/>
                <w:sz w:val="24"/>
                <w:szCs w:val="24"/>
              </w:rPr>
              <w:t>30.4</w:t>
            </w:r>
          </w:p>
        </w:tc>
        <w:tc>
          <w:tcPr>
            <w:tcW w:w="405" w:type="pct"/>
            <w:shd w:val="clear" w:color="auto" w:fill="FFFFFF" w:themeFill="background1"/>
            <w:vAlign w:val="center"/>
          </w:tcPr>
          <w:p w14:paraId="737B78A3" w14:textId="58B98226" w:rsidR="00516197" w:rsidRPr="00DE6808" w:rsidRDefault="00516197" w:rsidP="00C30951">
            <w:pPr>
              <w:pStyle w:val="MELmainbodytext"/>
              <w:jc w:val="left"/>
              <w:rPr>
                <w:rFonts w:ascii="Arial" w:hAnsi="Arial" w:cs="Arial"/>
                <w:sz w:val="24"/>
                <w:szCs w:val="24"/>
              </w:rPr>
            </w:pPr>
            <w:r w:rsidRPr="00DE6808">
              <w:rPr>
                <w:rFonts w:ascii="Arial" w:hAnsi="Arial" w:cs="Arial"/>
                <w:sz w:val="24"/>
                <w:szCs w:val="24"/>
              </w:rPr>
              <w:t>24.8</w:t>
            </w:r>
          </w:p>
        </w:tc>
        <w:tc>
          <w:tcPr>
            <w:tcW w:w="404" w:type="pct"/>
            <w:shd w:val="clear" w:color="auto" w:fill="FFFFFF" w:themeFill="background1"/>
            <w:vAlign w:val="center"/>
          </w:tcPr>
          <w:p w14:paraId="62CFEC8A" w14:textId="4D0B6949" w:rsidR="00516197" w:rsidRPr="00DE6808" w:rsidRDefault="00516197" w:rsidP="00C30951">
            <w:pPr>
              <w:pStyle w:val="MELmainbodytext"/>
              <w:jc w:val="left"/>
              <w:rPr>
                <w:rFonts w:ascii="Arial" w:hAnsi="Arial" w:cs="Arial"/>
                <w:sz w:val="24"/>
                <w:szCs w:val="24"/>
              </w:rPr>
            </w:pPr>
            <w:r w:rsidRPr="00DE6808">
              <w:rPr>
                <w:rFonts w:ascii="Arial" w:hAnsi="Arial" w:cs="Arial"/>
                <w:sz w:val="24"/>
                <w:szCs w:val="24"/>
              </w:rPr>
              <w:t>41.3</w:t>
            </w:r>
          </w:p>
        </w:tc>
        <w:tc>
          <w:tcPr>
            <w:tcW w:w="404" w:type="pct"/>
            <w:shd w:val="clear" w:color="auto" w:fill="FFFFFF" w:themeFill="background1"/>
            <w:vAlign w:val="center"/>
          </w:tcPr>
          <w:p w14:paraId="5DB2568D" w14:textId="3F2C4BF4" w:rsidR="00516197" w:rsidRPr="00DE6808" w:rsidRDefault="00516197" w:rsidP="00C30951">
            <w:pPr>
              <w:pStyle w:val="MELmainbodytext"/>
              <w:jc w:val="left"/>
              <w:rPr>
                <w:rFonts w:ascii="Arial" w:hAnsi="Arial" w:cs="Arial"/>
                <w:sz w:val="24"/>
                <w:szCs w:val="24"/>
              </w:rPr>
            </w:pPr>
            <w:r w:rsidRPr="00DE6808">
              <w:rPr>
                <w:rFonts w:ascii="Arial" w:hAnsi="Arial" w:cs="Arial"/>
                <w:sz w:val="24"/>
                <w:szCs w:val="24"/>
              </w:rPr>
              <w:t>31.8</w:t>
            </w:r>
          </w:p>
        </w:tc>
        <w:tc>
          <w:tcPr>
            <w:tcW w:w="404" w:type="pct"/>
            <w:shd w:val="clear" w:color="auto" w:fill="FFFFFF" w:themeFill="background1"/>
            <w:vAlign w:val="center"/>
          </w:tcPr>
          <w:p w14:paraId="1DAF590F" w14:textId="11D27DEE" w:rsidR="00516197" w:rsidRPr="00DE6808" w:rsidRDefault="00516197" w:rsidP="00C30951">
            <w:pPr>
              <w:pStyle w:val="MELmainbodytext"/>
              <w:jc w:val="left"/>
              <w:rPr>
                <w:rFonts w:ascii="Arial" w:hAnsi="Arial" w:cs="Arial"/>
                <w:sz w:val="24"/>
                <w:szCs w:val="24"/>
              </w:rPr>
            </w:pPr>
            <w:r w:rsidRPr="00DE6808">
              <w:rPr>
                <w:rFonts w:ascii="Arial" w:hAnsi="Arial" w:cs="Arial"/>
                <w:sz w:val="24"/>
                <w:szCs w:val="24"/>
              </w:rPr>
              <w:t>55.9</w:t>
            </w:r>
          </w:p>
        </w:tc>
        <w:tc>
          <w:tcPr>
            <w:tcW w:w="404" w:type="pct"/>
            <w:shd w:val="clear" w:color="auto" w:fill="FFFFFF" w:themeFill="background1"/>
            <w:vAlign w:val="center"/>
          </w:tcPr>
          <w:p w14:paraId="6AF85543" w14:textId="53681C7A" w:rsidR="00516197" w:rsidRPr="00DE6808" w:rsidRDefault="00516197" w:rsidP="00C30951">
            <w:pPr>
              <w:pStyle w:val="MELmainbodytext"/>
              <w:jc w:val="left"/>
              <w:rPr>
                <w:rFonts w:ascii="Arial" w:hAnsi="Arial" w:cs="Arial"/>
                <w:sz w:val="24"/>
                <w:szCs w:val="24"/>
              </w:rPr>
            </w:pPr>
            <w:r w:rsidRPr="00DE6808">
              <w:rPr>
                <w:rFonts w:ascii="Arial" w:hAnsi="Arial" w:cs="Arial"/>
                <w:sz w:val="24"/>
                <w:szCs w:val="24"/>
              </w:rPr>
              <w:t>44.2</w:t>
            </w:r>
          </w:p>
        </w:tc>
        <w:tc>
          <w:tcPr>
            <w:tcW w:w="404" w:type="pct"/>
            <w:shd w:val="clear" w:color="auto" w:fill="FFFFFF" w:themeFill="background1"/>
            <w:vAlign w:val="center"/>
          </w:tcPr>
          <w:p w14:paraId="53EBC9C0" w14:textId="524587A7" w:rsidR="00516197" w:rsidRPr="00DE6808" w:rsidRDefault="00516197" w:rsidP="00C30951">
            <w:pPr>
              <w:pStyle w:val="MELmainbodytext"/>
              <w:jc w:val="left"/>
              <w:rPr>
                <w:rFonts w:ascii="Arial" w:hAnsi="Arial" w:cs="Arial"/>
                <w:sz w:val="24"/>
                <w:szCs w:val="24"/>
              </w:rPr>
            </w:pPr>
            <w:r w:rsidRPr="00DE6808">
              <w:rPr>
                <w:rFonts w:ascii="Arial" w:hAnsi="Arial" w:cs="Arial"/>
                <w:sz w:val="24"/>
                <w:szCs w:val="24"/>
              </w:rPr>
              <w:t>18.5</w:t>
            </w:r>
          </w:p>
        </w:tc>
        <w:tc>
          <w:tcPr>
            <w:tcW w:w="404" w:type="pct"/>
            <w:shd w:val="clear" w:color="auto" w:fill="FFFFFF" w:themeFill="background1"/>
            <w:vAlign w:val="center"/>
          </w:tcPr>
          <w:p w14:paraId="17A79F7F" w14:textId="3CDAB21B" w:rsidR="00516197" w:rsidRPr="00DE6808" w:rsidRDefault="00516197" w:rsidP="00C30951">
            <w:pPr>
              <w:pStyle w:val="MELmainbodytext"/>
              <w:jc w:val="left"/>
              <w:rPr>
                <w:rFonts w:ascii="Arial" w:hAnsi="Arial" w:cs="Arial"/>
                <w:sz w:val="24"/>
                <w:szCs w:val="24"/>
              </w:rPr>
            </w:pPr>
            <w:r w:rsidRPr="00DE6808">
              <w:rPr>
                <w:rFonts w:ascii="Arial" w:hAnsi="Arial" w:cs="Arial"/>
                <w:sz w:val="24"/>
                <w:szCs w:val="24"/>
              </w:rPr>
              <w:t>42.2</w:t>
            </w:r>
          </w:p>
        </w:tc>
        <w:tc>
          <w:tcPr>
            <w:tcW w:w="630" w:type="pct"/>
            <w:shd w:val="clear" w:color="auto" w:fill="FFFFFF" w:themeFill="background1"/>
            <w:vAlign w:val="center"/>
          </w:tcPr>
          <w:p w14:paraId="149E8F53" w14:textId="7E3B5B67" w:rsidR="00516197" w:rsidRPr="00DE6808" w:rsidRDefault="00516197" w:rsidP="00C30951">
            <w:pPr>
              <w:pStyle w:val="MELmainbodytext"/>
              <w:jc w:val="left"/>
              <w:rPr>
                <w:rFonts w:ascii="Arial" w:hAnsi="Arial" w:cs="Arial"/>
                <w:sz w:val="24"/>
                <w:szCs w:val="24"/>
              </w:rPr>
            </w:pPr>
            <w:r w:rsidRPr="00DE6808">
              <w:rPr>
                <w:rFonts w:ascii="Arial" w:hAnsi="Arial" w:cs="Arial"/>
                <w:sz w:val="24"/>
                <w:szCs w:val="24"/>
              </w:rPr>
              <w:t>33.2</w:t>
            </w:r>
          </w:p>
        </w:tc>
      </w:tr>
      <w:tr w:rsidR="00516197" w:rsidRPr="00806B26" w14:paraId="0A4C9846" w14:textId="77777777" w:rsidTr="00CE61BE">
        <w:trPr>
          <w:trHeight w:val="760"/>
        </w:trPr>
        <w:tc>
          <w:tcPr>
            <w:tcW w:w="1137" w:type="pct"/>
            <w:shd w:val="clear" w:color="auto" w:fill="FFFFFF" w:themeFill="background1"/>
            <w:vAlign w:val="center"/>
          </w:tcPr>
          <w:p w14:paraId="271139E3" w14:textId="3072BF43" w:rsidR="00516197" w:rsidRPr="00DE6808" w:rsidRDefault="00516197" w:rsidP="00C30951">
            <w:pPr>
              <w:pStyle w:val="MELmainbodytext"/>
              <w:jc w:val="left"/>
              <w:rPr>
                <w:rFonts w:ascii="Arial" w:hAnsi="Arial" w:cs="Arial"/>
                <w:sz w:val="24"/>
                <w:szCs w:val="24"/>
              </w:rPr>
            </w:pPr>
            <w:r w:rsidRPr="00DE6808">
              <w:rPr>
                <w:rFonts w:ascii="Arial" w:hAnsi="Arial" w:cs="Arial"/>
                <w:sz w:val="24"/>
                <w:szCs w:val="24"/>
              </w:rPr>
              <w:lastRenderedPageBreak/>
              <w:t>% C</w:t>
            </w:r>
            <w:r w:rsidR="006E521E" w:rsidRPr="00DE6808">
              <w:rPr>
                <w:rFonts w:ascii="Arial" w:hAnsi="Arial" w:cs="Arial"/>
                <w:sz w:val="24"/>
                <w:szCs w:val="24"/>
              </w:rPr>
              <w:t xml:space="preserve">apture of glass bottles &amp; jars </w:t>
            </w:r>
            <w:r w:rsidRPr="00DE6808">
              <w:rPr>
                <w:rFonts w:ascii="Arial" w:hAnsi="Arial" w:cs="Arial"/>
                <w:sz w:val="24"/>
                <w:szCs w:val="24"/>
              </w:rPr>
              <w:t>(KG/HH/YR)</w:t>
            </w:r>
          </w:p>
        </w:tc>
        <w:tc>
          <w:tcPr>
            <w:tcW w:w="405" w:type="pct"/>
            <w:shd w:val="clear" w:color="auto" w:fill="FFFFFF" w:themeFill="background1"/>
            <w:vAlign w:val="center"/>
          </w:tcPr>
          <w:p w14:paraId="5AE67329" w14:textId="00F5E8ED" w:rsidR="00516197" w:rsidRPr="00DE6808" w:rsidRDefault="00516197" w:rsidP="00C30951">
            <w:pPr>
              <w:pStyle w:val="MELmainbodytext"/>
              <w:jc w:val="left"/>
              <w:rPr>
                <w:rFonts w:ascii="Arial" w:hAnsi="Arial" w:cs="Arial"/>
                <w:sz w:val="24"/>
                <w:szCs w:val="24"/>
              </w:rPr>
            </w:pPr>
            <w:r w:rsidRPr="00DE6808">
              <w:rPr>
                <w:rFonts w:ascii="Arial" w:hAnsi="Arial" w:cs="Arial"/>
                <w:sz w:val="24"/>
                <w:szCs w:val="24"/>
              </w:rPr>
              <w:t>85.5%</w:t>
            </w:r>
          </w:p>
        </w:tc>
        <w:tc>
          <w:tcPr>
            <w:tcW w:w="405" w:type="pct"/>
            <w:shd w:val="clear" w:color="auto" w:fill="FFFFFF" w:themeFill="background1"/>
            <w:vAlign w:val="center"/>
          </w:tcPr>
          <w:p w14:paraId="55DCC07D" w14:textId="094B9AA8" w:rsidR="00516197" w:rsidRPr="00DE6808" w:rsidRDefault="00516197" w:rsidP="00C30951">
            <w:pPr>
              <w:pStyle w:val="MELmainbodytext"/>
              <w:jc w:val="left"/>
              <w:rPr>
                <w:rFonts w:ascii="Arial" w:hAnsi="Arial" w:cs="Arial"/>
                <w:sz w:val="24"/>
                <w:szCs w:val="24"/>
              </w:rPr>
            </w:pPr>
            <w:r w:rsidRPr="00DE6808">
              <w:rPr>
                <w:rFonts w:ascii="Arial" w:hAnsi="Arial" w:cs="Arial"/>
                <w:sz w:val="24"/>
                <w:szCs w:val="24"/>
              </w:rPr>
              <w:t>81.2%</w:t>
            </w:r>
          </w:p>
        </w:tc>
        <w:tc>
          <w:tcPr>
            <w:tcW w:w="404" w:type="pct"/>
            <w:shd w:val="clear" w:color="auto" w:fill="FFFFFF" w:themeFill="background1"/>
            <w:vAlign w:val="center"/>
          </w:tcPr>
          <w:p w14:paraId="10D15806" w14:textId="1AD18FA9" w:rsidR="00516197" w:rsidRPr="00DE6808" w:rsidRDefault="00516197" w:rsidP="00C30951">
            <w:pPr>
              <w:pStyle w:val="MELmainbodytext"/>
              <w:jc w:val="left"/>
              <w:rPr>
                <w:rFonts w:ascii="Arial" w:hAnsi="Arial" w:cs="Arial"/>
                <w:sz w:val="24"/>
                <w:szCs w:val="24"/>
              </w:rPr>
            </w:pPr>
            <w:r w:rsidRPr="00DE6808">
              <w:rPr>
                <w:rFonts w:ascii="Arial" w:hAnsi="Arial" w:cs="Arial"/>
                <w:sz w:val="24"/>
                <w:szCs w:val="24"/>
              </w:rPr>
              <w:t>89.0%</w:t>
            </w:r>
          </w:p>
        </w:tc>
        <w:tc>
          <w:tcPr>
            <w:tcW w:w="404" w:type="pct"/>
            <w:shd w:val="clear" w:color="auto" w:fill="FFFFFF" w:themeFill="background1"/>
            <w:vAlign w:val="center"/>
          </w:tcPr>
          <w:p w14:paraId="4A2AA523" w14:textId="12D6737F" w:rsidR="00516197" w:rsidRPr="00DE6808" w:rsidRDefault="00516197" w:rsidP="00C30951">
            <w:pPr>
              <w:pStyle w:val="MELmainbodytext"/>
              <w:jc w:val="left"/>
              <w:rPr>
                <w:rFonts w:ascii="Arial" w:hAnsi="Arial" w:cs="Arial"/>
                <w:sz w:val="24"/>
                <w:szCs w:val="24"/>
              </w:rPr>
            </w:pPr>
            <w:r w:rsidRPr="00DE6808">
              <w:rPr>
                <w:rFonts w:ascii="Arial" w:hAnsi="Arial" w:cs="Arial"/>
                <w:sz w:val="24"/>
                <w:szCs w:val="24"/>
              </w:rPr>
              <w:t>73.0%</w:t>
            </w:r>
          </w:p>
        </w:tc>
        <w:tc>
          <w:tcPr>
            <w:tcW w:w="404" w:type="pct"/>
            <w:shd w:val="clear" w:color="auto" w:fill="FFFFFF" w:themeFill="background1"/>
            <w:vAlign w:val="center"/>
          </w:tcPr>
          <w:p w14:paraId="610E0A14" w14:textId="1888F21F" w:rsidR="00516197" w:rsidRPr="00DE6808" w:rsidRDefault="00516197" w:rsidP="00C30951">
            <w:pPr>
              <w:pStyle w:val="MELmainbodytext"/>
              <w:jc w:val="left"/>
              <w:rPr>
                <w:rFonts w:ascii="Arial" w:hAnsi="Arial" w:cs="Arial"/>
                <w:sz w:val="24"/>
                <w:szCs w:val="24"/>
              </w:rPr>
            </w:pPr>
            <w:r w:rsidRPr="00DE6808">
              <w:rPr>
                <w:rFonts w:ascii="Arial" w:hAnsi="Arial" w:cs="Arial"/>
                <w:sz w:val="24"/>
                <w:szCs w:val="24"/>
              </w:rPr>
              <w:t>96.8%</w:t>
            </w:r>
          </w:p>
        </w:tc>
        <w:tc>
          <w:tcPr>
            <w:tcW w:w="404" w:type="pct"/>
            <w:shd w:val="clear" w:color="auto" w:fill="FFFFFF" w:themeFill="background1"/>
            <w:vAlign w:val="center"/>
          </w:tcPr>
          <w:p w14:paraId="72A57D5A" w14:textId="6F3D63C3" w:rsidR="00516197" w:rsidRPr="00DE6808" w:rsidRDefault="00516197" w:rsidP="00C30951">
            <w:pPr>
              <w:pStyle w:val="MELmainbodytext"/>
              <w:jc w:val="left"/>
              <w:rPr>
                <w:rFonts w:ascii="Arial" w:hAnsi="Arial" w:cs="Arial"/>
                <w:sz w:val="24"/>
                <w:szCs w:val="24"/>
              </w:rPr>
            </w:pPr>
            <w:r w:rsidRPr="00DE6808">
              <w:rPr>
                <w:rFonts w:ascii="Arial" w:hAnsi="Arial" w:cs="Arial"/>
                <w:sz w:val="24"/>
                <w:szCs w:val="24"/>
              </w:rPr>
              <w:t>91.7%</w:t>
            </w:r>
          </w:p>
        </w:tc>
        <w:tc>
          <w:tcPr>
            <w:tcW w:w="404" w:type="pct"/>
            <w:shd w:val="clear" w:color="auto" w:fill="FFFFFF" w:themeFill="background1"/>
            <w:vAlign w:val="center"/>
          </w:tcPr>
          <w:p w14:paraId="51C6C89A" w14:textId="414508DA" w:rsidR="00516197" w:rsidRPr="00DE6808" w:rsidRDefault="00516197" w:rsidP="00C30951">
            <w:pPr>
              <w:pStyle w:val="MELmainbodytext"/>
              <w:jc w:val="left"/>
              <w:rPr>
                <w:rFonts w:ascii="Arial" w:hAnsi="Arial" w:cs="Arial"/>
                <w:sz w:val="24"/>
                <w:szCs w:val="24"/>
              </w:rPr>
            </w:pPr>
            <w:r w:rsidRPr="00DE6808">
              <w:rPr>
                <w:rFonts w:ascii="Arial" w:hAnsi="Arial" w:cs="Arial"/>
                <w:sz w:val="24"/>
                <w:szCs w:val="24"/>
              </w:rPr>
              <w:t>71.1%</w:t>
            </w:r>
          </w:p>
        </w:tc>
        <w:tc>
          <w:tcPr>
            <w:tcW w:w="404" w:type="pct"/>
            <w:shd w:val="clear" w:color="auto" w:fill="FFFFFF" w:themeFill="background1"/>
            <w:vAlign w:val="center"/>
          </w:tcPr>
          <w:p w14:paraId="520A8CCB" w14:textId="688AF9CC" w:rsidR="00516197" w:rsidRPr="00DE6808" w:rsidRDefault="00516197" w:rsidP="00C30951">
            <w:pPr>
              <w:pStyle w:val="MELmainbodytext"/>
              <w:jc w:val="left"/>
              <w:rPr>
                <w:rFonts w:ascii="Arial" w:hAnsi="Arial" w:cs="Arial"/>
                <w:sz w:val="24"/>
                <w:szCs w:val="24"/>
              </w:rPr>
            </w:pPr>
            <w:r w:rsidRPr="00DE6808">
              <w:rPr>
                <w:rFonts w:ascii="Arial" w:hAnsi="Arial" w:cs="Arial"/>
                <w:sz w:val="24"/>
                <w:szCs w:val="24"/>
              </w:rPr>
              <w:t>79.4%</w:t>
            </w:r>
          </w:p>
        </w:tc>
        <w:tc>
          <w:tcPr>
            <w:tcW w:w="630" w:type="pct"/>
            <w:shd w:val="clear" w:color="auto" w:fill="FFFFFF" w:themeFill="background1"/>
            <w:vAlign w:val="center"/>
          </w:tcPr>
          <w:p w14:paraId="79C82135" w14:textId="629D7282" w:rsidR="00516197" w:rsidRPr="00DE6808" w:rsidRDefault="00516197" w:rsidP="00C30951">
            <w:pPr>
              <w:pStyle w:val="MELmainbodytext"/>
              <w:jc w:val="left"/>
              <w:rPr>
                <w:rFonts w:ascii="Arial" w:hAnsi="Arial" w:cs="Arial"/>
                <w:sz w:val="24"/>
                <w:szCs w:val="24"/>
              </w:rPr>
            </w:pPr>
            <w:r w:rsidRPr="00DE6808">
              <w:rPr>
                <w:rFonts w:ascii="Arial" w:hAnsi="Arial" w:cs="Arial"/>
                <w:sz w:val="24"/>
                <w:szCs w:val="24"/>
              </w:rPr>
              <w:t>84.0%</w:t>
            </w:r>
          </w:p>
        </w:tc>
      </w:tr>
    </w:tbl>
    <w:p w14:paraId="377A6263" w14:textId="77777777" w:rsidR="00B078F9" w:rsidRPr="00806B26" w:rsidRDefault="00B078F9" w:rsidP="00B078F9">
      <w:pPr>
        <w:spacing w:after="240" w:line="360" w:lineRule="auto"/>
        <w:ind w:left="0"/>
        <w:rPr>
          <w:spacing w:val="-5"/>
          <w:highlight w:val="yellow"/>
          <w:lang w:eastAsia="en-US"/>
        </w:rPr>
      </w:pPr>
    </w:p>
    <w:p w14:paraId="34D8A461" w14:textId="77777777" w:rsidR="00B078F9" w:rsidRPr="00BC081A" w:rsidRDefault="00B078F9" w:rsidP="00A96CEE">
      <w:pPr>
        <w:pStyle w:val="MELHeader3"/>
      </w:pPr>
      <w:bookmarkStart w:id="179" w:name="_Toc532995261"/>
      <w:bookmarkStart w:id="180" w:name="_Toc536105332"/>
      <w:bookmarkStart w:id="181" w:name="_Toc536105625"/>
      <w:r w:rsidRPr="00BC081A">
        <w:t>Metals</w:t>
      </w:r>
      <w:bookmarkEnd w:id="179"/>
      <w:bookmarkEnd w:id="180"/>
      <w:bookmarkEnd w:id="181"/>
    </w:p>
    <w:p w14:paraId="7FA20881" w14:textId="3007AD70" w:rsidR="00D73AF3" w:rsidRPr="00761791" w:rsidRDefault="00B078F9" w:rsidP="00D73AF3">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Across </w:t>
      </w:r>
      <w:r w:rsidR="00806B26" w:rsidRPr="00761791">
        <w:rPr>
          <w:rFonts w:ascii="Arial" w:hAnsi="Arial" w:cs="Arial"/>
          <w:spacing w:val="-5"/>
          <w:sz w:val="24"/>
          <w:szCs w:val="24"/>
          <w:lang w:eastAsia="en-US"/>
        </w:rPr>
        <w:t>Stockport</w:t>
      </w:r>
      <w:r w:rsidRPr="00761791">
        <w:rPr>
          <w:rFonts w:ascii="Arial" w:hAnsi="Arial" w:cs="Arial"/>
          <w:spacing w:val="-5"/>
          <w:sz w:val="24"/>
          <w:szCs w:val="24"/>
          <w:lang w:eastAsia="en-US"/>
        </w:rPr>
        <w:t xml:space="preserve"> it is estimated that </w:t>
      </w:r>
      <w:r w:rsidR="0014754A" w:rsidRPr="00761791">
        <w:rPr>
          <w:rFonts w:ascii="Arial" w:hAnsi="Arial" w:cs="Arial"/>
          <w:spacing w:val="-5"/>
          <w:sz w:val="24"/>
          <w:szCs w:val="24"/>
          <w:lang w:eastAsia="en-US"/>
        </w:rPr>
        <w:t>12</w:t>
      </w:r>
      <w:r w:rsidR="003B2C0C" w:rsidRPr="00761791">
        <w:rPr>
          <w:rFonts w:ascii="Arial" w:hAnsi="Arial" w:cs="Arial"/>
          <w:spacing w:val="-5"/>
          <w:sz w:val="24"/>
          <w:szCs w:val="24"/>
          <w:lang w:eastAsia="en-US"/>
        </w:rPr>
        <w:t>.8</w:t>
      </w:r>
      <w:r w:rsidR="0014754A" w:rsidRPr="00761791">
        <w:rPr>
          <w:rFonts w:ascii="Arial" w:hAnsi="Arial" w:cs="Arial"/>
          <w:spacing w:val="-5"/>
          <w:sz w:val="24"/>
          <w:szCs w:val="24"/>
          <w:lang w:eastAsia="en-US"/>
        </w:rPr>
        <w:t>k</w:t>
      </w:r>
      <w:r w:rsidRPr="00761791">
        <w:rPr>
          <w:rFonts w:ascii="Arial" w:hAnsi="Arial" w:cs="Arial"/>
          <w:spacing w:val="-5"/>
          <w:sz w:val="24"/>
          <w:szCs w:val="24"/>
          <w:lang w:eastAsia="en-US"/>
        </w:rPr>
        <w:t>g/hh/</w:t>
      </w:r>
      <w:r w:rsidR="00D73AF3"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of recyclable metals compatible are disposed of at the kerbside with </w:t>
      </w:r>
      <w:r w:rsidR="0014754A" w:rsidRPr="00761791">
        <w:rPr>
          <w:rFonts w:ascii="Arial" w:hAnsi="Arial" w:cs="Arial"/>
          <w:spacing w:val="-5"/>
          <w:sz w:val="24"/>
          <w:szCs w:val="24"/>
          <w:lang w:eastAsia="en-US"/>
        </w:rPr>
        <w:t>6</w:t>
      </w:r>
      <w:r w:rsidR="003B2C0C" w:rsidRPr="00761791">
        <w:rPr>
          <w:rFonts w:ascii="Arial" w:hAnsi="Arial" w:cs="Arial"/>
          <w:spacing w:val="-5"/>
          <w:sz w:val="24"/>
          <w:szCs w:val="24"/>
          <w:lang w:eastAsia="en-US"/>
        </w:rPr>
        <w:t>4</w:t>
      </w:r>
      <w:r w:rsidRPr="00761791">
        <w:rPr>
          <w:rFonts w:ascii="Arial" w:hAnsi="Arial" w:cs="Arial"/>
          <w:spacing w:val="-5"/>
          <w:sz w:val="24"/>
          <w:szCs w:val="24"/>
          <w:lang w:eastAsia="en-US"/>
        </w:rPr>
        <w:t>% or</w:t>
      </w:r>
      <w:r w:rsidR="003B2C0C" w:rsidRPr="00761791">
        <w:rPr>
          <w:rFonts w:ascii="Arial" w:hAnsi="Arial" w:cs="Arial"/>
          <w:spacing w:val="-5"/>
          <w:sz w:val="24"/>
          <w:szCs w:val="24"/>
          <w:lang w:eastAsia="en-US"/>
        </w:rPr>
        <w:t xml:space="preserve"> 8</w:t>
      </w:r>
      <w:r w:rsidR="0014754A" w:rsidRPr="00761791">
        <w:rPr>
          <w:rFonts w:ascii="Arial" w:hAnsi="Arial" w:cs="Arial"/>
          <w:spacing w:val="-5"/>
          <w:sz w:val="24"/>
          <w:szCs w:val="24"/>
          <w:lang w:eastAsia="en-US"/>
        </w:rPr>
        <w:t>.</w:t>
      </w:r>
      <w:r w:rsidR="003B2C0C" w:rsidRPr="00761791">
        <w:rPr>
          <w:rFonts w:ascii="Arial" w:hAnsi="Arial" w:cs="Arial"/>
          <w:spacing w:val="-5"/>
          <w:sz w:val="24"/>
          <w:szCs w:val="24"/>
          <w:lang w:eastAsia="en-US"/>
        </w:rPr>
        <w:t>2</w:t>
      </w:r>
      <w:r w:rsidRPr="00761791">
        <w:rPr>
          <w:rFonts w:ascii="Arial" w:hAnsi="Arial" w:cs="Arial"/>
          <w:spacing w:val="-5"/>
          <w:sz w:val="24"/>
          <w:szCs w:val="24"/>
          <w:lang w:eastAsia="en-US"/>
        </w:rPr>
        <w:t>kg/hh/</w:t>
      </w:r>
      <w:r w:rsidR="00093B86" w:rsidRPr="00761791">
        <w:rPr>
          <w:rFonts w:ascii="Arial" w:hAnsi="Arial" w:cs="Arial"/>
          <w:spacing w:val="-5"/>
          <w:sz w:val="24"/>
          <w:szCs w:val="24"/>
          <w:lang w:eastAsia="en-US"/>
        </w:rPr>
        <w:t>yr</w:t>
      </w:r>
      <w:r w:rsidR="00D73AF3"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being correctly recycled. Acorn </w:t>
      </w:r>
      <w:r w:rsidR="008F6771" w:rsidRPr="00761791">
        <w:rPr>
          <w:rFonts w:ascii="Arial" w:hAnsi="Arial" w:cs="Arial"/>
          <w:spacing w:val="-5"/>
          <w:sz w:val="24"/>
          <w:szCs w:val="24"/>
          <w:lang w:eastAsia="en-US"/>
        </w:rPr>
        <w:t>4</w:t>
      </w:r>
      <w:r w:rsidR="003B2C0C" w:rsidRPr="00761791">
        <w:rPr>
          <w:rFonts w:ascii="Arial" w:hAnsi="Arial" w:cs="Arial"/>
          <w:spacing w:val="-5"/>
          <w:sz w:val="24"/>
          <w:szCs w:val="24"/>
          <w:lang w:eastAsia="en-US"/>
        </w:rPr>
        <w:t>N</w:t>
      </w:r>
      <w:r w:rsidR="008F6771" w:rsidRPr="00761791">
        <w:rPr>
          <w:rFonts w:ascii="Arial" w:hAnsi="Arial" w:cs="Arial"/>
          <w:spacing w:val="-5"/>
          <w:sz w:val="24"/>
          <w:szCs w:val="24"/>
          <w:lang w:eastAsia="en-US"/>
        </w:rPr>
        <w:t xml:space="preserve"> </w:t>
      </w:r>
      <w:r w:rsidR="000942A2" w:rsidRPr="00761791">
        <w:rPr>
          <w:rFonts w:ascii="Arial" w:hAnsi="Arial" w:cs="Arial"/>
          <w:spacing w:val="-5"/>
          <w:sz w:val="24"/>
          <w:szCs w:val="24"/>
          <w:lang w:eastAsia="en-US"/>
        </w:rPr>
        <w:t>(</w:t>
      </w:r>
      <w:r w:rsidR="003B2C0C" w:rsidRPr="00761791">
        <w:rPr>
          <w:rFonts w:ascii="Arial" w:hAnsi="Arial" w:cs="Arial"/>
          <w:spacing w:val="-5"/>
          <w:sz w:val="24"/>
          <w:szCs w:val="24"/>
          <w:lang w:eastAsia="en-US"/>
        </w:rPr>
        <w:t>poorer pensioners</w:t>
      </w:r>
      <w:r w:rsidR="000942A2" w:rsidRPr="00761791">
        <w:rPr>
          <w:rFonts w:ascii="Arial" w:hAnsi="Arial" w:cs="Arial"/>
          <w:spacing w:val="-5"/>
          <w:sz w:val="24"/>
          <w:szCs w:val="24"/>
          <w:lang w:eastAsia="en-US"/>
        </w:rPr>
        <w:t>)</w:t>
      </w:r>
      <w:r w:rsidR="007F1856"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residents captured the highest proportion of their recyclable tins, cans and foils with </w:t>
      </w:r>
      <w:r w:rsidR="003B2C0C" w:rsidRPr="00761791">
        <w:rPr>
          <w:rFonts w:ascii="Arial" w:hAnsi="Arial" w:cs="Arial"/>
          <w:spacing w:val="-5"/>
          <w:sz w:val="24"/>
          <w:szCs w:val="24"/>
          <w:lang w:eastAsia="en-US"/>
        </w:rPr>
        <w:t>82.3</w:t>
      </w:r>
      <w:r w:rsidRPr="00761791">
        <w:rPr>
          <w:rFonts w:ascii="Arial" w:hAnsi="Arial" w:cs="Arial"/>
          <w:spacing w:val="-5"/>
          <w:sz w:val="24"/>
          <w:szCs w:val="24"/>
          <w:lang w:eastAsia="en-US"/>
        </w:rPr>
        <w:t>% correctly being recycled</w:t>
      </w:r>
      <w:r w:rsidR="00C23180" w:rsidRPr="00761791">
        <w:rPr>
          <w:rFonts w:ascii="Arial" w:hAnsi="Arial" w:cs="Arial"/>
          <w:spacing w:val="-5"/>
          <w:sz w:val="24"/>
          <w:szCs w:val="24"/>
          <w:lang w:eastAsia="en-US"/>
        </w:rPr>
        <w:t xml:space="preserve">, while </w:t>
      </w:r>
      <w:r w:rsidRPr="00761791">
        <w:rPr>
          <w:rFonts w:ascii="Arial" w:hAnsi="Arial" w:cs="Arial"/>
          <w:spacing w:val="-5"/>
          <w:sz w:val="24"/>
          <w:szCs w:val="24"/>
          <w:lang w:eastAsia="en-US"/>
        </w:rPr>
        <w:t xml:space="preserve">Acorn </w:t>
      </w:r>
      <w:r w:rsidR="008F6771" w:rsidRPr="00761791">
        <w:rPr>
          <w:rFonts w:ascii="Arial" w:hAnsi="Arial" w:cs="Arial"/>
          <w:spacing w:val="-5"/>
          <w:sz w:val="24"/>
          <w:szCs w:val="24"/>
          <w:lang w:eastAsia="en-US"/>
        </w:rPr>
        <w:t>1</w:t>
      </w:r>
      <w:r w:rsidR="003B2C0C" w:rsidRPr="00761791">
        <w:rPr>
          <w:rFonts w:ascii="Arial" w:hAnsi="Arial" w:cs="Arial"/>
          <w:spacing w:val="-5"/>
          <w:sz w:val="24"/>
          <w:szCs w:val="24"/>
          <w:lang w:eastAsia="en-US"/>
        </w:rPr>
        <w:t>C</w:t>
      </w:r>
      <w:r w:rsidR="008F6771" w:rsidRPr="00761791">
        <w:rPr>
          <w:rFonts w:ascii="Arial" w:hAnsi="Arial" w:cs="Arial"/>
          <w:spacing w:val="-5"/>
          <w:sz w:val="24"/>
          <w:szCs w:val="24"/>
          <w:lang w:eastAsia="en-US"/>
        </w:rPr>
        <w:t xml:space="preserve"> </w:t>
      </w:r>
      <w:r w:rsidR="00256047" w:rsidRPr="00761791">
        <w:rPr>
          <w:rFonts w:ascii="Arial" w:hAnsi="Arial" w:cs="Arial"/>
          <w:spacing w:val="-5"/>
          <w:sz w:val="24"/>
          <w:szCs w:val="24"/>
          <w:lang w:eastAsia="en-US"/>
        </w:rPr>
        <w:t>(</w:t>
      </w:r>
      <w:r w:rsidR="003B2C0C" w:rsidRPr="00761791">
        <w:rPr>
          <w:rFonts w:ascii="Arial" w:hAnsi="Arial" w:cs="Arial"/>
          <w:spacing w:val="-5"/>
          <w:sz w:val="24"/>
          <w:szCs w:val="24"/>
          <w:lang w:eastAsia="en-US"/>
        </w:rPr>
        <w:t>mature money</w:t>
      </w:r>
      <w:r w:rsidR="00256047" w:rsidRPr="00761791">
        <w:rPr>
          <w:rFonts w:ascii="Arial" w:hAnsi="Arial" w:cs="Arial"/>
          <w:spacing w:val="-5"/>
          <w:sz w:val="24"/>
          <w:szCs w:val="24"/>
          <w:lang w:eastAsia="en-US"/>
        </w:rPr>
        <w:t>)</w:t>
      </w:r>
      <w:r w:rsidR="007F1856"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generated the most recyclable metal at </w:t>
      </w:r>
      <w:r w:rsidR="00817BC7" w:rsidRPr="00761791">
        <w:rPr>
          <w:rFonts w:ascii="Arial" w:hAnsi="Arial" w:cs="Arial"/>
          <w:spacing w:val="-5"/>
          <w:sz w:val="24"/>
          <w:szCs w:val="24"/>
          <w:lang w:eastAsia="en-US"/>
        </w:rPr>
        <w:t>1</w:t>
      </w:r>
      <w:r w:rsidR="003B2C0C" w:rsidRPr="00761791">
        <w:rPr>
          <w:rFonts w:ascii="Arial" w:hAnsi="Arial" w:cs="Arial"/>
          <w:spacing w:val="-5"/>
          <w:sz w:val="24"/>
          <w:szCs w:val="24"/>
          <w:lang w:eastAsia="en-US"/>
        </w:rPr>
        <w:t>6</w:t>
      </w:r>
      <w:r w:rsidR="00817BC7" w:rsidRPr="00761791">
        <w:rPr>
          <w:rFonts w:ascii="Arial" w:hAnsi="Arial" w:cs="Arial"/>
          <w:spacing w:val="-5"/>
          <w:sz w:val="24"/>
          <w:szCs w:val="24"/>
          <w:lang w:eastAsia="en-US"/>
        </w:rPr>
        <w:t>.</w:t>
      </w:r>
      <w:r w:rsidR="003B2C0C" w:rsidRPr="00761791">
        <w:rPr>
          <w:rFonts w:ascii="Arial" w:hAnsi="Arial" w:cs="Arial"/>
          <w:spacing w:val="-5"/>
          <w:sz w:val="24"/>
          <w:szCs w:val="24"/>
          <w:lang w:eastAsia="en-US"/>
        </w:rPr>
        <w:t>8kg</w:t>
      </w:r>
      <w:r w:rsidRPr="00761791">
        <w:rPr>
          <w:rFonts w:ascii="Arial" w:hAnsi="Arial" w:cs="Arial"/>
          <w:spacing w:val="-5"/>
          <w:sz w:val="24"/>
          <w:szCs w:val="24"/>
          <w:lang w:eastAsia="en-US"/>
        </w:rPr>
        <w:t>/hh/</w:t>
      </w:r>
      <w:r w:rsidR="00D73AF3" w:rsidRPr="00761791">
        <w:rPr>
          <w:rFonts w:ascii="Arial" w:hAnsi="Arial" w:cs="Arial"/>
          <w:spacing w:val="-5"/>
          <w:sz w:val="24"/>
          <w:szCs w:val="24"/>
          <w:lang w:eastAsia="en-US"/>
        </w:rPr>
        <w:t>yr</w:t>
      </w:r>
      <w:r w:rsidRPr="00761791">
        <w:rPr>
          <w:rFonts w:ascii="Arial" w:hAnsi="Arial" w:cs="Arial"/>
          <w:spacing w:val="-5"/>
          <w:sz w:val="24"/>
          <w:szCs w:val="24"/>
          <w:lang w:eastAsia="en-US"/>
        </w:rPr>
        <w:t>.</w:t>
      </w:r>
      <w:r w:rsidR="00C23180" w:rsidRPr="00761791">
        <w:rPr>
          <w:rFonts w:ascii="Arial" w:hAnsi="Arial" w:cs="Arial"/>
          <w:spacing w:val="-5"/>
          <w:sz w:val="24"/>
          <w:szCs w:val="24"/>
          <w:lang w:eastAsia="en-US"/>
        </w:rPr>
        <w:t xml:space="preserve"> The lowest proportion of recyclable tins, cans and foils captured was for Acorn </w:t>
      </w:r>
      <w:r w:rsidR="008F6771" w:rsidRPr="00761791">
        <w:rPr>
          <w:rFonts w:ascii="Arial" w:hAnsi="Arial" w:cs="Arial"/>
          <w:spacing w:val="-5"/>
          <w:sz w:val="24"/>
          <w:szCs w:val="24"/>
          <w:lang w:eastAsia="en-US"/>
        </w:rPr>
        <w:t xml:space="preserve">5O </w:t>
      </w:r>
      <w:r w:rsidR="00D22640" w:rsidRPr="00761791">
        <w:rPr>
          <w:rFonts w:ascii="Arial" w:hAnsi="Arial" w:cs="Arial"/>
          <w:spacing w:val="-5"/>
          <w:sz w:val="24"/>
          <w:szCs w:val="24"/>
          <w:lang w:eastAsia="en-US"/>
        </w:rPr>
        <w:t>(young hardship)</w:t>
      </w:r>
      <w:r w:rsidR="00C23180" w:rsidRPr="00761791">
        <w:rPr>
          <w:rFonts w:ascii="Arial" w:hAnsi="Arial" w:cs="Arial"/>
          <w:spacing w:val="-5"/>
          <w:sz w:val="24"/>
          <w:szCs w:val="24"/>
          <w:lang w:eastAsia="en-US"/>
        </w:rPr>
        <w:t xml:space="preserve"> who </w:t>
      </w:r>
      <w:r w:rsidR="00966F2C" w:rsidRPr="00761791">
        <w:rPr>
          <w:rFonts w:ascii="Arial" w:hAnsi="Arial" w:cs="Arial"/>
          <w:spacing w:val="-5"/>
          <w:sz w:val="24"/>
          <w:szCs w:val="24"/>
          <w:lang w:eastAsia="en-US"/>
        </w:rPr>
        <w:t>correctly recycled</w:t>
      </w:r>
      <w:r w:rsidR="00C23180" w:rsidRPr="00761791">
        <w:rPr>
          <w:rFonts w:ascii="Arial" w:hAnsi="Arial" w:cs="Arial"/>
          <w:spacing w:val="-5"/>
          <w:sz w:val="24"/>
          <w:szCs w:val="24"/>
          <w:lang w:eastAsia="en-US"/>
        </w:rPr>
        <w:t xml:space="preserve"> only 4</w:t>
      </w:r>
      <w:r w:rsidR="003B2C0C" w:rsidRPr="00761791">
        <w:rPr>
          <w:rFonts w:ascii="Arial" w:hAnsi="Arial" w:cs="Arial"/>
          <w:spacing w:val="-5"/>
          <w:sz w:val="24"/>
          <w:szCs w:val="24"/>
          <w:lang w:eastAsia="en-US"/>
        </w:rPr>
        <w:t>0</w:t>
      </w:r>
      <w:r w:rsidR="00C23180" w:rsidRPr="00761791">
        <w:rPr>
          <w:rFonts w:ascii="Arial" w:hAnsi="Arial" w:cs="Arial"/>
          <w:spacing w:val="-5"/>
          <w:sz w:val="24"/>
          <w:szCs w:val="24"/>
          <w:lang w:eastAsia="en-US"/>
        </w:rPr>
        <w:t>.</w:t>
      </w:r>
      <w:r w:rsidR="003B2C0C" w:rsidRPr="00761791">
        <w:rPr>
          <w:rFonts w:ascii="Arial" w:hAnsi="Arial" w:cs="Arial"/>
          <w:spacing w:val="-5"/>
          <w:sz w:val="24"/>
          <w:szCs w:val="24"/>
          <w:lang w:eastAsia="en-US"/>
        </w:rPr>
        <w:t>2</w:t>
      </w:r>
      <w:r w:rsidR="00C23180" w:rsidRPr="00761791">
        <w:rPr>
          <w:rFonts w:ascii="Arial" w:hAnsi="Arial" w:cs="Arial"/>
          <w:spacing w:val="-5"/>
          <w:sz w:val="24"/>
          <w:szCs w:val="24"/>
          <w:lang w:eastAsia="en-US"/>
        </w:rPr>
        <w:t xml:space="preserve">%. They have also generated the least recyclable metal at </w:t>
      </w:r>
      <w:r w:rsidR="003B2C0C" w:rsidRPr="00761791">
        <w:rPr>
          <w:rFonts w:ascii="Arial" w:hAnsi="Arial" w:cs="Arial"/>
          <w:spacing w:val="-5"/>
          <w:sz w:val="24"/>
          <w:szCs w:val="24"/>
          <w:lang w:eastAsia="en-US"/>
        </w:rPr>
        <w:t>5</w:t>
      </w:r>
      <w:r w:rsidR="00C23180" w:rsidRPr="00761791">
        <w:rPr>
          <w:rFonts w:ascii="Arial" w:hAnsi="Arial" w:cs="Arial"/>
          <w:spacing w:val="-5"/>
          <w:sz w:val="24"/>
          <w:szCs w:val="24"/>
          <w:lang w:eastAsia="en-US"/>
        </w:rPr>
        <w:t xml:space="preserve">kg/hh/yr. </w:t>
      </w:r>
      <w:r w:rsidR="00D73AF3" w:rsidRPr="00761791">
        <w:rPr>
          <w:rFonts w:ascii="Arial" w:hAnsi="Arial" w:cs="Arial"/>
          <w:spacing w:val="-5"/>
          <w:sz w:val="24"/>
          <w:szCs w:val="24"/>
          <w:lang w:eastAsia="en-US"/>
        </w:rPr>
        <w:t xml:space="preserve">Around </w:t>
      </w:r>
      <w:r w:rsidR="00B040E5" w:rsidRPr="00761791">
        <w:rPr>
          <w:rFonts w:ascii="Arial" w:hAnsi="Arial" w:cs="Arial"/>
          <w:spacing w:val="-5"/>
          <w:sz w:val="24"/>
          <w:szCs w:val="24"/>
          <w:lang w:eastAsia="en-US"/>
        </w:rPr>
        <w:t>4.6</w:t>
      </w:r>
      <w:r w:rsidR="00D73AF3" w:rsidRPr="00761791">
        <w:rPr>
          <w:rFonts w:ascii="Arial" w:hAnsi="Arial" w:cs="Arial"/>
          <w:spacing w:val="-5"/>
          <w:sz w:val="24"/>
          <w:szCs w:val="24"/>
          <w:lang w:eastAsia="en-US"/>
        </w:rPr>
        <w:t xml:space="preserve">kg/hh/yr of potentially recyclable metal is not disposed of in recycling bins. </w:t>
      </w:r>
    </w:p>
    <w:p w14:paraId="50FE70E8" w14:textId="0798F7DE" w:rsidR="00B078F9" w:rsidRPr="00051C03" w:rsidRDefault="00B078F9" w:rsidP="00051C03">
      <w:pPr>
        <w:pStyle w:val="MELmainbodybold"/>
        <w:rPr>
          <w:rFonts w:ascii="Arial" w:hAnsi="Arial" w:cs="Arial"/>
          <w:sz w:val="24"/>
          <w:szCs w:val="24"/>
        </w:rPr>
      </w:pPr>
      <w:r w:rsidRPr="00051C03">
        <w:rPr>
          <w:rFonts w:ascii="Arial" w:hAnsi="Arial" w:cs="Arial"/>
          <w:sz w:val="24"/>
          <w:szCs w:val="24"/>
        </w:rPr>
        <w:t xml:space="preserve">Table </w:t>
      </w:r>
      <w:r w:rsidR="002712CA" w:rsidRPr="00051C03">
        <w:rPr>
          <w:rFonts w:ascii="Arial" w:hAnsi="Arial" w:cs="Arial"/>
          <w:sz w:val="24"/>
          <w:szCs w:val="24"/>
        </w:rPr>
        <w:t>22</w:t>
      </w:r>
      <w:r w:rsidRPr="00051C03">
        <w:rPr>
          <w:rFonts w:ascii="Arial" w:hAnsi="Arial" w:cs="Arial"/>
          <w:sz w:val="24"/>
          <w:szCs w:val="24"/>
        </w:rPr>
        <w:t>: Distribution of recyclable metal in kerbside containers (kg/hh/</w:t>
      </w:r>
      <w:r w:rsidR="00093B86" w:rsidRPr="00051C03">
        <w:rPr>
          <w:rFonts w:ascii="Arial" w:hAnsi="Arial" w:cs="Arial"/>
          <w:sz w:val="24"/>
          <w:szCs w:val="24"/>
        </w:rPr>
        <w:t>yr</w:t>
      </w:r>
      <w:r w:rsidRPr="00051C03">
        <w:rPr>
          <w:rFonts w:ascii="Arial" w:hAnsi="Arial" w:cs="Arial"/>
          <w:sz w:val="24"/>
          <w:szCs w:val="24"/>
        </w:rPr>
        <w:t>)</w:t>
      </w:r>
    </w:p>
    <w:p w14:paraId="4C3E5BE8" w14:textId="77777777" w:rsidR="00B078F9" w:rsidRPr="00806B26" w:rsidRDefault="00B078F9" w:rsidP="00B078F9">
      <w:pPr>
        <w:ind w:left="0"/>
        <w:rPr>
          <w:b/>
          <w:highlight w:val="yellow"/>
        </w:rPr>
      </w:pPr>
    </w:p>
    <w:tbl>
      <w:tblPr>
        <w:tblW w:w="4968"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93"/>
        <w:gridCol w:w="720"/>
        <w:gridCol w:w="718"/>
        <w:gridCol w:w="718"/>
        <w:gridCol w:w="718"/>
        <w:gridCol w:w="718"/>
        <w:gridCol w:w="718"/>
        <w:gridCol w:w="718"/>
        <w:gridCol w:w="718"/>
        <w:gridCol w:w="1191"/>
      </w:tblGrid>
      <w:tr w:rsidR="00151843" w:rsidRPr="00806B26" w14:paraId="4EE821D3" w14:textId="77777777" w:rsidTr="0048157F">
        <w:trPr>
          <w:trHeight w:val="710"/>
        </w:trPr>
        <w:tc>
          <w:tcPr>
            <w:tcW w:w="1116" w:type="pct"/>
            <w:shd w:val="clear" w:color="auto" w:fill="FFFFFF" w:themeFill="background1"/>
            <w:vAlign w:val="center"/>
          </w:tcPr>
          <w:p w14:paraId="0F58B524" w14:textId="74E98487" w:rsidR="00151843" w:rsidRPr="00DE6808" w:rsidRDefault="0048157F" w:rsidP="00C30951">
            <w:pPr>
              <w:pStyle w:val="MELmainbodytext"/>
              <w:jc w:val="left"/>
              <w:rPr>
                <w:rFonts w:ascii="Arial" w:hAnsi="Arial" w:cs="Arial"/>
                <w:sz w:val="24"/>
                <w:szCs w:val="24"/>
              </w:rPr>
            </w:pPr>
            <w:r w:rsidRPr="00DE6808">
              <w:rPr>
                <w:rFonts w:ascii="Arial" w:hAnsi="Arial" w:cs="Arial"/>
                <w:sz w:val="24"/>
                <w:szCs w:val="24"/>
              </w:rPr>
              <w:t>Tins, cans, aerosols &amp; foil</w:t>
            </w:r>
          </w:p>
        </w:tc>
        <w:tc>
          <w:tcPr>
            <w:tcW w:w="403" w:type="pct"/>
            <w:tcBorders>
              <w:top w:val="dotted" w:sz="4" w:space="0" w:color="404040"/>
              <w:left w:val="nil"/>
              <w:bottom w:val="dotted" w:sz="4" w:space="0" w:color="404040"/>
              <w:right w:val="dotted" w:sz="4" w:space="0" w:color="404040"/>
            </w:tcBorders>
            <w:shd w:val="clear" w:color="auto" w:fill="FFFFFF" w:themeFill="background1"/>
            <w:vAlign w:val="center"/>
          </w:tcPr>
          <w:p w14:paraId="5929E218" w14:textId="6C17C7A4" w:rsidR="00151843" w:rsidRPr="00DE6808" w:rsidRDefault="00151843" w:rsidP="00C30951">
            <w:pPr>
              <w:pStyle w:val="MELmainbodytext"/>
              <w:jc w:val="left"/>
              <w:rPr>
                <w:rFonts w:ascii="Arial" w:hAnsi="Arial" w:cs="Arial"/>
                <w:sz w:val="24"/>
                <w:szCs w:val="24"/>
              </w:rPr>
            </w:pPr>
            <w:r w:rsidRPr="00DE6808">
              <w:rPr>
                <w:rFonts w:ascii="Arial" w:hAnsi="Arial" w:cs="Arial"/>
                <w:sz w:val="24"/>
                <w:szCs w:val="24"/>
              </w:rPr>
              <w:t>1B</w:t>
            </w:r>
          </w:p>
        </w:tc>
        <w:tc>
          <w:tcPr>
            <w:tcW w:w="402" w:type="pct"/>
            <w:tcBorders>
              <w:top w:val="dotted" w:sz="4" w:space="0" w:color="404040"/>
              <w:left w:val="nil"/>
              <w:bottom w:val="dotted" w:sz="4" w:space="0" w:color="404040"/>
              <w:right w:val="dotted" w:sz="4" w:space="0" w:color="404040"/>
            </w:tcBorders>
            <w:shd w:val="clear" w:color="auto" w:fill="FFFFFF" w:themeFill="background1"/>
            <w:vAlign w:val="center"/>
          </w:tcPr>
          <w:p w14:paraId="36D39F84" w14:textId="6E485249" w:rsidR="00151843" w:rsidRPr="00DE6808" w:rsidRDefault="00151843" w:rsidP="00C30951">
            <w:pPr>
              <w:pStyle w:val="MELmainbodytext"/>
              <w:jc w:val="left"/>
              <w:rPr>
                <w:rFonts w:ascii="Arial" w:hAnsi="Arial" w:cs="Arial"/>
                <w:sz w:val="24"/>
                <w:szCs w:val="24"/>
              </w:rPr>
            </w:pPr>
            <w:r w:rsidRPr="00DE6808">
              <w:rPr>
                <w:rFonts w:ascii="Arial" w:hAnsi="Arial" w:cs="Arial"/>
                <w:sz w:val="24"/>
                <w:szCs w:val="24"/>
              </w:rPr>
              <w:t>1C</w:t>
            </w:r>
          </w:p>
        </w:tc>
        <w:tc>
          <w:tcPr>
            <w:tcW w:w="402" w:type="pct"/>
            <w:tcBorders>
              <w:top w:val="dotted" w:sz="4" w:space="0" w:color="404040"/>
              <w:left w:val="nil"/>
              <w:bottom w:val="dotted" w:sz="4" w:space="0" w:color="404040"/>
              <w:right w:val="dotted" w:sz="4" w:space="0" w:color="404040"/>
            </w:tcBorders>
            <w:shd w:val="clear" w:color="auto" w:fill="FFFFFF" w:themeFill="background1"/>
            <w:vAlign w:val="center"/>
          </w:tcPr>
          <w:p w14:paraId="6F9B5AE6" w14:textId="25DC2A46" w:rsidR="00151843" w:rsidRPr="00DE6808" w:rsidRDefault="00151843" w:rsidP="00C30951">
            <w:pPr>
              <w:pStyle w:val="MELmainbodytext"/>
              <w:jc w:val="left"/>
              <w:rPr>
                <w:rFonts w:ascii="Arial" w:hAnsi="Arial" w:cs="Arial"/>
                <w:sz w:val="24"/>
                <w:szCs w:val="24"/>
              </w:rPr>
            </w:pPr>
            <w:r w:rsidRPr="00DE6808">
              <w:rPr>
                <w:rFonts w:ascii="Arial" w:hAnsi="Arial" w:cs="Arial"/>
                <w:sz w:val="24"/>
                <w:szCs w:val="24"/>
              </w:rPr>
              <w:t>3H</w:t>
            </w:r>
          </w:p>
        </w:tc>
        <w:tc>
          <w:tcPr>
            <w:tcW w:w="402" w:type="pct"/>
            <w:tcBorders>
              <w:top w:val="dotted" w:sz="4" w:space="0" w:color="404040"/>
              <w:left w:val="nil"/>
              <w:bottom w:val="dotted" w:sz="4" w:space="0" w:color="404040"/>
              <w:right w:val="dotted" w:sz="4" w:space="0" w:color="404040"/>
            </w:tcBorders>
            <w:shd w:val="clear" w:color="auto" w:fill="FFFFFF" w:themeFill="background1"/>
            <w:vAlign w:val="center"/>
          </w:tcPr>
          <w:p w14:paraId="35FB227D" w14:textId="0297720C" w:rsidR="00151843" w:rsidRPr="00DE6808" w:rsidRDefault="00151843" w:rsidP="00C30951">
            <w:pPr>
              <w:pStyle w:val="MELmainbodytext"/>
              <w:jc w:val="left"/>
              <w:rPr>
                <w:rFonts w:ascii="Arial" w:hAnsi="Arial" w:cs="Arial"/>
                <w:sz w:val="24"/>
                <w:szCs w:val="24"/>
              </w:rPr>
            </w:pPr>
            <w:r w:rsidRPr="00DE6808">
              <w:rPr>
                <w:rFonts w:ascii="Arial" w:hAnsi="Arial" w:cs="Arial"/>
                <w:sz w:val="24"/>
                <w:szCs w:val="24"/>
              </w:rPr>
              <w:t>3J</w:t>
            </w:r>
          </w:p>
        </w:tc>
        <w:tc>
          <w:tcPr>
            <w:tcW w:w="402" w:type="pct"/>
            <w:tcBorders>
              <w:top w:val="dotted" w:sz="4" w:space="0" w:color="404040"/>
              <w:left w:val="nil"/>
              <w:bottom w:val="dotted" w:sz="4" w:space="0" w:color="404040"/>
              <w:right w:val="dotted" w:sz="4" w:space="0" w:color="404040"/>
            </w:tcBorders>
            <w:shd w:val="clear" w:color="auto" w:fill="FFFFFF" w:themeFill="background1"/>
            <w:vAlign w:val="center"/>
          </w:tcPr>
          <w:p w14:paraId="7E66F5D7" w14:textId="7B85F21D" w:rsidR="00151843" w:rsidRPr="00DE6808" w:rsidRDefault="00151843" w:rsidP="00C30951">
            <w:pPr>
              <w:pStyle w:val="MELmainbodytext"/>
              <w:jc w:val="left"/>
              <w:rPr>
                <w:rFonts w:ascii="Arial" w:hAnsi="Arial" w:cs="Arial"/>
                <w:sz w:val="24"/>
                <w:szCs w:val="24"/>
              </w:rPr>
            </w:pPr>
            <w:r w:rsidRPr="00DE6808">
              <w:rPr>
                <w:rFonts w:ascii="Arial" w:hAnsi="Arial" w:cs="Arial"/>
                <w:sz w:val="24"/>
                <w:szCs w:val="24"/>
              </w:rPr>
              <w:t>4L</w:t>
            </w:r>
          </w:p>
        </w:tc>
        <w:tc>
          <w:tcPr>
            <w:tcW w:w="402" w:type="pct"/>
            <w:tcBorders>
              <w:top w:val="dotted" w:sz="4" w:space="0" w:color="404040"/>
              <w:left w:val="nil"/>
              <w:bottom w:val="dotted" w:sz="4" w:space="0" w:color="404040"/>
              <w:right w:val="dotted" w:sz="4" w:space="0" w:color="404040"/>
            </w:tcBorders>
            <w:shd w:val="clear" w:color="auto" w:fill="FFFFFF" w:themeFill="background1"/>
            <w:vAlign w:val="center"/>
          </w:tcPr>
          <w:p w14:paraId="4EF2308A" w14:textId="6F4F99EE" w:rsidR="00151843" w:rsidRPr="00DE6808" w:rsidRDefault="00151843" w:rsidP="00C30951">
            <w:pPr>
              <w:pStyle w:val="MELmainbodytext"/>
              <w:jc w:val="left"/>
              <w:rPr>
                <w:rFonts w:ascii="Arial" w:hAnsi="Arial" w:cs="Arial"/>
                <w:sz w:val="24"/>
                <w:szCs w:val="24"/>
              </w:rPr>
            </w:pPr>
            <w:r w:rsidRPr="00DE6808">
              <w:rPr>
                <w:rFonts w:ascii="Arial" w:hAnsi="Arial" w:cs="Arial"/>
                <w:sz w:val="24"/>
                <w:szCs w:val="24"/>
              </w:rPr>
              <w:t>4N</w:t>
            </w:r>
          </w:p>
        </w:tc>
        <w:tc>
          <w:tcPr>
            <w:tcW w:w="402" w:type="pct"/>
            <w:tcBorders>
              <w:top w:val="dotted" w:sz="4" w:space="0" w:color="404040"/>
              <w:left w:val="nil"/>
              <w:bottom w:val="dotted" w:sz="4" w:space="0" w:color="404040"/>
              <w:right w:val="dotted" w:sz="4" w:space="0" w:color="404040"/>
            </w:tcBorders>
            <w:shd w:val="clear" w:color="auto" w:fill="FFFFFF" w:themeFill="background1"/>
            <w:vAlign w:val="center"/>
          </w:tcPr>
          <w:p w14:paraId="3C3D0CA7" w14:textId="0398A48C" w:rsidR="00151843" w:rsidRPr="00DE6808" w:rsidRDefault="00151843" w:rsidP="00C30951">
            <w:pPr>
              <w:pStyle w:val="MELmainbodytext"/>
              <w:jc w:val="left"/>
              <w:rPr>
                <w:rFonts w:ascii="Arial" w:hAnsi="Arial" w:cs="Arial"/>
                <w:sz w:val="24"/>
                <w:szCs w:val="24"/>
              </w:rPr>
            </w:pPr>
            <w:r w:rsidRPr="00DE6808">
              <w:rPr>
                <w:rFonts w:ascii="Arial" w:hAnsi="Arial" w:cs="Arial"/>
                <w:sz w:val="24"/>
                <w:szCs w:val="24"/>
              </w:rPr>
              <w:t>5O</w:t>
            </w:r>
          </w:p>
        </w:tc>
        <w:tc>
          <w:tcPr>
            <w:tcW w:w="402" w:type="pct"/>
            <w:tcBorders>
              <w:top w:val="dotted" w:sz="4" w:space="0" w:color="404040"/>
              <w:left w:val="nil"/>
              <w:bottom w:val="dotted" w:sz="4" w:space="0" w:color="404040"/>
              <w:right w:val="dotted" w:sz="4" w:space="0" w:color="404040"/>
            </w:tcBorders>
            <w:shd w:val="clear" w:color="auto" w:fill="FFFFFF" w:themeFill="background1"/>
            <w:vAlign w:val="center"/>
          </w:tcPr>
          <w:p w14:paraId="0D1B3970" w14:textId="5824B73F" w:rsidR="00151843" w:rsidRPr="00DE6808" w:rsidRDefault="00151843" w:rsidP="00C30951">
            <w:pPr>
              <w:pStyle w:val="MELmainbodytext"/>
              <w:jc w:val="left"/>
              <w:rPr>
                <w:rFonts w:ascii="Arial" w:hAnsi="Arial" w:cs="Arial"/>
                <w:sz w:val="24"/>
                <w:szCs w:val="24"/>
              </w:rPr>
            </w:pPr>
            <w:r w:rsidRPr="00DE6808">
              <w:rPr>
                <w:rFonts w:ascii="Arial" w:hAnsi="Arial" w:cs="Arial"/>
                <w:sz w:val="24"/>
                <w:szCs w:val="24"/>
              </w:rPr>
              <w:t>5Q</w:t>
            </w:r>
          </w:p>
        </w:tc>
        <w:tc>
          <w:tcPr>
            <w:tcW w:w="667" w:type="pct"/>
            <w:shd w:val="clear" w:color="auto" w:fill="FFFFFF" w:themeFill="background1"/>
            <w:vAlign w:val="center"/>
          </w:tcPr>
          <w:p w14:paraId="68773E33" w14:textId="21F0678D" w:rsidR="00151843" w:rsidRPr="00DE6808" w:rsidRDefault="0048157F" w:rsidP="00C30951">
            <w:pPr>
              <w:pStyle w:val="MELmainbodytext"/>
              <w:jc w:val="left"/>
              <w:rPr>
                <w:rFonts w:ascii="Arial" w:hAnsi="Arial" w:cs="Arial"/>
                <w:sz w:val="24"/>
                <w:szCs w:val="24"/>
              </w:rPr>
            </w:pPr>
            <w:r w:rsidRPr="00DE6808">
              <w:rPr>
                <w:rFonts w:ascii="Arial" w:hAnsi="Arial" w:cs="Arial"/>
                <w:sz w:val="24"/>
                <w:szCs w:val="24"/>
              </w:rPr>
              <w:t>Average</w:t>
            </w:r>
          </w:p>
        </w:tc>
      </w:tr>
      <w:tr w:rsidR="009F01CD" w:rsidRPr="00806B26" w14:paraId="2CF883F8" w14:textId="77777777" w:rsidTr="0048157F">
        <w:trPr>
          <w:trHeight w:val="710"/>
        </w:trPr>
        <w:tc>
          <w:tcPr>
            <w:tcW w:w="1116" w:type="pct"/>
            <w:shd w:val="clear" w:color="auto" w:fill="FFFFFF" w:themeFill="background1"/>
            <w:vAlign w:val="center"/>
          </w:tcPr>
          <w:p w14:paraId="3A6684B4" w14:textId="13CB4939" w:rsidR="009F01CD" w:rsidRPr="00DE6808" w:rsidRDefault="0048157F" w:rsidP="00C30951">
            <w:pPr>
              <w:pStyle w:val="MELmainbodytext"/>
              <w:jc w:val="left"/>
              <w:rPr>
                <w:rFonts w:ascii="Arial" w:hAnsi="Arial" w:cs="Arial"/>
                <w:sz w:val="24"/>
                <w:szCs w:val="24"/>
              </w:rPr>
            </w:pPr>
            <w:r w:rsidRPr="00DE6808">
              <w:rPr>
                <w:rFonts w:ascii="Arial" w:hAnsi="Arial" w:cs="Arial"/>
                <w:sz w:val="24"/>
                <w:szCs w:val="24"/>
              </w:rPr>
              <w:t xml:space="preserve">Recyclable metals generated </w:t>
            </w:r>
            <w:r w:rsidR="009F01CD" w:rsidRPr="00DE6808">
              <w:rPr>
                <w:rFonts w:ascii="Arial" w:hAnsi="Arial" w:cs="Arial"/>
                <w:sz w:val="24"/>
                <w:szCs w:val="24"/>
              </w:rPr>
              <w:t>(KG/HH/YR)</w:t>
            </w:r>
          </w:p>
        </w:tc>
        <w:tc>
          <w:tcPr>
            <w:tcW w:w="403" w:type="pct"/>
            <w:shd w:val="clear" w:color="auto" w:fill="FFFFFF" w:themeFill="background1"/>
            <w:vAlign w:val="center"/>
          </w:tcPr>
          <w:p w14:paraId="09FDBA32" w14:textId="777747A7" w:rsidR="009F01CD" w:rsidRPr="00DE6808" w:rsidRDefault="009F01CD" w:rsidP="00C30951">
            <w:pPr>
              <w:pStyle w:val="MELmainbodytext"/>
              <w:jc w:val="left"/>
              <w:rPr>
                <w:rFonts w:ascii="Arial" w:hAnsi="Arial" w:cs="Arial"/>
                <w:sz w:val="24"/>
                <w:szCs w:val="24"/>
              </w:rPr>
            </w:pPr>
            <w:r w:rsidRPr="00DE6808">
              <w:rPr>
                <w:rFonts w:ascii="Arial" w:hAnsi="Arial" w:cs="Arial"/>
                <w:sz w:val="24"/>
                <w:szCs w:val="24"/>
              </w:rPr>
              <w:t>12.6</w:t>
            </w:r>
          </w:p>
        </w:tc>
        <w:tc>
          <w:tcPr>
            <w:tcW w:w="402" w:type="pct"/>
            <w:shd w:val="clear" w:color="auto" w:fill="FFFFFF" w:themeFill="background1"/>
            <w:vAlign w:val="center"/>
          </w:tcPr>
          <w:p w14:paraId="65DCCA9B" w14:textId="6E147673" w:rsidR="009F01CD" w:rsidRPr="00DE6808" w:rsidRDefault="009F01CD" w:rsidP="00C30951">
            <w:pPr>
              <w:pStyle w:val="MELmainbodytext"/>
              <w:jc w:val="left"/>
              <w:rPr>
                <w:rFonts w:ascii="Arial" w:hAnsi="Arial" w:cs="Arial"/>
                <w:sz w:val="24"/>
                <w:szCs w:val="24"/>
              </w:rPr>
            </w:pPr>
            <w:r w:rsidRPr="00DE6808">
              <w:rPr>
                <w:rFonts w:ascii="Arial" w:hAnsi="Arial" w:cs="Arial"/>
                <w:sz w:val="24"/>
                <w:szCs w:val="24"/>
              </w:rPr>
              <w:t>16.8</w:t>
            </w:r>
          </w:p>
        </w:tc>
        <w:tc>
          <w:tcPr>
            <w:tcW w:w="402" w:type="pct"/>
            <w:shd w:val="clear" w:color="auto" w:fill="FFFFFF" w:themeFill="background1"/>
            <w:vAlign w:val="center"/>
          </w:tcPr>
          <w:p w14:paraId="62559039" w14:textId="01BD4AF0" w:rsidR="009F01CD" w:rsidRPr="00DE6808" w:rsidRDefault="009F01CD" w:rsidP="00C30951">
            <w:pPr>
              <w:pStyle w:val="MELmainbodytext"/>
              <w:jc w:val="left"/>
              <w:rPr>
                <w:rFonts w:ascii="Arial" w:hAnsi="Arial" w:cs="Arial"/>
                <w:sz w:val="24"/>
                <w:szCs w:val="24"/>
              </w:rPr>
            </w:pPr>
            <w:r w:rsidRPr="00DE6808">
              <w:rPr>
                <w:rFonts w:ascii="Arial" w:hAnsi="Arial" w:cs="Arial"/>
                <w:sz w:val="24"/>
                <w:szCs w:val="24"/>
              </w:rPr>
              <w:t>12.3</w:t>
            </w:r>
          </w:p>
        </w:tc>
        <w:tc>
          <w:tcPr>
            <w:tcW w:w="402" w:type="pct"/>
            <w:shd w:val="clear" w:color="auto" w:fill="FFFFFF" w:themeFill="background1"/>
            <w:vAlign w:val="center"/>
          </w:tcPr>
          <w:p w14:paraId="078AB47A" w14:textId="06825C42" w:rsidR="009F01CD" w:rsidRPr="00DE6808" w:rsidRDefault="009F01CD" w:rsidP="00C30951">
            <w:pPr>
              <w:pStyle w:val="MELmainbodytext"/>
              <w:jc w:val="left"/>
              <w:rPr>
                <w:rFonts w:ascii="Arial" w:hAnsi="Arial" w:cs="Arial"/>
                <w:sz w:val="24"/>
                <w:szCs w:val="24"/>
              </w:rPr>
            </w:pPr>
            <w:r w:rsidRPr="00DE6808">
              <w:rPr>
                <w:rFonts w:ascii="Arial" w:hAnsi="Arial" w:cs="Arial"/>
                <w:sz w:val="24"/>
                <w:szCs w:val="24"/>
              </w:rPr>
              <w:t>8.1</w:t>
            </w:r>
          </w:p>
        </w:tc>
        <w:tc>
          <w:tcPr>
            <w:tcW w:w="402" w:type="pct"/>
            <w:shd w:val="clear" w:color="auto" w:fill="FFFFFF" w:themeFill="background1"/>
            <w:vAlign w:val="center"/>
          </w:tcPr>
          <w:p w14:paraId="6F3A50A8" w14:textId="4A56D292" w:rsidR="009F01CD" w:rsidRPr="00DE6808" w:rsidRDefault="009F01CD" w:rsidP="00C30951">
            <w:pPr>
              <w:pStyle w:val="MELmainbodytext"/>
              <w:jc w:val="left"/>
              <w:rPr>
                <w:rFonts w:ascii="Arial" w:hAnsi="Arial" w:cs="Arial"/>
                <w:sz w:val="24"/>
                <w:szCs w:val="24"/>
              </w:rPr>
            </w:pPr>
            <w:r w:rsidRPr="00DE6808">
              <w:rPr>
                <w:rFonts w:ascii="Arial" w:hAnsi="Arial" w:cs="Arial"/>
                <w:sz w:val="24"/>
                <w:szCs w:val="24"/>
              </w:rPr>
              <w:t>13.6</w:t>
            </w:r>
          </w:p>
        </w:tc>
        <w:tc>
          <w:tcPr>
            <w:tcW w:w="402" w:type="pct"/>
            <w:shd w:val="clear" w:color="auto" w:fill="FFFFFF" w:themeFill="background1"/>
            <w:vAlign w:val="center"/>
          </w:tcPr>
          <w:p w14:paraId="2B3540E8" w14:textId="461B20B3" w:rsidR="009F01CD" w:rsidRPr="00DE6808" w:rsidRDefault="009F01CD" w:rsidP="00C30951">
            <w:pPr>
              <w:pStyle w:val="MELmainbodytext"/>
              <w:jc w:val="left"/>
              <w:rPr>
                <w:rFonts w:ascii="Arial" w:hAnsi="Arial" w:cs="Arial"/>
                <w:sz w:val="24"/>
                <w:szCs w:val="24"/>
              </w:rPr>
            </w:pPr>
            <w:r w:rsidRPr="00DE6808">
              <w:rPr>
                <w:rFonts w:ascii="Arial" w:hAnsi="Arial" w:cs="Arial"/>
                <w:sz w:val="24"/>
                <w:szCs w:val="24"/>
              </w:rPr>
              <w:t>13.7</w:t>
            </w:r>
          </w:p>
        </w:tc>
        <w:tc>
          <w:tcPr>
            <w:tcW w:w="402" w:type="pct"/>
            <w:shd w:val="clear" w:color="auto" w:fill="FFFFFF" w:themeFill="background1"/>
            <w:vAlign w:val="center"/>
          </w:tcPr>
          <w:p w14:paraId="3507D222" w14:textId="4EDAA902" w:rsidR="009F01CD" w:rsidRPr="00DE6808" w:rsidRDefault="009F01CD" w:rsidP="00C30951">
            <w:pPr>
              <w:pStyle w:val="MELmainbodytext"/>
              <w:jc w:val="left"/>
              <w:rPr>
                <w:rFonts w:ascii="Arial" w:hAnsi="Arial" w:cs="Arial"/>
                <w:sz w:val="24"/>
                <w:szCs w:val="24"/>
              </w:rPr>
            </w:pPr>
            <w:r w:rsidRPr="00DE6808">
              <w:rPr>
                <w:rFonts w:ascii="Arial" w:hAnsi="Arial" w:cs="Arial"/>
                <w:sz w:val="24"/>
                <w:szCs w:val="24"/>
              </w:rPr>
              <w:t>5.0</w:t>
            </w:r>
          </w:p>
        </w:tc>
        <w:tc>
          <w:tcPr>
            <w:tcW w:w="402" w:type="pct"/>
            <w:shd w:val="clear" w:color="auto" w:fill="FFFFFF" w:themeFill="background1"/>
            <w:vAlign w:val="center"/>
          </w:tcPr>
          <w:p w14:paraId="081531A1" w14:textId="5376BA89" w:rsidR="009F01CD" w:rsidRPr="00DE6808" w:rsidRDefault="009F01CD" w:rsidP="00C30951">
            <w:pPr>
              <w:pStyle w:val="MELmainbodytext"/>
              <w:jc w:val="left"/>
              <w:rPr>
                <w:rFonts w:ascii="Arial" w:hAnsi="Arial" w:cs="Arial"/>
                <w:sz w:val="24"/>
                <w:szCs w:val="24"/>
              </w:rPr>
            </w:pPr>
            <w:r w:rsidRPr="00DE6808">
              <w:rPr>
                <w:rFonts w:ascii="Arial" w:hAnsi="Arial" w:cs="Arial"/>
                <w:sz w:val="24"/>
                <w:szCs w:val="24"/>
              </w:rPr>
              <w:t>14.4</w:t>
            </w:r>
          </w:p>
        </w:tc>
        <w:tc>
          <w:tcPr>
            <w:tcW w:w="667" w:type="pct"/>
            <w:shd w:val="clear" w:color="auto" w:fill="FFFFFF" w:themeFill="background1"/>
            <w:vAlign w:val="center"/>
          </w:tcPr>
          <w:p w14:paraId="301DA7B5" w14:textId="6056F7CA" w:rsidR="009F01CD" w:rsidRPr="00DE6808" w:rsidRDefault="009F01CD" w:rsidP="00C30951">
            <w:pPr>
              <w:pStyle w:val="MELmainbodytext"/>
              <w:jc w:val="left"/>
              <w:rPr>
                <w:rFonts w:ascii="Arial" w:hAnsi="Arial" w:cs="Arial"/>
                <w:sz w:val="24"/>
                <w:szCs w:val="24"/>
              </w:rPr>
            </w:pPr>
            <w:r w:rsidRPr="00DE6808">
              <w:rPr>
                <w:rFonts w:ascii="Arial" w:hAnsi="Arial" w:cs="Arial"/>
                <w:sz w:val="24"/>
                <w:szCs w:val="24"/>
              </w:rPr>
              <w:t>12.8</w:t>
            </w:r>
          </w:p>
        </w:tc>
      </w:tr>
      <w:tr w:rsidR="009F01CD" w:rsidRPr="00806B26" w14:paraId="104D0154" w14:textId="77777777" w:rsidTr="0048157F">
        <w:trPr>
          <w:trHeight w:val="710"/>
        </w:trPr>
        <w:tc>
          <w:tcPr>
            <w:tcW w:w="1116" w:type="pct"/>
            <w:shd w:val="clear" w:color="auto" w:fill="FFFFFF" w:themeFill="background1"/>
            <w:vAlign w:val="center"/>
          </w:tcPr>
          <w:p w14:paraId="54EB8ABF" w14:textId="2EAEDD30" w:rsidR="009F01CD" w:rsidRPr="00DE6808" w:rsidRDefault="0048157F" w:rsidP="00C30951">
            <w:pPr>
              <w:pStyle w:val="MELmainbodytext"/>
              <w:jc w:val="left"/>
              <w:rPr>
                <w:rFonts w:ascii="Arial" w:hAnsi="Arial" w:cs="Arial"/>
                <w:sz w:val="24"/>
                <w:szCs w:val="24"/>
              </w:rPr>
            </w:pPr>
            <w:r w:rsidRPr="00DE6808">
              <w:rPr>
                <w:rFonts w:ascii="Arial" w:hAnsi="Arial" w:cs="Arial"/>
                <w:sz w:val="24"/>
                <w:szCs w:val="24"/>
              </w:rPr>
              <w:t xml:space="preserve">Recyclable metals recycled </w:t>
            </w:r>
            <w:r w:rsidR="009F01CD" w:rsidRPr="00DE6808">
              <w:rPr>
                <w:rFonts w:ascii="Arial" w:hAnsi="Arial" w:cs="Arial"/>
                <w:sz w:val="24"/>
                <w:szCs w:val="24"/>
              </w:rPr>
              <w:t>(KG/HH/YR)</w:t>
            </w:r>
          </w:p>
        </w:tc>
        <w:tc>
          <w:tcPr>
            <w:tcW w:w="403" w:type="pct"/>
            <w:shd w:val="clear" w:color="auto" w:fill="FFFFFF" w:themeFill="background1"/>
            <w:vAlign w:val="center"/>
          </w:tcPr>
          <w:p w14:paraId="6B36B06E" w14:textId="0601A016" w:rsidR="009F01CD" w:rsidRPr="00DE6808" w:rsidRDefault="009F01CD" w:rsidP="00C30951">
            <w:pPr>
              <w:pStyle w:val="MELmainbodytext"/>
              <w:jc w:val="left"/>
              <w:rPr>
                <w:rFonts w:ascii="Arial" w:hAnsi="Arial" w:cs="Arial"/>
                <w:sz w:val="24"/>
                <w:szCs w:val="24"/>
              </w:rPr>
            </w:pPr>
            <w:r w:rsidRPr="00DE6808">
              <w:rPr>
                <w:rFonts w:ascii="Arial" w:hAnsi="Arial" w:cs="Arial"/>
                <w:sz w:val="24"/>
                <w:szCs w:val="24"/>
              </w:rPr>
              <w:t>8.5</w:t>
            </w:r>
          </w:p>
        </w:tc>
        <w:tc>
          <w:tcPr>
            <w:tcW w:w="402" w:type="pct"/>
            <w:shd w:val="clear" w:color="auto" w:fill="FFFFFF" w:themeFill="background1"/>
            <w:vAlign w:val="center"/>
          </w:tcPr>
          <w:p w14:paraId="2C1B4D25" w14:textId="177D2F4E" w:rsidR="009F01CD" w:rsidRPr="00DE6808" w:rsidRDefault="009F01CD" w:rsidP="00C30951">
            <w:pPr>
              <w:pStyle w:val="MELmainbodytext"/>
              <w:jc w:val="left"/>
              <w:rPr>
                <w:rFonts w:ascii="Arial" w:hAnsi="Arial" w:cs="Arial"/>
                <w:sz w:val="24"/>
                <w:szCs w:val="24"/>
              </w:rPr>
            </w:pPr>
            <w:r w:rsidRPr="00DE6808">
              <w:rPr>
                <w:rFonts w:ascii="Arial" w:hAnsi="Arial" w:cs="Arial"/>
                <w:sz w:val="24"/>
                <w:szCs w:val="24"/>
              </w:rPr>
              <w:t>11.6</w:t>
            </w:r>
          </w:p>
        </w:tc>
        <w:tc>
          <w:tcPr>
            <w:tcW w:w="402" w:type="pct"/>
            <w:shd w:val="clear" w:color="auto" w:fill="FFFFFF" w:themeFill="background1"/>
            <w:vAlign w:val="center"/>
          </w:tcPr>
          <w:p w14:paraId="2E6B4E8C" w14:textId="04236849" w:rsidR="009F01CD" w:rsidRPr="00DE6808" w:rsidRDefault="009F01CD" w:rsidP="00C30951">
            <w:pPr>
              <w:pStyle w:val="MELmainbodytext"/>
              <w:jc w:val="left"/>
              <w:rPr>
                <w:rFonts w:ascii="Arial" w:hAnsi="Arial" w:cs="Arial"/>
                <w:sz w:val="24"/>
                <w:szCs w:val="24"/>
              </w:rPr>
            </w:pPr>
            <w:r w:rsidRPr="00DE6808">
              <w:rPr>
                <w:rFonts w:ascii="Arial" w:hAnsi="Arial" w:cs="Arial"/>
                <w:sz w:val="24"/>
                <w:szCs w:val="24"/>
              </w:rPr>
              <w:t>6.7</w:t>
            </w:r>
          </w:p>
        </w:tc>
        <w:tc>
          <w:tcPr>
            <w:tcW w:w="402" w:type="pct"/>
            <w:shd w:val="clear" w:color="auto" w:fill="FFFFFF" w:themeFill="background1"/>
            <w:vAlign w:val="center"/>
          </w:tcPr>
          <w:p w14:paraId="65B11CFC" w14:textId="6EA17D8D" w:rsidR="009F01CD" w:rsidRPr="00DE6808" w:rsidRDefault="009F01CD" w:rsidP="00C30951">
            <w:pPr>
              <w:pStyle w:val="MELmainbodytext"/>
              <w:jc w:val="left"/>
              <w:rPr>
                <w:rFonts w:ascii="Arial" w:hAnsi="Arial" w:cs="Arial"/>
                <w:sz w:val="24"/>
                <w:szCs w:val="24"/>
              </w:rPr>
            </w:pPr>
            <w:r w:rsidRPr="00DE6808">
              <w:rPr>
                <w:rFonts w:ascii="Arial" w:hAnsi="Arial" w:cs="Arial"/>
                <w:sz w:val="24"/>
                <w:szCs w:val="24"/>
              </w:rPr>
              <w:t>4.0</w:t>
            </w:r>
          </w:p>
        </w:tc>
        <w:tc>
          <w:tcPr>
            <w:tcW w:w="402" w:type="pct"/>
            <w:shd w:val="clear" w:color="auto" w:fill="FFFFFF" w:themeFill="background1"/>
            <w:vAlign w:val="center"/>
          </w:tcPr>
          <w:p w14:paraId="56B1DE5D" w14:textId="5D69ACC7" w:rsidR="009F01CD" w:rsidRPr="00DE6808" w:rsidRDefault="009F01CD" w:rsidP="00C30951">
            <w:pPr>
              <w:pStyle w:val="MELmainbodytext"/>
              <w:jc w:val="left"/>
              <w:rPr>
                <w:rFonts w:ascii="Arial" w:hAnsi="Arial" w:cs="Arial"/>
                <w:sz w:val="24"/>
                <w:szCs w:val="24"/>
              </w:rPr>
            </w:pPr>
            <w:r w:rsidRPr="00DE6808">
              <w:rPr>
                <w:rFonts w:ascii="Arial" w:hAnsi="Arial" w:cs="Arial"/>
                <w:sz w:val="24"/>
                <w:szCs w:val="24"/>
              </w:rPr>
              <w:t>8.4</w:t>
            </w:r>
          </w:p>
        </w:tc>
        <w:tc>
          <w:tcPr>
            <w:tcW w:w="402" w:type="pct"/>
            <w:shd w:val="clear" w:color="auto" w:fill="FFFFFF" w:themeFill="background1"/>
            <w:vAlign w:val="center"/>
          </w:tcPr>
          <w:p w14:paraId="00AC886E" w14:textId="0286AA11" w:rsidR="009F01CD" w:rsidRPr="00DE6808" w:rsidRDefault="009F01CD" w:rsidP="00C30951">
            <w:pPr>
              <w:pStyle w:val="MELmainbodytext"/>
              <w:jc w:val="left"/>
              <w:rPr>
                <w:rFonts w:ascii="Arial" w:hAnsi="Arial" w:cs="Arial"/>
                <w:sz w:val="24"/>
                <w:szCs w:val="24"/>
              </w:rPr>
            </w:pPr>
            <w:r w:rsidRPr="00DE6808">
              <w:rPr>
                <w:rFonts w:ascii="Arial" w:hAnsi="Arial" w:cs="Arial"/>
                <w:sz w:val="24"/>
                <w:szCs w:val="24"/>
              </w:rPr>
              <w:t>11.3</w:t>
            </w:r>
          </w:p>
        </w:tc>
        <w:tc>
          <w:tcPr>
            <w:tcW w:w="402" w:type="pct"/>
            <w:shd w:val="clear" w:color="auto" w:fill="FFFFFF" w:themeFill="background1"/>
            <w:vAlign w:val="center"/>
          </w:tcPr>
          <w:p w14:paraId="75FA93FD" w14:textId="6F1962EB" w:rsidR="009F01CD" w:rsidRPr="00DE6808" w:rsidRDefault="009F01CD" w:rsidP="00C30951">
            <w:pPr>
              <w:pStyle w:val="MELmainbodytext"/>
              <w:jc w:val="left"/>
              <w:rPr>
                <w:rFonts w:ascii="Arial" w:hAnsi="Arial" w:cs="Arial"/>
                <w:sz w:val="24"/>
                <w:szCs w:val="24"/>
              </w:rPr>
            </w:pPr>
            <w:r w:rsidRPr="00DE6808">
              <w:rPr>
                <w:rFonts w:ascii="Arial" w:hAnsi="Arial" w:cs="Arial"/>
                <w:sz w:val="24"/>
                <w:szCs w:val="24"/>
              </w:rPr>
              <w:t>2.0</w:t>
            </w:r>
          </w:p>
        </w:tc>
        <w:tc>
          <w:tcPr>
            <w:tcW w:w="402" w:type="pct"/>
            <w:shd w:val="clear" w:color="auto" w:fill="FFFFFF" w:themeFill="background1"/>
            <w:vAlign w:val="center"/>
          </w:tcPr>
          <w:p w14:paraId="290C3B50" w14:textId="395520F0" w:rsidR="009F01CD" w:rsidRPr="00DE6808" w:rsidRDefault="009F01CD" w:rsidP="00C30951">
            <w:pPr>
              <w:pStyle w:val="MELmainbodytext"/>
              <w:jc w:val="left"/>
              <w:rPr>
                <w:rFonts w:ascii="Arial" w:hAnsi="Arial" w:cs="Arial"/>
                <w:sz w:val="24"/>
                <w:szCs w:val="24"/>
              </w:rPr>
            </w:pPr>
            <w:r w:rsidRPr="00DE6808">
              <w:rPr>
                <w:rFonts w:ascii="Arial" w:hAnsi="Arial" w:cs="Arial"/>
                <w:sz w:val="24"/>
                <w:szCs w:val="24"/>
              </w:rPr>
              <w:t>8.1</w:t>
            </w:r>
          </w:p>
        </w:tc>
        <w:tc>
          <w:tcPr>
            <w:tcW w:w="667" w:type="pct"/>
            <w:shd w:val="clear" w:color="auto" w:fill="FFFFFF" w:themeFill="background1"/>
            <w:vAlign w:val="center"/>
          </w:tcPr>
          <w:p w14:paraId="554C2861" w14:textId="76F84EB4" w:rsidR="009F01CD" w:rsidRPr="00DE6808" w:rsidRDefault="009F01CD" w:rsidP="00C30951">
            <w:pPr>
              <w:pStyle w:val="MELmainbodytext"/>
              <w:jc w:val="left"/>
              <w:rPr>
                <w:rFonts w:ascii="Arial" w:hAnsi="Arial" w:cs="Arial"/>
                <w:sz w:val="24"/>
                <w:szCs w:val="24"/>
              </w:rPr>
            </w:pPr>
            <w:r w:rsidRPr="00DE6808">
              <w:rPr>
                <w:rFonts w:ascii="Arial" w:hAnsi="Arial" w:cs="Arial"/>
                <w:sz w:val="24"/>
                <w:szCs w:val="24"/>
              </w:rPr>
              <w:t>8.2</w:t>
            </w:r>
          </w:p>
        </w:tc>
      </w:tr>
      <w:tr w:rsidR="009F01CD" w:rsidRPr="00806B26" w14:paraId="1B8AA723" w14:textId="77777777" w:rsidTr="0048157F">
        <w:trPr>
          <w:trHeight w:val="710"/>
        </w:trPr>
        <w:tc>
          <w:tcPr>
            <w:tcW w:w="1116" w:type="pct"/>
            <w:shd w:val="clear" w:color="auto" w:fill="FFFFFF" w:themeFill="background1"/>
            <w:vAlign w:val="center"/>
          </w:tcPr>
          <w:p w14:paraId="7538A138" w14:textId="0D7EC497" w:rsidR="009F01CD" w:rsidRPr="00DE6808" w:rsidRDefault="009F01CD" w:rsidP="00C30951">
            <w:pPr>
              <w:pStyle w:val="MELmainbodytext"/>
              <w:jc w:val="left"/>
              <w:rPr>
                <w:rFonts w:ascii="Arial" w:hAnsi="Arial" w:cs="Arial"/>
                <w:sz w:val="24"/>
                <w:szCs w:val="24"/>
              </w:rPr>
            </w:pPr>
            <w:r w:rsidRPr="00DE6808">
              <w:rPr>
                <w:rFonts w:ascii="Arial" w:hAnsi="Arial" w:cs="Arial"/>
                <w:sz w:val="24"/>
                <w:szCs w:val="24"/>
              </w:rPr>
              <w:t>% C</w:t>
            </w:r>
            <w:r w:rsidR="0048157F" w:rsidRPr="00DE6808">
              <w:rPr>
                <w:rFonts w:ascii="Arial" w:hAnsi="Arial" w:cs="Arial"/>
                <w:sz w:val="24"/>
                <w:szCs w:val="24"/>
              </w:rPr>
              <w:t xml:space="preserve">apture of recyclable </w:t>
            </w:r>
            <w:r w:rsidR="0048157F" w:rsidRPr="00DE6808">
              <w:rPr>
                <w:rFonts w:ascii="Arial" w:hAnsi="Arial" w:cs="Arial"/>
                <w:sz w:val="24"/>
                <w:szCs w:val="24"/>
              </w:rPr>
              <w:lastRenderedPageBreak/>
              <w:t xml:space="preserve">metals </w:t>
            </w:r>
            <w:r w:rsidRPr="00DE6808">
              <w:rPr>
                <w:rFonts w:ascii="Arial" w:hAnsi="Arial" w:cs="Arial"/>
                <w:sz w:val="24"/>
                <w:szCs w:val="24"/>
              </w:rPr>
              <w:t xml:space="preserve">(KG/HH/YR) </w:t>
            </w:r>
          </w:p>
        </w:tc>
        <w:tc>
          <w:tcPr>
            <w:tcW w:w="403" w:type="pct"/>
            <w:shd w:val="clear" w:color="auto" w:fill="FFFFFF" w:themeFill="background1"/>
            <w:vAlign w:val="center"/>
          </w:tcPr>
          <w:p w14:paraId="188DD9E8" w14:textId="53867369" w:rsidR="009F01CD" w:rsidRPr="00DE6808" w:rsidRDefault="009F01CD" w:rsidP="00C30951">
            <w:pPr>
              <w:pStyle w:val="MELmainbodytext"/>
              <w:jc w:val="left"/>
              <w:rPr>
                <w:rFonts w:ascii="Arial" w:hAnsi="Arial" w:cs="Arial"/>
                <w:sz w:val="24"/>
                <w:szCs w:val="24"/>
              </w:rPr>
            </w:pPr>
            <w:r w:rsidRPr="00DE6808">
              <w:rPr>
                <w:rFonts w:ascii="Arial" w:hAnsi="Arial" w:cs="Arial"/>
                <w:sz w:val="24"/>
                <w:szCs w:val="24"/>
              </w:rPr>
              <w:lastRenderedPageBreak/>
              <w:t>67.4%</w:t>
            </w:r>
          </w:p>
        </w:tc>
        <w:tc>
          <w:tcPr>
            <w:tcW w:w="402" w:type="pct"/>
            <w:shd w:val="clear" w:color="auto" w:fill="FFFFFF" w:themeFill="background1"/>
            <w:vAlign w:val="center"/>
          </w:tcPr>
          <w:p w14:paraId="14ED56CD" w14:textId="59E481CB" w:rsidR="009F01CD" w:rsidRPr="00DE6808" w:rsidRDefault="009F01CD" w:rsidP="00C30951">
            <w:pPr>
              <w:pStyle w:val="MELmainbodytext"/>
              <w:jc w:val="left"/>
              <w:rPr>
                <w:rFonts w:ascii="Arial" w:hAnsi="Arial" w:cs="Arial"/>
                <w:sz w:val="24"/>
                <w:szCs w:val="24"/>
              </w:rPr>
            </w:pPr>
            <w:r w:rsidRPr="00DE6808">
              <w:rPr>
                <w:rFonts w:ascii="Arial" w:hAnsi="Arial" w:cs="Arial"/>
                <w:sz w:val="24"/>
                <w:szCs w:val="24"/>
              </w:rPr>
              <w:t>69.2%</w:t>
            </w:r>
          </w:p>
        </w:tc>
        <w:tc>
          <w:tcPr>
            <w:tcW w:w="402" w:type="pct"/>
            <w:shd w:val="clear" w:color="auto" w:fill="FFFFFF" w:themeFill="background1"/>
            <w:vAlign w:val="center"/>
          </w:tcPr>
          <w:p w14:paraId="7027AED1" w14:textId="6C160DCB" w:rsidR="009F01CD" w:rsidRPr="00DE6808" w:rsidRDefault="009F01CD" w:rsidP="00C30951">
            <w:pPr>
              <w:pStyle w:val="MELmainbodytext"/>
              <w:jc w:val="left"/>
              <w:rPr>
                <w:rFonts w:ascii="Arial" w:hAnsi="Arial" w:cs="Arial"/>
                <w:sz w:val="24"/>
                <w:szCs w:val="24"/>
              </w:rPr>
            </w:pPr>
            <w:r w:rsidRPr="00DE6808">
              <w:rPr>
                <w:rFonts w:ascii="Arial" w:hAnsi="Arial" w:cs="Arial"/>
                <w:sz w:val="24"/>
                <w:szCs w:val="24"/>
              </w:rPr>
              <w:t>54.1%</w:t>
            </w:r>
          </w:p>
        </w:tc>
        <w:tc>
          <w:tcPr>
            <w:tcW w:w="402" w:type="pct"/>
            <w:shd w:val="clear" w:color="auto" w:fill="FFFFFF" w:themeFill="background1"/>
            <w:vAlign w:val="center"/>
          </w:tcPr>
          <w:p w14:paraId="3D6A788B" w14:textId="3FE29CB7" w:rsidR="009F01CD" w:rsidRPr="00DE6808" w:rsidRDefault="009F01CD" w:rsidP="00C30951">
            <w:pPr>
              <w:pStyle w:val="MELmainbodytext"/>
              <w:jc w:val="left"/>
              <w:rPr>
                <w:rFonts w:ascii="Arial" w:hAnsi="Arial" w:cs="Arial"/>
                <w:sz w:val="24"/>
                <w:szCs w:val="24"/>
              </w:rPr>
            </w:pPr>
            <w:r w:rsidRPr="00DE6808">
              <w:rPr>
                <w:rFonts w:ascii="Arial" w:hAnsi="Arial" w:cs="Arial"/>
                <w:sz w:val="24"/>
                <w:szCs w:val="24"/>
              </w:rPr>
              <w:t>49.3%</w:t>
            </w:r>
          </w:p>
        </w:tc>
        <w:tc>
          <w:tcPr>
            <w:tcW w:w="402" w:type="pct"/>
            <w:shd w:val="clear" w:color="auto" w:fill="FFFFFF" w:themeFill="background1"/>
            <w:vAlign w:val="center"/>
          </w:tcPr>
          <w:p w14:paraId="389F46A3" w14:textId="4F958A2C" w:rsidR="009F01CD" w:rsidRPr="00DE6808" w:rsidRDefault="009F01CD" w:rsidP="00C30951">
            <w:pPr>
              <w:pStyle w:val="MELmainbodytext"/>
              <w:jc w:val="left"/>
              <w:rPr>
                <w:rFonts w:ascii="Arial" w:hAnsi="Arial" w:cs="Arial"/>
                <w:sz w:val="24"/>
                <w:szCs w:val="24"/>
              </w:rPr>
            </w:pPr>
            <w:r w:rsidRPr="00DE6808">
              <w:rPr>
                <w:rFonts w:ascii="Arial" w:hAnsi="Arial" w:cs="Arial"/>
                <w:sz w:val="24"/>
                <w:szCs w:val="24"/>
              </w:rPr>
              <w:t>61.8%</w:t>
            </w:r>
          </w:p>
        </w:tc>
        <w:tc>
          <w:tcPr>
            <w:tcW w:w="402" w:type="pct"/>
            <w:shd w:val="clear" w:color="auto" w:fill="FFFFFF" w:themeFill="background1"/>
            <w:vAlign w:val="center"/>
          </w:tcPr>
          <w:p w14:paraId="5165A265" w14:textId="2F2B01DC" w:rsidR="009F01CD" w:rsidRPr="00DE6808" w:rsidRDefault="009F01CD" w:rsidP="00C30951">
            <w:pPr>
              <w:pStyle w:val="MELmainbodytext"/>
              <w:jc w:val="left"/>
              <w:rPr>
                <w:rFonts w:ascii="Arial" w:hAnsi="Arial" w:cs="Arial"/>
                <w:sz w:val="24"/>
                <w:szCs w:val="24"/>
              </w:rPr>
            </w:pPr>
            <w:r w:rsidRPr="00DE6808">
              <w:rPr>
                <w:rFonts w:ascii="Arial" w:hAnsi="Arial" w:cs="Arial"/>
                <w:sz w:val="24"/>
                <w:szCs w:val="24"/>
              </w:rPr>
              <w:t>82.3%</w:t>
            </w:r>
          </w:p>
        </w:tc>
        <w:tc>
          <w:tcPr>
            <w:tcW w:w="402" w:type="pct"/>
            <w:shd w:val="clear" w:color="auto" w:fill="FFFFFF" w:themeFill="background1"/>
            <w:vAlign w:val="center"/>
          </w:tcPr>
          <w:p w14:paraId="4313EBF6" w14:textId="4A7BF861" w:rsidR="009F01CD" w:rsidRPr="00DE6808" w:rsidRDefault="009F01CD" w:rsidP="00C30951">
            <w:pPr>
              <w:pStyle w:val="MELmainbodytext"/>
              <w:jc w:val="left"/>
              <w:rPr>
                <w:rFonts w:ascii="Arial" w:hAnsi="Arial" w:cs="Arial"/>
                <w:sz w:val="24"/>
                <w:szCs w:val="24"/>
              </w:rPr>
            </w:pPr>
            <w:r w:rsidRPr="00DE6808">
              <w:rPr>
                <w:rFonts w:ascii="Arial" w:hAnsi="Arial" w:cs="Arial"/>
                <w:sz w:val="24"/>
                <w:szCs w:val="24"/>
              </w:rPr>
              <w:t>40.2%</w:t>
            </w:r>
          </w:p>
        </w:tc>
        <w:tc>
          <w:tcPr>
            <w:tcW w:w="402" w:type="pct"/>
            <w:shd w:val="clear" w:color="auto" w:fill="FFFFFF" w:themeFill="background1"/>
            <w:vAlign w:val="center"/>
          </w:tcPr>
          <w:p w14:paraId="6E500C17" w14:textId="106725D1" w:rsidR="009F01CD" w:rsidRPr="00DE6808" w:rsidRDefault="009F01CD" w:rsidP="00C30951">
            <w:pPr>
              <w:pStyle w:val="MELmainbodytext"/>
              <w:jc w:val="left"/>
              <w:rPr>
                <w:rFonts w:ascii="Arial" w:hAnsi="Arial" w:cs="Arial"/>
                <w:sz w:val="24"/>
                <w:szCs w:val="24"/>
              </w:rPr>
            </w:pPr>
            <w:r w:rsidRPr="00DE6808">
              <w:rPr>
                <w:rFonts w:ascii="Arial" w:hAnsi="Arial" w:cs="Arial"/>
                <w:sz w:val="24"/>
                <w:szCs w:val="24"/>
              </w:rPr>
              <w:t>56.3%</w:t>
            </w:r>
          </w:p>
        </w:tc>
        <w:tc>
          <w:tcPr>
            <w:tcW w:w="667" w:type="pct"/>
            <w:shd w:val="clear" w:color="auto" w:fill="FFFFFF" w:themeFill="background1"/>
            <w:vAlign w:val="center"/>
          </w:tcPr>
          <w:p w14:paraId="0FECB263" w14:textId="26CE8BF4" w:rsidR="009F01CD" w:rsidRPr="00DE6808" w:rsidRDefault="009F01CD" w:rsidP="00C30951">
            <w:pPr>
              <w:pStyle w:val="MELmainbodytext"/>
              <w:jc w:val="left"/>
              <w:rPr>
                <w:rFonts w:ascii="Arial" w:hAnsi="Arial" w:cs="Arial"/>
                <w:sz w:val="24"/>
                <w:szCs w:val="24"/>
              </w:rPr>
            </w:pPr>
            <w:r w:rsidRPr="00DE6808">
              <w:rPr>
                <w:rFonts w:ascii="Arial" w:hAnsi="Arial" w:cs="Arial"/>
                <w:sz w:val="24"/>
                <w:szCs w:val="24"/>
              </w:rPr>
              <w:t>64.0%</w:t>
            </w:r>
          </w:p>
        </w:tc>
      </w:tr>
    </w:tbl>
    <w:p w14:paraId="313A9A0B" w14:textId="77777777" w:rsidR="00B078F9" w:rsidRPr="00806B26" w:rsidRDefault="00B078F9" w:rsidP="00B078F9">
      <w:pPr>
        <w:ind w:left="0"/>
        <w:rPr>
          <w:b/>
          <w:highlight w:val="yellow"/>
        </w:rPr>
      </w:pPr>
    </w:p>
    <w:p w14:paraId="321E8F49" w14:textId="061E562C" w:rsidR="00DE0ACD" w:rsidRPr="00B744ED" w:rsidRDefault="00DE0ACD" w:rsidP="00DE0ACD">
      <w:pPr>
        <w:keepNext/>
        <w:keepLines/>
        <w:spacing w:before="120" w:after="120" w:line="360" w:lineRule="auto"/>
        <w:ind w:left="0"/>
        <w:outlineLvl w:val="1"/>
        <w:rPr>
          <w:rFonts w:cs="Arial"/>
          <w:b/>
          <w:spacing w:val="-15"/>
          <w:kern w:val="20"/>
          <w:sz w:val="48"/>
          <w:szCs w:val="48"/>
          <w:lang w:eastAsia="en-US"/>
        </w:rPr>
      </w:pPr>
      <w:bookmarkStart w:id="182" w:name="_Toc536105333"/>
      <w:bookmarkStart w:id="183" w:name="_Toc536105626"/>
      <w:r w:rsidRPr="00B744ED">
        <w:rPr>
          <w:rFonts w:cs="Arial"/>
          <w:b/>
          <w:spacing w:val="-15"/>
          <w:kern w:val="20"/>
          <w:sz w:val="48"/>
          <w:szCs w:val="48"/>
          <w:lang w:eastAsia="en-US"/>
        </w:rPr>
        <w:t>Diversion via co-mingled recycling collections</w:t>
      </w:r>
      <w:bookmarkEnd w:id="182"/>
      <w:bookmarkEnd w:id="183"/>
    </w:p>
    <w:p w14:paraId="29CD6602" w14:textId="0DCDB4B1" w:rsidR="0056683C" w:rsidRPr="00761791" w:rsidRDefault="00DE0ACD" w:rsidP="00DE0ACD">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The </w:t>
      </w:r>
      <w:r w:rsidR="00325BA2" w:rsidRPr="00761791">
        <w:rPr>
          <w:rFonts w:ascii="Arial" w:hAnsi="Arial" w:cs="Arial"/>
          <w:spacing w:val="-5"/>
          <w:sz w:val="24"/>
          <w:szCs w:val="24"/>
          <w:lang w:eastAsia="en-US"/>
        </w:rPr>
        <w:t>co-mingled</w:t>
      </w:r>
      <w:r w:rsidRPr="00761791">
        <w:rPr>
          <w:rFonts w:ascii="Arial" w:hAnsi="Arial" w:cs="Arial"/>
          <w:spacing w:val="-5"/>
          <w:sz w:val="24"/>
          <w:szCs w:val="24"/>
          <w:lang w:eastAsia="en-US"/>
        </w:rPr>
        <w:t xml:space="preserve"> recycling bin service is responsible for diverting </w:t>
      </w:r>
      <w:r w:rsidR="006707CD" w:rsidRPr="00761791">
        <w:rPr>
          <w:rFonts w:ascii="Arial" w:hAnsi="Arial" w:cs="Arial"/>
          <w:spacing w:val="-5"/>
          <w:sz w:val="24"/>
          <w:szCs w:val="24"/>
          <w:lang w:eastAsia="en-US"/>
        </w:rPr>
        <w:t>8</w:t>
      </w:r>
      <w:r w:rsidR="00B744ED" w:rsidRPr="00761791">
        <w:rPr>
          <w:rFonts w:ascii="Arial" w:hAnsi="Arial" w:cs="Arial"/>
          <w:spacing w:val="-5"/>
          <w:sz w:val="24"/>
          <w:szCs w:val="24"/>
          <w:lang w:eastAsia="en-US"/>
        </w:rPr>
        <w:t>.</w:t>
      </w:r>
      <w:r w:rsidR="006707CD" w:rsidRPr="00761791">
        <w:rPr>
          <w:rFonts w:ascii="Arial" w:hAnsi="Arial" w:cs="Arial"/>
          <w:spacing w:val="-5"/>
          <w:sz w:val="24"/>
          <w:szCs w:val="24"/>
          <w:lang w:eastAsia="en-US"/>
        </w:rPr>
        <w:t>9</w:t>
      </w:r>
      <w:r w:rsidRPr="00761791">
        <w:rPr>
          <w:rFonts w:ascii="Arial" w:hAnsi="Arial" w:cs="Arial"/>
          <w:spacing w:val="-5"/>
          <w:sz w:val="24"/>
          <w:szCs w:val="24"/>
          <w:lang w:eastAsia="en-US"/>
        </w:rPr>
        <w:t>% of all the kerbside waste presented.  This proportion excludes all of the contamination materials that are present within these bins. Acorn</w:t>
      </w:r>
      <w:r w:rsidR="006707CD" w:rsidRPr="00761791">
        <w:rPr>
          <w:rFonts w:ascii="Arial" w:hAnsi="Arial" w:cs="Arial"/>
          <w:spacing w:val="-5"/>
          <w:sz w:val="24"/>
          <w:szCs w:val="24"/>
          <w:lang w:eastAsia="en-US"/>
        </w:rPr>
        <w:t>s</w:t>
      </w:r>
      <w:r w:rsidRPr="00761791">
        <w:rPr>
          <w:rFonts w:ascii="Arial" w:hAnsi="Arial" w:cs="Arial"/>
          <w:spacing w:val="-5"/>
          <w:sz w:val="24"/>
          <w:szCs w:val="24"/>
          <w:lang w:eastAsia="en-US"/>
        </w:rPr>
        <w:t xml:space="preserve"> </w:t>
      </w:r>
      <w:r w:rsidR="006707CD" w:rsidRPr="00761791">
        <w:rPr>
          <w:rFonts w:ascii="Arial" w:hAnsi="Arial" w:cs="Arial"/>
          <w:spacing w:val="-5"/>
          <w:sz w:val="24"/>
          <w:szCs w:val="24"/>
          <w:lang w:eastAsia="en-US"/>
        </w:rPr>
        <w:t xml:space="preserve">1C (mature money) and </w:t>
      </w:r>
      <w:r w:rsidR="008F6771" w:rsidRPr="00761791">
        <w:rPr>
          <w:rFonts w:ascii="Arial" w:hAnsi="Arial" w:cs="Arial"/>
          <w:spacing w:val="-5"/>
          <w:sz w:val="24"/>
          <w:szCs w:val="24"/>
          <w:lang w:eastAsia="en-US"/>
        </w:rPr>
        <w:t xml:space="preserve">5O </w:t>
      </w:r>
      <w:r w:rsidR="00D22640" w:rsidRPr="00761791">
        <w:rPr>
          <w:rFonts w:ascii="Arial" w:hAnsi="Arial" w:cs="Arial"/>
          <w:spacing w:val="-5"/>
          <w:sz w:val="24"/>
          <w:szCs w:val="24"/>
          <w:lang w:eastAsia="en-US"/>
        </w:rPr>
        <w:t>(young hardship)</w:t>
      </w:r>
      <w:r w:rsidR="00B744ED"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are estimated to be diverting </w:t>
      </w:r>
      <w:r w:rsidR="00B744ED" w:rsidRPr="00761791">
        <w:rPr>
          <w:rFonts w:ascii="Arial" w:hAnsi="Arial" w:cs="Arial"/>
          <w:spacing w:val="-5"/>
          <w:sz w:val="24"/>
          <w:szCs w:val="24"/>
          <w:lang w:eastAsia="en-US"/>
        </w:rPr>
        <w:t xml:space="preserve">only </w:t>
      </w:r>
      <w:r w:rsidR="006707CD" w:rsidRPr="00761791">
        <w:rPr>
          <w:rFonts w:ascii="Arial" w:hAnsi="Arial" w:cs="Arial"/>
          <w:spacing w:val="-5"/>
          <w:sz w:val="24"/>
          <w:szCs w:val="24"/>
          <w:lang w:eastAsia="en-US"/>
        </w:rPr>
        <w:t>6</w:t>
      </w:r>
      <w:r w:rsidR="00B744ED" w:rsidRPr="00761791">
        <w:rPr>
          <w:rFonts w:ascii="Arial" w:hAnsi="Arial" w:cs="Arial"/>
          <w:spacing w:val="-5"/>
          <w:sz w:val="24"/>
          <w:szCs w:val="24"/>
          <w:lang w:eastAsia="en-US"/>
        </w:rPr>
        <w:t>.5</w:t>
      </w:r>
      <w:r w:rsidRPr="00761791">
        <w:rPr>
          <w:rFonts w:ascii="Arial" w:hAnsi="Arial" w:cs="Arial"/>
          <w:spacing w:val="-5"/>
          <w:sz w:val="24"/>
          <w:szCs w:val="24"/>
          <w:lang w:eastAsia="en-US"/>
        </w:rPr>
        <w:t xml:space="preserve">% of their kerbside waste via </w:t>
      </w:r>
      <w:r w:rsidR="00376321" w:rsidRPr="00761791">
        <w:rPr>
          <w:rFonts w:ascii="Arial" w:hAnsi="Arial" w:cs="Arial"/>
          <w:spacing w:val="-5"/>
          <w:sz w:val="24"/>
          <w:szCs w:val="24"/>
          <w:lang w:eastAsia="en-US"/>
        </w:rPr>
        <w:t>co-mingled</w:t>
      </w:r>
      <w:r w:rsidRPr="00761791">
        <w:rPr>
          <w:rFonts w:ascii="Arial" w:hAnsi="Arial" w:cs="Arial"/>
          <w:spacing w:val="-5"/>
          <w:sz w:val="24"/>
          <w:szCs w:val="24"/>
          <w:lang w:eastAsia="en-US"/>
        </w:rPr>
        <w:t xml:space="preserve"> recycling bins</w:t>
      </w:r>
      <w:r w:rsidR="00B744ED" w:rsidRPr="00761791">
        <w:rPr>
          <w:rFonts w:ascii="Arial" w:hAnsi="Arial" w:cs="Arial"/>
          <w:spacing w:val="-5"/>
          <w:sz w:val="24"/>
          <w:szCs w:val="24"/>
          <w:lang w:eastAsia="en-US"/>
        </w:rPr>
        <w:t>, while t</w:t>
      </w:r>
      <w:r w:rsidRPr="00761791">
        <w:rPr>
          <w:rFonts w:ascii="Arial" w:hAnsi="Arial" w:cs="Arial"/>
          <w:spacing w:val="-5"/>
          <w:sz w:val="24"/>
          <w:szCs w:val="24"/>
          <w:lang w:eastAsia="en-US"/>
        </w:rPr>
        <w:t xml:space="preserve">he rate for households in the Acorn </w:t>
      </w:r>
      <w:r w:rsidR="008F6771" w:rsidRPr="00761791">
        <w:rPr>
          <w:rFonts w:ascii="Arial" w:hAnsi="Arial" w:cs="Arial"/>
          <w:spacing w:val="-5"/>
          <w:sz w:val="24"/>
          <w:szCs w:val="24"/>
          <w:lang w:eastAsia="en-US"/>
        </w:rPr>
        <w:t xml:space="preserve">4L </w:t>
      </w:r>
      <w:r w:rsidR="000942A2" w:rsidRPr="00761791">
        <w:rPr>
          <w:rFonts w:ascii="Arial" w:hAnsi="Arial" w:cs="Arial"/>
          <w:spacing w:val="-5"/>
          <w:sz w:val="24"/>
          <w:szCs w:val="24"/>
          <w:lang w:eastAsia="en-US"/>
        </w:rPr>
        <w:t>(modest means)</w:t>
      </w:r>
      <w:r w:rsidR="00816069"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area is </w:t>
      </w:r>
      <w:r w:rsidR="00C40D48" w:rsidRPr="00761791">
        <w:rPr>
          <w:rFonts w:ascii="Arial" w:hAnsi="Arial" w:cs="Arial"/>
          <w:spacing w:val="-5"/>
          <w:sz w:val="24"/>
          <w:szCs w:val="24"/>
          <w:lang w:eastAsia="en-US"/>
        </w:rPr>
        <w:t>1</w:t>
      </w:r>
      <w:r w:rsidR="006707CD" w:rsidRPr="00761791">
        <w:rPr>
          <w:rFonts w:ascii="Arial" w:hAnsi="Arial" w:cs="Arial"/>
          <w:spacing w:val="-5"/>
          <w:sz w:val="24"/>
          <w:szCs w:val="24"/>
          <w:lang w:eastAsia="en-US"/>
        </w:rPr>
        <w:t>4</w:t>
      </w:r>
      <w:r w:rsidR="00B744ED" w:rsidRPr="00761791">
        <w:rPr>
          <w:rFonts w:ascii="Arial" w:hAnsi="Arial" w:cs="Arial"/>
          <w:spacing w:val="-5"/>
          <w:sz w:val="24"/>
          <w:szCs w:val="24"/>
          <w:lang w:eastAsia="en-US"/>
        </w:rPr>
        <w:t>.</w:t>
      </w:r>
      <w:r w:rsidR="006707CD" w:rsidRPr="00761791">
        <w:rPr>
          <w:rFonts w:ascii="Arial" w:hAnsi="Arial" w:cs="Arial"/>
          <w:spacing w:val="-5"/>
          <w:sz w:val="24"/>
          <w:szCs w:val="24"/>
          <w:lang w:eastAsia="en-US"/>
        </w:rPr>
        <w:t>6</w:t>
      </w:r>
      <w:r w:rsidR="00C40D48"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w:t>
      </w:r>
    </w:p>
    <w:p w14:paraId="10C5D837" w14:textId="7E7C481A" w:rsidR="00DE0ACD" w:rsidRPr="00051C03" w:rsidRDefault="00DE0ACD" w:rsidP="00051C03">
      <w:pPr>
        <w:pStyle w:val="MELmainbodybold"/>
        <w:rPr>
          <w:rFonts w:ascii="Arial" w:hAnsi="Arial" w:cs="Arial"/>
          <w:sz w:val="24"/>
          <w:szCs w:val="24"/>
        </w:rPr>
      </w:pPr>
      <w:r w:rsidRPr="00051C03">
        <w:rPr>
          <w:rFonts w:ascii="Arial" w:hAnsi="Arial" w:cs="Arial"/>
          <w:sz w:val="24"/>
          <w:szCs w:val="24"/>
        </w:rPr>
        <w:t xml:space="preserve">Table </w:t>
      </w:r>
      <w:r w:rsidR="003E5EB6" w:rsidRPr="00051C03">
        <w:rPr>
          <w:rFonts w:ascii="Arial" w:hAnsi="Arial" w:cs="Arial"/>
          <w:sz w:val="24"/>
          <w:szCs w:val="24"/>
        </w:rPr>
        <w:t>2</w:t>
      </w:r>
      <w:r w:rsidR="002712CA" w:rsidRPr="00051C03">
        <w:rPr>
          <w:rFonts w:ascii="Arial" w:hAnsi="Arial" w:cs="Arial"/>
          <w:sz w:val="24"/>
          <w:szCs w:val="24"/>
        </w:rPr>
        <w:t>3</w:t>
      </w:r>
      <w:r w:rsidRPr="00051C03">
        <w:rPr>
          <w:rFonts w:ascii="Arial" w:hAnsi="Arial" w:cs="Arial"/>
          <w:sz w:val="24"/>
          <w:szCs w:val="24"/>
        </w:rPr>
        <w:t xml:space="preserve">: </w:t>
      </w:r>
      <w:r w:rsidR="00376321" w:rsidRPr="00051C03">
        <w:rPr>
          <w:rFonts w:ascii="Arial" w:hAnsi="Arial" w:cs="Arial"/>
          <w:sz w:val="24"/>
          <w:szCs w:val="24"/>
        </w:rPr>
        <w:t>Diversion via co-mingled recycling bins</w:t>
      </w:r>
      <w:r w:rsidRPr="00051C03">
        <w:rPr>
          <w:rFonts w:ascii="Arial" w:hAnsi="Arial" w:cs="Arial"/>
          <w:sz w:val="24"/>
          <w:szCs w:val="24"/>
        </w:rPr>
        <w:t xml:space="preserve"> (%)</w:t>
      </w:r>
    </w:p>
    <w:p w14:paraId="1FC4E6CD" w14:textId="77777777" w:rsidR="0056683C" w:rsidRPr="00806B26" w:rsidRDefault="0056683C" w:rsidP="00DE0ACD">
      <w:pPr>
        <w:ind w:left="0"/>
        <w:rPr>
          <w:b/>
          <w:highlight w:val="yellow"/>
        </w:rPr>
      </w:pPr>
    </w:p>
    <w:tbl>
      <w:tblPr>
        <w:tblW w:w="8993" w:type="dxa"/>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1239"/>
        <w:gridCol w:w="764"/>
        <w:gridCol w:w="764"/>
        <w:gridCol w:w="764"/>
        <w:gridCol w:w="897"/>
        <w:gridCol w:w="897"/>
        <w:gridCol w:w="897"/>
        <w:gridCol w:w="764"/>
        <w:gridCol w:w="897"/>
        <w:gridCol w:w="1110"/>
      </w:tblGrid>
      <w:tr w:rsidR="00151843" w:rsidRPr="00806B26" w14:paraId="0244318F" w14:textId="77777777" w:rsidTr="005D7012">
        <w:trPr>
          <w:trHeight w:val="716"/>
        </w:trPr>
        <w:tc>
          <w:tcPr>
            <w:tcW w:w="0" w:type="auto"/>
            <w:shd w:val="clear" w:color="auto" w:fill="FFFFFF" w:themeFill="background1"/>
            <w:vAlign w:val="center"/>
          </w:tcPr>
          <w:p w14:paraId="51F980F4" w14:textId="50337369" w:rsidR="00151843" w:rsidRPr="00DE6808" w:rsidRDefault="005D7012" w:rsidP="00C30951">
            <w:pPr>
              <w:pStyle w:val="MELmainbodytext"/>
              <w:jc w:val="left"/>
              <w:rPr>
                <w:rFonts w:ascii="Arial" w:hAnsi="Arial" w:cs="Arial"/>
                <w:sz w:val="24"/>
                <w:szCs w:val="24"/>
              </w:rPr>
            </w:pPr>
            <w:r w:rsidRPr="00DE6808">
              <w:rPr>
                <w:rFonts w:ascii="Arial" w:hAnsi="Arial" w:cs="Arial"/>
                <w:sz w:val="24"/>
                <w:szCs w:val="24"/>
              </w:rPr>
              <w:t>Diversion rates</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6BD4FA5D" w14:textId="1A578767" w:rsidR="00151843" w:rsidRPr="00DE6808" w:rsidRDefault="00151843" w:rsidP="00C30951">
            <w:pPr>
              <w:pStyle w:val="MELmainbodytext"/>
              <w:jc w:val="left"/>
              <w:rPr>
                <w:rFonts w:ascii="Arial" w:hAnsi="Arial" w:cs="Arial"/>
                <w:sz w:val="24"/>
                <w:szCs w:val="24"/>
              </w:rPr>
            </w:pPr>
            <w:r w:rsidRPr="00DE6808">
              <w:rPr>
                <w:rFonts w:ascii="Arial" w:hAnsi="Arial" w:cs="Arial"/>
                <w:sz w:val="24"/>
                <w:szCs w:val="24"/>
              </w:rPr>
              <w:t>1B</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6495A6F0" w14:textId="2BFC2C25" w:rsidR="00151843" w:rsidRPr="00DE6808" w:rsidRDefault="00151843" w:rsidP="00C30951">
            <w:pPr>
              <w:pStyle w:val="MELmainbodytext"/>
              <w:jc w:val="left"/>
              <w:rPr>
                <w:rFonts w:ascii="Arial" w:hAnsi="Arial" w:cs="Arial"/>
                <w:sz w:val="24"/>
                <w:szCs w:val="24"/>
              </w:rPr>
            </w:pPr>
            <w:r w:rsidRPr="00DE6808">
              <w:rPr>
                <w:rFonts w:ascii="Arial" w:hAnsi="Arial" w:cs="Arial"/>
                <w:sz w:val="24"/>
                <w:szCs w:val="24"/>
              </w:rPr>
              <w:t>1C</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5C32276B" w14:textId="3181A3E5" w:rsidR="00151843" w:rsidRPr="00DE6808" w:rsidRDefault="00151843" w:rsidP="00C30951">
            <w:pPr>
              <w:pStyle w:val="MELmainbodytext"/>
              <w:jc w:val="left"/>
              <w:rPr>
                <w:rFonts w:ascii="Arial" w:hAnsi="Arial" w:cs="Arial"/>
                <w:sz w:val="24"/>
                <w:szCs w:val="24"/>
              </w:rPr>
            </w:pPr>
            <w:r w:rsidRPr="00DE6808">
              <w:rPr>
                <w:rFonts w:ascii="Arial" w:hAnsi="Arial" w:cs="Arial"/>
                <w:sz w:val="24"/>
                <w:szCs w:val="24"/>
              </w:rPr>
              <w:t>3H</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0B1F12BC" w14:textId="2B510E7D" w:rsidR="00151843" w:rsidRPr="00DE6808" w:rsidRDefault="00151843" w:rsidP="00C30951">
            <w:pPr>
              <w:pStyle w:val="MELmainbodytext"/>
              <w:jc w:val="left"/>
              <w:rPr>
                <w:rFonts w:ascii="Arial" w:hAnsi="Arial" w:cs="Arial"/>
                <w:sz w:val="24"/>
                <w:szCs w:val="24"/>
              </w:rPr>
            </w:pPr>
            <w:r w:rsidRPr="00DE6808">
              <w:rPr>
                <w:rFonts w:ascii="Arial" w:hAnsi="Arial" w:cs="Arial"/>
                <w:sz w:val="24"/>
                <w:szCs w:val="24"/>
              </w:rPr>
              <w:t>3J</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421E6820" w14:textId="6D0FDCD0" w:rsidR="00151843" w:rsidRPr="00DE6808" w:rsidRDefault="00151843" w:rsidP="00C30951">
            <w:pPr>
              <w:pStyle w:val="MELmainbodytext"/>
              <w:jc w:val="left"/>
              <w:rPr>
                <w:rFonts w:ascii="Arial" w:hAnsi="Arial" w:cs="Arial"/>
                <w:sz w:val="24"/>
                <w:szCs w:val="24"/>
              </w:rPr>
            </w:pPr>
            <w:r w:rsidRPr="00DE6808">
              <w:rPr>
                <w:rFonts w:ascii="Arial" w:hAnsi="Arial" w:cs="Arial"/>
                <w:sz w:val="24"/>
                <w:szCs w:val="24"/>
              </w:rPr>
              <w:t>4L</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238D6573" w14:textId="030770EC" w:rsidR="00151843" w:rsidRPr="00DE6808" w:rsidRDefault="00151843" w:rsidP="00C30951">
            <w:pPr>
              <w:pStyle w:val="MELmainbodytext"/>
              <w:jc w:val="left"/>
              <w:rPr>
                <w:rFonts w:ascii="Arial" w:hAnsi="Arial" w:cs="Arial"/>
                <w:sz w:val="24"/>
                <w:szCs w:val="24"/>
              </w:rPr>
            </w:pPr>
            <w:r w:rsidRPr="00DE6808">
              <w:rPr>
                <w:rFonts w:ascii="Arial" w:hAnsi="Arial" w:cs="Arial"/>
                <w:sz w:val="24"/>
                <w:szCs w:val="24"/>
              </w:rPr>
              <w:t>4N</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0279ADBF" w14:textId="0D9D9A87" w:rsidR="00151843" w:rsidRPr="00DE6808" w:rsidRDefault="00151843" w:rsidP="00C30951">
            <w:pPr>
              <w:pStyle w:val="MELmainbodytext"/>
              <w:jc w:val="left"/>
              <w:rPr>
                <w:rFonts w:ascii="Arial" w:hAnsi="Arial" w:cs="Arial"/>
                <w:sz w:val="24"/>
                <w:szCs w:val="24"/>
              </w:rPr>
            </w:pPr>
            <w:r w:rsidRPr="00DE6808">
              <w:rPr>
                <w:rFonts w:ascii="Arial" w:hAnsi="Arial" w:cs="Arial"/>
                <w:sz w:val="24"/>
                <w:szCs w:val="24"/>
              </w:rPr>
              <w:t>5O</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110B1802" w14:textId="49C72C67" w:rsidR="00151843" w:rsidRPr="00DE6808" w:rsidRDefault="00151843" w:rsidP="00C30951">
            <w:pPr>
              <w:pStyle w:val="MELmainbodytext"/>
              <w:jc w:val="left"/>
              <w:rPr>
                <w:rFonts w:ascii="Arial" w:hAnsi="Arial" w:cs="Arial"/>
                <w:sz w:val="24"/>
                <w:szCs w:val="24"/>
              </w:rPr>
            </w:pPr>
            <w:r w:rsidRPr="00DE6808">
              <w:rPr>
                <w:rFonts w:ascii="Arial" w:hAnsi="Arial" w:cs="Arial"/>
                <w:sz w:val="24"/>
                <w:szCs w:val="24"/>
              </w:rPr>
              <w:t>5Q</w:t>
            </w:r>
          </w:p>
        </w:tc>
        <w:tc>
          <w:tcPr>
            <w:tcW w:w="0" w:type="auto"/>
            <w:shd w:val="clear" w:color="auto" w:fill="FFFFFF" w:themeFill="background1"/>
            <w:vAlign w:val="center"/>
          </w:tcPr>
          <w:p w14:paraId="71A4D13A" w14:textId="056E825E" w:rsidR="00151843" w:rsidRPr="00DE6808" w:rsidRDefault="005D7012" w:rsidP="00C30951">
            <w:pPr>
              <w:pStyle w:val="MELmainbodytext"/>
              <w:jc w:val="left"/>
              <w:rPr>
                <w:rFonts w:ascii="Arial" w:hAnsi="Arial" w:cs="Arial"/>
                <w:sz w:val="24"/>
                <w:szCs w:val="24"/>
              </w:rPr>
            </w:pPr>
            <w:r w:rsidRPr="00DE6808">
              <w:rPr>
                <w:rFonts w:ascii="Arial" w:hAnsi="Arial" w:cs="Arial"/>
                <w:sz w:val="24"/>
                <w:szCs w:val="24"/>
              </w:rPr>
              <w:t>Average</w:t>
            </w:r>
          </w:p>
        </w:tc>
      </w:tr>
      <w:tr w:rsidR="006707CD" w:rsidRPr="00806B26" w14:paraId="6C226B06" w14:textId="77777777" w:rsidTr="005D7012">
        <w:trPr>
          <w:trHeight w:val="716"/>
        </w:trPr>
        <w:tc>
          <w:tcPr>
            <w:tcW w:w="0" w:type="auto"/>
            <w:shd w:val="clear" w:color="auto" w:fill="FFFFFF" w:themeFill="background1"/>
            <w:vAlign w:val="center"/>
          </w:tcPr>
          <w:p w14:paraId="0D2DF4A6" w14:textId="728C31E6" w:rsidR="006707CD" w:rsidRPr="00DE6808" w:rsidRDefault="005D7012" w:rsidP="00C30951">
            <w:pPr>
              <w:pStyle w:val="MELmainbodytext"/>
              <w:jc w:val="left"/>
              <w:rPr>
                <w:rFonts w:ascii="Arial" w:hAnsi="Arial" w:cs="Arial"/>
                <w:sz w:val="24"/>
                <w:szCs w:val="24"/>
              </w:rPr>
            </w:pPr>
            <w:r w:rsidRPr="00DE6808">
              <w:rPr>
                <w:rFonts w:ascii="Arial" w:hAnsi="Arial" w:cs="Arial"/>
                <w:sz w:val="24"/>
                <w:szCs w:val="24"/>
              </w:rPr>
              <w:t>Co-mingled recycling bin</w:t>
            </w:r>
          </w:p>
        </w:tc>
        <w:tc>
          <w:tcPr>
            <w:tcW w:w="0" w:type="auto"/>
            <w:shd w:val="clear" w:color="auto" w:fill="FFFFFF" w:themeFill="background1"/>
            <w:vAlign w:val="center"/>
          </w:tcPr>
          <w:p w14:paraId="370F328A" w14:textId="531C4523" w:rsidR="006707CD" w:rsidRPr="00DE6808" w:rsidRDefault="006707CD" w:rsidP="00C30951">
            <w:pPr>
              <w:pStyle w:val="MELmainbodytext"/>
              <w:jc w:val="left"/>
              <w:rPr>
                <w:rFonts w:ascii="Arial" w:hAnsi="Arial" w:cs="Arial"/>
                <w:sz w:val="24"/>
                <w:szCs w:val="24"/>
              </w:rPr>
            </w:pPr>
            <w:r w:rsidRPr="00DE6808">
              <w:rPr>
                <w:rFonts w:ascii="Arial" w:hAnsi="Arial" w:cs="Arial"/>
                <w:sz w:val="24"/>
                <w:szCs w:val="24"/>
              </w:rPr>
              <w:t>9.7%</w:t>
            </w:r>
          </w:p>
        </w:tc>
        <w:tc>
          <w:tcPr>
            <w:tcW w:w="0" w:type="auto"/>
            <w:shd w:val="clear" w:color="auto" w:fill="FFFFFF" w:themeFill="background1"/>
            <w:vAlign w:val="center"/>
          </w:tcPr>
          <w:p w14:paraId="5D12A560" w14:textId="3E563C81" w:rsidR="006707CD" w:rsidRPr="00DE6808" w:rsidRDefault="006707CD" w:rsidP="00C30951">
            <w:pPr>
              <w:pStyle w:val="MELmainbodytext"/>
              <w:jc w:val="left"/>
              <w:rPr>
                <w:rFonts w:ascii="Arial" w:hAnsi="Arial" w:cs="Arial"/>
                <w:sz w:val="24"/>
                <w:szCs w:val="24"/>
              </w:rPr>
            </w:pPr>
            <w:r w:rsidRPr="00DE6808">
              <w:rPr>
                <w:rFonts w:ascii="Arial" w:hAnsi="Arial" w:cs="Arial"/>
                <w:sz w:val="24"/>
                <w:szCs w:val="24"/>
              </w:rPr>
              <w:t>6.5%</w:t>
            </w:r>
          </w:p>
        </w:tc>
        <w:tc>
          <w:tcPr>
            <w:tcW w:w="0" w:type="auto"/>
            <w:shd w:val="clear" w:color="auto" w:fill="FFFFFF" w:themeFill="background1"/>
            <w:vAlign w:val="center"/>
          </w:tcPr>
          <w:p w14:paraId="2F5F28D8" w14:textId="1C68A02B" w:rsidR="006707CD" w:rsidRPr="00DE6808" w:rsidRDefault="006707CD" w:rsidP="00C30951">
            <w:pPr>
              <w:pStyle w:val="MELmainbodytext"/>
              <w:jc w:val="left"/>
              <w:rPr>
                <w:rFonts w:ascii="Arial" w:hAnsi="Arial" w:cs="Arial"/>
                <w:sz w:val="24"/>
                <w:szCs w:val="24"/>
              </w:rPr>
            </w:pPr>
            <w:r w:rsidRPr="00DE6808">
              <w:rPr>
                <w:rFonts w:ascii="Arial" w:hAnsi="Arial" w:cs="Arial"/>
                <w:sz w:val="24"/>
                <w:szCs w:val="24"/>
              </w:rPr>
              <w:t>7.3%</w:t>
            </w:r>
          </w:p>
        </w:tc>
        <w:tc>
          <w:tcPr>
            <w:tcW w:w="0" w:type="auto"/>
            <w:shd w:val="clear" w:color="auto" w:fill="FFFFFF" w:themeFill="background1"/>
            <w:vAlign w:val="center"/>
          </w:tcPr>
          <w:p w14:paraId="70AEBF8E" w14:textId="380A3C40" w:rsidR="006707CD" w:rsidRPr="00DE6808" w:rsidRDefault="006707CD" w:rsidP="00C30951">
            <w:pPr>
              <w:pStyle w:val="MELmainbodytext"/>
              <w:jc w:val="left"/>
              <w:rPr>
                <w:rFonts w:ascii="Arial" w:hAnsi="Arial" w:cs="Arial"/>
                <w:sz w:val="24"/>
                <w:szCs w:val="24"/>
              </w:rPr>
            </w:pPr>
            <w:r w:rsidRPr="00DE6808">
              <w:rPr>
                <w:rFonts w:ascii="Arial" w:hAnsi="Arial" w:cs="Arial"/>
                <w:sz w:val="24"/>
                <w:szCs w:val="24"/>
              </w:rPr>
              <w:t>13.1%</w:t>
            </w:r>
          </w:p>
        </w:tc>
        <w:tc>
          <w:tcPr>
            <w:tcW w:w="0" w:type="auto"/>
            <w:shd w:val="clear" w:color="auto" w:fill="FFFFFF" w:themeFill="background1"/>
            <w:vAlign w:val="center"/>
          </w:tcPr>
          <w:p w14:paraId="7AF7A9A9" w14:textId="1860F7E5" w:rsidR="006707CD" w:rsidRPr="00DE6808" w:rsidRDefault="006707CD" w:rsidP="00C30951">
            <w:pPr>
              <w:pStyle w:val="MELmainbodytext"/>
              <w:jc w:val="left"/>
              <w:rPr>
                <w:rFonts w:ascii="Arial" w:hAnsi="Arial" w:cs="Arial"/>
                <w:sz w:val="24"/>
                <w:szCs w:val="24"/>
              </w:rPr>
            </w:pPr>
            <w:r w:rsidRPr="00DE6808">
              <w:rPr>
                <w:rFonts w:ascii="Arial" w:hAnsi="Arial" w:cs="Arial"/>
                <w:sz w:val="24"/>
                <w:szCs w:val="24"/>
              </w:rPr>
              <w:t>14.6%</w:t>
            </w:r>
          </w:p>
        </w:tc>
        <w:tc>
          <w:tcPr>
            <w:tcW w:w="0" w:type="auto"/>
            <w:shd w:val="clear" w:color="auto" w:fill="FFFFFF" w:themeFill="background1"/>
            <w:vAlign w:val="center"/>
          </w:tcPr>
          <w:p w14:paraId="0A34BB00" w14:textId="7966D3C1" w:rsidR="006707CD" w:rsidRPr="00DE6808" w:rsidRDefault="006707CD" w:rsidP="00C30951">
            <w:pPr>
              <w:pStyle w:val="MELmainbodytext"/>
              <w:jc w:val="left"/>
              <w:rPr>
                <w:rFonts w:ascii="Arial" w:hAnsi="Arial" w:cs="Arial"/>
                <w:sz w:val="24"/>
                <w:szCs w:val="24"/>
              </w:rPr>
            </w:pPr>
            <w:r w:rsidRPr="00DE6808">
              <w:rPr>
                <w:rFonts w:ascii="Arial" w:hAnsi="Arial" w:cs="Arial"/>
                <w:sz w:val="24"/>
                <w:szCs w:val="24"/>
              </w:rPr>
              <w:t>13.8%</w:t>
            </w:r>
          </w:p>
        </w:tc>
        <w:tc>
          <w:tcPr>
            <w:tcW w:w="0" w:type="auto"/>
            <w:shd w:val="clear" w:color="auto" w:fill="FFFFFF" w:themeFill="background1"/>
            <w:vAlign w:val="center"/>
          </w:tcPr>
          <w:p w14:paraId="23F69331" w14:textId="5B9C13A3" w:rsidR="006707CD" w:rsidRPr="00DE6808" w:rsidRDefault="006707CD" w:rsidP="00C30951">
            <w:pPr>
              <w:pStyle w:val="MELmainbodytext"/>
              <w:jc w:val="left"/>
              <w:rPr>
                <w:rFonts w:ascii="Arial" w:hAnsi="Arial" w:cs="Arial"/>
                <w:sz w:val="24"/>
                <w:szCs w:val="24"/>
              </w:rPr>
            </w:pPr>
            <w:r w:rsidRPr="00DE6808">
              <w:rPr>
                <w:rFonts w:ascii="Arial" w:hAnsi="Arial" w:cs="Arial"/>
                <w:sz w:val="24"/>
                <w:szCs w:val="24"/>
              </w:rPr>
              <w:t>6.5%</w:t>
            </w:r>
          </w:p>
        </w:tc>
        <w:tc>
          <w:tcPr>
            <w:tcW w:w="0" w:type="auto"/>
            <w:shd w:val="clear" w:color="auto" w:fill="FFFFFF" w:themeFill="background1"/>
            <w:vAlign w:val="center"/>
          </w:tcPr>
          <w:p w14:paraId="45798E60" w14:textId="552E5B53" w:rsidR="006707CD" w:rsidRPr="00DE6808" w:rsidRDefault="006707CD" w:rsidP="00C30951">
            <w:pPr>
              <w:pStyle w:val="MELmainbodytext"/>
              <w:jc w:val="left"/>
              <w:rPr>
                <w:rFonts w:ascii="Arial" w:hAnsi="Arial" w:cs="Arial"/>
                <w:sz w:val="24"/>
                <w:szCs w:val="24"/>
              </w:rPr>
            </w:pPr>
            <w:r w:rsidRPr="00DE6808">
              <w:rPr>
                <w:rFonts w:ascii="Arial" w:hAnsi="Arial" w:cs="Arial"/>
                <w:sz w:val="24"/>
                <w:szCs w:val="24"/>
              </w:rPr>
              <w:t>10.4%</w:t>
            </w:r>
          </w:p>
        </w:tc>
        <w:tc>
          <w:tcPr>
            <w:tcW w:w="0" w:type="auto"/>
            <w:shd w:val="clear" w:color="auto" w:fill="FFFFFF" w:themeFill="background1"/>
            <w:vAlign w:val="center"/>
          </w:tcPr>
          <w:p w14:paraId="6357CEF7" w14:textId="368A3A64" w:rsidR="006707CD" w:rsidRPr="00DE6808" w:rsidRDefault="006707CD" w:rsidP="00C30951">
            <w:pPr>
              <w:pStyle w:val="MELmainbodytext"/>
              <w:jc w:val="left"/>
              <w:rPr>
                <w:rFonts w:ascii="Arial" w:hAnsi="Arial" w:cs="Arial"/>
                <w:sz w:val="24"/>
                <w:szCs w:val="24"/>
              </w:rPr>
            </w:pPr>
            <w:r w:rsidRPr="00DE6808">
              <w:rPr>
                <w:rFonts w:ascii="Arial" w:hAnsi="Arial" w:cs="Arial"/>
                <w:sz w:val="24"/>
                <w:szCs w:val="24"/>
              </w:rPr>
              <w:t>8.9%</w:t>
            </w:r>
          </w:p>
        </w:tc>
      </w:tr>
    </w:tbl>
    <w:p w14:paraId="412EEBDA" w14:textId="77777777" w:rsidR="0056683C" w:rsidRPr="00806B26" w:rsidRDefault="0056683C" w:rsidP="00DE0ACD">
      <w:pPr>
        <w:ind w:left="0"/>
        <w:rPr>
          <w:b/>
          <w:highlight w:val="yellow"/>
        </w:rPr>
      </w:pPr>
    </w:p>
    <w:p w14:paraId="2608721A" w14:textId="6F51610C" w:rsidR="0056683C" w:rsidRPr="00BD15EA" w:rsidRDefault="0056683C" w:rsidP="0056683C">
      <w:pPr>
        <w:pStyle w:val="MELMainsectionheader"/>
      </w:pPr>
      <w:bookmarkStart w:id="184" w:name="_Toc536105334"/>
      <w:bookmarkStart w:id="185" w:name="_Toc536105627"/>
      <w:r w:rsidRPr="00BD15EA">
        <w:lastRenderedPageBreak/>
        <w:t>Results – Organic Recycling</w:t>
      </w:r>
      <w:bookmarkEnd w:id="184"/>
      <w:bookmarkEnd w:id="185"/>
      <w:r w:rsidR="00303950">
        <w:t xml:space="preserve"> (Food and garden)</w:t>
      </w:r>
    </w:p>
    <w:p w14:paraId="36C6577F" w14:textId="77777777" w:rsidR="007F63F3" w:rsidRPr="00BD15EA" w:rsidRDefault="007F63F3" w:rsidP="007F63F3">
      <w:pPr>
        <w:keepNext/>
        <w:keepLines/>
        <w:spacing w:before="360" w:after="240" w:line="240" w:lineRule="atLeast"/>
        <w:ind w:left="0"/>
        <w:outlineLvl w:val="0"/>
        <w:rPr>
          <w:rFonts w:cs="Arial"/>
          <w:b/>
          <w:spacing w:val="-15"/>
          <w:kern w:val="20"/>
          <w:sz w:val="48"/>
          <w:szCs w:val="48"/>
          <w:lang w:eastAsia="en-US"/>
        </w:rPr>
      </w:pPr>
      <w:bookmarkStart w:id="186" w:name="_Toc536105335"/>
      <w:bookmarkStart w:id="187" w:name="_Toc536105628"/>
      <w:r w:rsidRPr="00BD15EA">
        <w:rPr>
          <w:rFonts w:cs="Arial"/>
          <w:b/>
          <w:spacing w:val="-15"/>
          <w:kern w:val="20"/>
          <w:sz w:val="48"/>
          <w:szCs w:val="48"/>
          <w:lang w:eastAsia="en-US"/>
        </w:rPr>
        <w:t>Set out rates and waste generation levels</w:t>
      </w:r>
      <w:bookmarkEnd w:id="186"/>
      <w:bookmarkEnd w:id="187"/>
      <w:r w:rsidRPr="00BD15EA">
        <w:rPr>
          <w:rFonts w:cs="Arial"/>
          <w:b/>
          <w:spacing w:val="-15"/>
          <w:kern w:val="20"/>
          <w:sz w:val="48"/>
          <w:szCs w:val="48"/>
          <w:lang w:eastAsia="en-US"/>
        </w:rPr>
        <w:t xml:space="preserve"> </w:t>
      </w:r>
    </w:p>
    <w:p w14:paraId="7217661F" w14:textId="1F0C9357" w:rsidR="007F63F3" w:rsidRPr="00761791" w:rsidRDefault="007F63F3" w:rsidP="007F63F3">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Households throughout </w:t>
      </w:r>
      <w:r w:rsidR="00806B26" w:rsidRPr="00761791">
        <w:rPr>
          <w:rFonts w:ascii="Arial" w:hAnsi="Arial" w:cs="Arial"/>
          <w:spacing w:val="-5"/>
          <w:sz w:val="24"/>
          <w:szCs w:val="24"/>
          <w:lang w:eastAsia="en-US"/>
        </w:rPr>
        <w:t>Stockport</w:t>
      </w:r>
      <w:r w:rsidRPr="00761791">
        <w:rPr>
          <w:rFonts w:ascii="Arial" w:hAnsi="Arial" w:cs="Arial"/>
          <w:spacing w:val="-5"/>
          <w:sz w:val="24"/>
          <w:szCs w:val="24"/>
          <w:lang w:eastAsia="en-US"/>
        </w:rPr>
        <w:t xml:space="preserve"> have access to a collection of organic recycling consisting of food waste, garden vegetation and organic pet bedding.  </w:t>
      </w:r>
      <w:r w:rsidR="00ED518F" w:rsidRPr="00761791">
        <w:rPr>
          <w:rFonts w:ascii="Arial" w:hAnsi="Arial" w:cs="Arial"/>
          <w:spacing w:val="-5"/>
          <w:sz w:val="24"/>
          <w:szCs w:val="24"/>
          <w:lang w:eastAsia="en-US"/>
        </w:rPr>
        <w:t>A</w:t>
      </w:r>
      <w:r w:rsidRPr="00761791">
        <w:rPr>
          <w:rFonts w:ascii="Arial" w:hAnsi="Arial" w:cs="Arial"/>
          <w:spacing w:val="-5"/>
          <w:sz w:val="24"/>
          <w:szCs w:val="24"/>
          <w:lang w:eastAsia="en-US"/>
        </w:rPr>
        <w:t xml:space="preserve">n average of </w:t>
      </w:r>
      <w:r w:rsidR="00B5404D" w:rsidRPr="00761791">
        <w:rPr>
          <w:rFonts w:ascii="Arial" w:hAnsi="Arial" w:cs="Arial"/>
          <w:spacing w:val="-5"/>
          <w:sz w:val="24"/>
          <w:szCs w:val="24"/>
          <w:lang w:eastAsia="en-US"/>
        </w:rPr>
        <w:t>4</w:t>
      </w:r>
      <w:r w:rsidR="00AA331F" w:rsidRPr="00761791">
        <w:rPr>
          <w:rFonts w:ascii="Arial" w:hAnsi="Arial" w:cs="Arial"/>
          <w:spacing w:val="-5"/>
          <w:sz w:val="24"/>
          <w:szCs w:val="24"/>
          <w:lang w:eastAsia="en-US"/>
        </w:rPr>
        <w:t>2</w:t>
      </w:r>
      <w:r w:rsidRPr="00761791">
        <w:rPr>
          <w:rFonts w:ascii="Arial" w:hAnsi="Arial" w:cs="Arial"/>
          <w:spacing w:val="-5"/>
          <w:sz w:val="24"/>
          <w:szCs w:val="24"/>
          <w:lang w:eastAsia="en-US"/>
        </w:rPr>
        <w:t xml:space="preserve">% of households presented organic recycling bins for collection.  Ranges seen were </w:t>
      </w:r>
      <w:r w:rsidR="00C21B74" w:rsidRPr="00761791">
        <w:rPr>
          <w:rFonts w:ascii="Arial" w:hAnsi="Arial" w:cs="Arial"/>
          <w:spacing w:val="-5"/>
          <w:sz w:val="24"/>
          <w:szCs w:val="24"/>
          <w:lang w:eastAsia="en-US"/>
        </w:rPr>
        <w:t>7</w:t>
      </w:r>
      <w:r w:rsidR="00AA331F" w:rsidRPr="00761791">
        <w:rPr>
          <w:rFonts w:ascii="Arial" w:hAnsi="Arial" w:cs="Arial"/>
          <w:spacing w:val="-5"/>
          <w:sz w:val="24"/>
          <w:szCs w:val="24"/>
          <w:lang w:eastAsia="en-US"/>
        </w:rPr>
        <w:t>.2</w:t>
      </w:r>
      <w:r w:rsidRPr="00761791">
        <w:rPr>
          <w:rFonts w:ascii="Arial" w:hAnsi="Arial" w:cs="Arial"/>
          <w:spacing w:val="-5"/>
          <w:sz w:val="24"/>
          <w:szCs w:val="24"/>
          <w:lang w:eastAsia="en-US"/>
        </w:rPr>
        <w:t xml:space="preserve">% for Acorn </w:t>
      </w:r>
      <w:r w:rsidR="008F6771" w:rsidRPr="00761791">
        <w:rPr>
          <w:rFonts w:ascii="Arial" w:hAnsi="Arial" w:cs="Arial"/>
          <w:spacing w:val="-5"/>
          <w:sz w:val="24"/>
          <w:szCs w:val="24"/>
          <w:lang w:eastAsia="en-US"/>
        </w:rPr>
        <w:t xml:space="preserve">3J </w:t>
      </w:r>
      <w:r w:rsidR="007C5C8E" w:rsidRPr="00761791">
        <w:rPr>
          <w:rFonts w:ascii="Arial" w:hAnsi="Arial" w:cs="Arial"/>
          <w:spacing w:val="-5"/>
          <w:sz w:val="24"/>
          <w:szCs w:val="24"/>
          <w:lang w:eastAsia="en-US"/>
        </w:rPr>
        <w:t>(starting out)</w:t>
      </w:r>
      <w:r w:rsidR="007F1856"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up to </w:t>
      </w:r>
      <w:r w:rsidR="00C21B74" w:rsidRPr="00761791">
        <w:rPr>
          <w:rFonts w:ascii="Arial" w:hAnsi="Arial" w:cs="Arial"/>
          <w:spacing w:val="-5"/>
          <w:sz w:val="24"/>
          <w:szCs w:val="24"/>
          <w:lang w:eastAsia="en-US"/>
        </w:rPr>
        <w:t>6</w:t>
      </w:r>
      <w:r w:rsidR="00AA331F" w:rsidRPr="00761791">
        <w:rPr>
          <w:rFonts w:ascii="Arial" w:hAnsi="Arial" w:cs="Arial"/>
          <w:spacing w:val="-5"/>
          <w:sz w:val="24"/>
          <w:szCs w:val="24"/>
          <w:lang w:eastAsia="en-US"/>
        </w:rPr>
        <w:t>1.2</w:t>
      </w:r>
      <w:r w:rsidRPr="00761791">
        <w:rPr>
          <w:rFonts w:ascii="Arial" w:hAnsi="Arial" w:cs="Arial"/>
          <w:spacing w:val="-5"/>
          <w:sz w:val="24"/>
          <w:szCs w:val="24"/>
          <w:lang w:eastAsia="en-US"/>
        </w:rPr>
        <w:t>% for Acorn</w:t>
      </w:r>
      <w:r w:rsidR="00764DFB" w:rsidRPr="00761791">
        <w:rPr>
          <w:rFonts w:ascii="Arial" w:hAnsi="Arial" w:cs="Arial"/>
          <w:spacing w:val="-5"/>
          <w:sz w:val="24"/>
          <w:szCs w:val="24"/>
          <w:lang w:eastAsia="en-US"/>
        </w:rPr>
        <w:t xml:space="preserve"> </w:t>
      </w:r>
      <w:r w:rsidR="008F6771" w:rsidRPr="00761791">
        <w:rPr>
          <w:rFonts w:ascii="Arial" w:hAnsi="Arial" w:cs="Arial"/>
          <w:spacing w:val="-5"/>
          <w:sz w:val="24"/>
          <w:szCs w:val="24"/>
          <w:lang w:eastAsia="en-US"/>
        </w:rPr>
        <w:t xml:space="preserve">1B </w:t>
      </w:r>
      <w:r w:rsidR="00256047" w:rsidRPr="00761791">
        <w:rPr>
          <w:rFonts w:ascii="Arial" w:hAnsi="Arial" w:cs="Arial"/>
          <w:spacing w:val="-5"/>
          <w:sz w:val="24"/>
          <w:szCs w:val="24"/>
          <w:lang w:eastAsia="en-US"/>
        </w:rPr>
        <w:t>(executive wealth)</w:t>
      </w:r>
      <w:r w:rsidR="00C21B74"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It was seen that an average of </w:t>
      </w:r>
      <w:r w:rsidR="00AA331F" w:rsidRPr="00761791">
        <w:rPr>
          <w:rFonts w:ascii="Arial" w:hAnsi="Arial" w:cs="Arial"/>
          <w:spacing w:val="-5"/>
          <w:sz w:val="24"/>
          <w:szCs w:val="24"/>
          <w:lang w:eastAsia="en-US"/>
        </w:rPr>
        <w:t>216.3</w:t>
      </w:r>
      <w:r w:rsidRPr="00761791">
        <w:rPr>
          <w:rFonts w:ascii="Arial" w:hAnsi="Arial" w:cs="Arial"/>
          <w:spacing w:val="-5"/>
          <w:sz w:val="24"/>
          <w:szCs w:val="24"/>
          <w:lang w:eastAsia="en-US"/>
        </w:rPr>
        <w:t>kg/hh/</w:t>
      </w:r>
      <w:r w:rsidR="0056683C"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of organic recycling was being generated. Just </w:t>
      </w:r>
      <w:r w:rsidR="00AA331F" w:rsidRPr="00761791">
        <w:rPr>
          <w:rFonts w:ascii="Arial" w:hAnsi="Arial" w:cs="Arial"/>
          <w:spacing w:val="-5"/>
          <w:sz w:val="24"/>
          <w:szCs w:val="24"/>
          <w:lang w:eastAsia="en-US"/>
        </w:rPr>
        <w:t>1</w:t>
      </w:r>
      <w:r w:rsidR="00B5404D" w:rsidRPr="00761791">
        <w:rPr>
          <w:rFonts w:ascii="Arial" w:hAnsi="Arial" w:cs="Arial"/>
          <w:spacing w:val="-5"/>
          <w:sz w:val="24"/>
          <w:szCs w:val="24"/>
          <w:lang w:eastAsia="en-US"/>
        </w:rPr>
        <w:t>4</w:t>
      </w:r>
      <w:r w:rsidR="00AA331F" w:rsidRPr="00761791">
        <w:rPr>
          <w:rFonts w:ascii="Arial" w:hAnsi="Arial" w:cs="Arial"/>
          <w:spacing w:val="-5"/>
          <w:sz w:val="24"/>
          <w:szCs w:val="24"/>
          <w:lang w:eastAsia="en-US"/>
        </w:rPr>
        <w:t>.7</w:t>
      </w:r>
      <w:r w:rsidRPr="00761791">
        <w:rPr>
          <w:rFonts w:ascii="Arial" w:hAnsi="Arial" w:cs="Arial"/>
          <w:spacing w:val="-5"/>
          <w:sz w:val="24"/>
          <w:szCs w:val="24"/>
          <w:lang w:eastAsia="en-US"/>
        </w:rPr>
        <w:t>kg/hh/</w:t>
      </w:r>
      <w:r w:rsidR="00093B86"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of this recycling was generated by Acorn </w:t>
      </w:r>
      <w:r w:rsidR="008F6771" w:rsidRPr="00761791">
        <w:rPr>
          <w:rFonts w:ascii="Arial" w:hAnsi="Arial" w:cs="Arial"/>
          <w:spacing w:val="-5"/>
          <w:sz w:val="24"/>
          <w:szCs w:val="24"/>
          <w:lang w:eastAsia="en-US"/>
        </w:rPr>
        <w:t xml:space="preserve">3J </w:t>
      </w:r>
      <w:r w:rsidR="007C5C8E" w:rsidRPr="00761791">
        <w:rPr>
          <w:rFonts w:ascii="Arial" w:hAnsi="Arial" w:cs="Arial"/>
          <w:spacing w:val="-5"/>
          <w:sz w:val="24"/>
          <w:szCs w:val="24"/>
          <w:lang w:eastAsia="en-US"/>
        </w:rPr>
        <w:t>(starting out)</w:t>
      </w:r>
      <w:r w:rsidR="00C21B74"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households compared with Acorn </w:t>
      </w:r>
      <w:r w:rsidR="008F6771" w:rsidRPr="00761791">
        <w:rPr>
          <w:rFonts w:ascii="Arial" w:hAnsi="Arial" w:cs="Arial"/>
          <w:spacing w:val="-5"/>
          <w:sz w:val="24"/>
          <w:szCs w:val="24"/>
          <w:lang w:eastAsia="en-US"/>
        </w:rPr>
        <w:t xml:space="preserve">3H </w:t>
      </w:r>
      <w:r w:rsidR="00FE5040" w:rsidRPr="00761791">
        <w:rPr>
          <w:rFonts w:ascii="Arial" w:hAnsi="Arial" w:cs="Arial"/>
          <w:spacing w:val="-5"/>
          <w:sz w:val="24"/>
          <w:szCs w:val="24"/>
          <w:lang w:eastAsia="en-US"/>
        </w:rPr>
        <w:t>(steady neighbourhoods)</w:t>
      </w:r>
      <w:r w:rsidR="00C21B74"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households</w:t>
      </w:r>
      <w:r w:rsidR="0056683C"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generating </w:t>
      </w:r>
      <w:r w:rsidR="00AA331F" w:rsidRPr="00761791">
        <w:rPr>
          <w:rFonts w:ascii="Arial" w:hAnsi="Arial" w:cs="Arial"/>
          <w:spacing w:val="-5"/>
          <w:sz w:val="24"/>
          <w:szCs w:val="24"/>
          <w:lang w:eastAsia="en-US"/>
        </w:rPr>
        <w:t>360</w:t>
      </w:r>
      <w:r w:rsidRPr="00761791">
        <w:rPr>
          <w:rFonts w:ascii="Arial" w:hAnsi="Arial" w:cs="Arial"/>
          <w:spacing w:val="-5"/>
          <w:sz w:val="24"/>
          <w:szCs w:val="24"/>
          <w:lang w:eastAsia="en-US"/>
        </w:rPr>
        <w:t>kg/hh/</w:t>
      </w:r>
      <w:r w:rsidR="0056683C" w:rsidRPr="00761791">
        <w:rPr>
          <w:rFonts w:ascii="Arial" w:hAnsi="Arial" w:cs="Arial"/>
          <w:spacing w:val="-5"/>
          <w:sz w:val="24"/>
          <w:szCs w:val="24"/>
          <w:lang w:eastAsia="en-US"/>
        </w:rPr>
        <w:t>yr</w:t>
      </w:r>
      <w:r w:rsidRPr="00761791">
        <w:rPr>
          <w:rFonts w:ascii="Arial" w:hAnsi="Arial" w:cs="Arial"/>
          <w:spacing w:val="-5"/>
          <w:sz w:val="24"/>
          <w:szCs w:val="24"/>
          <w:lang w:eastAsia="en-US"/>
        </w:rPr>
        <w:t>.</w:t>
      </w:r>
      <w:r w:rsidR="0028162F"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Solely considering presented bins; the average amount of organic recycling generated is </w:t>
      </w:r>
      <w:r w:rsidR="00C21B74" w:rsidRPr="00761791">
        <w:rPr>
          <w:rFonts w:ascii="Arial" w:hAnsi="Arial" w:cs="Arial"/>
          <w:spacing w:val="-5"/>
          <w:sz w:val="24"/>
          <w:szCs w:val="24"/>
          <w:lang w:eastAsia="en-US"/>
        </w:rPr>
        <w:t>51</w:t>
      </w:r>
      <w:r w:rsidR="00AA331F" w:rsidRPr="00761791">
        <w:rPr>
          <w:rFonts w:ascii="Arial" w:hAnsi="Arial" w:cs="Arial"/>
          <w:spacing w:val="-5"/>
          <w:sz w:val="24"/>
          <w:szCs w:val="24"/>
          <w:lang w:eastAsia="en-US"/>
        </w:rPr>
        <w:t>6</w:t>
      </w:r>
      <w:r w:rsidR="00C21B74" w:rsidRPr="00761791">
        <w:rPr>
          <w:rFonts w:ascii="Arial" w:hAnsi="Arial" w:cs="Arial"/>
          <w:spacing w:val="-5"/>
          <w:sz w:val="24"/>
          <w:szCs w:val="24"/>
          <w:lang w:eastAsia="en-US"/>
        </w:rPr>
        <w:t>.</w:t>
      </w:r>
      <w:r w:rsidR="00AA331F" w:rsidRPr="00761791">
        <w:rPr>
          <w:rFonts w:ascii="Arial" w:hAnsi="Arial" w:cs="Arial"/>
          <w:spacing w:val="-5"/>
          <w:sz w:val="24"/>
          <w:szCs w:val="24"/>
          <w:lang w:eastAsia="en-US"/>
        </w:rPr>
        <w:t>1</w:t>
      </w:r>
      <w:r w:rsidRPr="00761791">
        <w:rPr>
          <w:rFonts w:ascii="Arial" w:hAnsi="Arial" w:cs="Arial"/>
          <w:spacing w:val="-5"/>
          <w:sz w:val="24"/>
          <w:szCs w:val="24"/>
          <w:lang w:eastAsia="en-US"/>
        </w:rPr>
        <w:t>kg/hh/</w:t>
      </w:r>
      <w:r w:rsidR="0056683C"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w:t>
      </w:r>
    </w:p>
    <w:p w14:paraId="1411F06D" w14:textId="42CCE9A1" w:rsidR="00781AB1" w:rsidRPr="00761791" w:rsidRDefault="002A15B4" w:rsidP="007F63F3">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Low</w:t>
      </w:r>
      <w:r w:rsidR="00781AB1" w:rsidRPr="00761791">
        <w:rPr>
          <w:rFonts w:ascii="Arial" w:hAnsi="Arial" w:cs="Arial"/>
          <w:spacing w:val="-5"/>
          <w:sz w:val="24"/>
          <w:szCs w:val="24"/>
          <w:lang w:eastAsia="en-US"/>
        </w:rPr>
        <w:t xml:space="preserve"> set out rates for organic recycling</w:t>
      </w:r>
      <w:r w:rsidR="00301D41"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in association</w:t>
      </w:r>
      <w:r w:rsidR="00781AB1" w:rsidRPr="00761791">
        <w:rPr>
          <w:rFonts w:ascii="Arial" w:hAnsi="Arial" w:cs="Arial"/>
          <w:spacing w:val="-5"/>
          <w:sz w:val="24"/>
          <w:szCs w:val="24"/>
          <w:lang w:eastAsia="en-US"/>
        </w:rPr>
        <w:t xml:space="preserve"> with high individual bin weights </w:t>
      </w:r>
      <w:r w:rsidRPr="00761791">
        <w:rPr>
          <w:rFonts w:ascii="Arial" w:hAnsi="Arial" w:cs="Arial"/>
          <w:spacing w:val="-5"/>
          <w:sz w:val="24"/>
          <w:szCs w:val="24"/>
          <w:lang w:eastAsia="en-US"/>
        </w:rPr>
        <w:t xml:space="preserve">(Acorns 5O and 5Q) </w:t>
      </w:r>
      <w:r w:rsidR="00781AB1" w:rsidRPr="00761791">
        <w:rPr>
          <w:rFonts w:ascii="Arial" w:hAnsi="Arial" w:cs="Arial"/>
          <w:spacing w:val="-5"/>
          <w:sz w:val="24"/>
          <w:szCs w:val="24"/>
          <w:lang w:eastAsia="en-US"/>
        </w:rPr>
        <w:t xml:space="preserve">suggests households are not using the service regularly. Some households may have little or no garden space and therefore use their bins solely for the disposal of food waste. Other households may wait until bins are full before placing out for collection or only recycle food waste when there is garden waste it can be mixed with. Residents should be encouraged to use this service more frequently even if volumes of waste are low or made up purely of food waste. </w:t>
      </w:r>
      <w:r w:rsidR="00ED518F" w:rsidRPr="00761791">
        <w:rPr>
          <w:rFonts w:ascii="Arial" w:hAnsi="Arial" w:cs="Arial"/>
          <w:spacing w:val="-5"/>
          <w:sz w:val="24"/>
          <w:szCs w:val="24"/>
          <w:lang w:eastAsia="en-US"/>
        </w:rPr>
        <w:t xml:space="preserve"> This is especially the case during seasons where garden waste levels are likely to be lower. </w:t>
      </w:r>
    </w:p>
    <w:p w14:paraId="06B59BF1" w14:textId="388B0781" w:rsidR="007F63F3" w:rsidRPr="00051C03" w:rsidRDefault="007F63F3" w:rsidP="00051C03">
      <w:pPr>
        <w:pStyle w:val="MELmainbodybold"/>
        <w:rPr>
          <w:rFonts w:ascii="Arial" w:hAnsi="Arial" w:cs="Arial"/>
          <w:sz w:val="24"/>
          <w:szCs w:val="24"/>
        </w:rPr>
      </w:pPr>
      <w:r w:rsidRPr="00051C03">
        <w:rPr>
          <w:rFonts w:ascii="Arial" w:hAnsi="Arial" w:cs="Arial"/>
          <w:sz w:val="24"/>
          <w:szCs w:val="24"/>
        </w:rPr>
        <w:t xml:space="preserve">Table </w:t>
      </w:r>
      <w:r w:rsidR="0056683C" w:rsidRPr="00051C03">
        <w:rPr>
          <w:rFonts w:ascii="Arial" w:hAnsi="Arial" w:cs="Arial"/>
          <w:sz w:val="24"/>
          <w:szCs w:val="24"/>
        </w:rPr>
        <w:t>2</w:t>
      </w:r>
      <w:r w:rsidR="002712CA" w:rsidRPr="00051C03">
        <w:rPr>
          <w:rFonts w:ascii="Arial" w:hAnsi="Arial" w:cs="Arial"/>
          <w:sz w:val="24"/>
          <w:szCs w:val="24"/>
        </w:rPr>
        <w:t>4</w:t>
      </w:r>
      <w:r w:rsidRPr="00051C03">
        <w:rPr>
          <w:rFonts w:ascii="Arial" w:hAnsi="Arial" w:cs="Arial"/>
          <w:sz w:val="24"/>
          <w:szCs w:val="24"/>
        </w:rPr>
        <w:t>: Organic recycling</w:t>
      </w:r>
    </w:p>
    <w:tbl>
      <w:tblPr>
        <w:tblW w:w="9258" w:type="dxa"/>
        <w:tblInd w:w="93" w:type="dxa"/>
        <w:tblLook w:val="04A0" w:firstRow="1" w:lastRow="0" w:firstColumn="1" w:lastColumn="0" w:noHBand="0" w:noVBand="1"/>
      </w:tblPr>
      <w:tblGrid>
        <w:gridCol w:w="2263"/>
        <w:gridCol w:w="2263"/>
        <w:gridCol w:w="2263"/>
        <w:gridCol w:w="2469"/>
      </w:tblGrid>
      <w:tr w:rsidR="00C21B74" w:rsidRPr="00806B26" w14:paraId="709B2C16" w14:textId="77777777" w:rsidTr="00895228">
        <w:trPr>
          <w:trHeight w:val="848"/>
        </w:trPr>
        <w:tc>
          <w:tcPr>
            <w:tcW w:w="2263" w:type="dxa"/>
            <w:tcBorders>
              <w:top w:val="dotted" w:sz="4" w:space="0" w:color="404040"/>
              <w:left w:val="dotted" w:sz="4" w:space="0" w:color="404040"/>
              <w:bottom w:val="dotted" w:sz="4" w:space="0" w:color="404040"/>
              <w:right w:val="dotted" w:sz="4" w:space="0" w:color="404040"/>
            </w:tcBorders>
            <w:shd w:val="clear" w:color="auto" w:fill="FFFFFF" w:themeFill="background1"/>
            <w:vAlign w:val="center"/>
          </w:tcPr>
          <w:p w14:paraId="002C1697" w14:textId="2CA3BAA9" w:rsidR="00C21B74" w:rsidRPr="00DE6808" w:rsidRDefault="00895228" w:rsidP="00C30951">
            <w:pPr>
              <w:pStyle w:val="MELmainbodytext"/>
              <w:jc w:val="left"/>
              <w:rPr>
                <w:rFonts w:ascii="Arial" w:hAnsi="Arial" w:cs="Arial"/>
                <w:sz w:val="24"/>
                <w:szCs w:val="24"/>
              </w:rPr>
            </w:pPr>
            <w:r w:rsidRPr="00DE6808">
              <w:rPr>
                <w:rFonts w:ascii="Arial" w:hAnsi="Arial" w:cs="Arial"/>
                <w:sz w:val="24"/>
                <w:szCs w:val="24"/>
              </w:rPr>
              <w:t>Sample</w:t>
            </w:r>
          </w:p>
        </w:tc>
        <w:tc>
          <w:tcPr>
            <w:tcW w:w="2263" w:type="dxa"/>
            <w:tcBorders>
              <w:top w:val="dotted" w:sz="4" w:space="0" w:color="404040"/>
              <w:left w:val="nil"/>
              <w:bottom w:val="dotted" w:sz="4" w:space="0" w:color="404040"/>
              <w:right w:val="dotted" w:sz="4" w:space="0" w:color="404040"/>
            </w:tcBorders>
            <w:shd w:val="clear" w:color="auto" w:fill="FFFFFF" w:themeFill="background1"/>
            <w:vAlign w:val="center"/>
          </w:tcPr>
          <w:p w14:paraId="366B4E83" w14:textId="5256A270" w:rsidR="00C21B74" w:rsidRPr="00DE6808" w:rsidRDefault="00C21B74" w:rsidP="00C30951">
            <w:pPr>
              <w:pStyle w:val="MELmainbodytext"/>
              <w:jc w:val="left"/>
              <w:rPr>
                <w:rFonts w:ascii="Arial" w:hAnsi="Arial" w:cs="Arial"/>
                <w:sz w:val="24"/>
                <w:szCs w:val="24"/>
              </w:rPr>
            </w:pPr>
            <w:r w:rsidRPr="00DE6808">
              <w:rPr>
                <w:rFonts w:ascii="Arial" w:hAnsi="Arial" w:cs="Arial"/>
                <w:sz w:val="24"/>
                <w:szCs w:val="24"/>
              </w:rPr>
              <w:t>% S</w:t>
            </w:r>
            <w:r w:rsidR="00895228" w:rsidRPr="00DE6808">
              <w:rPr>
                <w:rFonts w:ascii="Arial" w:hAnsi="Arial" w:cs="Arial"/>
                <w:sz w:val="24"/>
                <w:szCs w:val="24"/>
              </w:rPr>
              <w:t>et out rate</w:t>
            </w:r>
          </w:p>
        </w:tc>
        <w:tc>
          <w:tcPr>
            <w:tcW w:w="2263" w:type="dxa"/>
            <w:tcBorders>
              <w:top w:val="dotted" w:sz="4" w:space="0" w:color="404040"/>
              <w:left w:val="nil"/>
              <w:bottom w:val="dotted" w:sz="4" w:space="0" w:color="404040"/>
              <w:right w:val="dotted" w:sz="4" w:space="0" w:color="404040"/>
            </w:tcBorders>
            <w:shd w:val="clear" w:color="auto" w:fill="FFFFFF" w:themeFill="background1"/>
            <w:vAlign w:val="center"/>
          </w:tcPr>
          <w:p w14:paraId="4DAFBF26" w14:textId="585FFCD8" w:rsidR="00C21B74" w:rsidRPr="00DE6808" w:rsidRDefault="00895228" w:rsidP="00C30951">
            <w:pPr>
              <w:pStyle w:val="MELmainbodytext"/>
              <w:jc w:val="left"/>
              <w:rPr>
                <w:rFonts w:ascii="Arial" w:hAnsi="Arial" w:cs="Arial"/>
                <w:sz w:val="24"/>
                <w:szCs w:val="24"/>
              </w:rPr>
            </w:pPr>
            <w:r w:rsidRPr="00DE6808">
              <w:rPr>
                <w:rFonts w:ascii="Arial" w:hAnsi="Arial" w:cs="Arial"/>
                <w:sz w:val="24"/>
                <w:szCs w:val="24"/>
              </w:rPr>
              <w:t xml:space="preserve">Overall </w:t>
            </w:r>
            <w:r w:rsidR="00C21B74" w:rsidRPr="00DE6808">
              <w:rPr>
                <w:rFonts w:ascii="Arial" w:hAnsi="Arial" w:cs="Arial"/>
                <w:sz w:val="24"/>
                <w:szCs w:val="24"/>
              </w:rPr>
              <w:t>KG/HH/YR</w:t>
            </w:r>
          </w:p>
        </w:tc>
        <w:tc>
          <w:tcPr>
            <w:tcW w:w="2469" w:type="dxa"/>
            <w:tcBorders>
              <w:top w:val="dotted" w:sz="4" w:space="0" w:color="404040"/>
              <w:left w:val="nil"/>
              <w:bottom w:val="dotted" w:sz="4" w:space="0" w:color="404040"/>
              <w:right w:val="dotted" w:sz="4" w:space="0" w:color="404040"/>
            </w:tcBorders>
            <w:shd w:val="clear" w:color="auto" w:fill="FFFFFF" w:themeFill="background1"/>
            <w:vAlign w:val="center"/>
          </w:tcPr>
          <w:p w14:paraId="6A44E892" w14:textId="78BFB405" w:rsidR="00C21B74" w:rsidRPr="00DE6808" w:rsidRDefault="00C21B74" w:rsidP="00C30951">
            <w:pPr>
              <w:pStyle w:val="MELmainbodytext"/>
              <w:jc w:val="left"/>
              <w:rPr>
                <w:rFonts w:ascii="Arial" w:hAnsi="Arial" w:cs="Arial"/>
                <w:sz w:val="24"/>
                <w:szCs w:val="24"/>
              </w:rPr>
            </w:pPr>
            <w:r w:rsidRPr="00DE6808">
              <w:rPr>
                <w:rFonts w:ascii="Arial" w:hAnsi="Arial" w:cs="Arial"/>
                <w:sz w:val="24"/>
                <w:szCs w:val="24"/>
              </w:rPr>
              <w:t xml:space="preserve">KG/HH/YR </w:t>
            </w:r>
            <w:r w:rsidR="00895228" w:rsidRPr="00DE6808">
              <w:rPr>
                <w:rFonts w:ascii="Arial" w:hAnsi="Arial" w:cs="Arial"/>
                <w:sz w:val="24"/>
                <w:szCs w:val="24"/>
              </w:rPr>
              <w:t>per presented bin</w:t>
            </w:r>
          </w:p>
        </w:tc>
      </w:tr>
      <w:tr w:rsidR="00AA331F" w:rsidRPr="00806B26" w14:paraId="149C99DA" w14:textId="77777777" w:rsidTr="00895228">
        <w:trPr>
          <w:trHeight w:val="362"/>
        </w:trPr>
        <w:tc>
          <w:tcPr>
            <w:tcW w:w="2263" w:type="dxa"/>
            <w:tcBorders>
              <w:top w:val="nil"/>
              <w:left w:val="dotted" w:sz="4" w:space="0" w:color="404040"/>
              <w:bottom w:val="dotted" w:sz="4" w:space="0" w:color="404040"/>
              <w:right w:val="dotted" w:sz="4" w:space="0" w:color="404040"/>
            </w:tcBorders>
            <w:shd w:val="clear" w:color="auto" w:fill="FFFFFF" w:themeFill="background1"/>
            <w:vAlign w:val="center"/>
          </w:tcPr>
          <w:p w14:paraId="0BF73C49" w14:textId="4E3340AE" w:rsidR="00AA331F" w:rsidRPr="00DE6808" w:rsidRDefault="00AA331F" w:rsidP="00C30951">
            <w:pPr>
              <w:pStyle w:val="MELmainbodytext"/>
              <w:jc w:val="left"/>
              <w:rPr>
                <w:rFonts w:ascii="Arial" w:hAnsi="Arial" w:cs="Arial"/>
                <w:sz w:val="24"/>
                <w:szCs w:val="24"/>
              </w:rPr>
            </w:pPr>
            <w:r w:rsidRPr="00DE6808">
              <w:rPr>
                <w:rFonts w:ascii="Arial" w:hAnsi="Arial" w:cs="Arial"/>
                <w:sz w:val="24"/>
                <w:szCs w:val="24"/>
              </w:rPr>
              <w:t>1B</w:t>
            </w:r>
          </w:p>
        </w:tc>
        <w:tc>
          <w:tcPr>
            <w:tcW w:w="2263" w:type="dxa"/>
            <w:tcBorders>
              <w:top w:val="nil"/>
              <w:left w:val="nil"/>
              <w:bottom w:val="dotted" w:sz="4" w:space="0" w:color="404040"/>
              <w:right w:val="dotted" w:sz="4" w:space="0" w:color="404040"/>
            </w:tcBorders>
            <w:shd w:val="clear" w:color="auto" w:fill="FFFFFF" w:themeFill="background1"/>
            <w:vAlign w:val="center"/>
          </w:tcPr>
          <w:p w14:paraId="26D06C67" w14:textId="3A7F83F9" w:rsidR="00AA331F" w:rsidRPr="00DE6808" w:rsidRDefault="00AA331F" w:rsidP="00C30951">
            <w:pPr>
              <w:pStyle w:val="MELmainbodytext"/>
              <w:jc w:val="left"/>
              <w:rPr>
                <w:rFonts w:ascii="Arial" w:hAnsi="Arial" w:cs="Arial"/>
                <w:sz w:val="24"/>
                <w:szCs w:val="24"/>
              </w:rPr>
            </w:pPr>
            <w:r w:rsidRPr="00DE6808">
              <w:rPr>
                <w:rFonts w:ascii="Arial" w:hAnsi="Arial" w:cs="Arial"/>
                <w:sz w:val="24"/>
                <w:szCs w:val="24"/>
              </w:rPr>
              <w:t>61.2%</w:t>
            </w:r>
          </w:p>
        </w:tc>
        <w:tc>
          <w:tcPr>
            <w:tcW w:w="2263" w:type="dxa"/>
            <w:tcBorders>
              <w:top w:val="nil"/>
              <w:left w:val="nil"/>
              <w:bottom w:val="dotted" w:sz="4" w:space="0" w:color="404040"/>
              <w:right w:val="dotted" w:sz="4" w:space="0" w:color="404040"/>
            </w:tcBorders>
            <w:shd w:val="clear" w:color="auto" w:fill="FFFFFF" w:themeFill="background1"/>
            <w:vAlign w:val="center"/>
          </w:tcPr>
          <w:p w14:paraId="24DB6185" w14:textId="3C655DAA" w:rsidR="00AA331F" w:rsidRPr="00DE6808" w:rsidRDefault="00AA331F" w:rsidP="00C30951">
            <w:pPr>
              <w:pStyle w:val="MELmainbodytext"/>
              <w:jc w:val="left"/>
              <w:rPr>
                <w:rFonts w:ascii="Arial" w:hAnsi="Arial" w:cs="Arial"/>
                <w:sz w:val="24"/>
                <w:szCs w:val="24"/>
              </w:rPr>
            </w:pPr>
            <w:r w:rsidRPr="00DE6808">
              <w:rPr>
                <w:rFonts w:ascii="Arial" w:hAnsi="Arial" w:cs="Arial"/>
                <w:sz w:val="24"/>
                <w:szCs w:val="24"/>
              </w:rPr>
              <w:t>206.0</w:t>
            </w:r>
          </w:p>
        </w:tc>
        <w:tc>
          <w:tcPr>
            <w:tcW w:w="2469" w:type="dxa"/>
            <w:tcBorders>
              <w:top w:val="nil"/>
              <w:left w:val="nil"/>
              <w:bottom w:val="dotted" w:sz="4" w:space="0" w:color="404040"/>
              <w:right w:val="dotted" w:sz="4" w:space="0" w:color="404040"/>
            </w:tcBorders>
            <w:shd w:val="clear" w:color="auto" w:fill="FFFFFF" w:themeFill="background1"/>
            <w:vAlign w:val="center"/>
          </w:tcPr>
          <w:p w14:paraId="0F38E457" w14:textId="496AD03E" w:rsidR="00AA331F" w:rsidRPr="00DE6808" w:rsidRDefault="00AA331F" w:rsidP="00C30951">
            <w:pPr>
              <w:pStyle w:val="MELmainbodytext"/>
              <w:jc w:val="left"/>
              <w:rPr>
                <w:rFonts w:ascii="Arial" w:hAnsi="Arial" w:cs="Arial"/>
                <w:sz w:val="24"/>
                <w:szCs w:val="24"/>
              </w:rPr>
            </w:pPr>
            <w:r w:rsidRPr="00DE6808">
              <w:rPr>
                <w:rFonts w:ascii="Arial" w:hAnsi="Arial" w:cs="Arial"/>
                <w:sz w:val="24"/>
                <w:szCs w:val="24"/>
              </w:rPr>
              <w:t>336.5</w:t>
            </w:r>
          </w:p>
        </w:tc>
      </w:tr>
      <w:tr w:rsidR="00AA331F" w:rsidRPr="00806B26" w14:paraId="74DC457F" w14:textId="77777777" w:rsidTr="00895228">
        <w:trPr>
          <w:trHeight w:val="362"/>
        </w:trPr>
        <w:tc>
          <w:tcPr>
            <w:tcW w:w="2263" w:type="dxa"/>
            <w:tcBorders>
              <w:top w:val="nil"/>
              <w:left w:val="dotted" w:sz="4" w:space="0" w:color="404040"/>
              <w:bottom w:val="dotted" w:sz="4" w:space="0" w:color="404040"/>
              <w:right w:val="dotted" w:sz="4" w:space="0" w:color="404040"/>
            </w:tcBorders>
            <w:shd w:val="clear" w:color="auto" w:fill="FFFFFF" w:themeFill="background1"/>
            <w:vAlign w:val="center"/>
          </w:tcPr>
          <w:p w14:paraId="56C6F52B" w14:textId="3C065B96" w:rsidR="00AA331F" w:rsidRPr="00DE6808" w:rsidRDefault="00AA331F" w:rsidP="00C30951">
            <w:pPr>
              <w:pStyle w:val="MELmainbodytext"/>
              <w:jc w:val="left"/>
              <w:rPr>
                <w:rFonts w:ascii="Arial" w:hAnsi="Arial" w:cs="Arial"/>
                <w:sz w:val="24"/>
                <w:szCs w:val="24"/>
              </w:rPr>
            </w:pPr>
            <w:r w:rsidRPr="00DE6808">
              <w:rPr>
                <w:rFonts w:ascii="Arial" w:hAnsi="Arial" w:cs="Arial"/>
                <w:sz w:val="24"/>
                <w:szCs w:val="24"/>
              </w:rPr>
              <w:t>1C</w:t>
            </w:r>
          </w:p>
        </w:tc>
        <w:tc>
          <w:tcPr>
            <w:tcW w:w="2263" w:type="dxa"/>
            <w:tcBorders>
              <w:top w:val="nil"/>
              <w:left w:val="nil"/>
              <w:bottom w:val="dotted" w:sz="4" w:space="0" w:color="404040"/>
              <w:right w:val="dotted" w:sz="4" w:space="0" w:color="404040"/>
            </w:tcBorders>
            <w:shd w:val="clear" w:color="auto" w:fill="FFFFFF" w:themeFill="background1"/>
            <w:vAlign w:val="center"/>
          </w:tcPr>
          <w:p w14:paraId="29B85C92" w14:textId="6A41B898" w:rsidR="00AA331F" w:rsidRPr="00DE6808" w:rsidRDefault="00AA331F" w:rsidP="00C30951">
            <w:pPr>
              <w:pStyle w:val="MELmainbodytext"/>
              <w:jc w:val="left"/>
              <w:rPr>
                <w:rFonts w:ascii="Arial" w:hAnsi="Arial" w:cs="Arial"/>
                <w:sz w:val="24"/>
                <w:szCs w:val="24"/>
              </w:rPr>
            </w:pPr>
            <w:r w:rsidRPr="00DE6808">
              <w:rPr>
                <w:rFonts w:ascii="Arial" w:hAnsi="Arial" w:cs="Arial"/>
                <w:sz w:val="24"/>
                <w:szCs w:val="24"/>
              </w:rPr>
              <w:t>52.3%</w:t>
            </w:r>
          </w:p>
        </w:tc>
        <w:tc>
          <w:tcPr>
            <w:tcW w:w="2263" w:type="dxa"/>
            <w:tcBorders>
              <w:top w:val="nil"/>
              <w:left w:val="nil"/>
              <w:bottom w:val="dotted" w:sz="4" w:space="0" w:color="404040"/>
              <w:right w:val="dotted" w:sz="4" w:space="0" w:color="404040"/>
            </w:tcBorders>
            <w:shd w:val="clear" w:color="auto" w:fill="FFFFFF" w:themeFill="background1"/>
            <w:vAlign w:val="center"/>
          </w:tcPr>
          <w:p w14:paraId="20C420BC" w14:textId="00710B69" w:rsidR="00AA331F" w:rsidRPr="00DE6808" w:rsidRDefault="00AA331F" w:rsidP="00C30951">
            <w:pPr>
              <w:pStyle w:val="MELmainbodytext"/>
              <w:jc w:val="left"/>
              <w:rPr>
                <w:rFonts w:ascii="Arial" w:hAnsi="Arial" w:cs="Arial"/>
                <w:sz w:val="24"/>
                <w:szCs w:val="24"/>
              </w:rPr>
            </w:pPr>
            <w:r w:rsidRPr="00DE6808">
              <w:rPr>
                <w:rFonts w:ascii="Arial" w:hAnsi="Arial" w:cs="Arial"/>
                <w:sz w:val="24"/>
                <w:szCs w:val="24"/>
              </w:rPr>
              <w:t>359.4</w:t>
            </w:r>
          </w:p>
        </w:tc>
        <w:tc>
          <w:tcPr>
            <w:tcW w:w="2469" w:type="dxa"/>
            <w:tcBorders>
              <w:top w:val="nil"/>
              <w:left w:val="nil"/>
              <w:bottom w:val="dotted" w:sz="4" w:space="0" w:color="404040"/>
              <w:right w:val="dotted" w:sz="4" w:space="0" w:color="404040"/>
            </w:tcBorders>
            <w:shd w:val="clear" w:color="auto" w:fill="FFFFFF" w:themeFill="background1"/>
            <w:vAlign w:val="center"/>
          </w:tcPr>
          <w:p w14:paraId="1F28A204" w14:textId="31158CF4" w:rsidR="00AA331F" w:rsidRPr="00DE6808" w:rsidRDefault="00AA331F" w:rsidP="00C30951">
            <w:pPr>
              <w:pStyle w:val="MELmainbodytext"/>
              <w:jc w:val="left"/>
              <w:rPr>
                <w:rFonts w:ascii="Arial" w:hAnsi="Arial" w:cs="Arial"/>
                <w:sz w:val="24"/>
                <w:szCs w:val="24"/>
              </w:rPr>
            </w:pPr>
            <w:r w:rsidRPr="00DE6808">
              <w:rPr>
                <w:rFonts w:ascii="Arial" w:hAnsi="Arial" w:cs="Arial"/>
                <w:sz w:val="24"/>
                <w:szCs w:val="24"/>
              </w:rPr>
              <w:t>686.8</w:t>
            </w:r>
          </w:p>
        </w:tc>
      </w:tr>
      <w:tr w:rsidR="00AA331F" w:rsidRPr="00806B26" w14:paraId="071A0994" w14:textId="77777777" w:rsidTr="00895228">
        <w:trPr>
          <w:trHeight w:val="362"/>
        </w:trPr>
        <w:tc>
          <w:tcPr>
            <w:tcW w:w="2263" w:type="dxa"/>
            <w:tcBorders>
              <w:top w:val="nil"/>
              <w:left w:val="dotted" w:sz="4" w:space="0" w:color="404040"/>
              <w:bottom w:val="dotted" w:sz="4" w:space="0" w:color="404040"/>
              <w:right w:val="dotted" w:sz="4" w:space="0" w:color="404040"/>
            </w:tcBorders>
            <w:shd w:val="clear" w:color="auto" w:fill="FFFFFF" w:themeFill="background1"/>
            <w:vAlign w:val="center"/>
          </w:tcPr>
          <w:p w14:paraId="4163155E" w14:textId="699CA7B1" w:rsidR="00AA331F" w:rsidRPr="00DE6808" w:rsidRDefault="00AA331F" w:rsidP="00C30951">
            <w:pPr>
              <w:pStyle w:val="MELmainbodytext"/>
              <w:jc w:val="left"/>
              <w:rPr>
                <w:rFonts w:ascii="Arial" w:hAnsi="Arial" w:cs="Arial"/>
                <w:sz w:val="24"/>
                <w:szCs w:val="24"/>
              </w:rPr>
            </w:pPr>
            <w:r w:rsidRPr="00DE6808">
              <w:rPr>
                <w:rFonts w:ascii="Arial" w:hAnsi="Arial" w:cs="Arial"/>
                <w:sz w:val="24"/>
                <w:szCs w:val="24"/>
              </w:rPr>
              <w:lastRenderedPageBreak/>
              <w:t>3H</w:t>
            </w:r>
          </w:p>
        </w:tc>
        <w:tc>
          <w:tcPr>
            <w:tcW w:w="2263" w:type="dxa"/>
            <w:tcBorders>
              <w:top w:val="nil"/>
              <w:left w:val="nil"/>
              <w:bottom w:val="dotted" w:sz="4" w:space="0" w:color="404040"/>
              <w:right w:val="dotted" w:sz="4" w:space="0" w:color="404040"/>
            </w:tcBorders>
            <w:shd w:val="clear" w:color="auto" w:fill="FFFFFF" w:themeFill="background1"/>
            <w:vAlign w:val="center"/>
          </w:tcPr>
          <w:p w14:paraId="11379749" w14:textId="33CFEF91" w:rsidR="00AA331F" w:rsidRPr="00DE6808" w:rsidRDefault="00AA331F" w:rsidP="00C30951">
            <w:pPr>
              <w:pStyle w:val="MELmainbodytext"/>
              <w:jc w:val="left"/>
              <w:rPr>
                <w:rFonts w:ascii="Arial" w:hAnsi="Arial" w:cs="Arial"/>
                <w:sz w:val="24"/>
                <w:szCs w:val="24"/>
              </w:rPr>
            </w:pPr>
            <w:r w:rsidRPr="00DE6808">
              <w:rPr>
                <w:rFonts w:ascii="Arial" w:hAnsi="Arial" w:cs="Arial"/>
                <w:sz w:val="24"/>
                <w:szCs w:val="24"/>
              </w:rPr>
              <w:t>46.6%</w:t>
            </w:r>
          </w:p>
        </w:tc>
        <w:tc>
          <w:tcPr>
            <w:tcW w:w="2263" w:type="dxa"/>
            <w:tcBorders>
              <w:top w:val="nil"/>
              <w:left w:val="nil"/>
              <w:bottom w:val="dotted" w:sz="4" w:space="0" w:color="404040"/>
              <w:right w:val="dotted" w:sz="4" w:space="0" w:color="404040"/>
            </w:tcBorders>
            <w:shd w:val="clear" w:color="auto" w:fill="FFFFFF" w:themeFill="background1"/>
            <w:vAlign w:val="center"/>
          </w:tcPr>
          <w:p w14:paraId="1CB380B9" w14:textId="17B37EDA" w:rsidR="00AA331F" w:rsidRPr="00DE6808" w:rsidRDefault="00AA331F" w:rsidP="00C30951">
            <w:pPr>
              <w:pStyle w:val="MELmainbodytext"/>
              <w:jc w:val="left"/>
              <w:rPr>
                <w:rFonts w:ascii="Arial" w:hAnsi="Arial" w:cs="Arial"/>
                <w:sz w:val="24"/>
                <w:szCs w:val="24"/>
              </w:rPr>
            </w:pPr>
            <w:r w:rsidRPr="00DE6808">
              <w:rPr>
                <w:rFonts w:ascii="Arial" w:hAnsi="Arial" w:cs="Arial"/>
                <w:sz w:val="24"/>
                <w:szCs w:val="24"/>
              </w:rPr>
              <w:t>360.0</w:t>
            </w:r>
          </w:p>
        </w:tc>
        <w:tc>
          <w:tcPr>
            <w:tcW w:w="2469" w:type="dxa"/>
            <w:tcBorders>
              <w:top w:val="nil"/>
              <w:left w:val="nil"/>
              <w:bottom w:val="dotted" w:sz="4" w:space="0" w:color="404040"/>
              <w:right w:val="dotted" w:sz="4" w:space="0" w:color="404040"/>
            </w:tcBorders>
            <w:shd w:val="clear" w:color="auto" w:fill="FFFFFF" w:themeFill="background1"/>
            <w:vAlign w:val="center"/>
          </w:tcPr>
          <w:p w14:paraId="2D5DEB56" w14:textId="5BC2A70A" w:rsidR="00AA331F" w:rsidRPr="00DE6808" w:rsidRDefault="00AA331F" w:rsidP="00C30951">
            <w:pPr>
              <w:pStyle w:val="MELmainbodytext"/>
              <w:jc w:val="left"/>
              <w:rPr>
                <w:rFonts w:ascii="Arial" w:hAnsi="Arial" w:cs="Arial"/>
                <w:sz w:val="24"/>
                <w:szCs w:val="24"/>
              </w:rPr>
            </w:pPr>
            <w:r w:rsidRPr="00DE6808">
              <w:rPr>
                <w:rFonts w:ascii="Arial" w:hAnsi="Arial" w:cs="Arial"/>
                <w:sz w:val="24"/>
                <w:szCs w:val="24"/>
              </w:rPr>
              <w:t>772.4</w:t>
            </w:r>
          </w:p>
        </w:tc>
      </w:tr>
      <w:tr w:rsidR="00AA331F" w:rsidRPr="00806B26" w14:paraId="2DC2D28E" w14:textId="77777777" w:rsidTr="00895228">
        <w:trPr>
          <w:trHeight w:val="362"/>
        </w:trPr>
        <w:tc>
          <w:tcPr>
            <w:tcW w:w="2263" w:type="dxa"/>
            <w:tcBorders>
              <w:top w:val="nil"/>
              <w:left w:val="dotted" w:sz="4" w:space="0" w:color="404040"/>
              <w:bottom w:val="dotted" w:sz="4" w:space="0" w:color="404040"/>
              <w:right w:val="dotted" w:sz="4" w:space="0" w:color="404040"/>
            </w:tcBorders>
            <w:shd w:val="clear" w:color="auto" w:fill="FFFFFF" w:themeFill="background1"/>
            <w:vAlign w:val="center"/>
          </w:tcPr>
          <w:p w14:paraId="0CEE233F" w14:textId="7EE9DEBA" w:rsidR="00AA331F" w:rsidRPr="00DE6808" w:rsidRDefault="00AA331F" w:rsidP="00C30951">
            <w:pPr>
              <w:pStyle w:val="MELmainbodytext"/>
              <w:jc w:val="left"/>
              <w:rPr>
                <w:rFonts w:ascii="Arial" w:hAnsi="Arial" w:cs="Arial"/>
                <w:sz w:val="24"/>
                <w:szCs w:val="24"/>
              </w:rPr>
            </w:pPr>
            <w:r w:rsidRPr="00DE6808">
              <w:rPr>
                <w:rFonts w:ascii="Arial" w:hAnsi="Arial" w:cs="Arial"/>
                <w:sz w:val="24"/>
                <w:szCs w:val="24"/>
              </w:rPr>
              <w:t>3J</w:t>
            </w:r>
          </w:p>
        </w:tc>
        <w:tc>
          <w:tcPr>
            <w:tcW w:w="2263" w:type="dxa"/>
            <w:tcBorders>
              <w:top w:val="nil"/>
              <w:left w:val="nil"/>
              <w:bottom w:val="dotted" w:sz="4" w:space="0" w:color="404040"/>
              <w:right w:val="dotted" w:sz="4" w:space="0" w:color="404040"/>
            </w:tcBorders>
            <w:shd w:val="clear" w:color="auto" w:fill="FFFFFF" w:themeFill="background1"/>
            <w:vAlign w:val="center"/>
          </w:tcPr>
          <w:p w14:paraId="26CAEF5F" w14:textId="6B943D27" w:rsidR="00AA331F" w:rsidRPr="00DE6808" w:rsidRDefault="00AA331F" w:rsidP="00C30951">
            <w:pPr>
              <w:pStyle w:val="MELmainbodytext"/>
              <w:jc w:val="left"/>
              <w:rPr>
                <w:rFonts w:ascii="Arial" w:hAnsi="Arial" w:cs="Arial"/>
                <w:sz w:val="24"/>
                <w:szCs w:val="24"/>
              </w:rPr>
            </w:pPr>
            <w:r w:rsidRPr="00DE6808">
              <w:rPr>
                <w:rFonts w:ascii="Arial" w:hAnsi="Arial" w:cs="Arial"/>
                <w:sz w:val="24"/>
                <w:szCs w:val="24"/>
              </w:rPr>
              <w:t>7.2%</w:t>
            </w:r>
          </w:p>
        </w:tc>
        <w:tc>
          <w:tcPr>
            <w:tcW w:w="2263" w:type="dxa"/>
            <w:tcBorders>
              <w:top w:val="nil"/>
              <w:left w:val="nil"/>
              <w:bottom w:val="dotted" w:sz="4" w:space="0" w:color="404040"/>
              <w:right w:val="dotted" w:sz="4" w:space="0" w:color="404040"/>
            </w:tcBorders>
            <w:shd w:val="clear" w:color="auto" w:fill="FFFFFF" w:themeFill="background1"/>
            <w:vAlign w:val="center"/>
          </w:tcPr>
          <w:p w14:paraId="524DCDED" w14:textId="24573A8A" w:rsidR="00AA331F" w:rsidRPr="00DE6808" w:rsidRDefault="00AA331F" w:rsidP="00C30951">
            <w:pPr>
              <w:pStyle w:val="MELmainbodytext"/>
              <w:jc w:val="left"/>
              <w:rPr>
                <w:rFonts w:ascii="Arial" w:hAnsi="Arial" w:cs="Arial"/>
                <w:sz w:val="24"/>
                <w:szCs w:val="24"/>
              </w:rPr>
            </w:pPr>
            <w:r w:rsidRPr="00DE6808">
              <w:rPr>
                <w:rFonts w:ascii="Arial" w:hAnsi="Arial" w:cs="Arial"/>
                <w:sz w:val="24"/>
                <w:szCs w:val="24"/>
              </w:rPr>
              <w:t>14.7</w:t>
            </w:r>
          </w:p>
        </w:tc>
        <w:tc>
          <w:tcPr>
            <w:tcW w:w="2469" w:type="dxa"/>
            <w:tcBorders>
              <w:top w:val="nil"/>
              <w:left w:val="nil"/>
              <w:bottom w:val="dotted" w:sz="4" w:space="0" w:color="404040"/>
              <w:right w:val="dotted" w:sz="4" w:space="0" w:color="404040"/>
            </w:tcBorders>
            <w:shd w:val="clear" w:color="auto" w:fill="FFFFFF" w:themeFill="background1"/>
            <w:vAlign w:val="center"/>
          </w:tcPr>
          <w:p w14:paraId="0DE1E2B4" w14:textId="2231F43B" w:rsidR="00AA331F" w:rsidRPr="00DE6808" w:rsidRDefault="00AA331F" w:rsidP="00C30951">
            <w:pPr>
              <w:pStyle w:val="MELmainbodytext"/>
              <w:jc w:val="left"/>
              <w:rPr>
                <w:rFonts w:ascii="Arial" w:hAnsi="Arial" w:cs="Arial"/>
                <w:sz w:val="24"/>
                <w:szCs w:val="24"/>
              </w:rPr>
            </w:pPr>
            <w:r w:rsidRPr="00DE6808">
              <w:rPr>
                <w:rFonts w:ascii="Arial" w:hAnsi="Arial" w:cs="Arial"/>
                <w:sz w:val="24"/>
                <w:szCs w:val="24"/>
              </w:rPr>
              <w:t>203.9</w:t>
            </w:r>
          </w:p>
        </w:tc>
      </w:tr>
      <w:tr w:rsidR="00AA331F" w:rsidRPr="00806B26" w14:paraId="6BEDDDEE" w14:textId="77777777" w:rsidTr="00895228">
        <w:trPr>
          <w:trHeight w:val="362"/>
        </w:trPr>
        <w:tc>
          <w:tcPr>
            <w:tcW w:w="2263" w:type="dxa"/>
            <w:tcBorders>
              <w:top w:val="nil"/>
              <w:left w:val="dotted" w:sz="4" w:space="0" w:color="404040"/>
              <w:bottom w:val="dotted" w:sz="4" w:space="0" w:color="404040"/>
              <w:right w:val="dotted" w:sz="4" w:space="0" w:color="404040"/>
            </w:tcBorders>
            <w:shd w:val="clear" w:color="auto" w:fill="FFFFFF" w:themeFill="background1"/>
            <w:vAlign w:val="center"/>
          </w:tcPr>
          <w:p w14:paraId="26147026" w14:textId="79DF5778" w:rsidR="00AA331F" w:rsidRPr="00DE6808" w:rsidRDefault="00AA331F" w:rsidP="00C30951">
            <w:pPr>
              <w:pStyle w:val="MELmainbodytext"/>
              <w:jc w:val="left"/>
              <w:rPr>
                <w:rFonts w:ascii="Arial" w:hAnsi="Arial" w:cs="Arial"/>
                <w:sz w:val="24"/>
                <w:szCs w:val="24"/>
              </w:rPr>
            </w:pPr>
            <w:r w:rsidRPr="00DE6808">
              <w:rPr>
                <w:rFonts w:ascii="Arial" w:hAnsi="Arial" w:cs="Arial"/>
                <w:sz w:val="24"/>
                <w:szCs w:val="24"/>
              </w:rPr>
              <w:t>4L</w:t>
            </w:r>
          </w:p>
        </w:tc>
        <w:tc>
          <w:tcPr>
            <w:tcW w:w="2263" w:type="dxa"/>
            <w:tcBorders>
              <w:top w:val="nil"/>
              <w:left w:val="nil"/>
              <w:bottom w:val="dotted" w:sz="4" w:space="0" w:color="404040"/>
              <w:right w:val="dotted" w:sz="4" w:space="0" w:color="404040"/>
            </w:tcBorders>
            <w:shd w:val="clear" w:color="auto" w:fill="FFFFFF" w:themeFill="background1"/>
            <w:vAlign w:val="center"/>
          </w:tcPr>
          <w:p w14:paraId="791F1E1E" w14:textId="6BC447D7" w:rsidR="00AA331F" w:rsidRPr="00DE6808" w:rsidRDefault="00AA331F" w:rsidP="00C30951">
            <w:pPr>
              <w:pStyle w:val="MELmainbodytext"/>
              <w:jc w:val="left"/>
              <w:rPr>
                <w:rFonts w:ascii="Arial" w:hAnsi="Arial" w:cs="Arial"/>
                <w:sz w:val="24"/>
                <w:szCs w:val="24"/>
              </w:rPr>
            </w:pPr>
            <w:r w:rsidRPr="00DE6808">
              <w:rPr>
                <w:rFonts w:ascii="Arial" w:hAnsi="Arial" w:cs="Arial"/>
                <w:sz w:val="24"/>
                <w:szCs w:val="24"/>
              </w:rPr>
              <w:t>31.7%</w:t>
            </w:r>
          </w:p>
        </w:tc>
        <w:tc>
          <w:tcPr>
            <w:tcW w:w="2263" w:type="dxa"/>
            <w:tcBorders>
              <w:top w:val="nil"/>
              <w:left w:val="nil"/>
              <w:bottom w:val="dotted" w:sz="4" w:space="0" w:color="404040"/>
              <w:right w:val="dotted" w:sz="4" w:space="0" w:color="404040"/>
            </w:tcBorders>
            <w:shd w:val="clear" w:color="auto" w:fill="FFFFFF" w:themeFill="background1"/>
            <w:vAlign w:val="center"/>
          </w:tcPr>
          <w:p w14:paraId="39D36D91" w14:textId="2B466E86" w:rsidR="00AA331F" w:rsidRPr="00DE6808" w:rsidRDefault="00AA331F" w:rsidP="00C30951">
            <w:pPr>
              <w:pStyle w:val="MELmainbodytext"/>
              <w:jc w:val="left"/>
              <w:rPr>
                <w:rFonts w:ascii="Arial" w:hAnsi="Arial" w:cs="Arial"/>
                <w:sz w:val="24"/>
                <w:szCs w:val="24"/>
              </w:rPr>
            </w:pPr>
            <w:r w:rsidRPr="00DE6808">
              <w:rPr>
                <w:rFonts w:ascii="Arial" w:hAnsi="Arial" w:cs="Arial"/>
                <w:sz w:val="24"/>
                <w:szCs w:val="24"/>
              </w:rPr>
              <w:t>85.0</w:t>
            </w:r>
          </w:p>
        </w:tc>
        <w:tc>
          <w:tcPr>
            <w:tcW w:w="2469" w:type="dxa"/>
            <w:tcBorders>
              <w:top w:val="nil"/>
              <w:left w:val="nil"/>
              <w:bottom w:val="dotted" w:sz="4" w:space="0" w:color="404040"/>
              <w:right w:val="dotted" w:sz="4" w:space="0" w:color="404040"/>
            </w:tcBorders>
            <w:shd w:val="clear" w:color="auto" w:fill="FFFFFF" w:themeFill="background1"/>
            <w:vAlign w:val="center"/>
          </w:tcPr>
          <w:p w14:paraId="7F1F3980" w14:textId="60BD643A" w:rsidR="00AA331F" w:rsidRPr="00DE6808" w:rsidRDefault="00AA331F" w:rsidP="00C30951">
            <w:pPr>
              <w:pStyle w:val="MELmainbodytext"/>
              <w:jc w:val="left"/>
              <w:rPr>
                <w:rFonts w:ascii="Arial" w:hAnsi="Arial" w:cs="Arial"/>
                <w:sz w:val="24"/>
                <w:szCs w:val="24"/>
              </w:rPr>
            </w:pPr>
            <w:r w:rsidRPr="00DE6808">
              <w:rPr>
                <w:rFonts w:ascii="Arial" w:hAnsi="Arial" w:cs="Arial"/>
                <w:sz w:val="24"/>
                <w:szCs w:val="24"/>
              </w:rPr>
              <w:t>268.2</w:t>
            </w:r>
          </w:p>
        </w:tc>
      </w:tr>
      <w:tr w:rsidR="00AA331F" w:rsidRPr="00806B26" w14:paraId="3DF99188" w14:textId="77777777" w:rsidTr="00895228">
        <w:trPr>
          <w:trHeight w:val="362"/>
        </w:trPr>
        <w:tc>
          <w:tcPr>
            <w:tcW w:w="2263" w:type="dxa"/>
            <w:tcBorders>
              <w:top w:val="nil"/>
              <w:left w:val="dotted" w:sz="4" w:space="0" w:color="404040"/>
              <w:bottom w:val="dotted" w:sz="4" w:space="0" w:color="404040"/>
              <w:right w:val="dotted" w:sz="4" w:space="0" w:color="404040"/>
            </w:tcBorders>
            <w:shd w:val="clear" w:color="auto" w:fill="FFFFFF" w:themeFill="background1"/>
            <w:vAlign w:val="center"/>
          </w:tcPr>
          <w:p w14:paraId="1F67EC2C" w14:textId="08428485" w:rsidR="00AA331F" w:rsidRPr="00DE6808" w:rsidRDefault="00AA331F" w:rsidP="00C30951">
            <w:pPr>
              <w:pStyle w:val="MELmainbodytext"/>
              <w:jc w:val="left"/>
              <w:rPr>
                <w:rFonts w:ascii="Arial" w:hAnsi="Arial" w:cs="Arial"/>
                <w:sz w:val="24"/>
                <w:szCs w:val="24"/>
              </w:rPr>
            </w:pPr>
            <w:r w:rsidRPr="00DE6808">
              <w:rPr>
                <w:rFonts w:ascii="Arial" w:hAnsi="Arial" w:cs="Arial"/>
                <w:sz w:val="24"/>
                <w:szCs w:val="24"/>
              </w:rPr>
              <w:t>4N</w:t>
            </w:r>
          </w:p>
        </w:tc>
        <w:tc>
          <w:tcPr>
            <w:tcW w:w="2263" w:type="dxa"/>
            <w:tcBorders>
              <w:top w:val="nil"/>
              <w:left w:val="nil"/>
              <w:bottom w:val="dotted" w:sz="4" w:space="0" w:color="404040"/>
              <w:right w:val="dotted" w:sz="4" w:space="0" w:color="404040"/>
            </w:tcBorders>
            <w:shd w:val="clear" w:color="auto" w:fill="FFFFFF" w:themeFill="background1"/>
            <w:vAlign w:val="center"/>
          </w:tcPr>
          <w:p w14:paraId="70DC1F6F" w14:textId="0859BE92" w:rsidR="00AA331F" w:rsidRPr="00DE6808" w:rsidRDefault="00AA331F" w:rsidP="00C30951">
            <w:pPr>
              <w:pStyle w:val="MELmainbodytext"/>
              <w:jc w:val="left"/>
              <w:rPr>
                <w:rFonts w:ascii="Arial" w:hAnsi="Arial" w:cs="Arial"/>
                <w:sz w:val="24"/>
                <w:szCs w:val="24"/>
              </w:rPr>
            </w:pPr>
            <w:r w:rsidRPr="00DE6808">
              <w:rPr>
                <w:rFonts w:ascii="Arial" w:hAnsi="Arial" w:cs="Arial"/>
                <w:sz w:val="24"/>
                <w:szCs w:val="24"/>
              </w:rPr>
              <w:t>39.8%</w:t>
            </w:r>
          </w:p>
        </w:tc>
        <w:tc>
          <w:tcPr>
            <w:tcW w:w="2263" w:type="dxa"/>
            <w:tcBorders>
              <w:top w:val="nil"/>
              <w:left w:val="nil"/>
              <w:bottom w:val="dotted" w:sz="4" w:space="0" w:color="404040"/>
              <w:right w:val="dotted" w:sz="4" w:space="0" w:color="404040"/>
            </w:tcBorders>
            <w:shd w:val="clear" w:color="auto" w:fill="FFFFFF" w:themeFill="background1"/>
            <w:vAlign w:val="center"/>
          </w:tcPr>
          <w:p w14:paraId="47AEE228" w14:textId="29A9B408" w:rsidR="00AA331F" w:rsidRPr="00DE6808" w:rsidRDefault="00AA331F" w:rsidP="00C30951">
            <w:pPr>
              <w:pStyle w:val="MELmainbodytext"/>
              <w:jc w:val="left"/>
              <w:rPr>
                <w:rFonts w:ascii="Arial" w:hAnsi="Arial" w:cs="Arial"/>
                <w:sz w:val="24"/>
                <w:szCs w:val="24"/>
              </w:rPr>
            </w:pPr>
            <w:r w:rsidRPr="00DE6808">
              <w:rPr>
                <w:rFonts w:ascii="Arial" w:hAnsi="Arial" w:cs="Arial"/>
                <w:sz w:val="24"/>
                <w:szCs w:val="24"/>
              </w:rPr>
              <w:t>152.7</w:t>
            </w:r>
          </w:p>
        </w:tc>
        <w:tc>
          <w:tcPr>
            <w:tcW w:w="2469" w:type="dxa"/>
            <w:tcBorders>
              <w:top w:val="nil"/>
              <w:left w:val="nil"/>
              <w:bottom w:val="dotted" w:sz="4" w:space="0" w:color="404040"/>
              <w:right w:val="dotted" w:sz="4" w:space="0" w:color="404040"/>
            </w:tcBorders>
            <w:shd w:val="clear" w:color="auto" w:fill="FFFFFF" w:themeFill="background1"/>
            <w:vAlign w:val="center"/>
          </w:tcPr>
          <w:p w14:paraId="1B26E3B0" w14:textId="5105E2DE" w:rsidR="00AA331F" w:rsidRPr="00DE6808" w:rsidRDefault="00AA331F" w:rsidP="00C30951">
            <w:pPr>
              <w:pStyle w:val="MELmainbodytext"/>
              <w:jc w:val="left"/>
              <w:rPr>
                <w:rFonts w:ascii="Arial" w:hAnsi="Arial" w:cs="Arial"/>
                <w:sz w:val="24"/>
                <w:szCs w:val="24"/>
              </w:rPr>
            </w:pPr>
            <w:r w:rsidRPr="00DE6808">
              <w:rPr>
                <w:rFonts w:ascii="Arial" w:hAnsi="Arial" w:cs="Arial"/>
                <w:sz w:val="24"/>
                <w:szCs w:val="24"/>
              </w:rPr>
              <w:t>383.7</w:t>
            </w:r>
          </w:p>
        </w:tc>
      </w:tr>
      <w:tr w:rsidR="00AA331F" w:rsidRPr="00806B26" w14:paraId="5B08A51E" w14:textId="77777777" w:rsidTr="00895228">
        <w:trPr>
          <w:trHeight w:val="362"/>
        </w:trPr>
        <w:tc>
          <w:tcPr>
            <w:tcW w:w="2263" w:type="dxa"/>
            <w:tcBorders>
              <w:top w:val="nil"/>
              <w:left w:val="dotted" w:sz="4" w:space="0" w:color="404040"/>
              <w:bottom w:val="dotted" w:sz="4" w:space="0" w:color="404040"/>
              <w:right w:val="dotted" w:sz="4" w:space="0" w:color="404040"/>
            </w:tcBorders>
            <w:shd w:val="clear" w:color="auto" w:fill="FFFFFF" w:themeFill="background1"/>
            <w:vAlign w:val="center"/>
          </w:tcPr>
          <w:p w14:paraId="2A50E9E5" w14:textId="615D0122" w:rsidR="00AA331F" w:rsidRPr="00DE6808" w:rsidRDefault="00AA331F" w:rsidP="00C30951">
            <w:pPr>
              <w:pStyle w:val="MELmainbodytext"/>
              <w:jc w:val="left"/>
              <w:rPr>
                <w:rFonts w:ascii="Arial" w:hAnsi="Arial" w:cs="Arial"/>
                <w:sz w:val="24"/>
                <w:szCs w:val="24"/>
              </w:rPr>
            </w:pPr>
            <w:r w:rsidRPr="00DE6808">
              <w:rPr>
                <w:rFonts w:ascii="Arial" w:hAnsi="Arial" w:cs="Arial"/>
                <w:sz w:val="24"/>
                <w:szCs w:val="24"/>
              </w:rPr>
              <w:t>5O</w:t>
            </w:r>
          </w:p>
        </w:tc>
        <w:tc>
          <w:tcPr>
            <w:tcW w:w="2263" w:type="dxa"/>
            <w:tcBorders>
              <w:top w:val="nil"/>
              <w:left w:val="nil"/>
              <w:bottom w:val="dotted" w:sz="4" w:space="0" w:color="404040"/>
              <w:right w:val="dotted" w:sz="4" w:space="0" w:color="404040"/>
            </w:tcBorders>
            <w:shd w:val="clear" w:color="auto" w:fill="FFFFFF" w:themeFill="background1"/>
            <w:vAlign w:val="center"/>
          </w:tcPr>
          <w:p w14:paraId="7D29C7B6" w14:textId="69A1447D" w:rsidR="00AA331F" w:rsidRPr="00DE6808" w:rsidRDefault="00AA331F" w:rsidP="00C30951">
            <w:pPr>
              <w:pStyle w:val="MELmainbodytext"/>
              <w:jc w:val="left"/>
              <w:rPr>
                <w:rFonts w:ascii="Arial" w:hAnsi="Arial" w:cs="Arial"/>
                <w:sz w:val="24"/>
                <w:szCs w:val="24"/>
              </w:rPr>
            </w:pPr>
            <w:r w:rsidRPr="00DE6808">
              <w:rPr>
                <w:rFonts w:ascii="Arial" w:hAnsi="Arial" w:cs="Arial"/>
                <w:sz w:val="24"/>
                <w:szCs w:val="24"/>
              </w:rPr>
              <w:t>22.5%</w:t>
            </w:r>
          </w:p>
        </w:tc>
        <w:tc>
          <w:tcPr>
            <w:tcW w:w="2263" w:type="dxa"/>
            <w:tcBorders>
              <w:top w:val="nil"/>
              <w:left w:val="nil"/>
              <w:bottom w:val="dotted" w:sz="4" w:space="0" w:color="404040"/>
              <w:right w:val="dotted" w:sz="4" w:space="0" w:color="404040"/>
            </w:tcBorders>
            <w:shd w:val="clear" w:color="auto" w:fill="FFFFFF" w:themeFill="background1"/>
            <w:vAlign w:val="center"/>
          </w:tcPr>
          <w:p w14:paraId="46DF82EF" w14:textId="65C6F123" w:rsidR="00AA331F" w:rsidRPr="00DE6808" w:rsidRDefault="00AA331F" w:rsidP="00C30951">
            <w:pPr>
              <w:pStyle w:val="MELmainbodytext"/>
              <w:jc w:val="left"/>
              <w:rPr>
                <w:rFonts w:ascii="Arial" w:hAnsi="Arial" w:cs="Arial"/>
                <w:sz w:val="24"/>
                <w:szCs w:val="24"/>
              </w:rPr>
            </w:pPr>
            <w:r w:rsidRPr="00DE6808">
              <w:rPr>
                <w:rFonts w:ascii="Arial" w:hAnsi="Arial" w:cs="Arial"/>
                <w:sz w:val="24"/>
                <w:szCs w:val="24"/>
              </w:rPr>
              <w:t>105.7</w:t>
            </w:r>
          </w:p>
        </w:tc>
        <w:tc>
          <w:tcPr>
            <w:tcW w:w="2469" w:type="dxa"/>
            <w:tcBorders>
              <w:top w:val="nil"/>
              <w:left w:val="nil"/>
              <w:bottom w:val="dotted" w:sz="4" w:space="0" w:color="404040"/>
              <w:right w:val="dotted" w:sz="4" w:space="0" w:color="404040"/>
            </w:tcBorders>
            <w:shd w:val="clear" w:color="auto" w:fill="FFFFFF" w:themeFill="background1"/>
            <w:vAlign w:val="center"/>
          </w:tcPr>
          <w:p w14:paraId="07AEE15F" w14:textId="3B44E927" w:rsidR="00AA331F" w:rsidRPr="00DE6808" w:rsidRDefault="00AA331F" w:rsidP="00C30951">
            <w:pPr>
              <w:pStyle w:val="MELmainbodytext"/>
              <w:jc w:val="left"/>
              <w:rPr>
                <w:rFonts w:ascii="Arial" w:hAnsi="Arial" w:cs="Arial"/>
                <w:sz w:val="24"/>
                <w:szCs w:val="24"/>
              </w:rPr>
            </w:pPr>
            <w:r w:rsidRPr="00DE6808">
              <w:rPr>
                <w:rFonts w:ascii="Arial" w:hAnsi="Arial" w:cs="Arial"/>
                <w:sz w:val="24"/>
                <w:szCs w:val="24"/>
              </w:rPr>
              <w:t>470.6</w:t>
            </w:r>
          </w:p>
        </w:tc>
      </w:tr>
      <w:tr w:rsidR="00AA331F" w:rsidRPr="00806B26" w14:paraId="22755600" w14:textId="77777777" w:rsidTr="00895228">
        <w:trPr>
          <w:trHeight w:val="362"/>
        </w:trPr>
        <w:tc>
          <w:tcPr>
            <w:tcW w:w="2263" w:type="dxa"/>
            <w:tcBorders>
              <w:top w:val="nil"/>
              <w:left w:val="dotted" w:sz="4" w:space="0" w:color="404040"/>
              <w:bottom w:val="dotted" w:sz="4" w:space="0" w:color="404040"/>
              <w:right w:val="dotted" w:sz="4" w:space="0" w:color="404040"/>
            </w:tcBorders>
            <w:shd w:val="clear" w:color="auto" w:fill="FFFFFF" w:themeFill="background1"/>
            <w:vAlign w:val="center"/>
          </w:tcPr>
          <w:p w14:paraId="75B36529" w14:textId="76B20C2D" w:rsidR="00AA331F" w:rsidRPr="00DE6808" w:rsidRDefault="00AA331F" w:rsidP="00C30951">
            <w:pPr>
              <w:pStyle w:val="MELmainbodytext"/>
              <w:jc w:val="left"/>
              <w:rPr>
                <w:rFonts w:ascii="Arial" w:hAnsi="Arial" w:cs="Arial"/>
                <w:sz w:val="24"/>
                <w:szCs w:val="24"/>
              </w:rPr>
            </w:pPr>
            <w:r w:rsidRPr="00DE6808">
              <w:rPr>
                <w:rFonts w:ascii="Arial" w:hAnsi="Arial" w:cs="Arial"/>
                <w:sz w:val="24"/>
                <w:szCs w:val="24"/>
              </w:rPr>
              <w:t>5Q</w:t>
            </w:r>
          </w:p>
        </w:tc>
        <w:tc>
          <w:tcPr>
            <w:tcW w:w="2263" w:type="dxa"/>
            <w:tcBorders>
              <w:top w:val="nil"/>
              <w:left w:val="nil"/>
              <w:bottom w:val="dotted" w:sz="4" w:space="0" w:color="404040"/>
              <w:right w:val="dotted" w:sz="4" w:space="0" w:color="404040"/>
            </w:tcBorders>
            <w:shd w:val="clear" w:color="auto" w:fill="FFFFFF" w:themeFill="background1"/>
            <w:vAlign w:val="center"/>
          </w:tcPr>
          <w:p w14:paraId="7E3CB9FF" w14:textId="74729B47" w:rsidR="00AA331F" w:rsidRPr="00DE6808" w:rsidRDefault="00AA331F" w:rsidP="00C30951">
            <w:pPr>
              <w:pStyle w:val="MELmainbodytext"/>
              <w:jc w:val="left"/>
              <w:rPr>
                <w:rFonts w:ascii="Arial" w:hAnsi="Arial" w:cs="Arial"/>
                <w:sz w:val="24"/>
                <w:szCs w:val="24"/>
              </w:rPr>
            </w:pPr>
            <w:r w:rsidRPr="00DE6808">
              <w:rPr>
                <w:rFonts w:ascii="Arial" w:hAnsi="Arial" w:cs="Arial"/>
                <w:sz w:val="24"/>
                <w:szCs w:val="24"/>
              </w:rPr>
              <w:t>22.1%</w:t>
            </w:r>
          </w:p>
        </w:tc>
        <w:tc>
          <w:tcPr>
            <w:tcW w:w="2263" w:type="dxa"/>
            <w:tcBorders>
              <w:top w:val="nil"/>
              <w:left w:val="nil"/>
              <w:bottom w:val="dotted" w:sz="4" w:space="0" w:color="404040"/>
              <w:right w:val="dotted" w:sz="4" w:space="0" w:color="404040"/>
            </w:tcBorders>
            <w:shd w:val="clear" w:color="auto" w:fill="FFFFFF" w:themeFill="background1"/>
            <w:vAlign w:val="center"/>
          </w:tcPr>
          <w:p w14:paraId="7AB85F3F" w14:textId="25296997" w:rsidR="00AA331F" w:rsidRPr="00DE6808" w:rsidRDefault="00AA331F" w:rsidP="00C30951">
            <w:pPr>
              <w:pStyle w:val="MELmainbodytext"/>
              <w:jc w:val="left"/>
              <w:rPr>
                <w:rFonts w:ascii="Arial" w:hAnsi="Arial" w:cs="Arial"/>
                <w:sz w:val="24"/>
                <w:szCs w:val="24"/>
              </w:rPr>
            </w:pPr>
            <w:r w:rsidRPr="00DE6808">
              <w:rPr>
                <w:rFonts w:ascii="Arial" w:hAnsi="Arial" w:cs="Arial"/>
                <w:sz w:val="24"/>
                <w:szCs w:val="24"/>
              </w:rPr>
              <w:t>102.0</w:t>
            </w:r>
          </w:p>
        </w:tc>
        <w:tc>
          <w:tcPr>
            <w:tcW w:w="2469" w:type="dxa"/>
            <w:tcBorders>
              <w:top w:val="nil"/>
              <w:left w:val="nil"/>
              <w:bottom w:val="dotted" w:sz="4" w:space="0" w:color="404040"/>
              <w:right w:val="dotted" w:sz="4" w:space="0" w:color="404040"/>
            </w:tcBorders>
            <w:shd w:val="clear" w:color="auto" w:fill="FFFFFF" w:themeFill="background1"/>
            <w:vAlign w:val="center"/>
          </w:tcPr>
          <w:p w14:paraId="0E2AFE95" w14:textId="516BCA21" w:rsidR="00AA331F" w:rsidRPr="00DE6808" w:rsidRDefault="00AA331F" w:rsidP="00C30951">
            <w:pPr>
              <w:pStyle w:val="MELmainbodytext"/>
              <w:jc w:val="left"/>
              <w:rPr>
                <w:rFonts w:ascii="Arial" w:hAnsi="Arial" w:cs="Arial"/>
                <w:sz w:val="24"/>
                <w:szCs w:val="24"/>
              </w:rPr>
            </w:pPr>
            <w:r w:rsidRPr="00DE6808">
              <w:rPr>
                <w:rFonts w:ascii="Arial" w:hAnsi="Arial" w:cs="Arial"/>
                <w:sz w:val="24"/>
                <w:szCs w:val="24"/>
              </w:rPr>
              <w:t>461.7</w:t>
            </w:r>
          </w:p>
        </w:tc>
      </w:tr>
      <w:tr w:rsidR="00AA331F" w:rsidRPr="00806B26" w14:paraId="3009E706" w14:textId="77777777" w:rsidTr="00895228">
        <w:trPr>
          <w:trHeight w:val="362"/>
        </w:trPr>
        <w:tc>
          <w:tcPr>
            <w:tcW w:w="2263" w:type="dxa"/>
            <w:tcBorders>
              <w:top w:val="nil"/>
              <w:left w:val="dotted" w:sz="4" w:space="0" w:color="404040"/>
              <w:bottom w:val="dotted" w:sz="4" w:space="0" w:color="404040"/>
              <w:right w:val="dotted" w:sz="4" w:space="0" w:color="404040"/>
            </w:tcBorders>
            <w:shd w:val="clear" w:color="auto" w:fill="auto"/>
            <w:vAlign w:val="center"/>
          </w:tcPr>
          <w:p w14:paraId="0A70F680" w14:textId="019A347E" w:rsidR="00AA331F" w:rsidRPr="00DE6808" w:rsidRDefault="001C4F7D" w:rsidP="00C30951">
            <w:pPr>
              <w:pStyle w:val="MELmainbodytext"/>
              <w:jc w:val="left"/>
              <w:rPr>
                <w:rFonts w:ascii="Arial" w:hAnsi="Arial" w:cs="Arial"/>
                <w:sz w:val="24"/>
                <w:szCs w:val="24"/>
              </w:rPr>
            </w:pPr>
            <w:r w:rsidRPr="00DE6808">
              <w:rPr>
                <w:rFonts w:ascii="Arial" w:hAnsi="Arial" w:cs="Arial"/>
                <w:sz w:val="24"/>
                <w:szCs w:val="24"/>
              </w:rPr>
              <w:t>Average</w:t>
            </w:r>
          </w:p>
        </w:tc>
        <w:tc>
          <w:tcPr>
            <w:tcW w:w="2263" w:type="dxa"/>
            <w:tcBorders>
              <w:top w:val="nil"/>
              <w:left w:val="nil"/>
              <w:bottom w:val="dotted" w:sz="4" w:space="0" w:color="404040"/>
              <w:right w:val="dotted" w:sz="4" w:space="0" w:color="404040"/>
            </w:tcBorders>
            <w:shd w:val="clear" w:color="auto" w:fill="auto"/>
            <w:vAlign w:val="center"/>
          </w:tcPr>
          <w:p w14:paraId="2AAD3E54" w14:textId="4E381C4A" w:rsidR="00AA331F" w:rsidRPr="00DE6808" w:rsidRDefault="00AA331F" w:rsidP="00C30951">
            <w:pPr>
              <w:pStyle w:val="MELmainbodytext"/>
              <w:jc w:val="left"/>
              <w:rPr>
                <w:rFonts w:ascii="Arial" w:hAnsi="Arial" w:cs="Arial"/>
                <w:sz w:val="24"/>
                <w:szCs w:val="24"/>
              </w:rPr>
            </w:pPr>
            <w:r w:rsidRPr="00DE6808">
              <w:rPr>
                <w:rFonts w:ascii="Arial" w:hAnsi="Arial" w:cs="Arial"/>
                <w:sz w:val="24"/>
                <w:szCs w:val="24"/>
              </w:rPr>
              <w:t>41.9%</w:t>
            </w:r>
          </w:p>
        </w:tc>
        <w:tc>
          <w:tcPr>
            <w:tcW w:w="2263" w:type="dxa"/>
            <w:tcBorders>
              <w:top w:val="nil"/>
              <w:left w:val="nil"/>
              <w:bottom w:val="dotted" w:sz="4" w:space="0" w:color="404040"/>
              <w:right w:val="dotted" w:sz="4" w:space="0" w:color="404040"/>
            </w:tcBorders>
            <w:shd w:val="clear" w:color="auto" w:fill="auto"/>
            <w:vAlign w:val="center"/>
          </w:tcPr>
          <w:p w14:paraId="533CEE56" w14:textId="3A7CBF28" w:rsidR="00AA331F" w:rsidRPr="00DE6808" w:rsidRDefault="00AA331F" w:rsidP="00C30951">
            <w:pPr>
              <w:pStyle w:val="MELmainbodytext"/>
              <w:jc w:val="left"/>
              <w:rPr>
                <w:rFonts w:ascii="Arial" w:hAnsi="Arial" w:cs="Arial"/>
                <w:sz w:val="24"/>
                <w:szCs w:val="24"/>
              </w:rPr>
            </w:pPr>
            <w:r w:rsidRPr="00DE6808">
              <w:rPr>
                <w:rFonts w:ascii="Arial" w:hAnsi="Arial" w:cs="Arial"/>
                <w:sz w:val="24"/>
                <w:szCs w:val="24"/>
              </w:rPr>
              <w:t>216.3</w:t>
            </w:r>
          </w:p>
        </w:tc>
        <w:tc>
          <w:tcPr>
            <w:tcW w:w="2469" w:type="dxa"/>
            <w:tcBorders>
              <w:top w:val="nil"/>
              <w:left w:val="nil"/>
              <w:bottom w:val="dotted" w:sz="4" w:space="0" w:color="404040"/>
              <w:right w:val="dotted" w:sz="4" w:space="0" w:color="404040"/>
            </w:tcBorders>
            <w:shd w:val="clear" w:color="auto" w:fill="auto"/>
            <w:vAlign w:val="center"/>
          </w:tcPr>
          <w:p w14:paraId="63904091" w14:textId="422F463D" w:rsidR="00AA331F" w:rsidRPr="00DE6808" w:rsidRDefault="00AA331F" w:rsidP="00C30951">
            <w:pPr>
              <w:pStyle w:val="MELmainbodytext"/>
              <w:jc w:val="left"/>
              <w:rPr>
                <w:rFonts w:ascii="Arial" w:hAnsi="Arial" w:cs="Arial"/>
                <w:sz w:val="24"/>
                <w:szCs w:val="24"/>
              </w:rPr>
            </w:pPr>
            <w:r w:rsidRPr="00DE6808">
              <w:rPr>
                <w:rFonts w:ascii="Arial" w:hAnsi="Arial" w:cs="Arial"/>
                <w:sz w:val="24"/>
                <w:szCs w:val="24"/>
              </w:rPr>
              <w:t>516.1</w:t>
            </w:r>
          </w:p>
        </w:tc>
      </w:tr>
    </w:tbl>
    <w:p w14:paraId="33132F08" w14:textId="77777777" w:rsidR="007F63F3" w:rsidRPr="00806B26" w:rsidRDefault="007F63F3" w:rsidP="007F63F3">
      <w:pPr>
        <w:spacing w:after="240" w:line="360" w:lineRule="auto"/>
        <w:ind w:left="0"/>
        <w:jc w:val="both"/>
        <w:rPr>
          <w:b/>
          <w:highlight w:val="yellow"/>
        </w:rPr>
      </w:pPr>
    </w:p>
    <w:p w14:paraId="02000407" w14:textId="76F70FB2" w:rsidR="007F63F3" w:rsidRPr="00051C03" w:rsidRDefault="007F63F3" w:rsidP="00051C03">
      <w:pPr>
        <w:pStyle w:val="MELmainbodybold"/>
        <w:rPr>
          <w:rFonts w:ascii="Arial" w:hAnsi="Arial" w:cs="Arial"/>
          <w:sz w:val="24"/>
          <w:szCs w:val="24"/>
        </w:rPr>
      </w:pPr>
      <w:r w:rsidRPr="00051C03">
        <w:rPr>
          <w:rFonts w:ascii="Arial" w:hAnsi="Arial" w:cs="Arial"/>
          <w:sz w:val="24"/>
          <w:szCs w:val="24"/>
        </w:rPr>
        <w:t>Figure 2</w:t>
      </w:r>
      <w:r w:rsidR="008706F2" w:rsidRPr="00051C03">
        <w:rPr>
          <w:rFonts w:ascii="Arial" w:hAnsi="Arial" w:cs="Arial"/>
          <w:sz w:val="24"/>
          <w:szCs w:val="24"/>
        </w:rPr>
        <w:t>2</w:t>
      </w:r>
      <w:r w:rsidRPr="00051C03">
        <w:rPr>
          <w:rFonts w:ascii="Arial" w:hAnsi="Arial" w:cs="Arial"/>
          <w:sz w:val="24"/>
          <w:szCs w:val="24"/>
        </w:rPr>
        <w:t>: Set out rates for organic recycling (%)</w:t>
      </w:r>
    </w:p>
    <w:p w14:paraId="55A723E8" w14:textId="2567AFF4" w:rsidR="007F63F3" w:rsidRPr="00806B26" w:rsidRDefault="00AA331F" w:rsidP="00C30951">
      <w:pPr>
        <w:spacing w:after="240" w:line="360" w:lineRule="auto"/>
        <w:ind w:left="0"/>
        <w:rPr>
          <w:b/>
          <w:highlight w:val="yellow"/>
        </w:rPr>
      </w:pPr>
      <w:r>
        <w:rPr>
          <w:noProof/>
        </w:rPr>
        <w:drawing>
          <wp:inline distT="0" distB="0" distL="0" distR="0" wp14:anchorId="15D5D7B8" wp14:editId="568A8C10">
            <wp:extent cx="5689600" cy="3678555"/>
            <wp:effectExtent l="0" t="0" r="6350" b="0"/>
            <wp:docPr id="82" name="Chart 82" descr="Chart with Set out rates for organic recycling (%)">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819714D" w14:textId="4B9426BB" w:rsidR="007F63F3" w:rsidRPr="00051C03" w:rsidRDefault="007F63F3" w:rsidP="00051C03">
      <w:pPr>
        <w:pStyle w:val="MELmainbodybold"/>
        <w:rPr>
          <w:rFonts w:ascii="Arial" w:hAnsi="Arial" w:cs="Arial"/>
          <w:sz w:val="24"/>
          <w:szCs w:val="24"/>
        </w:rPr>
      </w:pPr>
      <w:r w:rsidRPr="00051C03">
        <w:rPr>
          <w:rFonts w:ascii="Arial" w:hAnsi="Arial" w:cs="Arial"/>
          <w:sz w:val="24"/>
          <w:szCs w:val="24"/>
        </w:rPr>
        <w:t>Figure 2</w:t>
      </w:r>
      <w:r w:rsidR="008706F2" w:rsidRPr="00051C03">
        <w:rPr>
          <w:rFonts w:ascii="Arial" w:hAnsi="Arial" w:cs="Arial"/>
          <w:sz w:val="24"/>
          <w:szCs w:val="24"/>
        </w:rPr>
        <w:t>3</w:t>
      </w:r>
      <w:r w:rsidRPr="00051C03">
        <w:rPr>
          <w:rFonts w:ascii="Arial" w:hAnsi="Arial" w:cs="Arial"/>
          <w:sz w:val="24"/>
          <w:szCs w:val="24"/>
        </w:rPr>
        <w:t>: Kg/hh/</w:t>
      </w:r>
      <w:r w:rsidR="00093B86" w:rsidRPr="00051C03">
        <w:rPr>
          <w:rFonts w:ascii="Arial" w:hAnsi="Arial" w:cs="Arial"/>
          <w:sz w:val="24"/>
          <w:szCs w:val="24"/>
        </w:rPr>
        <w:t>yr</w:t>
      </w:r>
      <w:r w:rsidRPr="00051C03">
        <w:rPr>
          <w:rFonts w:ascii="Arial" w:hAnsi="Arial" w:cs="Arial"/>
          <w:sz w:val="24"/>
          <w:szCs w:val="24"/>
        </w:rPr>
        <w:t xml:space="preserve"> for organic recycling </w:t>
      </w:r>
    </w:p>
    <w:p w14:paraId="51BDABB2" w14:textId="0E342C8A" w:rsidR="0056683C" w:rsidRPr="00806B26" w:rsidRDefault="00AA331F" w:rsidP="001325F9">
      <w:pPr>
        <w:spacing w:after="240" w:line="360" w:lineRule="auto"/>
        <w:ind w:left="0"/>
        <w:rPr>
          <w:b/>
          <w:highlight w:val="yellow"/>
        </w:rPr>
      </w:pPr>
      <w:r>
        <w:rPr>
          <w:noProof/>
        </w:rPr>
        <w:lastRenderedPageBreak/>
        <w:drawing>
          <wp:inline distT="0" distB="0" distL="0" distR="0" wp14:anchorId="029D5DB0" wp14:editId="46920CFD">
            <wp:extent cx="5713730" cy="3606800"/>
            <wp:effectExtent l="0" t="0" r="1270" b="0"/>
            <wp:docPr id="87" name="Chart 87" descr="Chart with KG/HH/YR for organic recycling ">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31C3E4F" w14:textId="0B4B38D8" w:rsidR="007F63F3" w:rsidRPr="00C21B74" w:rsidRDefault="007F63F3" w:rsidP="00AA331F">
      <w:pPr>
        <w:spacing w:line="360" w:lineRule="auto"/>
        <w:ind w:left="0"/>
        <w:jc w:val="both"/>
        <w:rPr>
          <w:rFonts w:cs="Arial"/>
          <w:b/>
          <w:bCs/>
          <w:sz w:val="48"/>
          <w:szCs w:val="48"/>
          <w:lang w:eastAsia="en-US"/>
        </w:rPr>
      </w:pPr>
      <w:r w:rsidRPr="00C21B74">
        <w:rPr>
          <w:rFonts w:cs="Arial"/>
          <w:b/>
          <w:bCs/>
          <w:spacing w:val="-15"/>
          <w:kern w:val="20"/>
          <w:sz w:val="48"/>
          <w:szCs w:val="48"/>
          <w:lang w:eastAsia="en-US"/>
        </w:rPr>
        <w:t xml:space="preserve">Compositional analysis of organic recycling </w:t>
      </w:r>
    </w:p>
    <w:p w14:paraId="7D8F4466" w14:textId="7BE44F34" w:rsidR="007F63F3" w:rsidRPr="00761791" w:rsidRDefault="007F63F3" w:rsidP="007F63F3">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This section looks at average amounts and composition of the organic recycling presented by households sampled throughout </w:t>
      </w:r>
      <w:r w:rsidR="00806B26" w:rsidRPr="00761791">
        <w:rPr>
          <w:rFonts w:ascii="Arial" w:hAnsi="Arial" w:cs="Arial"/>
          <w:spacing w:val="-5"/>
          <w:sz w:val="24"/>
          <w:szCs w:val="24"/>
          <w:lang w:eastAsia="en-US"/>
        </w:rPr>
        <w:t>Stockport</w:t>
      </w:r>
      <w:r w:rsidR="008D0891"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Results can again be expressed in terms of percentage concentration and kg/hh/</w:t>
      </w:r>
      <w:r w:rsidR="008706F2"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for individual samples surveyed. Table </w:t>
      </w:r>
      <w:r w:rsidR="008706F2" w:rsidRPr="00761791">
        <w:rPr>
          <w:rFonts w:ascii="Arial" w:hAnsi="Arial" w:cs="Arial"/>
          <w:spacing w:val="-5"/>
          <w:sz w:val="24"/>
          <w:szCs w:val="24"/>
          <w:lang w:eastAsia="en-US"/>
        </w:rPr>
        <w:t>2</w:t>
      </w:r>
      <w:r w:rsidR="007B6C13" w:rsidRPr="00761791">
        <w:rPr>
          <w:rFonts w:ascii="Arial" w:hAnsi="Arial" w:cs="Arial"/>
          <w:spacing w:val="-5"/>
          <w:sz w:val="24"/>
          <w:szCs w:val="24"/>
          <w:lang w:eastAsia="en-US"/>
        </w:rPr>
        <w:t>5</w:t>
      </w:r>
      <w:r w:rsidRPr="00761791">
        <w:rPr>
          <w:rFonts w:ascii="Arial" w:hAnsi="Arial" w:cs="Arial"/>
          <w:spacing w:val="-5"/>
          <w:sz w:val="24"/>
          <w:szCs w:val="24"/>
          <w:lang w:eastAsia="en-US"/>
        </w:rPr>
        <w:t xml:space="preserve"> and Figure 2</w:t>
      </w:r>
      <w:r w:rsidR="008706F2" w:rsidRPr="00761791">
        <w:rPr>
          <w:rFonts w:ascii="Arial" w:hAnsi="Arial" w:cs="Arial"/>
          <w:spacing w:val="-5"/>
          <w:sz w:val="24"/>
          <w:szCs w:val="24"/>
          <w:lang w:eastAsia="en-US"/>
        </w:rPr>
        <w:t>4</w:t>
      </w:r>
      <w:r w:rsidRPr="00761791">
        <w:rPr>
          <w:rFonts w:ascii="Arial" w:hAnsi="Arial" w:cs="Arial"/>
          <w:spacing w:val="-5"/>
          <w:sz w:val="24"/>
          <w:szCs w:val="24"/>
          <w:lang w:eastAsia="en-US"/>
        </w:rPr>
        <w:t xml:space="preserve"> show recycling data in terms of percentage composition with Table </w:t>
      </w:r>
      <w:r w:rsidR="008706F2" w:rsidRPr="00761791">
        <w:rPr>
          <w:rFonts w:ascii="Arial" w:hAnsi="Arial" w:cs="Arial"/>
          <w:spacing w:val="-5"/>
          <w:sz w:val="24"/>
          <w:szCs w:val="24"/>
          <w:lang w:eastAsia="en-US"/>
        </w:rPr>
        <w:t>2</w:t>
      </w:r>
      <w:r w:rsidR="007B6C13" w:rsidRPr="00761791">
        <w:rPr>
          <w:rFonts w:ascii="Arial" w:hAnsi="Arial" w:cs="Arial"/>
          <w:spacing w:val="-5"/>
          <w:sz w:val="24"/>
          <w:szCs w:val="24"/>
          <w:lang w:eastAsia="en-US"/>
        </w:rPr>
        <w:t>6</w:t>
      </w:r>
      <w:r w:rsidRPr="00761791">
        <w:rPr>
          <w:rFonts w:ascii="Arial" w:hAnsi="Arial" w:cs="Arial"/>
          <w:spacing w:val="-5"/>
          <w:sz w:val="24"/>
          <w:szCs w:val="24"/>
          <w:lang w:eastAsia="en-US"/>
        </w:rPr>
        <w:t xml:space="preserve"> and Figure 2</w:t>
      </w:r>
      <w:r w:rsidR="008706F2" w:rsidRPr="00761791">
        <w:rPr>
          <w:rFonts w:ascii="Arial" w:hAnsi="Arial" w:cs="Arial"/>
          <w:spacing w:val="-5"/>
          <w:sz w:val="24"/>
          <w:szCs w:val="24"/>
          <w:lang w:eastAsia="en-US"/>
        </w:rPr>
        <w:t>5</w:t>
      </w:r>
      <w:r w:rsidRPr="00761791">
        <w:rPr>
          <w:rFonts w:ascii="Arial" w:hAnsi="Arial" w:cs="Arial"/>
          <w:spacing w:val="-5"/>
          <w:sz w:val="24"/>
          <w:szCs w:val="24"/>
          <w:lang w:eastAsia="en-US"/>
        </w:rPr>
        <w:t xml:space="preserve"> showing generation rates for major materials in kg/hh/</w:t>
      </w:r>
      <w:r w:rsidR="008706F2"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across all households in each sample area.</w:t>
      </w:r>
    </w:p>
    <w:p w14:paraId="7C3FE5E0" w14:textId="77777777" w:rsidR="007F63F3" w:rsidRPr="00761791" w:rsidRDefault="007F63F3" w:rsidP="007F63F3">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As residual waste will contain a proportion that is classified as recyclable; then recycling waste will contain a faction that is deemed to contamination. That is to say, that it is not compatible with the materials currently acceptable to the recycling container it is placed into. </w:t>
      </w:r>
    </w:p>
    <w:p w14:paraId="3A62C713" w14:textId="4D8A8E44" w:rsidR="007F63F3" w:rsidRPr="00CF6FAB" w:rsidRDefault="007F63F3" w:rsidP="007F63F3">
      <w:pPr>
        <w:spacing w:after="240" w:line="360" w:lineRule="auto"/>
        <w:ind w:left="0"/>
        <w:jc w:val="both"/>
      </w:pPr>
      <w:r w:rsidRPr="00761791">
        <w:rPr>
          <w:rFonts w:ascii="Arial" w:hAnsi="Arial" w:cs="Arial"/>
          <w:spacing w:val="-5"/>
          <w:sz w:val="24"/>
          <w:szCs w:val="24"/>
          <w:lang w:eastAsia="en-US"/>
        </w:rPr>
        <w:t xml:space="preserve">On average around </w:t>
      </w:r>
      <w:r w:rsidR="00C21B74" w:rsidRPr="00761791">
        <w:rPr>
          <w:rFonts w:ascii="Arial" w:hAnsi="Arial" w:cs="Arial"/>
          <w:spacing w:val="-5"/>
          <w:sz w:val="24"/>
          <w:szCs w:val="24"/>
          <w:lang w:eastAsia="en-US"/>
        </w:rPr>
        <w:t>4</w:t>
      </w:r>
      <w:r w:rsidR="00AA331F" w:rsidRPr="00761791">
        <w:rPr>
          <w:rFonts w:ascii="Arial" w:hAnsi="Arial" w:cs="Arial"/>
          <w:spacing w:val="-5"/>
          <w:sz w:val="24"/>
          <w:szCs w:val="24"/>
          <w:lang w:eastAsia="en-US"/>
        </w:rPr>
        <w:t>3</w:t>
      </w:r>
      <w:r w:rsidR="00C21B74" w:rsidRPr="00761791">
        <w:rPr>
          <w:rFonts w:ascii="Arial" w:hAnsi="Arial" w:cs="Arial"/>
          <w:spacing w:val="-5"/>
          <w:sz w:val="24"/>
          <w:szCs w:val="24"/>
          <w:lang w:eastAsia="en-US"/>
        </w:rPr>
        <w:t>% (</w:t>
      </w:r>
      <w:r w:rsidR="00AA331F" w:rsidRPr="00761791">
        <w:rPr>
          <w:rFonts w:ascii="Arial" w:hAnsi="Arial" w:cs="Arial"/>
          <w:spacing w:val="-5"/>
          <w:sz w:val="24"/>
          <w:szCs w:val="24"/>
          <w:lang w:eastAsia="en-US"/>
        </w:rPr>
        <w:t>93.1</w:t>
      </w:r>
      <w:r w:rsidR="00C21B74" w:rsidRPr="00761791">
        <w:rPr>
          <w:rFonts w:ascii="Arial" w:hAnsi="Arial" w:cs="Arial"/>
          <w:spacing w:val="-5"/>
          <w:sz w:val="24"/>
          <w:szCs w:val="24"/>
          <w:lang w:eastAsia="en-US"/>
        </w:rPr>
        <w:t>kg/hh/yr)</w:t>
      </w:r>
      <w:r w:rsidRPr="00761791">
        <w:rPr>
          <w:rFonts w:ascii="Arial" w:hAnsi="Arial" w:cs="Arial"/>
          <w:spacing w:val="-5"/>
          <w:sz w:val="24"/>
          <w:szCs w:val="24"/>
          <w:lang w:eastAsia="en-US"/>
        </w:rPr>
        <w:t xml:space="preserve"> of organic recycling is due to </w:t>
      </w:r>
      <w:r w:rsidR="00C21B74" w:rsidRPr="00761791">
        <w:rPr>
          <w:rFonts w:ascii="Arial" w:hAnsi="Arial" w:cs="Arial"/>
          <w:spacing w:val="-5"/>
          <w:sz w:val="24"/>
          <w:szCs w:val="24"/>
          <w:lang w:eastAsia="en-US"/>
        </w:rPr>
        <w:t xml:space="preserve">food waste </w:t>
      </w:r>
      <w:r w:rsidRPr="00761791">
        <w:rPr>
          <w:rFonts w:ascii="Arial" w:hAnsi="Arial" w:cs="Arial"/>
          <w:spacing w:val="-5"/>
          <w:sz w:val="24"/>
          <w:szCs w:val="24"/>
          <w:lang w:eastAsia="en-US"/>
        </w:rPr>
        <w:t xml:space="preserve">with </w:t>
      </w:r>
      <w:r w:rsidR="00AA331F" w:rsidRPr="00761791">
        <w:rPr>
          <w:rFonts w:ascii="Arial" w:hAnsi="Arial" w:cs="Arial"/>
          <w:spacing w:val="-5"/>
          <w:sz w:val="24"/>
          <w:szCs w:val="24"/>
          <w:lang w:eastAsia="en-US"/>
        </w:rPr>
        <w:t>42</w:t>
      </w:r>
      <w:r w:rsidR="00C21B74" w:rsidRPr="00761791">
        <w:rPr>
          <w:rFonts w:ascii="Arial" w:hAnsi="Arial" w:cs="Arial"/>
          <w:spacing w:val="-5"/>
          <w:sz w:val="24"/>
          <w:szCs w:val="24"/>
          <w:lang w:eastAsia="en-US"/>
        </w:rPr>
        <w:t>% (</w:t>
      </w:r>
      <w:r w:rsidR="00AA331F" w:rsidRPr="00761791">
        <w:rPr>
          <w:rFonts w:ascii="Arial" w:hAnsi="Arial" w:cs="Arial"/>
          <w:spacing w:val="-5"/>
          <w:sz w:val="24"/>
          <w:szCs w:val="24"/>
          <w:lang w:eastAsia="en-US"/>
        </w:rPr>
        <w:t>9</w:t>
      </w:r>
      <w:r w:rsidR="00C21B74" w:rsidRPr="00761791">
        <w:rPr>
          <w:rFonts w:ascii="Arial" w:hAnsi="Arial" w:cs="Arial"/>
          <w:spacing w:val="-5"/>
          <w:sz w:val="24"/>
          <w:szCs w:val="24"/>
          <w:lang w:eastAsia="en-US"/>
        </w:rPr>
        <w:t>0.</w:t>
      </w:r>
      <w:r w:rsidR="00AA331F" w:rsidRPr="00761791">
        <w:rPr>
          <w:rFonts w:ascii="Arial" w:hAnsi="Arial" w:cs="Arial"/>
          <w:spacing w:val="-5"/>
          <w:sz w:val="24"/>
          <w:szCs w:val="24"/>
          <w:lang w:eastAsia="en-US"/>
        </w:rPr>
        <w:t>1</w:t>
      </w:r>
      <w:r w:rsidR="00C21B74" w:rsidRPr="00761791">
        <w:rPr>
          <w:rFonts w:ascii="Arial" w:hAnsi="Arial" w:cs="Arial"/>
          <w:spacing w:val="-5"/>
          <w:sz w:val="24"/>
          <w:szCs w:val="24"/>
          <w:lang w:eastAsia="en-US"/>
        </w:rPr>
        <w:t xml:space="preserve">kg/hh/yr) </w:t>
      </w:r>
      <w:r w:rsidRPr="00761791">
        <w:rPr>
          <w:rFonts w:ascii="Arial" w:hAnsi="Arial" w:cs="Arial"/>
          <w:spacing w:val="-5"/>
          <w:sz w:val="24"/>
          <w:szCs w:val="24"/>
          <w:lang w:eastAsia="en-US"/>
        </w:rPr>
        <w:t xml:space="preserve">being </w:t>
      </w:r>
      <w:r w:rsidR="00C21B74" w:rsidRPr="00761791">
        <w:rPr>
          <w:rFonts w:ascii="Arial" w:hAnsi="Arial" w:cs="Arial"/>
          <w:spacing w:val="-5"/>
          <w:sz w:val="24"/>
          <w:szCs w:val="24"/>
          <w:lang w:eastAsia="en-US"/>
        </w:rPr>
        <w:t>garden vegetation</w:t>
      </w:r>
      <w:r w:rsidRPr="00761791">
        <w:rPr>
          <w:rFonts w:ascii="Arial" w:hAnsi="Arial" w:cs="Arial"/>
          <w:spacing w:val="-5"/>
          <w:sz w:val="24"/>
          <w:szCs w:val="24"/>
          <w:lang w:eastAsia="en-US"/>
        </w:rPr>
        <w:t>.</w:t>
      </w:r>
      <w:r w:rsidR="004A24B5"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There are trace levels of</w:t>
      </w:r>
      <w:r w:rsidR="00AA331F" w:rsidRPr="00761791">
        <w:rPr>
          <w:rFonts w:ascii="Arial" w:hAnsi="Arial" w:cs="Arial"/>
          <w:spacing w:val="-5"/>
          <w:sz w:val="24"/>
          <w:szCs w:val="24"/>
          <w:lang w:eastAsia="en-US"/>
        </w:rPr>
        <w:t xml:space="preserve"> pet bedding and</w:t>
      </w:r>
      <w:r w:rsidRPr="00761791">
        <w:rPr>
          <w:rFonts w:ascii="Arial" w:hAnsi="Arial" w:cs="Arial"/>
          <w:spacing w:val="-5"/>
          <w:sz w:val="24"/>
          <w:szCs w:val="24"/>
          <w:lang w:eastAsia="en-US"/>
        </w:rPr>
        <w:t xml:space="preserve"> compostable liners. Therefore </w:t>
      </w:r>
      <w:r w:rsidR="00CF6FAB" w:rsidRPr="00761791">
        <w:rPr>
          <w:rFonts w:ascii="Arial" w:hAnsi="Arial" w:cs="Arial"/>
          <w:spacing w:val="-5"/>
          <w:sz w:val="24"/>
          <w:szCs w:val="24"/>
          <w:lang w:eastAsia="en-US"/>
        </w:rPr>
        <w:t>8</w:t>
      </w:r>
      <w:r w:rsidR="00AA331F" w:rsidRPr="00761791">
        <w:rPr>
          <w:rFonts w:ascii="Arial" w:hAnsi="Arial" w:cs="Arial"/>
          <w:spacing w:val="-5"/>
          <w:sz w:val="24"/>
          <w:szCs w:val="24"/>
          <w:lang w:eastAsia="en-US"/>
        </w:rPr>
        <w:t>5</w:t>
      </w:r>
      <w:r w:rsidRPr="00761791">
        <w:rPr>
          <w:rFonts w:ascii="Arial" w:hAnsi="Arial" w:cs="Arial"/>
          <w:spacing w:val="-5"/>
          <w:sz w:val="24"/>
          <w:szCs w:val="24"/>
          <w:lang w:eastAsia="en-US"/>
        </w:rPr>
        <w:t>% (</w:t>
      </w:r>
      <w:r w:rsidR="00AA331F" w:rsidRPr="00761791">
        <w:rPr>
          <w:rFonts w:ascii="Arial" w:hAnsi="Arial" w:cs="Arial"/>
          <w:spacing w:val="-5"/>
          <w:sz w:val="24"/>
          <w:szCs w:val="24"/>
          <w:lang w:eastAsia="en-US"/>
        </w:rPr>
        <w:t>18</w:t>
      </w:r>
      <w:r w:rsidR="00CF6FAB" w:rsidRPr="00761791">
        <w:rPr>
          <w:rFonts w:ascii="Arial" w:hAnsi="Arial" w:cs="Arial"/>
          <w:spacing w:val="-5"/>
          <w:sz w:val="24"/>
          <w:szCs w:val="24"/>
          <w:lang w:eastAsia="en-US"/>
        </w:rPr>
        <w:t>4</w:t>
      </w:r>
      <w:r w:rsidR="00AA331F" w:rsidRPr="00761791">
        <w:rPr>
          <w:rFonts w:ascii="Arial" w:hAnsi="Arial" w:cs="Arial"/>
          <w:spacing w:val="-5"/>
          <w:sz w:val="24"/>
          <w:szCs w:val="24"/>
          <w:lang w:eastAsia="en-US"/>
        </w:rPr>
        <w:t>.4</w:t>
      </w:r>
      <w:r w:rsidRPr="00761791">
        <w:rPr>
          <w:rFonts w:ascii="Arial" w:hAnsi="Arial" w:cs="Arial"/>
          <w:spacing w:val="-5"/>
          <w:sz w:val="24"/>
          <w:szCs w:val="24"/>
          <w:lang w:eastAsia="en-US"/>
        </w:rPr>
        <w:t>kg/hh/</w:t>
      </w:r>
      <w:r w:rsidR="008706F2"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of organic recycling bin content </w:t>
      </w:r>
      <w:r w:rsidRPr="00761791">
        <w:rPr>
          <w:rFonts w:ascii="Arial" w:hAnsi="Arial" w:cs="Arial"/>
          <w:spacing w:val="-5"/>
          <w:sz w:val="24"/>
          <w:szCs w:val="24"/>
          <w:lang w:eastAsia="en-US"/>
        </w:rPr>
        <w:lastRenderedPageBreak/>
        <w:t xml:space="preserve">consists of the correct materials. Around </w:t>
      </w:r>
      <w:r w:rsidR="00CF6FAB" w:rsidRPr="00761791">
        <w:rPr>
          <w:rFonts w:ascii="Arial" w:hAnsi="Arial" w:cs="Arial"/>
          <w:spacing w:val="-5"/>
          <w:sz w:val="24"/>
          <w:szCs w:val="24"/>
          <w:lang w:eastAsia="en-US"/>
        </w:rPr>
        <w:t>1</w:t>
      </w:r>
      <w:r w:rsidR="00AA331F" w:rsidRPr="00761791">
        <w:rPr>
          <w:rFonts w:ascii="Arial" w:hAnsi="Arial" w:cs="Arial"/>
          <w:spacing w:val="-5"/>
          <w:sz w:val="24"/>
          <w:szCs w:val="24"/>
          <w:lang w:eastAsia="en-US"/>
        </w:rPr>
        <w:t>2.5</w:t>
      </w:r>
      <w:r w:rsidRPr="00761791">
        <w:rPr>
          <w:rFonts w:ascii="Arial" w:hAnsi="Arial" w:cs="Arial"/>
          <w:spacing w:val="-5"/>
          <w:sz w:val="24"/>
          <w:szCs w:val="24"/>
          <w:lang w:eastAsia="en-US"/>
        </w:rPr>
        <w:t>% (</w:t>
      </w:r>
      <w:r w:rsidR="00AA331F" w:rsidRPr="00761791">
        <w:rPr>
          <w:rFonts w:ascii="Arial" w:hAnsi="Arial" w:cs="Arial"/>
          <w:spacing w:val="-5"/>
          <w:sz w:val="24"/>
          <w:szCs w:val="24"/>
          <w:lang w:eastAsia="en-US"/>
        </w:rPr>
        <w:t>2</w:t>
      </w:r>
      <w:r w:rsidR="00CF6FAB" w:rsidRPr="00761791">
        <w:rPr>
          <w:rFonts w:ascii="Arial" w:hAnsi="Arial" w:cs="Arial"/>
          <w:spacing w:val="-5"/>
          <w:sz w:val="24"/>
          <w:szCs w:val="24"/>
          <w:lang w:eastAsia="en-US"/>
        </w:rPr>
        <w:t>7</w:t>
      </w:r>
      <w:r w:rsidRPr="00761791">
        <w:rPr>
          <w:rFonts w:ascii="Arial" w:hAnsi="Arial" w:cs="Arial"/>
          <w:spacing w:val="-5"/>
          <w:sz w:val="24"/>
          <w:szCs w:val="24"/>
          <w:lang w:eastAsia="en-US"/>
        </w:rPr>
        <w:t>kg/hh/</w:t>
      </w:r>
      <w:r w:rsidR="004517C5" w:rsidRPr="00761791">
        <w:rPr>
          <w:rFonts w:ascii="Arial" w:hAnsi="Arial" w:cs="Arial"/>
          <w:spacing w:val="-5"/>
          <w:sz w:val="24"/>
          <w:szCs w:val="24"/>
          <w:lang w:eastAsia="en-US"/>
        </w:rPr>
        <w:t>yr</w:t>
      </w:r>
      <w:r w:rsidRPr="00761791">
        <w:rPr>
          <w:rFonts w:ascii="Arial" w:hAnsi="Arial" w:cs="Arial"/>
          <w:spacing w:val="-5"/>
          <w:sz w:val="24"/>
          <w:szCs w:val="24"/>
          <w:lang w:eastAsia="en-US"/>
        </w:rPr>
        <w:t>) of material in the organic recycling bins is soil and turf</w:t>
      </w:r>
      <w:r w:rsidR="005A4A79" w:rsidRPr="00761791">
        <w:rPr>
          <w:rFonts w:ascii="Arial" w:hAnsi="Arial" w:cs="Arial"/>
          <w:spacing w:val="-5"/>
          <w:sz w:val="24"/>
          <w:szCs w:val="24"/>
          <w:lang w:eastAsia="en-US"/>
        </w:rPr>
        <w:t xml:space="preserve"> while</w:t>
      </w:r>
      <w:r w:rsidR="004A24B5" w:rsidRPr="00761791">
        <w:rPr>
          <w:rFonts w:ascii="Arial" w:hAnsi="Arial" w:cs="Arial"/>
          <w:spacing w:val="-5"/>
          <w:sz w:val="24"/>
          <w:szCs w:val="24"/>
          <w:lang w:eastAsia="en-US"/>
        </w:rPr>
        <w:t xml:space="preserve"> </w:t>
      </w:r>
      <w:r w:rsidR="00CF6FAB" w:rsidRPr="00761791">
        <w:rPr>
          <w:rFonts w:ascii="Arial" w:hAnsi="Arial" w:cs="Arial"/>
          <w:spacing w:val="-5"/>
          <w:sz w:val="24"/>
          <w:szCs w:val="24"/>
          <w:lang w:eastAsia="en-US"/>
        </w:rPr>
        <w:t>2.</w:t>
      </w:r>
      <w:r w:rsidR="00AA331F" w:rsidRPr="00761791">
        <w:rPr>
          <w:rFonts w:ascii="Arial" w:hAnsi="Arial" w:cs="Arial"/>
          <w:spacing w:val="-5"/>
          <w:sz w:val="24"/>
          <w:szCs w:val="24"/>
          <w:lang w:eastAsia="en-US"/>
        </w:rPr>
        <w:t>3</w:t>
      </w:r>
      <w:r w:rsidRPr="00761791">
        <w:rPr>
          <w:rFonts w:ascii="Arial" w:hAnsi="Arial" w:cs="Arial"/>
          <w:spacing w:val="-5"/>
          <w:sz w:val="24"/>
          <w:szCs w:val="24"/>
          <w:lang w:eastAsia="en-US"/>
        </w:rPr>
        <w:t>% is other waste materials</w:t>
      </w:r>
      <w:r w:rsidR="005A4A79" w:rsidRPr="00761791">
        <w:rPr>
          <w:rFonts w:ascii="Arial" w:hAnsi="Arial" w:cs="Arial"/>
          <w:spacing w:val="-5"/>
          <w:sz w:val="24"/>
          <w:szCs w:val="24"/>
          <w:lang w:eastAsia="en-US"/>
        </w:rPr>
        <w:t>.</w:t>
      </w:r>
    </w:p>
    <w:p w14:paraId="2643DEB3" w14:textId="7DDDB896" w:rsidR="007F63F3" w:rsidRPr="00051C03" w:rsidRDefault="007F63F3" w:rsidP="00051C03">
      <w:pPr>
        <w:pStyle w:val="MELmainbodybold"/>
        <w:rPr>
          <w:rFonts w:ascii="Arial" w:hAnsi="Arial" w:cs="Arial"/>
          <w:sz w:val="24"/>
          <w:szCs w:val="24"/>
        </w:rPr>
      </w:pPr>
      <w:r w:rsidRPr="00051C03">
        <w:rPr>
          <w:rFonts w:ascii="Arial" w:hAnsi="Arial" w:cs="Arial"/>
          <w:sz w:val="24"/>
          <w:szCs w:val="24"/>
        </w:rPr>
        <w:t xml:space="preserve">Table </w:t>
      </w:r>
      <w:r w:rsidR="008706F2" w:rsidRPr="00051C03">
        <w:rPr>
          <w:rFonts w:ascii="Arial" w:hAnsi="Arial" w:cs="Arial"/>
          <w:sz w:val="24"/>
          <w:szCs w:val="24"/>
        </w:rPr>
        <w:t>2</w:t>
      </w:r>
      <w:r w:rsidR="002712CA" w:rsidRPr="00051C03">
        <w:rPr>
          <w:rFonts w:ascii="Arial" w:hAnsi="Arial" w:cs="Arial"/>
          <w:sz w:val="24"/>
          <w:szCs w:val="24"/>
        </w:rPr>
        <w:t>5</w:t>
      </w:r>
      <w:r w:rsidRPr="00051C03">
        <w:rPr>
          <w:rFonts w:ascii="Arial" w:hAnsi="Arial" w:cs="Arial"/>
          <w:sz w:val="24"/>
          <w:szCs w:val="24"/>
        </w:rPr>
        <w:t>: Organic recycling (% composition)</w:t>
      </w:r>
    </w:p>
    <w:tbl>
      <w:tblPr>
        <w:tblW w:w="5126" w:type="pct"/>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ayout w:type="fixed"/>
        <w:tblLook w:val="04A0" w:firstRow="1" w:lastRow="0" w:firstColumn="1" w:lastColumn="0" w:noHBand="0" w:noVBand="1"/>
      </w:tblPr>
      <w:tblGrid>
        <w:gridCol w:w="2094"/>
        <w:gridCol w:w="742"/>
        <w:gridCol w:w="735"/>
        <w:gridCol w:w="735"/>
        <w:gridCol w:w="735"/>
        <w:gridCol w:w="735"/>
        <w:gridCol w:w="735"/>
        <w:gridCol w:w="735"/>
        <w:gridCol w:w="735"/>
        <w:gridCol w:w="1233"/>
      </w:tblGrid>
      <w:tr w:rsidR="00FB6385" w:rsidRPr="00806B26" w14:paraId="7E791636" w14:textId="77777777" w:rsidTr="00CE61BE">
        <w:trPr>
          <w:trHeight w:val="499"/>
        </w:trPr>
        <w:tc>
          <w:tcPr>
            <w:tcW w:w="1136" w:type="pct"/>
            <w:shd w:val="clear" w:color="auto" w:fill="FFFFFF" w:themeFill="background1"/>
            <w:vAlign w:val="center"/>
          </w:tcPr>
          <w:p w14:paraId="14C33FB0" w14:textId="4508CFCB" w:rsidR="00FB6385" w:rsidRPr="00DE6808" w:rsidRDefault="003229FA" w:rsidP="001325F9">
            <w:pPr>
              <w:pStyle w:val="MELmainbodytext"/>
              <w:jc w:val="left"/>
              <w:rPr>
                <w:rFonts w:ascii="Arial" w:hAnsi="Arial" w:cs="Arial"/>
                <w:sz w:val="24"/>
                <w:szCs w:val="24"/>
              </w:rPr>
            </w:pPr>
            <w:r w:rsidRPr="00DE6808">
              <w:rPr>
                <w:rFonts w:ascii="Arial" w:hAnsi="Arial" w:cs="Arial"/>
                <w:sz w:val="24"/>
                <w:szCs w:val="24"/>
              </w:rPr>
              <w:t>Sample</w:t>
            </w:r>
          </w:p>
        </w:tc>
        <w:tc>
          <w:tcPr>
            <w:tcW w:w="402" w:type="pct"/>
            <w:tcBorders>
              <w:top w:val="dotted" w:sz="4" w:space="0" w:color="404040"/>
              <w:left w:val="nil"/>
              <w:bottom w:val="dotted" w:sz="4" w:space="0" w:color="404040"/>
              <w:right w:val="dotted" w:sz="4" w:space="0" w:color="404040"/>
            </w:tcBorders>
            <w:shd w:val="clear" w:color="auto" w:fill="FFFFFF" w:themeFill="background1"/>
            <w:vAlign w:val="center"/>
          </w:tcPr>
          <w:p w14:paraId="216F016E" w14:textId="3D55EB42" w:rsidR="00FB6385" w:rsidRPr="00DE6808" w:rsidRDefault="00FB6385" w:rsidP="001325F9">
            <w:pPr>
              <w:pStyle w:val="MELmainbodytext"/>
              <w:jc w:val="left"/>
              <w:rPr>
                <w:rFonts w:ascii="Arial" w:hAnsi="Arial" w:cs="Arial"/>
                <w:sz w:val="24"/>
                <w:szCs w:val="24"/>
              </w:rPr>
            </w:pPr>
            <w:r w:rsidRPr="00DE6808">
              <w:rPr>
                <w:rFonts w:ascii="Arial" w:hAnsi="Arial" w:cs="Arial"/>
                <w:sz w:val="24"/>
                <w:szCs w:val="24"/>
              </w:rPr>
              <w:t>1B</w:t>
            </w:r>
          </w:p>
        </w:tc>
        <w:tc>
          <w:tcPr>
            <w:tcW w:w="399" w:type="pct"/>
            <w:tcBorders>
              <w:top w:val="dotted" w:sz="4" w:space="0" w:color="404040"/>
              <w:left w:val="nil"/>
              <w:bottom w:val="dotted" w:sz="4" w:space="0" w:color="404040"/>
              <w:right w:val="dotted" w:sz="4" w:space="0" w:color="404040"/>
            </w:tcBorders>
            <w:shd w:val="clear" w:color="auto" w:fill="FFFFFF" w:themeFill="background1"/>
            <w:vAlign w:val="center"/>
          </w:tcPr>
          <w:p w14:paraId="3A969F2B" w14:textId="3ADC58DA" w:rsidR="00FB6385" w:rsidRPr="00DE6808" w:rsidRDefault="00FB6385" w:rsidP="001325F9">
            <w:pPr>
              <w:pStyle w:val="MELmainbodytext"/>
              <w:jc w:val="left"/>
              <w:rPr>
                <w:rFonts w:ascii="Arial" w:hAnsi="Arial" w:cs="Arial"/>
                <w:sz w:val="24"/>
                <w:szCs w:val="24"/>
              </w:rPr>
            </w:pPr>
            <w:r w:rsidRPr="00DE6808">
              <w:rPr>
                <w:rFonts w:ascii="Arial" w:hAnsi="Arial" w:cs="Arial"/>
                <w:sz w:val="24"/>
                <w:szCs w:val="24"/>
              </w:rPr>
              <w:t>1C</w:t>
            </w:r>
          </w:p>
        </w:tc>
        <w:tc>
          <w:tcPr>
            <w:tcW w:w="399" w:type="pct"/>
            <w:tcBorders>
              <w:top w:val="dotted" w:sz="4" w:space="0" w:color="404040"/>
              <w:left w:val="nil"/>
              <w:bottom w:val="dotted" w:sz="4" w:space="0" w:color="404040"/>
              <w:right w:val="dotted" w:sz="4" w:space="0" w:color="404040"/>
            </w:tcBorders>
            <w:shd w:val="clear" w:color="auto" w:fill="FFFFFF" w:themeFill="background1"/>
            <w:vAlign w:val="center"/>
          </w:tcPr>
          <w:p w14:paraId="3F651607" w14:textId="49C72300" w:rsidR="00FB6385" w:rsidRPr="00DE6808" w:rsidRDefault="00FB6385" w:rsidP="001325F9">
            <w:pPr>
              <w:pStyle w:val="MELmainbodytext"/>
              <w:jc w:val="left"/>
              <w:rPr>
                <w:rFonts w:ascii="Arial" w:hAnsi="Arial" w:cs="Arial"/>
                <w:sz w:val="24"/>
                <w:szCs w:val="24"/>
              </w:rPr>
            </w:pPr>
            <w:r w:rsidRPr="00DE6808">
              <w:rPr>
                <w:rFonts w:ascii="Arial" w:hAnsi="Arial" w:cs="Arial"/>
                <w:sz w:val="24"/>
                <w:szCs w:val="24"/>
              </w:rPr>
              <w:t>3H</w:t>
            </w:r>
          </w:p>
        </w:tc>
        <w:tc>
          <w:tcPr>
            <w:tcW w:w="399" w:type="pct"/>
            <w:tcBorders>
              <w:top w:val="dotted" w:sz="4" w:space="0" w:color="404040"/>
              <w:left w:val="nil"/>
              <w:bottom w:val="dotted" w:sz="4" w:space="0" w:color="404040"/>
              <w:right w:val="dotted" w:sz="4" w:space="0" w:color="404040"/>
            </w:tcBorders>
            <w:shd w:val="clear" w:color="auto" w:fill="FFFFFF" w:themeFill="background1"/>
            <w:vAlign w:val="center"/>
          </w:tcPr>
          <w:p w14:paraId="240AE97B" w14:textId="65C3BF56" w:rsidR="00FB6385" w:rsidRPr="00DE6808" w:rsidRDefault="00FB6385" w:rsidP="001325F9">
            <w:pPr>
              <w:pStyle w:val="MELmainbodytext"/>
              <w:jc w:val="left"/>
              <w:rPr>
                <w:rFonts w:ascii="Arial" w:hAnsi="Arial" w:cs="Arial"/>
                <w:sz w:val="24"/>
                <w:szCs w:val="24"/>
              </w:rPr>
            </w:pPr>
            <w:r w:rsidRPr="00DE6808">
              <w:rPr>
                <w:rFonts w:ascii="Arial" w:hAnsi="Arial" w:cs="Arial"/>
                <w:sz w:val="24"/>
                <w:szCs w:val="24"/>
              </w:rPr>
              <w:t>3J</w:t>
            </w:r>
          </w:p>
        </w:tc>
        <w:tc>
          <w:tcPr>
            <w:tcW w:w="399" w:type="pct"/>
            <w:tcBorders>
              <w:top w:val="dotted" w:sz="4" w:space="0" w:color="404040"/>
              <w:left w:val="nil"/>
              <w:bottom w:val="dotted" w:sz="4" w:space="0" w:color="404040"/>
              <w:right w:val="dotted" w:sz="4" w:space="0" w:color="404040"/>
            </w:tcBorders>
            <w:shd w:val="clear" w:color="auto" w:fill="FFFFFF" w:themeFill="background1"/>
            <w:vAlign w:val="center"/>
          </w:tcPr>
          <w:p w14:paraId="51ABCC7A" w14:textId="34AC6EF4" w:rsidR="00FB6385" w:rsidRPr="00DE6808" w:rsidRDefault="00FB6385" w:rsidP="001325F9">
            <w:pPr>
              <w:pStyle w:val="MELmainbodytext"/>
              <w:jc w:val="left"/>
              <w:rPr>
                <w:rFonts w:ascii="Arial" w:hAnsi="Arial" w:cs="Arial"/>
                <w:sz w:val="24"/>
                <w:szCs w:val="24"/>
              </w:rPr>
            </w:pPr>
            <w:r w:rsidRPr="00DE6808">
              <w:rPr>
                <w:rFonts w:ascii="Arial" w:hAnsi="Arial" w:cs="Arial"/>
                <w:sz w:val="24"/>
                <w:szCs w:val="24"/>
              </w:rPr>
              <w:t>4L</w:t>
            </w:r>
          </w:p>
        </w:tc>
        <w:tc>
          <w:tcPr>
            <w:tcW w:w="399" w:type="pct"/>
            <w:tcBorders>
              <w:top w:val="dotted" w:sz="4" w:space="0" w:color="404040"/>
              <w:left w:val="nil"/>
              <w:bottom w:val="dotted" w:sz="4" w:space="0" w:color="404040"/>
              <w:right w:val="dotted" w:sz="4" w:space="0" w:color="404040"/>
            </w:tcBorders>
            <w:shd w:val="clear" w:color="auto" w:fill="FFFFFF" w:themeFill="background1"/>
            <w:vAlign w:val="center"/>
          </w:tcPr>
          <w:p w14:paraId="46D05862" w14:textId="095F0347" w:rsidR="00FB6385" w:rsidRPr="00DE6808" w:rsidRDefault="00FB6385" w:rsidP="001325F9">
            <w:pPr>
              <w:pStyle w:val="MELmainbodytext"/>
              <w:jc w:val="left"/>
              <w:rPr>
                <w:rFonts w:ascii="Arial" w:hAnsi="Arial" w:cs="Arial"/>
                <w:sz w:val="24"/>
                <w:szCs w:val="24"/>
              </w:rPr>
            </w:pPr>
            <w:r w:rsidRPr="00DE6808">
              <w:rPr>
                <w:rFonts w:ascii="Arial" w:hAnsi="Arial" w:cs="Arial"/>
                <w:sz w:val="24"/>
                <w:szCs w:val="24"/>
              </w:rPr>
              <w:t>4N</w:t>
            </w:r>
          </w:p>
        </w:tc>
        <w:tc>
          <w:tcPr>
            <w:tcW w:w="399" w:type="pct"/>
            <w:tcBorders>
              <w:top w:val="dotted" w:sz="4" w:space="0" w:color="404040"/>
              <w:left w:val="nil"/>
              <w:bottom w:val="dotted" w:sz="4" w:space="0" w:color="404040"/>
              <w:right w:val="dotted" w:sz="4" w:space="0" w:color="404040"/>
            </w:tcBorders>
            <w:shd w:val="clear" w:color="auto" w:fill="FFFFFF" w:themeFill="background1"/>
            <w:vAlign w:val="center"/>
          </w:tcPr>
          <w:p w14:paraId="41DB8F4D" w14:textId="27409F42" w:rsidR="00FB6385" w:rsidRPr="00DE6808" w:rsidRDefault="00FB6385" w:rsidP="001325F9">
            <w:pPr>
              <w:pStyle w:val="MELmainbodytext"/>
              <w:jc w:val="left"/>
              <w:rPr>
                <w:rFonts w:ascii="Arial" w:hAnsi="Arial" w:cs="Arial"/>
                <w:sz w:val="24"/>
                <w:szCs w:val="24"/>
              </w:rPr>
            </w:pPr>
            <w:r w:rsidRPr="00DE6808">
              <w:rPr>
                <w:rFonts w:ascii="Arial" w:hAnsi="Arial" w:cs="Arial"/>
                <w:sz w:val="24"/>
                <w:szCs w:val="24"/>
              </w:rPr>
              <w:t>5O</w:t>
            </w:r>
          </w:p>
        </w:tc>
        <w:tc>
          <w:tcPr>
            <w:tcW w:w="399" w:type="pct"/>
            <w:tcBorders>
              <w:top w:val="dotted" w:sz="4" w:space="0" w:color="404040"/>
              <w:left w:val="nil"/>
              <w:bottom w:val="dotted" w:sz="4" w:space="0" w:color="404040"/>
              <w:right w:val="dotted" w:sz="4" w:space="0" w:color="404040"/>
            </w:tcBorders>
            <w:shd w:val="clear" w:color="auto" w:fill="FFFFFF" w:themeFill="background1"/>
            <w:vAlign w:val="center"/>
          </w:tcPr>
          <w:p w14:paraId="1F1565CD" w14:textId="77440A22" w:rsidR="00FB6385" w:rsidRPr="00DE6808" w:rsidRDefault="00FB6385" w:rsidP="001325F9">
            <w:pPr>
              <w:pStyle w:val="MELmainbodytext"/>
              <w:jc w:val="left"/>
              <w:rPr>
                <w:rFonts w:ascii="Arial" w:hAnsi="Arial" w:cs="Arial"/>
                <w:sz w:val="24"/>
                <w:szCs w:val="24"/>
              </w:rPr>
            </w:pPr>
            <w:r w:rsidRPr="00DE6808">
              <w:rPr>
                <w:rFonts w:ascii="Arial" w:hAnsi="Arial" w:cs="Arial"/>
                <w:sz w:val="24"/>
                <w:szCs w:val="24"/>
              </w:rPr>
              <w:t>5Q</w:t>
            </w:r>
          </w:p>
        </w:tc>
        <w:tc>
          <w:tcPr>
            <w:tcW w:w="671" w:type="pct"/>
            <w:shd w:val="clear" w:color="auto" w:fill="FFFFFF" w:themeFill="background1"/>
            <w:vAlign w:val="center"/>
          </w:tcPr>
          <w:p w14:paraId="12EF215F" w14:textId="42C8F195" w:rsidR="00FB6385" w:rsidRPr="00DE6808" w:rsidRDefault="003229FA" w:rsidP="001325F9">
            <w:pPr>
              <w:pStyle w:val="MELmainbodytext"/>
              <w:jc w:val="left"/>
              <w:rPr>
                <w:rFonts w:ascii="Arial" w:hAnsi="Arial" w:cs="Arial"/>
                <w:sz w:val="24"/>
                <w:szCs w:val="24"/>
              </w:rPr>
            </w:pPr>
            <w:r w:rsidRPr="00DE6808">
              <w:rPr>
                <w:rFonts w:ascii="Arial" w:hAnsi="Arial" w:cs="Arial"/>
                <w:sz w:val="24"/>
                <w:szCs w:val="24"/>
              </w:rPr>
              <w:t>Average</w:t>
            </w:r>
          </w:p>
        </w:tc>
      </w:tr>
      <w:tr w:rsidR="00AA331F" w:rsidRPr="00806B26" w14:paraId="6C1C4DF7" w14:textId="77777777" w:rsidTr="00CE61BE">
        <w:trPr>
          <w:trHeight w:val="499"/>
        </w:trPr>
        <w:tc>
          <w:tcPr>
            <w:tcW w:w="1136" w:type="pct"/>
            <w:shd w:val="clear" w:color="auto" w:fill="FFFFFF" w:themeFill="background1"/>
            <w:vAlign w:val="center"/>
          </w:tcPr>
          <w:p w14:paraId="06562050" w14:textId="09F9B9A3" w:rsidR="00AA331F" w:rsidRPr="00DE6808" w:rsidRDefault="003229FA" w:rsidP="001325F9">
            <w:pPr>
              <w:pStyle w:val="MELmainbodytext"/>
              <w:jc w:val="left"/>
              <w:rPr>
                <w:rFonts w:ascii="Arial" w:hAnsi="Arial" w:cs="Arial"/>
                <w:sz w:val="24"/>
                <w:szCs w:val="24"/>
              </w:rPr>
            </w:pPr>
            <w:r w:rsidRPr="00DE6808">
              <w:rPr>
                <w:rFonts w:ascii="Arial" w:hAnsi="Arial" w:cs="Arial"/>
                <w:sz w:val="24"/>
                <w:szCs w:val="24"/>
              </w:rPr>
              <w:t>All food waste</w:t>
            </w:r>
          </w:p>
        </w:tc>
        <w:tc>
          <w:tcPr>
            <w:tcW w:w="402" w:type="pct"/>
            <w:shd w:val="clear" w:color="auto" w:fill="FFFFFF" w:themeFill="background1"/>
            <w:vAlign w:val="center"/>
          </w:tcPr>
          <w:p w14:paraId="312258EE" w14:textId="4DC90605"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52.4%</w:t>
            </w:r>
          </w:p>
        </w:tc>
        <w:tc>
          <w:tcPr>
            <w:tcW w:w="399" w:type="pct"/>
            <w:shd w:val="clear" w:color="auto" w:fill="FFFFFF" w:themeFill="background1"/>
            <w:vAlign w:val="center"/>
          </w:tcPr>
          <w:p w14:paraId="0DBA8153" w14:textId="6B71D9CB"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55.1%</w:t>
            </w:r>
          </w:p>
        </w:tc>
        <w:tc>
          <w:tcPr>
            <w:tcW w:w="399" w:type="pct"/>
            <w:shd w:val="clear" w:color="auto" w:fill="FFFFFF" w:themeFill="background1"/>
            <w:vAlign w:val="center"/>
          </w:tcPr>
          <w:p w14:paraId="46FFFEFB" w14:textId="3B26EAD3"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12.6%</w:t>
            </w:r>
          </w:p>
        </w:tc>
        <w:tc>
          <w:tcPr>
            <w:tcW w:w="399" w:type="pct"/>
            <w:shd w:val="clear" w:color="auto" w:fill="FFFFFF" w:themeFill="background1"/>
            <w:vAlign w:val="center"/>
          </w:tcPr>
          <w:p w14:paraId="65E5B501" w14:textId="529E5107"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92.4%</w:t>
            </w:r>
          </w:p>
        </w:tc>
        <w:tc>
          <w:tcPr>
            <w:tcW w:w="399" w:type="pct"/>
            <w:shd w:val="clear" w:color="auto" w:fill="FFFFFF" w:themeFill="background1"/>
            <w:vAlign w:val="center"/>
          </w:tcPr>
          <w:p w14:paraId="385DCEB1" w14:textId="2F7D7BBB"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22.8%</w:t>
            </w:r>
          </w:p>
        </w:tc>
        <w:tc>
          <w:tcPr>
            <w:tcW w:w="399" w:type="pct"/>
            <w:shd w:val="clear" w:color="auto" w:fill="FFFFFF" w:themeFill="background1"/>
            <w:vAlign w:val="center"/>
          </w:tcPr>
          <w:p w14:paraId="01CF224A" w14:textId="39F6D02F"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44.2%</w:t>
            </w:r>
          </w:p>
        </w:tc>
        <w:tc>
          <w:tcPr>
            <w:tcW w:w="399" w:type="pct"/>
            <w:shd w:val="clear" w:color="auto" w:fill="FFFFFF" w:themeFill="background1"/>
            <w:vAlign w:val="center"/>
          </w:tcPr>
          <w:p w14:paraId="02631707" w14:textId="4E0E5887"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41.9%</w:t>
            </w:r>
          </w:p>
        </w:tc>
        <w:tc>
          <w:tcPr>
            <w:tcW w:w="399" w:type="pct"/>
            <w:shd w:val="clear" w:color="auto" w:fill="FFFFFF" w:themeFill="background1"/>
            <w:vAlign w:val="center"/>
          </w:tcPr>
          <w:p w14:paraId="2E77061E" w14:textId="66521830"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29.3%</w:t>
            </w:r>
          </w:p>
        </w:tc>
        <w:tc>
          <w:tcPr>
            <w:tcW w:w="671" w:type="pct"/>
            <w:shd w:val="clear" w:color="auto" w:fill="FFFFFF" w:themeFill="background1"/>
            <w:vAlign w:val="center"/>
          </w:tcPr>
          <w:p w14:paraId="27327B92" w14:textId="46E8F88C"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43.1%</w:t>
            </w:r>
          </w:p>
        </w:tc>
      </w:tr>
      <w:tr w:rsidR="00AA331F" w:rsidRPr="00806B26" w14:paraId="09E60EBB" w14:textId="77777777" w:rsidTr="00CE61BE">
        <w:trPr>
          <w:trHeight w:val="499"/>
        </w:trPr>
        <w:tc>
          <w:tcPr>
            <w:tcW w:w="1136" w:type="pct"/>
            <w:shd w:val="clear" w:color="auto" w:fill="FFFFFF" w:themeFill="background1"/>
            <w:vAlign w:val="center"/>
          </w:tcPr>
          <w:p w14:paraId="14E7DE37" w14:textId="3302C4DF" w:rsidR="00AA331F" w:rsidRPr="00DE6808" w:rsidRDefault="003229FA" w:rsidP="001325F9">
            <w:pPr>
              <w:pStyle w:val="MELmainbodytext"/>
              <w:jc w:val="left"/>
              <w:rPr>
                <w:rFonts w:ascii="Arial" w:hAnsi="Arial" w:cs="Arial"/>
                <w:sz w:val="24"/>
                <w:szCs w:val="24"/>
              </w:rPr>
            </w:pPr>
            <w:r w:rsidRPr="00DE6808">
              <w:rPr>
                <w:rFonts w:ascii="Arial" w:hAnsi="Arial" w:cs="Arial"/>
                <w:sz w:val="24"/>
                <w:szCs w:val="24"/>
              </w:rPr>
              <w:t>Garden vegetation</w:t>
            </w:r>
          </w:p>
        </w:tc>
        <w:tc>
          <w:tcPr>
            <w:tcW w:w="402" w:type="pct"/>
            <w:shd w:val="clear" w:color="auto" w:fill="FFFFFF" w:themeFill="background1"/>
            <w:vAlign w:val="center"/>
          </w:tcPr>
          <w:p w14:paraId="1E44A399" w14:textId="327BC337"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27.0%</w:t>
            </w:r>
          </w:p>
        </w:tc>
        <w:tc>
          <w:tcPr>
            <w:tcW w:w="399" w:type="pct"/>
            <w:shd w:val="clear" w:color="auto" w:fill="FFFFFF" w:themeFill="background1"/>
            <w:vAlign w:val="center"/>
          </w:tcPr>
          <w:p w14:paraId="4A44E03A" w14:textId="0F82E112"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44.1%</w:t>
            </w:r>
          </w:p>
        </w:tc>
        <w:tc>
          <w:tcPr>
            <w:tcW w:w="399" w:type="pct"/>
            <w:shd w:val="clear" w:color="auto" w:fill="FFFFFF" w:themeFill="background1"/>
            <w:vAlign w:val="center"/>
          </w:tcPr>
          <w:p w14:paraId="4F5ADB06" w14:textId="6877C1CB"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44.5%</w:t>
            </w:r>
          </w:p>
        </w:tc>
        <w:tc>
          <w:tcPr>
            <w:tcW w:w="399" w:type="pct"/>
            <w:shd w:val="clear" w:color="auto" w:fill="FFFFFF" w:themeFill="background1"/>
            <w:vAlign w:val="center"/>
          </w:tcPr>
          <w:p w14:paraId="6B9159BB" w14:textId="55605D5E"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3.4%</w:t>
            </w:r>
          </w:p>
        </w:tc>
        <w:tc>
          <w:tcPr>
            <w:tcW w:w="399" w:type="pct"/>
            <w:shd w:val="clear" w:color="auto" w:fill="FFFFFF" w:themeFill="background1"/>
            <w:vAlign w:val="center"/>
          </w:tcPr>
          <w:p w14:paraId="422C51FF" w14:textId="07B5A652"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67.6%</w:t>
            </w:r>
          </w:p>
        </w:tc>
        <w:tc>
          <w:tcPr>
            <w:tcW w:w="399" w:type="pct"/>
            <w:shd w:val="clear" w:color="auto" w:fill="FFFFFF" w:themeFill="background1"/>
            <w:vAlign w:val="center"/>
          </w:tcPr>
          <w:p w14:paraId="39526F3D" w14:textId="2E252783"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40.1%</w:t>
            </w:r>
          </w:p>
        </w:tc>
        <w:tc>
          <w:tcPr>
            <w:tcW w:w="399" w:type="pct"/>
            <w:shd w:val="clear" w:color="auto" w:fill="FFFFFF" w:themeFill="background1"/>
            <w:vAlign w:val="center"/>
          </w:tcPr>
          <w:p w14:paraId="2A825B91" w14:textId="07487C7C"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44.4%</w:t>
            </w:r>
          </w:p>
        </w:tc>
        <w:tc>
          <w:tcPr>
            <w:tcW w:w="399" w:type="pct"/>
            <w:shd w:val="clear" w:color="auto" w:fill="FFFFFF" w:themeFill="background1"/>
            <w:vAlign w:val="center"/>
          </w:tcPr>
          <w:p w14:paraId="65FF8C6F" w14:textId="5B35D83F"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64.8%</w:t>
            </w:r>
          </w:p>
        </w:tc>
        <w:tc>
          <w:tcPr>
            <w:tcW w:w="671" w:type="pct"/>
            <w:shd w:val="clear" w:color="auto" w:fill="FFFFFF" w:themeFill="background1"/>
            <w:vAlign w:val="center"/>
          </w:tcPr>
          <w:p w14:paraId="17BB7876" w14:textId="46B1859C"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41.6%</w:t>
            </w:r>
          </w:p>
        </w:tc>
      </w:tr>
      <w:tr w:rsidR="00AA331F" w:rsidRPr="00806B26" w14:paraId="0D68E04B" w14:textId="77777777" w:rsidTr="00CE61BE">
        <w:trPr>
          <w:trHeight w:val="499"/>
        </w:trPr>
        <w:tc>
          <w:tcPr>
            <w:tcW w:w="1136" w:type="pct"/>
            <w:shd w:val="clear" w:color="auto" w:fill="FFFFFF" w:themeFill="background1"/>
            <w:vAlign w:val="center"/>
          </w:tcPr>
          <w:p w14:paraId="59CFCBD0" w14:textId="2C365D67" w:rsidR="00AA331F" w:rsidRPr="00DE6808" w:rsidRDefault="003229FA" w:rsidP="001325F9">
            <w:pPr>
              <w:pStyle w:val="MELmainbodytext"/>
              <w:jc w:val="left"/>
              <w:rPr>
                <w:rFonts w:ascii="Arial" w:hAnsi="Arial" w:cs="Arial"/>
                <w:sz w:val="24"/>
                <w:szCs w:val="24"/>
              </w:rPr>
            </w:pPr>
            <w:r w:rsidRPr="00DE6808">
              <w:rPr>
                <w:rFonts w:ascii="Arial" w:hAnsi="Arial" w:cs="Arial"/>
                <w:sz w:val="24"/>
                <w:szCs w:val="24"/>
              </w:rPr>
              <w:t xml:space="preserve">Pet bedding </w:t>
            </w:r>
          </w:p>
        </w:tc>
        <w:tc>
          <w:tcPr>
            <w:tcW w:w="402" w:type="pct"/>
            <w:shd w:val="clear" w:color="auto" w:fill="FFFFFF" w:themeFill="background1"/>
            <w:vAlign w:val="center"/>
          </w:tcPr>
          <w:p w14:paraId="13CAC707" w14:textId="20DA3066"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0.5%</w:t>
            </w:r>
          </w:p>
        </w:tc>
        <w:tc>
          <w:tcPr>
            <w:tcW w:w="399" w:type="pct"/>
            <w:shd w:val="clear" w:color="auto" w:fill="FFFFFF" w:themeFill="background1"/>
            <w:vAlign w:val="center"/>
          </w:tcPr>
          <w:p w14:paraId="65421090" w14:textId="4C8D4DEA"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0.0%</w:t>
            </w:r>
          </w:p>
        </w:tc>
        <w:tc>
          <w:tcPr>
            <w:tcW w:w="399" w:type="pct"/>
            <w:shd w:val="clear" w:color="auto" w:fill="FFFFFF" w:themeFill="background1"/>
            <w:vAlign w:val="center"/>
          </w:tcPr>
          <w:p w14:paraId="328246EB" w14:textId="783E4BF3"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0.0%</w:t>
            </w:r>
          </w:p>
        </w:tc>
        <w:tc>
          <w:tcPr>
            <w:tcW w:w="399" w:type="pct"/>
            <w:shd w:val="clear" w:color="auto" w:fill="FFFFFF" w:themeFill="background1"/>
            <w:vAlign w:val="center"/>
          </w:tcPr>
          <w:p w14:paraId="4AE780B5" w14:textId="2B5BF959"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0.0%</w:t>
            </w:r>
          </w:p>
        </w:tc>
        <w:tc>
          <w:tcPr>
            <w:tcW w:w="399" w:type="pct"/>
            <w:shd w:val="clear" w:color="auto" w:fill="FFFFFF" w:themeFill="background1"/>
            <w:vAlign w:val="center"/>
          </w:tcPr>
          <w:p w14:paraId="2E4189B4" w14:textId="0E1BCDAC"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5.5%</w:t>
            </w:r>
          </w:p>
        </w:tc>
        <w:tc>
          <w:tcPr>
            <w:tcW w:w="399" w:type="pct"/>
            <w:shd w:val="clear" w:color="auto" w:fill="FFFFFF" w:themeFill="background1"/>
            <w:vAlign w:val="center"/>
          </w:tcPr>
          <w:p w14:paraId="234C9216" w14:textId="3A09DEA8"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2.0%</w:t>
            </w:r>
          </w:p>
        </w:tc>
        <w:tc>
          <w:tcPr>
            <w:tcW w:w="399" w:type="pct"/>
            <w:shd w:val="clear" w:color="auto" w:fill="FFFFFF" w:themeFill="background1"/>
            <w:vAlign w:val="center"/>
          </w:tcPr>
          <w:p w14:paraId="4B8D2BB6" w14:textId="18E6BFEE"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0.8%</w:t>
            </w:r>
          </w:p>
        </w:tc>
        <w:tc>
          <w:tcPr>
            <w:tcW w:w="399" w:type="pct"/>
            <w:shd w:val="clear" w:color="auto" w:fill="FFFFFF" w:themeFill="background1"/>
            <w:vAlign w:val="center"/>
          </w:tcPr>
          <w:p w14:paraId="01D2B72B" w14:textId="12C5489B"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0.2%</w:t>
            </w:r>
          </w:p>
        </w:tc>
        <w:tc>
          <w:tcPr>
            <w:tcW w:w="671" w:type="pct"/>
            <w:shd w:val="clear" w:color="auto" w:fill="FFFFFF" w:themeFill="background1"/>
            <w:vAlign w:val="center"/>
          </w:tcPr>
          <w:p w14:paraId="0BC99C21" w14:textId="662620B1"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0.4%</w:t>
            </w:r>
          </w:p>
        </w:tc>
      </w:tr>
      <w:tr w:rsidR="00AA331F" w:rsidRPr="00806B26" w14:paraId="56792643" w14:textId="77777777" w:rsidTr="00CE61BE">
        <w:trPr>
          <w:trHeight w:val="499"/>
        </w:trPr>
        <w:tc>
          <w:tcPr>
            <w:tcW w:w="1136" w:type="pct"/>
            <w:shd w:val="clear" w:color="auto" w:fill="FFFFFF" w:themeFill="background1"/>
            <w:vAlign w:val="center"/>
          </w:tcPr>
          <w:p w14:paraId="0B7165A1" w14:textId="63FE3A79" w:rsidR="00AA331F" w:rsidRPr="00DE6808" w:rsidRDefault="003229FA" w:rsidP="001325F9">
            <w:pPr>
              <w:pStyle w:val="MELmainbodytext"/>
              <w:jc w:val="left"/>
              <w:rPr>
                <w:rFonts w:ascii="Arial" w:hAnsi="Arial" w:cs="Arial"/>
                <w:sz w:val="24"/>
                <w:szCs w:val="24"/>
              </w:rPr>
            </w:pPr>
            <w:r w:rsidRPr="00DE6808">
              <w:rPr>
                <w:rFonts w:ascii="Arial" w:hAnsi="Arial" w:cs="Arial"/>
                <w:sz w:val="24"/>
                <w:szCs w:val="24"/>
              </w:rPr>
              <w:t>Compostable liners</w:t>
            </w:r>
          </w:p>
        </w:tc>
        <w:tc>
          <w:tcPr>
            <w:tcW w:w="402" w:type="pct"/>
            <w:shd w:val="clear" w:color="auto" w:fill="FFFFFF" w:themeFill="background1"/>
            <w:vAlign w:val="center"/>
          </w:tcPr>
          <w:p w14:paraId="185496CD" w14:textId="0CC45902"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0.2%</w:t>
            </w:r>
          </w:p>
        </w:tc>
        <w:tc>
          <w:tcPr>
            <w:tcW w:w="399" w:type="pct"/>
            <w:shd w:val="clear" w:color="auto" w:fill="FFFFFF" w:themeFill="background1"/>
            <w:vAlign w:val="center"/>
          </w:tcPr>
          <w:p w14:paraId="0029EAA1" w14:textId="414A6AF1"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0.0%</w:t>
            </w:r>
          </w:p>
        </w:tc>
        <w:tc>
          <w:tcPr>
            <w:tcW w:w="399" w:type="pct"/>
            <w:shd w:val="clear" w:color="auto" w:fill="FFFFFF" w:themeFill="background1"/>
            <w:vAlign w:val="center"/>
          </w:tcPr>
          <w:p w14:paraId="631ABFC9" w14:textId="077BA2D1"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0.3%</w:t>
            </w:r>
          </w:p>
        </w:tc>
        <w:tc>
          <w:tcPr>
            <w:tcW w:w="399" w:type="pct"/>
            <w:shd w:val="clear" w:color="auto" w:fill="FFFFFF" w:themeFill="background1"/>
            <w:vAlign w:val="center"/>
          </w:tcPr>
          <w:p w14:paraId="143C5CB0" w14:textId="09E5A8AD"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0.0%</w:t>
            </w:r>
          </w:p>
        </w:tc>
        <w:tc>
          <w:tcPr>
            <w:tcW w:w="399" w:type="pct"/>
            <w:shd w:val="clear" w:color="auto" w:fill="FFFFFF" w:themeFill="background1"/>
            <w:vAlign w:val="center"/>
          </w:tcPr>
          <w:p w14:paraId="6ABC858E" w14:textId="5F767B99"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0.3%</w:t>
            </w:r>
          </w:p>
        </w:tc>
        <w:tc>
          <w:tcPr>
            <w:tcW w:w="399" w:type="pct"/>
            <w:shd w:val="clear" w:color="auto" w:fill="FFFFFF" w:themeFill="background1"/>
            <w:vAlign w:val="center"/>
          </w:tcPr>
          <w:p w14:paraId="5D5C8C93" w14:textId="7978D386"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0.4%</w:t>
            </w:r>
          </w:p>
        </w:tc>
        <w:tc>
          <w:tcPr>
            <w:tcW w:w="399" w:type="pct"/>
            <w:shd w:val="clear" w:color="auto" w:fill="FFFFFF" w:themeFill="background1"/>
            <w:vAlign w:val="center"/>
          </w:tcPr>
          <w:p w14:paraId="4289C423" w14:textId="5D237DA0"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0.3%</w:t>
            </w:r>
          </w:p>
        </w:tc>
        <w:tc>
          <w:tcPr>
            <w:tcW w:w="399" w:type="pct"/>
            <w:shd w:val="clear" w:color="auto" w:fill="FFFFFF" w:themeFill="background1"/>
            <w:vAlign w:val="center"/>
          </w:tcPr>
          <w:p w14:paraId="3A36394C" w14:textId="0A4650A6"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0.5%</w:t>
            </w:r>
          </w:p>
        </w:tc>
        <w:tc>
          <w:tcPr>
            <w:tcW w:w="671" w:type="pct"/>
            <w:shd w:val="clear" w:color="auto" w:fill="FFFFFF" w:themeFill="background1"/>
            <w:vAlign w:val="center"/>
          </w:tcPr>
          <w:p w14:paraId="4D40F67E" w14:textId="38B980DE"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0.2%</w:t>
            </w:r>
          </w:p>
        </w:tc>
      </w:tr>
      <w:tr w:rsidR="00AA331F" w:rsidRPr="00806B26" w14:paraId="44BC05EA" w14:textId="77777777" w:rsidTr="00CE61BE">
        <w:trPr>
          <w:trHeight w:val="499"/>
        </w:trPr>
        <w:tc>
          <w:tcPr>
            <w:tcW w:w="1136" w:type="pct"/>
            <w:shd w:val="clear" w:color="auto" w:fill="FFFFFF" w:themeFill="background1"/>
            <w:vAlign w:val="center"/>
          </w:tcPr>
          <w:p w14:paraId="00BDBACD" w14:textId="0C15AF01" w:rsidR="00AA331F" w:rsidRPr="00DE6808" w:rsidRDefault="003229FA" w:rsidP="001325F9">
            <w:pPr>
              <w:pStyle w:val="MELmainbodytext"/>
              <w:jc w:val="left"/>
              <w:rPr>
                <w:rFonts w:ascii="Arial" w:hAnsi="Arial" w:cs="Arial"/>
                <w:sz w:val="24"/>
                <w:szCs w:val="24"/>
              </w:rPr>
            </w:pPr>
            <w:r w:rsidRPr="00DE6808">
              <w:rPr>
                <w:rFonts w:ascii="Arial" w:hAnsi="Arial" w:cs="Arial"/>
                <w:sz w:val="24"/>
                <w:szCs w:val="24"/>
              </w:rPr>
              <w:t>Soil &amp; turf</w:t>
            </w:r>
          </w:p>
        </w:tc>
        <w:tc>
          <w:tcPr>
            <w:tcW w:w="402" w:type="pct"/>
            <w:shd w:val="clear" w:color="auto" w:fill="FFFFFF" w:themeFill="background1"/>
            <w:vAlign w:val="center"/>
          </w:tcPr>
          <w:p w14:paraId="09B3F184" w14:textId="509F5166"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14.5%</w:t>
            </w:r>
          </w:p>
        </w:tc>
        <w:tc>
          <w:tcPr>
            <w:tcW w:w="399" w:type="pct"/>
            <w:shd w:val="clear" w:color="auto" w:fill="FFFFFF" w:themeFill="background1"/>
            <w:vAlign w:val="center"/>
          </w:tcPr>
          <w:p w14:paraId="5744FA6B" w14:textId="7FBE0EAD"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0.0%</w:t>
            </w:r>
          </w:p>
        </w:tc>
        <w:tc>
          <w:tcPr>
            <w:tcW w:w="399" w:type="pct"/>
            <w:shd w:val="clear" w:color="auto" w:fill="FFFFFF" w:themeFill="background1"/>
            <w:vAlign w:val="center"/>
          </w:tcPr>
          <w:p w14:paraId="0C47B952" w14:textId="4AB6E083"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41.9%</w:t>
            </w:r>
          </w:p>
        </w:tc>
        <w:tc>
          <w:tcPr>
            <w:tcW w:w="399" w:type="pct"/>
            <w:shd w:val="clear" w:color="auto" w:fill="FFFFFF" w:themeFill="background1"/>
            <w:vAlign w:val="center"/>
          </w:tcPr>
          <w:p w14:paraId="369D43E0" w14:textId="141688AA"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0.0%</w:t>
            </w:r>
          </w:p>
        </w:tc>
        <w:tc>
          <w:tcPr>
            <w:tcW w:w="399" w:type="pct"/>
            <w:shd w:val="clear" w:color="auto" w:fill="FFFFFF" w:themeFill="background1"/>
            <w:vAlign w:val="center"/>
          </w:tcPr>
          <w:p w14:paraId="4A41ADFC" w14:textId="029B51E5"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1.7%</w:t>
            </w:r>
          </w:p>
        </w:tc>
        <w:tc>
          <w:tcPr>
            <w:tcW w:w="399" w:type="pct"/>
            <w:shd w:val="clear" w:color="auto" w:fill="FFFFFF" w:themeFill="background1"/>
            <w:vAlign w:val="center"/>
          </w:tcPr>
          <w:p w14:paraId="54BC6C92" w14:textId="1C8C938C"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5.7%</w:t>
            </w:r>
          </w:p>
        </w:tc>
        <w:tc>
          <w:tcPr>
            <w:tcW w:w="399" w:type="pct"/>
            <w:shd w:val="clear" w:color="auto" w:fill="FFFFFF" w:themeFill="background1"/>
            <w:vAlign w:val="center"/>
          </w:tcPr>
          <w:p w14:paraId="5B9DF694" w14:textId="5774C5E0"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11.4%</w:t>
            </w:r>
          </w:p>
        </w:tc>
        <w:tc>
          <w:tcPr>
            <w:tcW w:w="399" w:type="pct"/>
            <w:shd w:val="clear" w:color="auto" w:fill="FFFFFF" w:themeFill="background1"/>
            <w:vAlign w:val="center"/>
          </w:tcPr>
          <w:p w14:paraId="560967ED" w14:textId="3DCAAF6C"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0.0%</w:t>
            </w:r>
          </w:p>
        </w:tc>
        <w:tc>
          <w:tcPr>
            <w:tcW w:w="671" w:type="pct"/>
            <w:shd w:val="clear" w:color="auto" w:fill="FFFFFF" w:themeFill="background1"/>
            <w:vAlign w:val="center"/>
          </w:tcPr>
          <w:p w14:paraId="41E4D8F9" w14:textId="7DB84604"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12.5%</w:t>
            </w:r>
          </w:p>
        </w:tc>
      </w:tr>
      <w:tr w:rsidR="00AA331F" w:rsidRPr="00806B26" w14:paraId="596301B7" w14:textId="77777777" w:rsidTr="00CE61BE">
        <w:trPr>
          <w:trHeight w:val="499"/>
        </w:trPr>
        <w:tc>
          <w:tcPr>
            <w:tcW w:w="1136" w:type="pct"/>
            <w:shd w:val="clear" w:color="auto" w:fill="FFFFFF" w:themeFill="background1"/>
            <w:vAlign w:val="center"/>
          </w:tcPr>
          <w:p w14:paraId="7C3BB3AD" w14:textId="670DC85D" w:rsidR="00AA331F" w:rsidRPr="00DE6808" w:rsidRDefault="003229FA" w:rsidP="001325F9">
            <w:pPr>
              <w:pStyle w:val="MELmainbodytext"/>
              <w:jc w:val="left"/>
              <w:rPr>
                <w:rFonts w:ascii="Arial" w:hAnsi="Arial" w:cs="Arial"/>
                <w:sz w:val="24"/>
                <w:szCs w:val="24"/>
              </w:rPr>
            </w:pPr>
            <w:r w:rsidRPr="00DE6808">
              <w:rPr>
                <w:rFonts w:ascii="Arial" w:hAnsi="Arial" w:cs="Arial"/>
                <w:sz w:val="24"/>
                <w:szCs w:val="24"/>
              </w:rPr>
              <w:t>All other waste</w:t>
            </w:r>
          </w:p>
        </w:tc>
        <w:tc>
          <w:tcPr>
            <w:tcW w:w="402" w:type="pct"/>
            <w:shd w:val="clear" w:color="auto" w:fill="FFFFFF" w:themeFill="background1"/>
            <w:vAlign w:val="center"/>
          </w:tcPr>
          <w:p w14:paraId="1968F39A" w14:textId="708839FF"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5.4%</w:t>
            </w:r>
          </w:p>
        </w:tc>
        <w:tc>
          <w:tcPr>
            <w:tcW w:w="399" w:type="pct"/>
            <w:shd w:val="clear" w:color="auto" w:fill="FFFFFF" w:themeFill="background1"/>
            <w:vAlign w:val="center"/>
          </w:tcPr>
          <w:p w14:paraId="6A56293E" w14:textId="0B344483"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0.7%</w:t>
            </w:r>
          </w:p>
        </w:tc>
        <w:tc>
          <w:tcPr>
            <w:tcW w:w="399" w:type="pct"/>
            <w:shd w:val="clear" w:color="auto" w:fill="FFFFFF" w:themeFill="background1"/>
            <w:vAlign w:val="center"/>
          </w:tcPr>
          <w:p w14:paraId="0679289D" w14:textId="6336257D"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0.7%</w:t>
            </w:r>
          </w:p>
        </w:tc>
        <w:tc>
          <w:tcPr>
            <w:tcW w:w="399" w:type="pct"/>
            <w:shd w:val="clear" w:color="auto" w:fill="FFFFFF" w:themeFill="background1"/>
            <w:vAlign w:val="center"/>
          </w:tcPr>
          <w:p w14:paraId="7117B087" w14:textId="22FCAED5"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4.2%</w:t>
            </w:r>
          </w:p>
        </w:tc>
        <w:tc>
          <w:tcPr>
            <w:tcW w:w="399" w:type="pct"/>
            <w:shd w:val="clear" w:color="auto" w:fill="FFFFFF" w:themeFill="background1"/>
            <w:vAlign w:val="center"/>
          </w:tcPr>
          <w:p w14:paraId="34DC0C4D" w14:textId="74A579B4"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2.1%</w:t>
            </w:r>
          </w:p>
        </w:tc>
        <w:tc>
          <w:tcPr>
            <w:tcW w:w="399" w:type="pct"/>
            <w:shd w:val="clear" w:color="auto" w:fill="FFFFFF" w:themeFill="background1"/>
            <w:vAlign w:val="center"/>
          </w:tcPr>
          <w:p w14:paraId="78D0B71E" w14:textId="6FE2C353"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7.5%</w:t>
            </w:r>
          </w:p>
        </w:tc>
        <w:tc>
          <w:tcPr>
            <w:tcW w:w="399" w:type="pct"/>
            <w:shd w:val="clear" w:color="auto" w:fill="FFFFFF" w:themeFill="background1"/>
            <w:vAlign w:val="center"/>
          </w:tcPr>
          <w:p w14:paraId="7A0DEF3C" w14:textId="771D40B5"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1.2%</w:t>
            </w:r>
          </w:p>
        </w:tc>
        <w:tc>
          <w:tcPr>
            <w:tcW w:w="399" w:type="pct"/>
            <w:shd w:val="clear" w:color="auto" w:fill="FFFFFF" w:themeFill="background1"/>
            <w:vAlign w:val="center"/>
          </w:tcPr>
          <w:p w14:paraId="039FBC06" w14:textId="4806D4D2"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5.1%</w:t>
            </w:r>
          </w:p>
        </w:tc>
        <w:tc>
          <w:tcPr>
            <w:tcW w:w="671" w:type="pct"/>
            <w:shd w:val="clear" w:color="auto" w:fill="FFFFFF" w:themeFill="background1"/>
            <w:vAlign w:val="center"/>
          </w:tcPr>
          <w:p w14:paraId="21FCE2F6" w14:textId="548B06E4" w:rsidR="00AA331F" w:rsidRPr="00DE6808" w:rsidRDefault="00AA331F" w:rsidP="001325F9">
            <w:pPr>
              <w:pStyle w:val="MELmainbodytext"/>
              <w:jc w:val="left"/>
              <w:rPr>
                <w:rFonts w:ascii="Arial" w:hAnsi="Arial" w:cs="Arial"/>
                <w:sz w:val="24"/>
                <w:szCs w:val="24"/>
              </w:rPr>
            </w:pPr>
            <w:r w:rsidRPr="00DE6808">
              <w:rPr>
                <w:rFonts w:ascii="Arial" w:hAnsi="Arial" w:cs="Arial"/>
                <w:sz w:val="24"/>
                <w:szCs w:val="24"/>
              </w:rPr>
              <w:t>2.3%</w:t>
            </w:r>
          </w:p>
        </w:tc>
      </w:tr>
      <w:tr w:rsidR="00AA331F" w:rsidRPr="00806B26" w14:paraId="5DE55479" w14:textId="77777777" w:rsidTr="00CE61BE">
        <w:trPr>
          <w:trHeight w:val="499"/>
        </w:trPr>
        <w:tc>
          <w:tcPr>
            <w:tcW w:w="1136" w:type="pct"/>
            <w:shd w:val="clear" w:color="auto" w:fill="FFFFFF" w:themeFill="background1"/>
            <w:vAlign w:val="center"/>
          </w:tcPr>
          <w:p w14:paraId="4645B0A8" w14:textId="3CF90FBF" w:rsidR="00AA331F" w:rsidRPr="00DE6808" w:rsidRDefault="003229FA" w:rsidP="00FE381D">
            <w:pPr>
              <w:pStyle w:val="MELmainbodytext"/>
              <w:jc w:val="left"/>
              <w:rPr>
                <w:rFonts w:ascii="Arial" w:hAnsi="Arial" w:cs="Arial"/>
                <w:sz w:val="24"/>
                <w:szCs w:val="24"/>
              </w:rPr>
            </w:pPr>
            <w:r w:rsidRPr="00DE6808">
              <w:rPr>
                <w:rFonts w:ascii="Arial" w:hAnsi="Arial" w:cs="Arial"/>
                <w:sz w:val="24"/>
                <w:szCs w:val="24"/>
              </w:rPr>
              <w:t>Total recyclable</w:t>
            </w:r>
          </w:p>
        </w:tc>
        <w:tc>
          <w:tcPr>
            <w:tcW w:w="402" w:type="pct"/>
            <w:shd w:val="clear" w:color="auto" w:fill="FFFFFF" w:themeFill="background1"/>
            <w:vAlign w:val="center"/>
          </w:tcPr>
          <w:p w14:paraId="7A96FB70" w14:textId="72FB8C37"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80.1%</w:t>
            </w:r>
          </w:p>
        </w:tc>
        <w:tc>
          <w:tcPr>
            <w:tcW w:w="399" w:type="pct"/>
            <w:shd w:val="clear" w:color="auto" w:fill="FFFFFF" w:themeFill="background1"/>
            <w:vAlign w:val="center"/>
          </w:tcPr>
          <w:p w14:paraId="0D38F2CC" w14:textId="08BFE723"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99.3%</w:t>
            </w:r>
          </w:p>
        </w:tc>
        <w:tc>
          <w:tcPr>
            <w:tcW w:w="399" w:type="pct"/>
            <w:shd w:val="clear" w:color="auto" w:fill="FFFFFF" w:themeFill="background1"/>
            <w:vAlign w:val="center"/>
          </w:tcPr>
          <w:p w14:paraId="5CC7405E" w14:textId="01D5FA4B"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57.3%</w:t>
            </w:r>
          </w:p>
        </w:tc>
        <w:tc>
          <w:tcPr>
            <w:tcW w:w="399" w:type="pct"/>
            <w:shd w:val="clear" w:color="auto" w:fill="FFFFFF" w:themeFill="background1"/>
            <w:vAlign w:val="center"/>
          </w:tcPr>
          <w:p w14:paraId="62FD4231" w14:textId="707B6B79"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95.8%</w:t>
            </w:r>
          </w:p>
        </w:tc>
        <w:tc>
          <w:tcPr>
            <w:tcW w:w="399" w:type="pct"/>
            <w:shd w:val="clear" w:color="auto" w:fill="FFFFFF" w:themeFill="background1"/>
            <w:vAlign w:val="center"/>
          </w:tcPr>
          <w:p w14:paraId="28E14F28" w14:textId="58B5B33B"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96.2%</w:t>
            </w:r>
          </w:p>
        </w:tc>
        <w:tc>
          <w:tcPr>
            <w:tcW w:w="399" w:type="pct"/>
            <w:shd w:val="clear" w:color="auto" w:fill="FFFFFF" w:themeFill="background1"/>
            <w:vAlign w:val="center"/>
          </w:tcPr>
          <w:p w14:paraId="66A686F3" w14:textId="05B86875"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86.8%</w:t>
            </w:r>
          </w:p>
        </w:tc>
        <w:tc>
          <w:tcPr>
            <w:tcW w:w="399" w:type="pct"/>
            <w:shd w:val="clear" w:color="auto" w:fill="FFFFFF" w:themeFill="background1"/>
            <w:vAlign w:val="center"/>
          </w:tcPr>
          <w:p w14:paraId="1D93F4D1" w14:textId="29CCC506"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87.4%</w:t>
            </w:r>
          </w:p>
        </w:tc>
        <w:tc>
          <w:tcPr>
            <w:tcW w:w="399" w:type="pct"/>
            <w:shd w:val="clear" w:color="auto" w:fill="FFFFFF" w:themeFill="background1"/>
            <w:vAlign w:val="center"/>
          </w:tcPr>
          <w:p w14:paraId="5023B5EA" w14:textId="730EE6A2"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94.9%</w:t>
            </w:r>
          </w:p>
        </w:tc>
        <w:tc>
          <w:tcPr>
            <w:tcW w:w="671" w:type="pct"/>
            <w:shd w:val="clear" w:color="auto" w:fill="FFFFFF" w:themeFill="background1"/>
            <w:vAlign w:val="center"/>
          </w:tcPr>
          <w:p w14:paraId="0506B07F" w14:textId="6F3CFC12"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85.2%</w:t>
            </w:r>
          </w:p>
        </w:tc>
      </w:tr>
      <w:tr w:rsidR="00AA331F" w:rsidRPr="00806B26" w14:paraId="7AC814B2" w14:textId="77777777" w:rsidTr="00CE61BE">
        <w:trPr>
          <w:trHeight w:val="499"/>
        </w:trPr>
        <w:tc>
          <w:tcPr>
            <w:tcW w:w="1136" w:type="pct"/>
            <w:shd w:val="clear" w:color="auto" w:fill="FFFFFF" w:themeFill="background1"/>
            <w:vAlign w:val="center"/>
          </w:tcPr>
          <w:p w14:paraId="41E68B7C" w14:textId="0EAE61EC" w:rsidR="00AA331F" w:rsidRPr="00DE6808" w:rsidRDefault="003229FA" w:rsidP="00FE381D">
            <w:pPr>
              <w:pStyle w:val="MELmainbodytext"/>
              <w:jc w:val="left"/>
              <w:rPr>
                <w:rFonts w:ascii="Arial" w:hAnsi="Arial" w:cs="Arial"/>
                <w:sz w:val="24"/>
                <w:szCs w:val="24"/>
              </w:rPr>
            </w:pPr>
            <w:r w:rsidRPr="00DE6808">
              <w:rPr>
                <w:rFonts w:ascii="Arial" w:hAnsi="Arial" w:cs="Arial"/>
                <w:sz w:val="24"/>
                <w:szCs w:val="24"/>
              </w:rPr>
              <w:t>Total contamination</w:t>
            </w:r>
          </w:p>
        </w:tc>
        <w:tc>
          <w:tcPr>
            <w:tcW w:w="402" w:type="pct"/>
            <w:shd w:val="clear" w:color="auto" w:fill="FFFFFF" w:themeFill="background1"/>
            <w:vAlign w:val="center"/>
          </w:tcPr>
          <w:p w14:paraId="4481F29B" w14:textId="23F1FF76"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19.9%</w:t>
            </w:r>
          </w:p>
        </w:tc>
        <w:tc>
          <w:tcPr>
            <w:tcW w:w="399" w:type="pct"/>
            <w:shd w:val="clear" w:color="auto" w:fill="FFFFFF" w:themeFill="background1"/>
            <w:vAlign w:val="center"/>
          </w:tcPr>
          <w:p w14:paraId="484506FD" w14:textId="1DC5522F"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0.7%</w:t>
            </w:r>
          </w:p>
        </w:tc>
        <w:tc>
          <w:tcPr>
            <w:tcW w:w="399" w:type="pct"/>
            <w:shd w:val="clear" w:color="auto" w:fill="FFFFFF" w:themeFill="background1"/>
            <w:vAlign w:val="center"/>
          </w:tcPr>
          <w:p w14:paraId="1B29FA38" w14:textId="1B1EB937"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42.7%</w:t>
            </w:r>
          </w:p>
        </w:tc>
        <w:tc>
          <w:tcPr>
            <w:tcW w:w="399" w:type="pct"/>
            <w:shd w:val="clear" w:color="auto" w:fill="FFFFFF" w:themeFill="background1"/>
            <w:vAlign w:val="center"/>
          </w:tcPr>
          <w:p w14:paraId="3470F5CF" w14:textId="119B20FE"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4.2%</w:t>
            </w:r>
          </w:p>
        </w:tc>
        <w:tc>
          <w:tcPr>
            <w:tcW w:w="399" w:type="pct"/>
            <w:shd w:val="clear" w:color="auto" w:fill="FFFFFF" w:themeFill="background1"/>
            <w:vAlign w:val="center"/>
          </w:tcPr>
          <w:p w14:paraId="6C92DA44" w14:textId="417F5153"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3.8%</w:t>
            </w:r>
          </w:p>
        </w:tc>
        <w:tc>
          <w:tcPr>
            <w:tcW w:w="399" w:type="pct"/>
            <w:shd w:val="clear" w:color="auto" w:fill="FFFFFF" w:themeFill="background1"/>
            <w:vAlign w:val="center"/>
          </w:tcPr>
          <w:p w14:paraId="58CC5B43" w14:textId="0DF0ABFA"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13.2%</w:t>
            </w:r>
          </w:p>
        </w:tc>
        <w:tc>
          <w:tcPr>
            <w:tcW w:w="399" w:type="pct"/>
            <w:shd w:val="clear" w:color="auto" w:fill="FFFFFF" w:themeFill="background1"/>
            <w:vAlign w:val="center"/>
          </w:tcPr>
          <w:p w14:paraId="32D5FD38" w14:textId="23A31BB5"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12.6%</w:t>
            </w:r>
          </w:p>
        </w:tc>
        <w:tc>
          <w:tcPr>
            <w:tcW w:w="399" w:type="pct"/>
            <w:shd w:val="clear" w:color="auto" w:fill="FFFFFF" w:themeFill="background1"/>
            <w:vAlign w:val="center"/>
          </w:tcPr>
          <w:p w14:paraId="56602C0D" w14:textId="6DD897DA"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5.1%</w:t>
            </w:r>
          </w:p>
        </w:tc>
        <w:tc>
          <w:tcPr>
            <w:tcW w:w="671" w:type="pct"/>
            <w:shd w:val="clear" w:color="auto" w:fill="FFFFFF" w:themeFill="background1"/>
            <w:vAlign w:val="center"/>
          </w:tcPr>
          <w:p w14:paraId="4286DF57" w14:textId="0F90C065"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14.8%</w:t>
            </w:r>
          </w:p>
        </w:tc>
      </w:tr>
    </w:tbl>
    <w:p w14:paraId="68CEE40D" w14:textId="77777777" w:rsidR="007F63F3" w:rsidRPr="00806B26" w:rsidRDefault="007F63F3" w:rsidP="007F63F3">
      <w:pPr>
        <w:spacing w:after="240" w:line="360" w:lineRule="auto"/>
        <w:ind w:left="0"/>
        <w:jc w:val="both"/>
        <w:rPr>
          <w:b/>
          <w:highlight w:val="yellow"/>
        </w:rPr>
      </w:pPr>
    </w:p>
    <w:p w14:paraId="60B037EC" w14:textId="0B0F5427" w:rsidR="008706F2" w:rsidRDefault="008706F2" w:rsidP="007F63F3">
      <w:pPr>
        <w:spacing w:after="240" w:line="360" w:lineRule="auto"/>
        <w:ind w:left="0"/>
        <w:jc w:val="both"/>
        <w:rPr>
          <w:b/>
          <w:highlight w:val="yellow"/>
        </w:rPr>
      </w:pPr>
    </w:p>
    <w:p w14:paraId="661C0D8B" w14:textId="77777777" w:rsidR="00AA331F" w:rsidRPr="00806B26" w:rsidRDefault="00AA331F" w:rsidP="007F63F3">
      <w:pPr>
        <w:spacing w:after="240" w:line="360" w:lineRule="auto"/>
        <w:ind w:left="0"/>
        <w:jc w:val="both"/>
        <w:rPr>
          <w:b/>
          <w:highlight w:val="yellow"/>
        </w:rPr>
      </w:pPr>
    </w:p>
    <w:p w14:paraId="640FBC6F" w14:textId="0FC24464" w:rsidR="007F63F3" w:rsidRPr="00051C03" w:rsidRDefault="007F63F3" w:rsidP="00051C03">
      <w:pPr>
        <w:pStyle w:val="MELmainbodybold"/>
        <w:rPr>
          <w:rFonts w:ascii="Arial" w:hAnsi="Arial" w:cs="Arial"/>
          <w:sz w:val="24"/>
          <w:szCs w:val="24"/>
        </w:rPr>
      </w:pPr>
      <w:r w:rsidRPr="00051C03">
        <w:rPr>
          <w:rFonts w:ascii="Arial" w:hAnsi="Arial" w:cs="Arial"/>
          <w:sz w:val="24"/>
          <w:szCs w:val="24"/>
        </w:rPr>
        <w:lastRenderedPageBreak/>
        <w:t>Figure 2</w:t>
      </w:r>
      <w:r w:rsidR="008706F2" w:rsidRPr="00051C03">
        <w:rPr>
          <w:rFonts w:ascii="Arial" w:hAnsi="Arial" w:cs="Arial"/>
          <w:sz w:val="24"/>
          <w:szCs w:val="24"/>
        </w:rPr>
        <w:t>4</w:t>
      </w:r>
      <w:r w:rsidRPr="00051C03">
        <w:rPr>
          <w:rFonts w:ascii="Arial" w:hAnsi="Arial" w:cs="Arial"/>
          <w:sz w:val="24"/>
          <w:szCs w:val="24"/>
        </w:rPr>
        <w:t xml:space="preserve">: Organic recycling (% composition) </w:t>
      </w:r>
    </w:p>
    <w:p w14:paraId="4ABCD5E0" w14:textId="17512C9D" w:rsidR="007F63F3" w:rsidRPr="00806B26" w:rsidRDefault="00014BC2" w:rsidP="00FE381D">
      <w:pPr>
        <w:spacing w:after="240" w:line="360" w:lineRule="auto"/>
        <w:ind w:left="0"/>
        <w:rPr>
          <w:b/>
          <w:highlight w:val="yellow"/>
        </w:rPr>
      </w:pPr>
      <w:r>
        <w:rPr>
          <w:noProof/>
        </w:rPr>
        <w:drawing>
          <wp:inline distT="0" distB="0" distL="0" distR="0" wp14:anchorId="20293517" wp14:editId="2AFBB1A4">
            <wp:extent cx="5713730" cy="3924300"/>
            <wp:effectExtent l="0" t="0" r="1270" b="0"/>
            <wp:docPr id="94" name="Chart 94" descr="Chart showing Organic recycling (% composition) ">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965CD43" w14:textId="04F220FD" w:rsidR="007F63F3" w:rsidRPr="00051C03" w:rsidRDefault="007F63F3" w:rsidP="00051C03">
      <w:pPr>
        <w:pStyle w:val="MELmainbodybold"/>
        <w:rPr>
          <w:rFonts w:ascii="Arial" w:hAnsi="Arial" w:cs="Arial"/>
          <w:sz w:val="24"/>
          <w:szCs w:val="24"/>
        </w:rPr>
      </w:pPr>
      <w:r w:rsidRPr="00051C03">
        <w:rPr>
          <w:rFonts w:ascii="Arial" w:hAnsi="Arial" w:cs="Arial"/>
          <w:sz w:val="24"/>
          <w:szCs w:val="24"/>
        </w:rPr>
        <w:t xml:space="preserve">Table </w:t>
      </w:r>
      <w:r w:rsidR="00B05557" w:rsidRPr="00051C03">
        <w:rPr>
          <w:rFonts w:ascii="Arial" w:hAnsi="Arial" w:cs="Arial"/>
          <w:sz w:val="24"/>
          <w:szCs w:val="24"/>
        </w:rPr>
        <w:t>2</w:t>
      </w:r>
      <w:r w:rsidR="002712CA" w:rsidRPr="00051C03">
        <w:rPr>
          <w:rFonts w:ascii="Arial" w:hAnsi="Arial" w:cs="Arial"/>
          <w:sz w:val="24"/>
          <w:szCs w:val="24"/>
        </w:rPr>
        <w:t>6</w:t>
      </w:r>
      <w:r w:rsidRPr="00051C03">
        <w:rPr>
          <w:rFonts w:ascii="Arial" w:hAnsi="Arial" w:cs="Arial"/>
          <w:sz w:val="24"/>
          <w:szCs w:val="24"/>
        </w:rPr>
        <w:t>: Organic recycling (kg/hh/</w:t>
      </w:r>
      <w:r w:rsidR="008706F2" w:rsidRPr="00051C03">
        <w:rPr>
          <w:rFonts w:ascii="Arial" w:hAnsi="Arial" w:cs="Arial"/>
          <w:sz w:val="24"/>
          <w:szCs w:val="24"/>
        </w:rPr>
        <w:t>yr</w:t>
      </w:r>
      <w:r w:rsidRPr="00051C03">
        <w:rPr>
          <w:rFonts w:ascii="Arial" w:hAnsi="Arial" w:cs="Arial"/>
          <w:sz w:val="24"/>
          <w:szCs w:val="24"/>
        </w:rPr>
        <w:t>)</w:t>
      </w:r>
    </w:p>
    <w:tbl>
      <w:tblPr>
        <w:tblW w:w="8871" w:type="dxa"/>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1757"/>
        <w:gridCol w:w="817"/>
        <w:gridCol w:w="817"/>
        <w:gridCol w:w="817"/>
        <w:gridCol w:w="684"/>
        <w:gridCol w:w="684"/>
        <w:gridCol w:w="817"/>
        <w:gridCol w:w="684"/>
        <w:gridCol w:w="684"/>
        <w:gridCol w:w="1110"/>
      </w:tblGrid>
      <w:tr w:rsidR="00DB7762" w:rsidRPr="00806B26" w14:paraId="0460C39F" w14:textId="77777777" w:rsidTr="002762E5">
        <w:trPr>
          <w:trHeight w:val="542"/>
        </w:trPr>
        <w:tc>
          <w:tcPr>
            <w:tcW w:w="0" w:type="auto"/>
            <w:shd w:val="clear" w:color="auto" w:fill="FFFFFF" w:themeFill="background1"/>
            <w:vAlign w:val="center"/>
          </w:tcPr>
          <w:p w14:paraId="618069D7" w14:textId="12832989" w:rsidR="00DB7762" w:rsidRPr="00DE6808" w:rsidRDefault="002762E5" w:rsidP="00FE381D">
            <w:pPr>
              <w:pStyle w:val="MELmainbodytext"/>
              <w:jc w:val="left"/>
              <w:rPr>
                <w:rFonts w:ascii="Arial" w:hAnsi="Arial" w:cs="Arial"/>
                <w:sz w:val="24"/>
                <w:szCs w:val="24"/>
              </w:rPr>
            </w:pPr>
            <w:r w:rsidRPr="00DE6808">
              <w:rPr>
                <w:rFonts w:ascii="Arial" w:hAnsi="Arial" w:cs="Arial"/>
                <w:sz w:val="24"/>
                <w:szCs w:val="24"/>
              </w:rPr>
              <w:t>Organic recycling bins</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16694988" w14:textId="6BDD34B0" w:rsidR="00DB7762" w:rsidRPr="00DE6808" w:rsidRDefault="00DB7762" w:rsidP="00FE381D">
            <w:pPr>
              <w:pStyle w:val="MELmainbodytext"/>
              <w:jc w:val="left"/>
              <w:rPr>
                <w:rFonts w:ascii="Arial" w:hAnsi="Arial" w:cs="Arial"/>
                <w:sz w:val="24"/>
                <w:szCs w:val="24"/>
              </w:rPr>
            </w:pPr>
            <w:r w:rsidRPr="00DE6808">
              <w:rPr>
                <w:rFonts w:ascii="Arial" w:hAnsi="Arial" w:cs="Arial"/>
                <w:sz w:val="24"/>
                <w:szCs w:val="24"/>
              </w:rPr>
              <w:t>1B</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60369383" w14:textId="1AFA1EB0" w:rsidR="00DB7762" w:rsidRPr="00DE6808" w:rsidRDefault="00DB7762" w:rsidP="00FE381D">
            <w:pPr>
              <w:pStyle w:val="MELmainbodytext"/>
              <w:jc w:val="left"/>
              <w:rPr>
                <w:rFonts w:ascii="Arial" w:hAnsi="Arial" w:cs="Arial"/>
                <w:sz w:val="24"/>
                <w:szCs w:val="24"/>
              </w:rPr>
            </w:pPr>
            <w:r w:rsidRPr="00DE6808">
              <w:rPr>
                <w:rFonts w:ascii="Arial" w:hAnsi="Arial" w:cs="Arial"/>
                <w:sz w:val="24"/>
                <w:szCs w:val="24"/>
              </w:rPr>
              <w:t>1C</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28C5EFC5" w14:textId="022E9511" w:rsidR="00DB7762" w:rsidRPr="00DE6808" w:rsidRDefault="00DB7762" w:rsidP="00FE381D">
            <w:pPr>
              <w:pStyle w:val="MELmainbodytext"/>
              <w:jc w:val="left"/>
              <w:rPr>
                <w:rFonts w:ascii="Arial" w:hAnsi="Arial" w:cs="Arial"/>
                <w:sz w:val="24"/>
                <w:szCs w:val="24"/>
              </w:rPr>
            </w:pPr>
            <w:r w:rsidRPr="00DE6808">
              <w:rPr>
                <w:rFonts w:ascii="Arial" w:hAnsi="Arial" w:cs="Arial"/>
                <w:sz w:val="24"/>
                <w:szCs w:val="24"/>
              </w:rPr>
              <w:t>3H</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4C8C109D" w14:textId="76E02C62" w:rsidR="00DB7762" w:rsidRPr="00DE6808" w:rsidRDefault="00DB7762" w:rsidP="00FE381D">
            <w:pPr>
              <w:pStyle w:val="MELmainbodytext"/>
              <w:jc w:val="left"/>
              <w:rPr>
                <w:rFonts w:ascii="Arial" w:hAnsi="Arial" w:cs="Arial"/>
                <w:sz w:val="24"/>
                <w:szCs w:val="24"/>
              </w:rPr>
            </w:pPr>
            <w:r w:rsidRPr="00DE6808">
              <w:rPr>
                <w:rFonts w:ascii="Arial" w:hAnsi="Arial" w:cs="Arial"/>
                <w:sz w:val="24"/>
                <w:szCs w:val="24"/>
              </w:rPr>
              <w:t>3J</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34662BC8" w14:textId="3C117FCE" w:rsidR="00DB7762" w:rsidRPr="00DE6808" w:rsidRDefault="00DB7762" w:rsidP="00FE381D">
            <w:pPr>
              <w:pStyle w:val="MELmainbodytext"/>
              <w:jc w:val="left"/>
              <w:rPr>
                <w:rFonts w:ascii="Arial" w:hAnsi="Arial" w:cs="Arial"/>
                <w:sz w:val="24"/>
                <w:szCs w:val="24"/>
              </w:rPr>
            </w:pPr>
            <w:r w:rsidRPr="00DE6808">
              <w:rPr>
                <w:rFonts w:ascii="Arial" w:hAnsi="Arial" w:cs="Arial"/>
                <w:sz w:val="24"/>
                <w:szCs w:val="24"/>
              </w:rPr>
              <w:t>4L</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4EAA5BD7" w14:textId="4D372940" w:rsidR="00DB7762" w:rsidRPr="00DE6808" w:rsidRDefault="00DB7762" w:rsidP="00FE381D">
            <w:pPr>
              <w:pStyle w:val="MELmainbodytext"/>
              <w:jc w:val="left"/>
              <w:rPr>
                <w:rFonts w:ascii="Arial" w:hAnsi="Arial" w:cs="Arial"/>
                <w:sz w:val="24"/>
                <w:szCs w:val="24"/>
              </w:rPr>
            </w:pPr>
            <w:r w:rsidRPr="00DE6808">
              <w:rPr>
                <w:rFonts w:ascii="Arial" w:hAnsi="Arial" w:cs="Arial"/>
                <w:sz w:val="24"/>
                <w:szCs w:val="24"/>
              </w:rPr>
              <w:t>4N</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78922C2E" w14:textId="3A1E04AC" w:rsidR="00DB7762" w:rsidRPr="00DE6808" w:rsidRDefault="00DB7762" w:rsidP="00FE381D">
            <w:pPr>
              <w:pStyle w:val="MELmainbodytext"/>
              <w:jc w:val="left"/>
              <w:rPr>
                <w:rFonts w:ascii="Arial" w:hAnsi="Arial" w:cs="Arial"/>
                <w:sz w:val="24"/>
                <w:szCs w:val="24"/>
              </w:rPr>
            </w:pPr>
            <w:r w:rsidRPr="00DE6808">
              <w:rPr>
                <w:rFonts w:ascii="Arial" w:hAnsi="Arial" w:cs="Arial"/>
                <w:sz w:val="24"/>
                <w:szCs w:val="24"/>
              </w:rPr>
              <w:t>5O</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1AB5E231" w14:textId="781F0013" w:rsidR="00DB7762" w:rsidRPr="00DE6808" w:rsidRDefault="00DB7762" w:rsidP="00FE381D">
            <w:pPr>
              <w:pStyle w:val="MELmainbodytext"/>
              <w:jc w:val="left"/>
              <w:rPr>
                <w:rFonts w:ascii="Arial" w:hAnsi="Arial" w:cs="Arial"/>
                <w:sz w:val="24"/>
                <w:szCs w:val="24"/>
              </w:rPr>
            </w:pPr>
            <w:r w:rsidRPr="00DE6808">
              <w:rPr>
                <w:rFonts w:ascii="Arial" w:hAnsi="Arial" w:cs="Arial"/>
                <w:sz w:val="24"/>
                <w:szCs w:val="24"/>
              </w:rPr>
              <w:t>5Q</w:t>
            </w:r>
          </w:p>
        </w:tc>
        <w:tc>
          <w:tcPr>
            <w:tcW w:w="0" w:type="auto"/>
            <w:shd w:val="clear" w:color="auto" w:fill="FFFFFF" w:themeFill="background1"/>
            <w:vAlign w:val="center"/>
          </w:tcPr>
          <w:p w14:paraId="4EB3207B" w14:textId="069FD384" w:rsidR="00DB7762" w:rsidRPr="00DE6808" w:rsidRDefault="002762E5" w:rsidP="00FE381D">
            <w:pPr>
              <w:pStyle w:val="MELmainbodytext"/>
              <w:jc w:val="left"/>
              <w:rPr>
                <w:rFonts w:ascii="Arial" w:hAnsi="Arial" w:cs="Arial"/>
                <w:sz w:val="24"/>
                <w:szCs w:val="24"/>
              </w:rPr>
            </w:pPr>
            <w:r w:rsidRPr="00DE6808">
              <w:rPr>
                <w:rFonts w:ascii="Arial" w:hAnsi="Arial" w:cs="Arial"/>
                <w:sz w:val="24"/>
                <w:szCs w:val="24"/>
              </w:rPr>
              <w:t>Average</w:t>
            </w:r>
          </w:p>
        </w:tc>
      </w:tr>
      <w:tr w:rsidR="00AA331F" w:rsidRPr="00806B26" w14:paraId="2BE709C7" w14:textId="77777777" w:rsidTr="002762E5">
        <w:trPr>
          <w:trHeight w:val="542"/>
        </w:trPr>
        <w:tc>
          <w:tcPr>
            <w:tcW w:w="0" w:type="auto"/>
            <w:shd w:val="clear" w:color="auto" w:fill="FFFFFF" w:themeFill="background1"/>
            <w:vAlign w:val="center"/>
          </w:tcPr>
          <w:p w14:paraId="0F3D6103" w14:textId="23C5C108" w:rsidR="00AA331F" w:rsidRPr="00DE6808" w:rsidRDefault="002762E5" w:rsidP="00FE381D">
            <w:pPr>
              <w:pStyle w:val="MELmainbodytext"/>
              <w:jc w:val="left"/>
              <w:rPr>
                <w:rFonts w:ascii="Arial" w:hAnsi="Arial" w:cs="Arial"/>
                <w:sz w:val="24"/>
                <w:szCs w:val="24"/>
              </w:rPr>
            </w:pPr>
            <w:r w:rsidRPr="00DE6808">
              <w:rPr>
                <w:rFonts w:ascii="Arial" w:hAnsi="Arial" w:cs="Arial"/>
                <w:sz w:val="24"/>
                <w:szCs w:val="24"/>
              </w:rPr>
              <w:t>All food waste</w:t>
            </w:r>
          </w:p>
        </w:tc>
        <w:tc>
          <w:tcPr>
            <w:tcW w:w="0" w:type="auto"/>
            <w:tcBorders>
              <w:top w:val="nil"/>
              <w:left w:val="nil"/>
              <w:bottom w:val="dotted" w:sz="4" w:space="0" w:color="404040"/>
              <w:right w:val="dotted" w:sz="4" w:space="0" w:color="404040"/>
            </w:tcBorders>
            <w:shd w:val="clear" w:color="auto" w:fill="FFFFFF" w:themeFill="background1"/>
            <w:vAlign w:val="center"/>
          </w:tcPr>
          <w:p w14:paraId="40BF770C" w14:textId="7982F675"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107.9</w:t>
            </w:r>
          </w:p>
        </w:tc>
        <w:tc>
          <w:tcPr>
            <w:tcW w:w="0" w:type="auto"/>
            <w:tcBorders>
              <w:top w:val="nil"/>
              <w:left w:val="nil"/>
              <w:bottom w:val="dotted" w:sz="4" w:space="0" w:color="404040"/>
              <w:right w:val="dotted" w:sz="4" w:space="0" w:color="404040"/>
            </w:tcBorders>
            <w:shd w:val="clear" w:color="auto" w:fill="FFFFFF" w:themeFill="background1"/>
            <w:vAlign w:val="center"/>
          </w:tcPr>
          <w:p w14:paraId="0C46E1BA" w14:textId="201411BD"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198.1</w:t>
            </w:r>
          </w:p>
        </w:tc>
        <w:tc>
          <w:tcPr>
            <w:tcW w:w="0" w:type="auto"/>
            <w:tcBorders>
              <w:top w:val="nil"/>
              <w:left w:val="nil"/>
              <w:bottom w:val="dotted" w:sz="4" w:space="0" w:color="404040"/>
              <w:right w:val="dotted" w:sz="4" w:space="0" w:color="404040"/>
            </w:tcBorders>
            <w:shd w:val="clear" w:color="auto" w:fill="FFFFFF" w:themeFill="background1"/>
            <w:vAlign w:val="center"/>
          </w:tcPr>
          <w:p w14:paraId="164E524C" w14:textId="44197E9D"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45.5</w:t>
            </w:r>
          </w:p>
        </w:tc>
        <w:tc>
          <w:tcPr>
            <w:tcW w:w="0" w:type="auto"/>
            <w:tcBorders>
              <w:top w:val="nil"/>
              <w:left w:val="nil"/>
              <w:bottom w:val="dotted" w:sz="4" w:space="0" w:color="404040"/>
              <w:right w:val="dotted" w:sz="4" w:space="0" w:color="404040"/>
            </w:tcBorders>
            <w:shd w:val="clear" w:color="auto" w:fill="FFFFFF" w:themeFill="background1"/>
            <w:vAlign w:val="center"/>
          </w:tcPr>
          <w:p w14:paraId="55B7EA27" w14:textId="28B51C4D"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13.5</w:t>
            </w:r>
          </w:p>
        </w:tc>
        <w:tc>
          <w:tcPr>
            <w:tcW w:w="0" w:type="auto"/>
            <w:tcBorders>
              <w:top w:val="nil"/>
              <w:left w:val="nil"/>
              <w:bottom w:val="dotted" w:sz="4" w:space="0" w:color="404040"/>
              <w:right w:val="dotted" w:sz="4" w:space="0" w:color="404040"/>
            </w:tcBorders>
            <w:shd w:val="clear" w:color="auto" w:fill="FFFFFF" w:themeFill="background1"/>
            <w:vAlign w:val="center"/>
          </w:tcPr>
          <w:p w14:paraId="0B9EAB05" w14:textId="1DC4BC56"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19.4</w:t>
            </w:r>
          </w:p>
        </w:tc>
        <w:tc>
          <w:tcPr>
            <w:tcW w:w="0" w:type="auto"/>
            <w:tcBorders>
              <w:top w:val="nil"/>
              <w:left w:val="nil"/>
              <w:bottom w:val="dotted" w:sz="4" w:space="0" w:color="404040"/>
              <w:right w:val="dotted" w:sz="4" w:space="0" w:color="404040"/>
            </w:tcBorders>
            <w:shd w:val="clear" w:color="auto" w:fill="FFFFFF" w:themeFill="background1"/>
            <w:vAlign w:val="center"/>
          </w:tcPr>
          <w:p w14:paraId="611391EA" w14:textId="258AB585"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67.5</w:t>
            </w:r>
          </w:p>
        </w:tc>
        <w:tc>
          <w:tcPr>
            <w:tcW w:w="0" w:type="auto"/>
            <w:tcBorders>
              <w:top w:val="nil"/>
              <w:left w:val="nil"/>
              <w:bottom w:val="dotted" w:sz="4" w:space="0" w:color="404040"/>
              <w:right w:val="dotted" w:sz="4" w:space="0" w:color="404040"/>
            </w:tcBorders>
            <w:shd w:val="clear" w:color="auto" w:fill="FFFFFF" w:themeFill="background1"/>
            <w:vAlign w:val="center"/>
          </w:tcPr>
          <w:p w14:paraId="46D1B991" w14:textId="3FD5B979"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44.3</w:t>
            </w:r>
          </w:p>
        </w:tc>
        <w:tc>
          <w:tcPr>
            <w:tcW w:w="0" w:type="auto"/>
            <w:tcBorders>
              <w:top w:val="nil"/>
              <w:left w:val="nil"/>
              <w:bottom w:val="dotted" w:sz="4" w:space="0" w:color="404040"/>
              <w:right w:val="dotted" w:sz="4" w:space="0" w:color="404040"/>
            </w:tcBorders>
            <w:shd w:val="clear" w:color="auto" w:fill="FFFFFF" w:themeFill="background1"/>
            <w:vAlign w:val="center"/>
          </w:tcPr>
          <w:p w14:paraId="76C8B74E" w14:textId="7B62D2B0"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29.9</w:t>
            </w:r>
          </w:p>
        </w:tc>
        <w:tc>
          <w:tcPr>
            <w:tcW w:w="0" w:type="auto"/>
            <w:tcBorders>
              <w:top w:val="nil"/>
              <w:left w:val="nil"/>
              <w:bottom w:val="dotted" w:sz="4" w:space="0" w:color="404040"/>
              <w:right w:val="dotted" w:sz="4" w:space="0" w:color="404040"/>
            </w:tcBorders>
            <w:shd w:val="clear" w:color="auto" w:fill="FFFFFF" w:themeFill="background1"/>
            <w:vAlign w:val="center"/>
          </w:tcPr>
          <w:p w14:paraId="0D2D1E0E" w14:textId="524FAF46"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93.1</w:t>
            </w:r>
          </w:p>
        </w:tc>
      </w:tr>
      <w:tr w:rsidR="00AA331F" w:rsidRPr="00806B26" w14:paraId="1CBF3F4B" w14:textId="77777777" w:rsidTr="002762E5">
        <w:trPr>
          <w:trHeight w:val="542"/>
        </w:trPr>
        <w:tc>
          <w:tcPr>
            <w:tcW w:w="0" w:type="auto"/>
            <w:shd w:val="clear" w:color="auto" w:fill="FFFFFF" w:themeFill="background1"/>
            <w:vAlign w:val="center"/>
          </w:tcPr>
          <w:p w14:paraId="596EEAB0" w14:textId="14FF0D6A" w:rsidR="00AA331F" w:rsidRPr="00DE6808" w:rsidRDefault="002762E5" w:rsidP="00FE381D">
            <w:pPr>
              <w:pStyle w:val="MELmainbodytext"/>
              <w:jc w:val="left"/>
              <w:rPr>
                <w:rFonts w:ascii="Arial" w:hAnsi="Arial" w:cs="Arial"/>
                <w:sz w:val="24"/>
                <w:szCs w:val="24"/>
              </w:rPr>
            </w:pPr>
            <w:r w:rsidRPr="00DE6808">
              <w:rPr>
                <w:rFonts w:ascii="Arial" w:hAnsi="Arial" w:cs="Arial"/>
                <w:sz w:val="24"/>
                <w:szCs w:val="24"/>
              </w:rPr>
              <w:t>Garden vegetation</w:t>
            </w:r>
          </w:p>
        </w:tc>
        <w:tc>
          <w:tcPr>
            <w:tcW w:w="0" w:type="auto"/>
            <w:tcBorders>
              <w:top w:val="nil"/>
              <w:left w:val="nil"/>
              <w:bottom w:val="dotted" w:sz="4" w:space="0" w:color="404040"/>
              <w:right w:val="dotted" w:sz="4" w:space="0" w:color="404040"/>
            </w:tcBorders>
            <w:shd w:val="clear" w:color="auto" w:fill="FFFFFF" w:themeFill="background1"/>
            <w:vAlign w:val="center"/>
          </w:tcPr>
          <w:p w14:paraId="0F2E4226" w14:textId="6EE04F01"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55.6</w:t>
            </w:r>
          </w:p>
        </w:tc>
        <w:tc>
          <w:tcPr>
            <w:tcW w:w="0" w:type="auto"/>
            <w:tcBorders>
              <w:top w:val="nil"/>
              <w:left w:val="nil"/>
              <w:bottom w:val="dotted" w:sz="4" w:space="0" w:color="404040"/>
              <w:right w:val="dotted" w:sz="4" w:space="0" w:color="404040"/>
            </w:tcBorders>
            <w:shd w:val="clear" w:color="auto" w:fill="FFFFFF" w:themeFill="background1"/>
            <w:vAlign w:val="center"/>
          </w:tcPr>
          <w:p w14:paraId="7CAC67F8" w14:textId="794F6041"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158.6</w:t>
            </w:r>
          </w:p>
        </w:tc>
        <w:tc>
          <w:tcPr>
            <w:tcW w:w="0" w:type="auto"/>
            <w:tcBorders>
              <w:top w:val="nil"/>
              <w:left w:val="nil"/>
              <w:bottom w:val="dotted" w:sz="4" w:space="0" w:color="404040"/>
              <w:right w:val="dotted" w:sz="4" w:space="0" w:color="404040"/>
            </w:tcBorders>
            <w:shd w:val="clear" w:color="auto" w:fill="FFFFFF" w:themeFill="background1"/>
            <w:vAlign w:val="center"/>
          </w:tcPr>
          <w:p w14:paraId="7D1D8FD3" w14:textId="49BDE31F"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160.1</w:t>
            </w:r>
          </w:p>
        </w:tc>
        <w:tc>
          <w:tcPr>
            <w:tcW w:w="0" w:type="auto"/>
            <w:tcBorders>
              <w:top w:val="nil"/>
              <w:left w:val="nil"/>
              <w:bottom w:val="dotted" w:sz="4" w:space="0" w:color="404040"/>
              <w:right w:val="dotted" w:sz="4" w:space="0" w:color="404040"/>
            </w:tcBorders>
            <w:shd w:val="clear" w:color="auto" w:fill="FFFFFF" w:themeFill="background1"/>
            <w:vAlign w:val="center"/>
          </w:tcPr>
          <w:p w14:paraId="72237FDE" w14:textId="7C981941"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0.5</w:t>
            </w:r>
          </w:p>
        </w:tc>
        <w:tc>
          <w:tcPr>
            <w:tcW w:w="0" w:type="auto"/>
            <w:tcBorders>
              <w:top w:val="nil"/>
              <w:left w:val="nil"/>
              <w:bottom w:val="dotted" w:sz="4" w:space="0" w:color="404040"/>
              <w:right w:val="dotted" w:sz="4" w:space="0" w:color="404040"/>
            </w:tcBorders>
            <w:shd w:val="clear" w:color="auto" w:fill="FFFFFF" w:themeFill="background1"/>
            <w:vAlign w:val="center"/>
          </w:tcPr>
          <w:p w14:paraId="56ED6F58" w14:textId="141053B3"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57.4</w:t>
            </w:r>
          </w:p>
        </w:tc>
        <w:tc>
          <w:tcPr>
            <w:tcW w:w="0" w:type="auto"/>
            <w:tcBorders>
              <w:top w:val="nil"/>
              <w:left w:val="nil"/>
              <w:bottom w:val="dotted" w:sz="4" w:space="0" w:color="404040"/>
              <w:right w:val="dotted" w:sz="4" w:space="0" w:color="404040"/>
            </w:tcBorders>
            <w:shd w:val="clear" w:color="auto" w:fill="FFFFFF" w:themeFill="background1"/>
            <w:vAlign w:val="center"/>
          </w:tcPr>
          <w:p w14:paraId="6DD55B02" w14:textId="100DCFD5"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61.3</w:t>
            </w:r>
          </w:p>
        </w:tc>
        <w:tc>
          <w:tcPr>
            <w:tcW w:w="0" w:type="auto"/>
            <w:tcBorders>
              <w:top w:val="nil"/>
              <w:left w:val="nil"/>
              <w:bottom w:val="dotted" w:sz="4" w:space="0" w:color="404040"/>
              <w:right w:val="dotted" w:sz="4" w:space="0" w:color="404040"/>
            </w:tcBorders>
            <w:shd w:val="clear" w:color="auto" w:fill="FFFFFF" w:themeFill="background1"/>
            <w:vAlign w:val="center"/>
          </w:tcPr>
          <w:p w14:paraId="2D1145FA" w14:textId="5A83ED92"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47.0</w:t>
            </w:r>
          </w:p>
        </w:tc>
        <w:tc>
          <w:tcPr>
            <w:tcW w:w="0" w:type="auto"/>
            <w:tcBorders>
              <w:top w:val="nil"/>
              <w:left w:val="nil"/>
              <w:bottom w:val="dotted" w:sz="4" w:space="0" w:color="404040"/>
              <w:right w:val="dotted" w:sz="4" w:space="0" w:color="404040"/>
            </w:tcBorders>
            <w:shd w:val="clear" w:color="auto" w:fill="FFFFFF" w:themeFill="background1"/>
            <w:vAlign w:val="center"/>
          </w:tcPr>
          <w:p w14:paraId="0AB6512E" w14:textId="6A2122F5"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66.2</w:t>
            </w:r>
          </w:p>
        </w:tc>
        <w:tc>
          <w:tcPr>
            <w:tcW w:w="0" w:type="auto"/>
            <w:tcBorders>
              <w:top w:val="nil"/>
              <w:left w:val="nil"/>
              <w:bottom w:val="dotted" w:sz="4" w:space="0" w:color="404040"/>
              <w:right w:val="dotted" w:sz="4" w:space="0" w:color="404040"/>
            </w:tcBorders>
            <w:shd w:val="clear" w:color="auto" w:fill="FFFFFF" w:themeFill="background1"/>
            <w:vAlign w:val="center"/>
          </w:tcPr>
          <w:p w14:paraId="0F54FE85" w14:textId="045DBC16"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90.1</w:t>
            </w:r>
          </w:p>
        </w:tc>
      </w:tr>
      <w:tr w:rsidR="00AA331F" w:rsidRPr="00806B26" w14:paraId="79FEB6ED" w14:textId="77777777" w:rsidTr="002762E5">
        <w:trPr>
          <w:trHeight w:val="542"/>
        </w:trPr>
        <w:tc>
          <w:tcPr>
            <w:tcW w:w="0" w:type="auto"/>
            <w:shd w:val="clear" w:color="auto" w:fill="FFFFFF" w:themeFill="background1"/>
            <w:vAlign w:val="center"/>
          </w:tcPr>
          <w:p w14:paraId="6FEBF37D" w14:textId="2E5EED4A" w:rsidR="00AA331F" w:rsidRPr="00DE6808" w:rsidRDefault="002762E5" w:rsidP="00FE381D">
            <w:pPr>
              <w:pStyle w:val="MELmainbodytext"/>
              <w:jc w:val="left"/>
              <w:rPr>
                <w:rFonts w:ascii="Arial" w:hAnsi="Arial" w:cs="Arial"/>
                <w:sz w:val="24"/>
                <w:szCs w:val="24"/>
              </w:rPr>
            </w:pPr>
            <w:r w:rsidRPr="00DE6808">
              <w:rPr>
                <w:rFonts w:ascii="Arial" w:hAnsi="Arial" w:cs="Arial"/>
                <w:sz w:val="24"/>
                <w:szCs w:val="24"/>
              </w:rPr>
              <w:t xml:space="preserve">Pet bedding </w:t>
            </w:r>
          </w:p>
        </w:tc>
        <w:tc>
          <w:tcPr>
            <w:tcW w:w="0" w:type="auto"/>
            <w:tcBorders>
              <w:top w:val="nil"/>
              <w:left w:val="nil"/>
              <w:bottom w:val="dotted" w:sz="4" w:space="0" w:color="404040"/>
              <w:right w:val="dotted" w:sz="4" w:space="0" w:color="404040"/>
            </w:tcBorders>
            <w:shd w:val="clear" w:color="auto" w:fill="FFFFFF" w:themeFill="background1"/>
            <w:vAlign w:val="center"/>
          </w:tcPr>
          <w:p w14:paraId="49E8FB0B" w14:textId="35AB8694"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1.0</w:t>
            </w:r>
          </w:p>
        </w:tc>
        <w:tc>
          <w:tcPr>
            <w:tcW w:w="0" w:type="auto"/>
            <w:tcBorders>
              <w:top w:val="nil"/>
              <w:left w:val="nil"/>
              <w:bottom w:val="dotted" w:sz="4" w:space="0" w:color="404040"/>
              <w:right w:val="dotted" w:sz="4" w:space="0" w:color="404040"/>
            </w:tcBorders>
            <w:shd w:val="clear" w:color="auto" w:fill="FFFFFF" w:themeFill="background1"/>
            <w:vAlign w:val="center"/>
          </w:tcPr>
          <w:p w14:paraId="09F3BFEC" w14:textId="65433DDD"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0.0</w:t>
            </w:r>
          </w:p>
        </w:tc>
        <w:tc>
          <w:tcPr>
            <w:tcW w:w="0" w:type="auto"/>
            <w:tcBorders>
              <w:top w:val="nil"/>
              <w:left w:val="nil"/>
              <w:bottom w:val="dotted" w:sz="4" w:space="0" w:color="404040"/>
              <w:right w:val="dotted" w:sz="4" w:space="0" w:color="404040"/>
            </w:tcBorders>
            <w:shd w:val="clear" w:color="auto" w:fill="FFFFFF" w:themeFill="background1"/>
            <w:vAlign w:val="center"/>
          </w:tcPr>
          <w:p w14:paraId="67167BED" w14:textId="79D272FB"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0.0</w:t>
            </w:r>
          </w:p>
        </w:tc>
        <w:tc>
          <w:tcPr>
            <w:tcW w:w="0" w:type="auto"/>
            <w:tcBorders>
              <w:top w:val="nil"/>
              <w:left w:val="nil"/>
              <w:bottom w:val="dotted" w:sz="4" w:space="0" w:color="404040"/>
              <w:right w:val="dotted" w:sz="4" w:space="0" w:color="404040"/>
            </w:tcBorders>
            <w:shd w:val="clear" w:color="auto" w:fill="FFFFFF" w:themeFill="background1"/>
            <w:vAlign w:val="center"/>
          </w:tcPr>
          <w:p w14:paraId="649D1FF7" w14:textId="0E5B1EF2"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0.0</w:t>
            </w:r>
          </w:p>
        </w:tc>
        <w:tc>
          <w:tcPr>
            <w:tcW w:w="0" w:type="auto"/>
            <w:tcBorders>
              <w:top w:val="nil"/>
              <w:left w:val="nil"/>
              <w:bottom w:val="dotted" w:sz="4" w:space="0" w:color="404040"/>
              <w:right w:val="dotted" w:sz="4" w:space="0" w:color="404040"/>
            </w:tcBorders>
            <w:shd w:val="clear" w:color="auto" w:fill="FFFFFF" w:themeFill="background1"/>
            <w:vAlign w:val="center"/>
          </w:tcPr>
          <w:p w14:paraId="7AE04402" w14:textId="2CB8FD14"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4.7</w:t>
            </w:r>
          </w:p>
        </w:tc>
        <w:tc>
          <w:tcPr>
            <w:tcW w:w="0" w:type="auto"/>
            <w:tcBorders>
              <w:top w:val="nil"/>
              <w:left w:val="nil"/>
              <w:bottom w:val="dotted" w:sz="4" w:space="0" w:color="404040"/>
              <w:right w:val="dotted" w:sz="4" w:space="0" w:color="404040"/>
            </w:tcBorders>
            <w:shd w:val="clear" w:color="auto" w:fill="FFFFFF" w:themeFill="background1"/>
            <w:vAlign w:val="center"/>
          </w:tcPr>
          <w:p w14:paraId="089DF58B" w14:textId="3D46F506"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3.1</w:t>
            </w:r>
          </w:p>
        </w:tc>
        <w:tc>
          <w:tcPr>
            <w:tcW w:w="0" w:type="auto"/>
            <w:tcBorders>
              <w:top w:val="nil"/>
              <w:left w:val="nil"/>
              <w:bottom w:val="dotted" w:sz="4" w:space="0" w:color="404040"/>
              <w:right w:val="dotted" w:sz="4" w:space="0" w:color="404040"/>
            </w:tcBorders>
            <w:shd w:val="clear" w:color="auto" w:fill="FFFFFF" w:themeFill="background1"/>
            <w:vAlign w:val="center"/>
          </w:tcPr>
          <w:p w14:paraId="2EE18FDE" w14:textId="43D611FB"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0.8</w:t>
            </w:r>
          </w:p>
        </w:tc>
        <w:tc>
          <w:tcPr>
            <w:tcW w:w="0" w:type="auto"/>
            <w:tcBorders>
              <w:top w:val="nil"/>
              <w:left w:val="nil"/>
              <w:bottom w:val="dotted" w:sz="4" w:space="0" w:color="404040"/>
              <w:right w:val="dotted" w:sz="4" w:space="0" w:color="404040"/>
            </w:tcBorders>
            <w:shd w:val="clear" w:color="auto" w:fill="FFFFFF" w:themeFill="background1"/>
            <w:vAlign w:val="center"/>
          </w:tcPr>
          <w:p w14:paraId="1E58FE3C" w14:textId="76097338"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0.3</w:t>
            </w:r>
          </w:p>
        </w:tc>
        <w:tc>
          <w:tcPr>
            <w:tcW w:w="0" w:type="auto"/>
            <w:tcBorders>
              <w:top w:val="nil"/>
              <w:left w:val="nil"/>
              <w:bottom w:val="dotted" w:sz="4" w:space="0" w:color="404040"/>
              <w:right w:val="dotted" w:sz="4" w:space="0" w:color="404040"/>
            </w:tcBorders>
            <w:shd w:val="clear" w:color="auto" w:fill="FFFFFF" w:themeFill="background1"/>
            <w:vAlign w:val="center"/>
          </w:tcPr>
          <w:p w14:paraId="571DFB51" w14:textId="13B5442A"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0.8</w:t>
            </w:r>
          </w:p>
        </w:tc>
      </w:tr>
      <w:tr w:rsidR="00AA331F" w:rsidRPr="00806B26" w14:paraId="2D846BE3" w14:textId="77777777" w:rsidTr="002762E5">
        <w:trPr>
          <w:trHeight w:val="542"/>
        </w:trPr>
        <w:tc>
          <w:tcPr>
            <w:tcW w:w="0" w:type="auto"/>
            <w:shd w:val="clear" w:color="auto" w:fill="FFFFFF" w:themeFill="background1"/>
            <w:vAlign w:val="center"/>
          </w:tcPr>
          <w:p w14:paraId="3BBCAAEB" w14:textId="4F4CA347" w:rsidR="00AA331F" w:rsidRPr="00DE6808" w:rsidRDefault="002762E5" w:rsidP="00FE381D">
            <w:pPr>
              <w:pStyle w:val="MELmainbodytext"/>
              <w:jc w:val="left"/>
              <w:rPr>
                <w:rFonts w:ascii="Arial" w:hAnsi="Arial" w:cs="Arial"/>
                <w:sz w:val="24"/>
                <w:szCs w:val="24"/>
              </w:rPr>
            </w:pPr>
            <w:r w:rsidRPr="00DE6808">
              <w:rPr>
                <w:rFonts w:ascii="Arial" w:hAnsi="Arial" w:cs="Arial"/>
                <w:sz w:val="24"/>
                <w:szCs w:val="24"/>
              </w:rPr>
              <w:t>Compostable liners</w:t>
            </w:r>
          </w:p>
        </w:tc>
        <w:tc>
          <w:tcPr>
            <w:tcW w:w="0" w:type="auto"/>
            <w:tcBorders>
              <w:top w:val="nil"/>
              <w:left w:val="nil"/>
              <w:bottom w:val="dotted" w:sz="4" w:space="0" w:color="404040"/>
              <w:right w:val="dotted" w:sz="4" w:space="0" w:color="404040"/>
            </w:tcBorders>
            <w:shd w:val="clear" w:color="auto" w:fill="FFFFFF" w:themeFill="background1"/>
            <w:vAlign w:val="center"/>
          </w:tcPr>
          <w:p w14:paraId="4FF5C6EC" w14:textId="4A8350E4"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0.5</w:t>
            </w:r>
          </w:p>
        </w:tc>
        <w:tc>
          <w:tcPr>
            <w:tcW w:w="0" w:type="auto"/>
            <w:tcBorders>
              <w:top w:val="nil"/>
              <w:left w:val="nil"/>
              <w:bottom w:val="dotted" w:sz="4" w:space="0" w:color="404040"/>
              <w:right w:val="dotted" w:sz="4" w:space="0" w:color="404040"/>
            </w:tcBorders>
            <w:shd w:val="clear" w:color="auto" w:fill="FFFFFF" w:themeFill="background1"/>
            <w:vAlign w:val="center"/>
          </w:tcPr>
          <w:p w14:paraId="22DD2580" w14:textId="1B49FB49"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0.0</w:t>
            </w:r>
          </w:p>
        </w:tc>
        <w:tc>
          <w:tcPr>
            <w:tcW w:w="0" w:type="auto"/>
            <w:tcBorders>
              <w:top w:val="nil"/>
              <w:left w:val="nil"/>
              <w:bottom w:val="dotted" w:sz="4" w:space="0" w:color="404040"/>
              <w:right w:val="dotted" w:sz="4" w:space="0" w:color="404040"/>
            </w:tcBorders>
            <w:shd w:val="clear" w:color="auto" w:fill="FFFFFF" w:themeFill="background1"/>
            <w:vAlign w:val="center"/>
          </w:tcPr>
          <w:p w14:paraId="18F46A35" w14:textId="452F7482"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0.9</w:t>
            </w:r>
          </w:p>
        </w:tc>
        <w:tc>
          <w:tcPr>
            <w:tcW w:w="0" w:type="auto"/>
            <w:tcBorders>
              <w:top w:val="nil"/>
              <w:left w:val="nil"/>
              <w:bottom w:val="dotted" w:sz="4" w:space="0" w:color="404040"/>
              <w:right w:val="dotted" w:sz="4" w:space="0" w:color="404040"/>
            </w:tcBorders>
            <w:shd w:val="clear" w:color="auto" w:fill="FFFFFF" w:themeFill="background1"/>
            <w:vAlign w:val="center"/>
          </w:tcPr>
          <w:p w14:paraId="739B2A66" w14:textId="28414D86"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0.0</w:t>
            </w:r>
          </w:p>
        </w:tc>
        <w:tc>
          <w:tcPr>
            <w:tcW w:w="0" w:type="auto"/>
            <w:tcBorders>
              <w:top w:val="nil"/>
              <w:left w:val="nil"/>
              <w:bottom w:val="dotted" w:sz="4" w:space="0" w:color="404040"/>
              <w:right w:val="dotted" w:sz="4" w:space="0" w:color="404040"/>
            </w:tcBorders>
            <w:shd w:val="clear" w:color="auto" w:fill="FFFFFF" w:themeFill="background1"/>
            <w:vAlign w:val="center"/>
          </w:tcPr>
          <w:p w14:paraId="22B67F45" w14:textId="182E88AE"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0.2</w:t>
            </w:r>
          </w:p>
        </w:tc>
        <w:tc>
          <w:tcPr>
            <w:tcW w:w="0" w:type="auto"/>
            <w:tcBorders>
              <w:top w:val="nil"/>
              <w:left w:val="nil"/>
              <w:bottom w:val="dotted" w:sz="4" w:space="0" w:color="404040"/>
              <w:right w:val="dotted" w:sz="4" w:space="0" w:color="404040"/>
            </w:tcBorders>
            <w:shd w:val="clear" w:color="auto" w:fill="FFFFFF" w:themeFill="background1"/>
            <w:vAlign w:val="center"/>
          </w:tcPr>
          <w:p w14:paraId="4E3D496A" w14:textId="09E5185A"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0.6</w:t>
            </w:r>
          </w:p>
        </w:tc>
        <w:tc>
          <w:tcPr>
            <w:tcW w:w="0" w:type="auto"/>
            <w:tcBorders>
              <w:top w:val="nil"/>
              <w:left w:val="nil"/>
              <w:bottom w:val="dotted" w:sz="4" w:space="0" w:color="404040"/>
              <w:right w:val="dotted" w:sz="4" w:space="0" w:color="404040"/>
            </w:tcBorders>
            <w:shd w:val="clear" w:color="auto" w:fill="FFFFFF" w:themeFill="background1"/>
            <w:vAlign w:val="center"/>
          </w:tcPr>
          <w:p w14:paraId="20364F10" w14:textId="281A9CF7"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0.3</w:t>
            </w:r>
          </w:p>
        </w:tc>
        <w:tc>
          <w:tcPr>
            <w:tcW w:w="0" w:type="auto"/>
            <w:tcBorders>
              <w:top w:val="nil"/>
              <w:left w:val="nil"/>
              <w:bottom w:val="dotted" w:sz="4" w:space="0" w:color="404040"/>
              <w:right w:val="dotted" w:sz="4" w:space="0" w:color="404040"/>
            </w:tcBorders>
            <w:shd w:val="clear" w:color="auto" w:fill="FFFFFF" w:themeFill="background1"/>
            <w:vAlign w:val="center"/>
          </w:tcPr>
          <w:p w14:paraId="5E83CD56" w14:textId="67F944E6"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0.5</w:t>
            </w:r>
          </w:p>
        </w:tc>
        <w:tc>
          <w:tcPr>
            <w:tcW w:w="0" w:type="auto"/>
            <w:tcBorders>
              <w:top w:val="nil"/>
              <w:left w:val="nil"/>
              <w:bottom w:val="dotted" w:sz="4" w:space="0" w:color="404040"/>
              <w:right w:val="dotted" w:sz="4" w:space="0" w:color="404040"/>
            </w:tcBorders>
            <w:shd w:val="clear" w:color="auto" w:fill="FFFFFF" w:themeFill="background1"/>
            <w:vAlign w:val="center"/>
          </w:tcPr>
          <w:p w14:paraId="016942C0" w14:textId="6CAC06C4"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0.3</w:t>
            </w:r>
          </w:p>
        </w:tc>
      </w:tr>
      <w:tr w:rsidR="00AA331F" w:rsidRPr="00806B26" w14:paraId="10995B34" w14:textId="77777777" w:rsidTr="002762E5">
        <w:trPr>
          <w:trHeight w:val="542"/>
        </w:trPr>
        <w:tc>
          <w:tcPr>
            <w:tcW w:w="0" w:type="auto"/>
            <w:shd w:val="clear" w:color="auto" w:fill="FFFFFF" w:themeFill="background1"/>
            <w:vAlign w:val="center"/>
          </w:tcPr>
          <w:p w14:paraId="4C2BAFBE" w14:textId="6453F5CC" w:rsidR="00AA331F" w:rsidRPr="00DE6808" w:rsidRDefault="002762E5" w:rsidP="00FE381D">
            <w:pPr>
              <w:pStyle w:val="MELmainbodytext"/>
              <w:jc w:val="left"/>
              <w:rPr>
                <w:rFonts w:ascii="Arial" w:hAnsi="Arial" w:cs="Arial"/>
                <w:sz w:val="24"/>
                <w:szCs w:val="24"/>
              </w:rPr>
            </w:pPr>
            <w:r w:rsidRPr="00DE6808">
              <w:rPr>
                <w:rFonts w:ascii="Arial" w:hAnsi="Arial" w:cs="Arial"/>
                <w:sz w:val="24"/>
                <w:szCs w:val="24"/>
              </w:rPr>
              <w:t>Soil &amp; turf</w:t>
            </w:r>
          </w:p>
        </w:tc>
        <w:tc>
          <w:tcPr>
            <w:tcW w:w="0" w:type="auto"/>
            <w:tcBorders>
              <w:top w:val="nil"/>
              <w:left w:val="nil"/>
              <w:bottom w:val="dotted" w:sz="4" w:space="0" w:color="404040"/>
              <w:right w:val="dotted" w:sz="4" w:space="0" w:color="404040"/>
            </w:tcBorders>
            <w:shd w:val="clear" w:color="auto" w:fill="FFFFFF" w:themeFill="background1"/>
            <w:vAlign w:val="center"/>
          </w:tcPr>
          <w:p w14:paraId="4301E26A" w14:textId="1113E0CA"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29.9</w:t>
            </w:r>
          </w:p>
        </w:tc>
        <w:tc>
          <w:tcPr>
            <w:tcW w:w="0" w:type="auto"/>
            <w:tcBorders>
              <w:top w:val="nil"/>
              <w:left w:val="nil"/>
              <w:bottom w:val="dotted" w:sz="4" w:space="0" w:color="404040"/>
              <w:right w:val="dotted" w:sz="4" w:space="0" w:color="404040"/>
            </w:tcBorders>
            <w:shd w:val="clear" w:color="auto" w:fill="FFFFFF" w:themeFill="background1"/>
            <w:vAlign w:val="center"/>
          </w:tcPr>
          <w:p w14:paraId="3A57E6E8" w14:textId="11CB081F"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0.0</w:t>
            </w:r>
          </w:p>
        </w:tc>
        <w:tc>
          <w:tcPr>
            <w:tcW w:w="0" w:type="auto"/>
            <w:tcBorders>
              <w:top w:val="nil"/>
              <w:left w:val="nil"/>
              <w:bottom w:val="dotted" w:sz="4" w:space="0" w:color="404040"/>
              <w:right w:val="dotted" w:sz="4" w:space="0" w:color="404040"/>
            </w:tcBorders>
            <w:shd w:val="clear" w:color="auto" w:fill="FFFFFF" w:themeFill="background1"/>
            <w:vAlign w:val="center"/>
          </w:tcPr>
          <w:p w14:paraId="5942296C" w14:textId="57D78FD7"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151.0</w:t>
            </w:r>
          </w:p>
        </w:tc>
        <w:tc>
          <w:tcPr>
            <w:tcW w:w="0" w:type="auto"/>
            <w:tcBorders>
              <w:top w:val="nil"/>
              <w:left w:val="nil"/>
              <w:bottom w:val="dotted" w:sz="4" w:space="0" w:color="404040"/>
              <w:right w:val="dotted" w:sz="4" w:space="0" w:color="404040"/>
            </w:tcBorders>
            <w:shd w:val="clear" w:color="auto" w:fill="FFFFFF" w:themeFill="background1"/>
            <w:vAlign w:val="center"/>
          </w:tcPr>
          <w:p w14:paraId="5A3BF797" w14:textId="7C10453E"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0.0</w:t>
            </w:r>
          </w:p>
        </w:tc>
        <w:tc>
          <w:tcPr>
            <w:tcW w:w="0" w:type="auto"/>
            <w:tcBorders>
              <w:top w:val="nil"/>
              <w:left w:val="nil"/>
              <w:bottom w:val="dotted" w:sz="4" w:space="0" w:color="404040"/>
              <w:right w:val="dotted" w:sz="4" w:space="0" w:color="404040"/>
            </w:tcBorders>
            <w:shd w:val="clear" w:color="auto" w:fill="FFFFFF" w:themeFill="background1"/>
            <w:vAlign w:val="center"/>
          </w:tcPr>
          <w:p w14:paraId="49963026" w14:textId="26D26D75"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1.4</w:t>
            </w:r>
          </w:p>
        </w:tc>
        <w:tc>
          <w:tcPr>
            <w:tcW w:w="0" w:type="auto"/>
            <w:tcBorders>
              <w:top w:val="nil"/>
              <w:left w:val="nil"/>
              <w:bottom w:val="dotted" w:sz="4" w:space="0" w:color="404040"/>
              <w:right w:val="dotted" w:sz="4" w:space="0" w:color="404040"/>
            </w:tcBorders>
            <w:shd w:val="clear" w:color="auto" w:fill="FFFFFF" w:themeFill="background1"/>
            <w:vAlign w:val="center"/>
          </w:tcPr>
          <w:p w14:paraId="21C208E8" w14:textId="1BC8858A"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8.7</w:t>
            </w:r>
          </w:p>
        </w:tc>
        <w:tc>
          <w:tcPr>
            <w:tcW w:w="0" w:type="auto"/>
            <w:tcBorders>
              <w:top w:val="nil"/>
              <w:left w:val="nil"/>
              <w:bottom w:val="dotted" w:sz="4" w:space="0" w:color="404040"/>
              <w:right w:val="dotted" w:sz="4" w:space="0" w:color="404040"/>
            </w:tcBorders>
            <w:shd w:val="clear" w:color="auto" w:fill="FFFFFF" w:themeFill="background1"/>
            <w:vAlign w:val="center"/>
          </w:tcPr>
          <w:p w14:paraId="2BDC83B9" w14:textId="7FDEA141"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12.1</w:t>
            </w:r>
          </w:p>
        </w:tc>
        <w:tc>
          <w:tcPr>
            <w:tcW w:w="0" w:type="auto"/>
            <w:tcBorders>
              <w:top w:val="nil"/>
              <w:left w:val="nil"/>
              <w:bottom w:val="dotted" w:sz="4" w:space="0" w:color="404040"/>
              <w:right w:val="dotted" w:sz="4" w:space="0" w:color="404040"/>
            </w:tcBorders>
            <w:shd w:val="clear" w:color="auto" w:fill="FFFFFF" w:themeFill="background1"/>
            <w:vAlign w:val="center"/>
          </w:tcPr>
          <w:p w14:paraId="45B62912" w14:textId="348DB105"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0.0</w:t>
            </w:r>
          </w:p>
        </w:tc>
        <w:tc>
          <w:tcPr>
            <w:tcW w:w="0" w:type="auto"/>
            <w:tcBorders>
              <w:top w:val="nil"/>
              <w:left w:val="nil"/>
              <w:bottom w:val="dotted" w:sz="4" w:space="0" w:color="404040"/>
              <w:right w:val="dotted" w:sz="4" w:space="0" w:color="404040"/>
            </w:tcBorders>
            <w:shd w:val="clear" w:color="auto" w:fill="FFFFFF" w:themeFill="background1"/>
            <w:vAlign w:val="center"/>
          </w:tcPr>
          <w:p w14:paraId="785281B6" w14:textId="5DB75ADF"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27.0</w:t>
            </w:r>
          </w:p>
        </w:tc>
      </w:tr>
      <w:tr w:rsidR="00AA331F" w:rsidRPr="00806B26" w14:paraId="1DFDA737" w14:textId="77777777" w:rsidTr="002762E5">
        <w:trPr>
          <w:trHeight w:val="542"/>
        </w:trPr>
        <w:tc>
          <w:tcPr>
            <w:tcW w:w="0" w:type="auto"/>
            <w:shd w:val="clear" w:color="auto" w:fill="FFFFFF" w:themeFill="background1"/>
            <w:vAlign w:val="center"/>
          </w:tcPr>
          <w:p w14:paraId="664C86B2" w14:textId="7AF59D4E" w:rsidR="00AA331F" w:rsidRPr="00DE6808" w:rsidRDefault="002762E5" w:rsidP="00FE381D">
            <w:pPr>
              <w:pStyle w:val="MELmainbodytext"/>
              <w:jc w:val="left"/>
              <w:rPr>
                <w:rFonts w:ascii="Arial" w:hAnsi="Arial" w:cs="Arial"/>
                <w:sz w:val="24"/>
                <w:szCs w:val="24"/>
              </w:rPr>
            </w:pPr>
            <w:r w:rsidRPr="00DE6808">
              <w:rPr>
                <w:rFonts w:ascii="Arial" w:hAnsi="Arial" w:cs="Arial"/>
                <w:sz w:val="24"/>
                <w:szCs w:val="24"/>
              </w:rPr>
              <w:lastRenderedPageBreak/>
              <w:t>All other waste</w:t>
            </w:r>
          </w:p>
        </w:tc>
        <w:tc>
          <w:tcPr>
            <w:tcW w:w="0" w:type="auto"/>
            <w:tcBorders>
              <w:top w:val="nil"/>
              <w:left w:val="nil"/>
              <w:bottom w:val="dotted" w:sz="4" w:space="0" w:color="404040"/>
              <w:right w:val="dotted" w:sz="4" w:space="0" w:color="404040"/>
            </w:tcBorders>
            <w:shd w:val="clear" w:color="auto" w:fill="FFFFFF" w:themeFill="background1"/>
            <w:vAlign w:val="center"/>
          </w:tcPr>
          <w:p w14:paraId="20D84C55" w14:textId="736D247E"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11.1</w:t>
            </w:r>
          </w:p>
        </w:tc>
        <w:tc>
          <w:tcPr>
            <w:tcW w:w="0" w:type="auto"/>
            <w:tcBorders>
              <w:top w:val="nil"/>
              <w:left w:val="nil"/>
              <w:bottom w:val="dotted" w:sz="4" w:space="0" w:color="404040"/>
              <w:right w:val="dotted" w:sz="4" w:space="0" w:color="404040"/>
            </w:tcBorders>
            <w:shd w:val="clear" w:color="auto" w:fill="FFFFFF" w:themeFill="background1"/>
            <w:vAlign w:val="center"/>
          </w:tcPr>
          <w:p w14:paraId="24F52169" w14:textId="3E059116"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2.6</w:t>
            </w:r>
          </w:p>
        </w:tc>
        <w:tc>
          <w:tcPr>
            <w:tcW w:w="0" w:type="auto"/>
            <w:tcBorders>
              <w:top w:val="nil"/>
              <w:left w:val="nil"/>
              <w:bottom w:val="dotted" w:sz="4" w:space="0" w:color="404040"/>
              <w:right w:val="dotted" w:sz="4" w:space="0" w:color="404040"/>
            </w:tcBorders>
            <w:shd w:val="clear" w:color="auto" w:fill="FFFFFF" w:themeFill="background1"/>
            <w:vAlign w:val="center"/>
          </w:tcPr>
          <w:p w14:paraId="6B0F8C63" w14:textId="539D9F6B"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2.6</w:t>
            </w:r>
          </w:p>
        </w:tc>
        <w:tc>
          <w:tcPr>
            <w:tcW w:w="0" w:type="auto"/>
            <w:tcBorders>
              <w:top w:val="nil"/>
              <w:left w:val="nil"/>
              <w:bottom w:val="dotted" w:sz="4" w:space="0" w:color="404040"/>
              <w:right w:val="dotted" w:sz="4" w:space="0" w:color="404040"/>
            </w:tcBorders>
            <w:shd w:val="clear" w:color="auto" w:fill="FFFFFF" w:themeFill="background1"/>
            <w:vAlign w:val="center"/>
          </w:tcPr>
          <w:p w14:paraId="4E89AA99" w14:textId="68171D98"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0.6</w:t>
            </w:r>
          </w:p>
        </w:tc>
        <w:tc>
          <w:tcPr>
            <w:tcW w:w="0" w:type="auto"/>
            <w:tcBorders>
              <w:top w:val="nil"/>
              <w:left w:val="nil"/>
              <w:bottom w:val="dotted" w:sz="4" w:space="0" w:color="404040"/>
              <w:right w:val="dotted" w:sz="4" w:space="0" w:color="404040"/>
            </w:tcBorders>
            <w:shd w:val="clear" w:color="auto" w:fill="FFFFFF" w:themeFill="background1"/>
            <w:vAlign w:val="center"/>
          </w:tcPr>
          <w:p w14:paraId="12629A82" w14:textId="2F164BE1"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1.8</w:t>
            </w:r>
          </w:p>
        </w:tc>
        <w:tc>
          <w:tcPr>
            <w:tcW w:w="0" w:type="auto"/>
            <w:tcBorders>
              <w:top w:val="nil"/>
              <w:left w:val="nil"/>
              <w:bottom w:val="dotted" w:sz="4" w:space="0" w:color="404040"/>
              <w:right w:val="dotted" w:sz="4" w:space="0" w:color="404040"/>
            </w:tcBorders>
            <w:shd w:val="clear" w:color="auto" w:fill="FFFFFF" w:themeFill="background1"/>
            <w:vAlign w:val="center"/>
          </w:tcPr>
          <w:p w14:paraId="6BCE286B" w14:textId="474B513F"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11.5</w:t>
            </w:r>
          </w:p>
        </w:tc>
        <w:tc>
          <w:tcPr>
            <w:tcW w:w="0" w:type="auto"/>
            <w:tcBorders>
              <w:top w:val="nil"/>
              <w:left w:val="nil"/>
              <w:bottom w:val="dotted" w:sz="4" w:space="0" w:color="404040"/>
              <w:right w:val="dotted" w:sz="4" w:space="0" w:color="404040"/>
            </w:tcBorders>
            <w:shd w:val="clear" w:color="auto" w:fill="FFFFFF" w:themeFill="background1"/>
            <w:vAlign w:val="center"/>
          </w:tcPr>
          <w:p w14:paraId="5EF17DBE" w14:textId="48018BA7"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1.2</w:t>
            </w:r>
          </w:p>
        </w:tc>
        <w:tc>
          <w:tcPr>
            <w:tcW w:w="0" w:type="auto"/>
            <w:tcBorders>
              <w:top w:val="nil"/>
              <w:left w:val="nil"/>
              <w:bottom w:val="dotted" w:sz="4" w:space="0" w:color="404040"/>
              <w:right w:val="dotted" w:sz="4" w:space="0" w:color="404040"/>
            </w:tcBorders>
            <w:shd w:val="clear" w:color="auto" w:fill="FFFFFF" w:themeFill="background1"/>
            <w:vAlign w:val="center"/>
          </w:tcPr>
          <w:p w14:paraId="7171B903" w14:textId="787F1554"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5.2</w:t>
            </w:r>
          </w:p>
        </w:tc>
        <w:tc>
          <w:tcPr>
            <w:tcW w:w="0" w:type="auto"/>
            <w:tcBorders>
              <w:top w:val="nil"/>
              <w:left w:val="nil"/>
              <w:bottom w:val="dotted" w:sz="4" w:space="0" w:color="404040"/>
              <w:right w:val="dotted" w:sz="4" w:space="0" w:color="404040"/>
            </w:tcBorders>
            <w:shd w:val="clear" w:color="auto" w:fill="FFFFFF" w:themeFill="background1"/>
            <w:vAlign w:val="center"/>
          </w:tcPr>
          <w:p w14:paraId="32D3A3DF" w14:textId="562080B2"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4.9</w:t>
            </w:r>
          </w:p>
        </w:tc>
      </w:tr>
      <w:tr w:rsidR="00AA331F" w:rsidRPr="00806B26" w14:paraId="3186C6A5" w14:textId="77777777" w:rsidTr="002762E5">
        <w:trPr>
          <w:trHeight w:val="542"/>
        </w:trPr>
        <w:tc>
          <w:tcPr>
            <w:tcW w:w="0" w:type="auto"/>
            <w:shd w:val="clear" w:color="auto" w:fill="FFFFFF" w:themeFill="background1"/>
            <w:vAlign w:val="center"/>
          </w:tcPr>
          <w:p w14:paraId="2704A141" w14:textId="76D28695" w:rsidR="00AA331F" w:rsidRPr="00DE6808" w:rsidRDefault="002762E5" w:rsidP="00FE381D">
            <w:pPr>
              <w:pStyle w:val="MELmainbodytext"/>
              <w:jc w:val="left"/>
              <w:rPr>
                <w:rFonts w:ascii="Arial" w:hAnsi="Arial" w:cs="Arial"/>
                <w:sz w:val="24"/>
                <w:szCs w:val="24"/>
              </w:rPr>
            </w:pPr>
            <w:r w:rsidRPr="00DE6808">
              <w:rPr>
                <w:rFonts w:ascii="Arial" w:hAnsi="Arial" w:cs="Arial"/>
                <w:sz w:val="24"/>
                <w:szCs w:val="24"/>
              </w:rPr>
              <w:t>Total recyclable</w:t>
            </w:r>
          </w:p>
        </w:tc>
        <w:tc>
          <w:tcPr>
            <w:tcW w:w="0" w:type="auto"/>
            <w:tcBorders>
              <w:top w:val="nil"/>
              <w:left w:val="nil"/>
              <w:bottom w:val="dotted" w:sz="4" w:space="0" w:color="404040"/>
              <w:right w:val="dotted" w:sz="4" w:space="0" w:color="404040"/>
            </w:tcBorders>
            <w:shd w:val="clear" w:color="auto" w:fill="FFFFFF" w:themeFill="background1"/>
            <w:vAlign w:val="center"/>
          </w:tcPr>
          <w:p w14:paraId="77AAFDE5" w14:textId="783E482C"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165.0</w:t>
            </w:r>
          </w:p>
        </w:tc>
        <w:tc>
          <w:tcPr>
            <w:tcW w:w="0" w:type="auto"/>
            <w:tcBorders>
              <w:top w:val="nil"/>
              <w:left w:val="nil"/>
              <w:bottom w:val="dotted" w:sz="4" w:space="0" w:color="404040"/>
              <w:right w:val="dotted" w:sz="4" w:space="0" w:color="404040"/>
            </w:tcBorders>
            <w:shd w:val="clear" w:color="auto" w:fill="FFFFFF" w:themeFill="background1"/>
            <w:vAlign w:val="center"/>
          </w:tcPr>
          <w:p w14:paraId="75DB3EBD" w14:textId="76A299AA"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356.8</w:t>
            </w:r>
          </w:p>
        </w:tc>
        <w:tc>
          <w:tcPr>
            <w:tcW w:w="0" w:type="auto"/>
            <w:tcBorders>
              <w:top w:val="nil"/>
              <w:left w:val="nil"/>
              <w:bottom w:val="dotted" w:sz="4" w:space="0" w:color="404040"/>
              <w:right w:val="dotted" w:sz="4" w:space="0" w:color="404040"/>
            </w:tcBorders>
            <w:shd w:val="clear" w:color="auto" w:fill="FFFFFF" w:themeFill="background1"/>
            <w:vAlign w:val="center"/>
          </w:tcPr>
          <w:p w14:paraId="7702BEEF" w14:textId="06985B7E"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206.5</w:t>
            </w:r>
          </w:p>
        </w:tc>
        <w:tc>
          <w:tcPr>
            <w:tcW w:w="0" w:type="auto"/>
            <w:tcBorders>
              <w:top w:val="nil"/>
              <w:left w:val="nil"/>
              <w:bottom w:val="dotted" w:sz="4" w:space="0" w:color="404040"/>
              <w:right w:val="dotted" w:sz="4" w:space="0" w:color="404040"/>
            </w:tcBorders>
            <w:shd w:val="clear" w:color="auto" w:fill="FFFFFF" w:themeFill="background1"/>
            <w:vAlign w:val="center"/>
          </w:tcPr>
          <w:p w14:paraId="3F63D4C7" w14:textId="352E0965"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14.1</w:t>
            </w:r>
          </w:p>
        </w:tc>
        <w:tc>
          <w:tcPr>
            <w:tcW w:w="0" w:type="auto"/>
            <w:tcBorders>
              <w:top w:val="nil"/>
              <w:left w:val="nil"/>
              <w:bottom w:val="dotted" w:sz="4" w:space="0" w:color="404040"/>
              <w:right w:val="dotted" w:sz="4" w:space="0" w:color="404040"/>
            </w:tcBorders>
            <w:shd w:val="clear" w:color="auto" w:fill="FFFFFF" w:themeFill="background1"/>
            <w:vAlign w:val="center"/>
          </w:tcPr>
          <w:p w14:paraId="73E6BD2B" w14:textId="0F27BF79"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81.8</w:t>
            </w:r>
          </w:p>
        </w:tc>
        <w:tc>
          <w:tcPr>
            <w:tcW w:w="0" w:type="auto"/>
            <w:tcBorders>
              <w:top w:val="nil"/>
              <w:left w:val="nil"/>
              <w:bottom w:val="dotted" w:sz="4" w:space="0" w:color="404040"/>
              <w:right w:val="dotted" w:sz="4" w:space="0" w:color="404040"/>
            </w:tcBorders>
            <w:shd w:val="clear" w:color="auto" w:fill="FFFFFF" w:themeFill="background1"/>
            <w:vAlign w:val="center"/>
          </w:tcPr>
          <w:p w14:paraId="75F40385" w14:textId="46D67B21"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132.5</w:t>
            </w:r>
          </w:p>
        </w:tc>
        <w:tc>
          <w:tcPr>
            <w:tcW w:w="0" w:type="auto"/>
            <w:tcBorders>
              <w:top w:val="nil"/>
              <w:left w:val="nil"/>
              <w:bottom w:val="dotted" w:sz="4" w:space="0" w:color="404040"/>
              <w:right w:val="dotted" w:sz="4" w:space="0" w:color="404040"/>
            </w:tcBorders>
            <w:shd w:val="clear" w:color="auto" w:fill="FFFFFF" w:themeFill="background1"/>
            <w:vAlign w:val="center"/>
          </w:tcPr>
          <w:p w14:paraId="2D37EA8C" w14:textId="4E6E7D0C"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92.4</w:t>
            </w:r>
          </w:p>
        </w:tc>
        <w:tc>
          <w:tcPr>
            <w:tcW w:w="0" w:type="auto"/>
            <w:tcBorders>
              <w:top w:val="nil"/>
              <w:left w:val="nil"/>
              <w:bottom w:val="dotted" w:sz="4" w:space="0" w:color="404040"/>
              <w:right w:val="dotted" w:sz="4" w:space="0" w:color="404040"/>
            </w:tcBorders>
            <w:shd w:val="clear" w:color="auto" w:fill="FFFFFF" w:themeFill="background1"/>
            <w:vAlign w:val="center"/>
          </w:tcPr>
          <w:p w14:paraId="552DBF9F" w14:textId="06DD2026"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96.8</w:t>
            </w:r>
          </w:p>
        </w:tc>
        <w:tc>
          <w:tcPr>
            <w:tcW w:w="0" w:type="auto"/>
            <w:tcBorders>
              <w:top w:val="nil"/>
              <w:left w:val="nil"/>
              <w:bottom w:val="dotted" w:sz="4" w:space="0" w:color="404040"/>
              <w:right w:val="dotted" w:sz="4" w:space="0" w:color="404040"/>
            </w:tcBorders>
            <w:shd w:val="clear" w:color="auto" w:fill="FFFFFF" w:themeFill="background1"/>
            <w:vAlign w:val="center"/>
          </w:tcPr>
          <w:p w14:paraId="571D0A88" w14:textId="32B44DCB"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184.4</w:t>
            </w:r>
          </w:p>
        </w:tc>
      </w:tr>
      <w:tr w:rsidR="00AA331F" w:rsidRPr="00806B26" w14:paraId="5C966557" w14:textId="77777777" w:rsidTr="002762E5">
        <w:trPr>
          <w:trHeight w:val="542"/>
        </w:trPr>
        <w:tc>
          <w:tcPr>
            <w:tcW w:w="0" w:type="auto"/>
            <w:shd w:val="clear" w:color="auto" w:fill="FFFFFF" w:themeFill="background1"/>
            <w:vAlign w:val="center"/>
          </w:tcPr>
          <w:p w14:paraId="1A7F7E30" w14:textId="6915F7D0" w:rsidR="00AA331F" w:rsidRPr="00DE6808" w:rsidRDefault="002762E5" w:rsidP="00FE381D">
            <w:pPr>
              <w:pStyle w:val="MELmainbodytext"/>
              <w:jc w:val="left"/>
              <w:rPr>
                <w:rFonts w:ascii="Arial" w:hAnsi="Arial" w:cs="Arial"/>
                <w:sz w:val="24"/>
                <w:szCs w:val="24"/>
              </w:rPr>
            </w:pPr>
            <w:r w:rsidRPr="00DE6808">
              <w:rPr>
                <w:rFonts w:ascii="Arial" w:hAnsi="Arial" w:cs="Arial"/>
                <w:sz w:val="24"/>
                <w:szCs w:val="24"/>
              </w:rPr>
              <w:t>Total contamination</w:t>
            </w:r>
          </w:p>
        </w:tc>
        <w:tc>
          <w:tcPr>
            <w:tcW w:w="0" w:type="auto"/>
            <w:tcBorders>
              <w:top w:val="nil"/>
              <w:left w:val="nil"/>
              <w:bottom w:val="dotted" w:sz="4" w:space="0" w:color="404040"/>
              <w:right w:val="dotted" w:sz="4" w:space="0" w:color="404040"/>
            </w:tcBorders>
            <w:shd w:val="clear" w:color="auto" w:fill="FFFFFF" w:themeFill="background1"/>
            <w:vAlign w:val="center"/>
          </w:tcPr>
          <w:p w14:paraId="2818AD8A" w14:textId="40F98669"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41.0</w:t>
            </w:r>
          </w:p>
        </w:tc>
        <w:tc>
          <w:tcPr>
            <w:tcW w:w="0" w:type="auto"/>
            <w:tcBorders>
              <w:top w:val="nil"/>
              <w:left w:val="nil"/>
              <w:bottom w:val="dotted" w:sz="4" w:space="0" w:color="404040"/>
              <w:right w:val="dotted" w:sz="4" w:space="0" w:color="404040"/>
            </w:tcBorders>
            <w:shd w:val="clear" w:color="auto" w:fill="FFFFFF" w:themeFill="background1"/>
            <w:vAlign w:val="center"/>
          </w:tcPr>
          <w:p w14:paraId="55C64027" w14:textId="6AC4129C"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2.6</w:t>
            </w:r>
          </w:p>
        </w:tc>
        <w:tc>
          <w:tcPr>
            <w:tcW w:w="0" w:type="auto"/>
            <w:tcBorders>
              <w:top w:val="nil"/>
              <w:left w:val="nil"/>
              <w:bottom w:val="dotted" w:sz="4" w:space="0" w:color="404040"/>
              <w:right w:val="dotted" w:sz="4" w:space="0" w:color="404040"/>
            </w:tcBorders>
            <w:shd w:val="clear" w:color="auto" w:fill="FFFFFF" w:themeFill="background1"/>
            <w:vAlign w:val="center"/>
          </w:tcPr>
          <w:p w14:paraId="3197FAC6" w14:textId="5F4377AB"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153.5</w:t>
            </w:r>
          </w:p>
        </w:tc>
        <w:tc>
          <w:tcPr>
            <w:tcW w:w="0" w:type="auto"/>
            <w:tcBorders>
              <w:top w:val="nil"/>
              <w:left w:val="nil"/>
              <w:bottom w:val="dotted" w:sz="4" w:space="0" w:color="404040"/>
              <w:right w:val="dotted" w:sz="4" w:space="0" w:color="404040"/>
            </w:tcBorders>
            <w:shd w:val="clear" w:color="auto" w:fill="FFFFFF" w:themeFill="background1"/>
            <w:vAlign w:val="center"/>
          </w:tcPr>
          <w:p w14:paraId="2E7C5945" w14:textId="149B7485"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0.6</w:t>
            </w:r>
          </w:p>
        </w:tc>
        <w:tc>
          <w:tcPr>
            <w:tcW w:w="0" w:type="auto"/>
            <w:tcBorders>
              <w:top w:val="nil"/>
              <w:left w:val="nil"/>
              <w:bottom w:val="dotted" w:sz="4" w:space="0" w:color="404040"/>
              <w:right w:val="dotted" w:sz="4" w:space="0" w:color="404040"/>
            </w:tcBorders>
            <w:shd w:val="clear" w:color="auto" w:fill="FFFFFF" w:themeFill="background1"/>
            <w:vAlign w:val="center"/>
          </w:tcPr>
          <w:p w14:paraId="73796FA6" w14:textId="5046E442"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3.2</w:t>
            </w:r>
          </w:p>
        </w:tc>
        <w:tc>
          <w:tcPr>
            <w:tcW w:w="0" w:type="auto"/>
            <w:tcBorders>
              <w:top w:val="nil"/>
              <w:left w:val="nil"/>
              <w:bottom w:val="dotted" w:sz="4" w:space="0" w:color="404040"/>
              <w:right w:val="dotted" w:sz="4" w:space="0" w:color="404040"/>
            </w:tcBorders>
            <w:shd w:val="clear" w:color="auto" w:fill="FFFFFF" w:themeFill="background1"/>
            <w:vAlign w:val="center"/>
          </w:tcPr>
          <w:p w14:paraId="14BD2D5E" w14:textId="4C4BD2AB"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20.2</w:t>
            </w:r>
          </w:p>
        </w:tc>
        <w:tc>
          <w:tcPr>
            <w:tcW w:w="0" w:type="auto"/>
            <w:tcBorders>
              <w:top w:val="nil"/>
              <w:left w:val="nil"/>
              <w:bottom w:val="dotted" w:sz="4" w:space="0" w:color="404040"/>
              <w:right w:val="dotted" w:sz="4" w:space="0" w:color="404040"/>
            </w:tcBorders>
            <w:shd w:val="clear" w:color="auto" w:fill="FFFFFF" w:themeFill="background1"/>
            <w:vAlign w:val="center"/>
          </w:tcPr>
          <w:p w14:paraId="38821E94" w14:textId="3C045970"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13.3</w:t>
            </w:r>
          </w:p>
        </w:tc>
        <w:tc>
          <w:tcPr>
            <w:tcW w:w="0" w:type="auto"/>
            <w:tcBorders>
              <w:top w:val="nil"/>
              <w:left w:val="nil"/>
              <w:bottom w:val="dotted" w:sz="4" w:space="0" w:color="404040"/>
              <w:right w:val="dotted" w:sz="4" w:space="0" w:color="404040"/>
            </w:tcBorders>
            <w:shd w:val="clear" w:color="auto" w:fill="FFFFFF" w:themeFill="background1"/>
            <w:vAlign w:val="center"/>
          </w:tcPr>
          <w:p w14:paraId="72DBECC7" w14:textId="17A540FE"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5.2</w:t>
            </w:r>
          </w:p>
        </w:tc>
        <w:tc>
          <w:tcPr>
            <w:tcW w:w="0" w:type="auto"/>
            <w:tcBorders>
              <w:top w:val="nil"/>
              <w:left w:val="nil"/>
              <w:bottom w:val="dotted" w:sz="4" w:space="0" w:color="404040"/>
              <w:right w:val="dotted" w:sz="4" w:space="0" w:color="404040"/>
            </w:tcBorders>
            <w:shd w:val="clear" w:color="auto" w:fill="FFFFFF" w:themeFill="background1"/>
            <w:vAlign w:val="center"/>
          </w:tcPr>
          <w:p w14:paraId="7A178666" w14:textId="58DBD3C8" w:rsidR="00AA331F" w:rsidRPr="00DE6808" w:rsidRDefault="00AA331F" w:rsidP="00FE381D">
            <w:pPr>
              <w:pStyle w:val="MELmainbodytext"/>
              <w:jc w:val="left"/>
              <w:rPr>
                <w:rFonts w:ascii="Arial" w:hAnsi="Arial" w:cs="Arial"/>
                <w:sz w:val="24"/>
                <w:szCs w:val="24"/>
              </w:rPr>
            </w:pPr>
            <w:r w:rsidRPr="00DE6808">
              <w:rPr>
                <w:rFonts w:ascii="Arial" w:hAnsi="Arial" w:cs="Arial"/>
                <w:sz w:val="24"/>
                <w:szCs w:val="24"/>
              </w:rPr>
              <w:t>31.9</w:t>
            </w:r>
          </w:p>
        </w:tc>
      </w:tr>
    </w:tbl>
    <w:p w14:paraId="2BD7729E" w14:textId="77777777" w:rsidR="00CF6FAB" w:rsidRDefault="00CF6FAB" w:rsidP="007F63F3">
      <w:pPr>
        <w:spacing w:after="240" w:line="360" w:lineRule="auto"/>
        <w:ind w:left="0"/>
        <w:jc w:val="both"/>
        <w:rPr>
          <w:b/>
        </w:rPr>
      </w:pPr>
    </w:p>
    <w:p w14:paraId="10BAB005" w14:textId="5780A7E2" w:rsidR="007F63F3" w:rsidRPr="00051C03" w:rsidRDefault="00356165" w:rsidP="00051C03">
      <w:pPr>
        <w:pStyle w:val="MELmainbodybold"/>
        <w:rPr>
          <w:rFonts w:ascii="Arial" w:hAnsi="Arial" w:cs="Arial"/>
          <w:sz w:val="24"/>
          <w:szCs w:val="24"/>
        </w:rPr>
      </w:pPr>
      <w:r w:rsidRPr="00051C03">
        <w:rPr>
          <w:rFonts w:ascii="Arial" w:hAnsi="Arial" w:cs="Arial"/>
          <w:sz w:val="24"/>
          <w:szCs w:val="24"/>
        </w:rPr>
        <w:t>F</w:t>
      </w:r>
      <w:r w:rsidR="007F63F3" w:rsidRPr="00051C03">
        <w:rPr>
          <w:rFonts w:ascii="Arial" w:hAnsi="Arial" w:cs="Arial"/>
          <w:sz w:val="24"/>
          <w:szCs w:val="24"/>
        </w:rPr>
        <w:t>igure 2</w:t>
      </w:r>
      <w:r w:rsidR="00B05557" w:rsidRPr="00051C03">
        <w:rPr>
          <w:rFonts w:ascii="Arial" w:hAnsi="Arial" w:cs="Arial"/>
          <w:sz w:val="24"/>
          <w:szCs w:val="24"/>
        </w:rPr>
        <w:t>5</w:t>
      </w:r>
      <w:r w:rsidR="007F63F3" w:rsidRPr="00051C03">
        <w:rPr>
          <w:rFonts w:ascii="Arial" w:hAnsi="Arial" w:cs="Arial"/>
          <w:sz w:val="24"/>
          <w:szCs w:val="24"/>
        </w:rPr>
        <w:t>: Organic recycling (kg/hh/</w:t>
      </w:r>
      <w:r w:rsidRPr="00051C03">
        <w:rPr>
          <w:rFonts w:ascii="Arial" w:hAnsi="Arial" w:cs="Arial"/>
          <w:sz w:val="24"/>
          <w:szCs w:val="24"/>
        </w:rPr>
        <w:t>yr</w:t>
      </w:r>
      <w:r w:rsidR="007F63F3" w:rsidRPr="00051C03">
        <w:rPr>
          <w:rFonts w:ascii="Arial" w:hAnsi="Arial" w:cs="Arial"/>
          <w:sz w:val="24"/>
          <w:szCs w:val="24"/>
        </w:rPr>
        <w:t>)</w:t>
      </w:r>
    </w:p>
    <w:p w14:paraId="686A945D" w14:textId="042947A5" w:rsidR="00CF6FAB" w:rsidRDefault="00AA331F" w:rsidP="00FE381D">
      <w:pPr>
        <w:spacing w:after="240" w:line="360" w:lineRule="auto"/>
        <w:ind w:left="0"/>
        <w:rPr>
          <w:b/>
        </w:rPr>
      </w:pPr>
      <w:r>
        <w:rPr>
          <w:noProof/>
        </w:rPr>
        <w:drawing>
          <wp:inline distT="0" distB="0" distL="0" distR="0" wp14:anchorId="3EAE3EF0" wp14:editId="3A6C977A">
            <wp:extent cx="5713730" cy="5141595"/>
            <wp:effectExtent l="0" t="0" r="1270" b="1905"/>
            <wp:docPr id="89" name="Chart 89" descr="Chart showing Organic recycling (KG/HH/YR)">
              <a:extLst xmlns:a="http://schemas.openxmlformats.org/drawingml/2006/main">
                <a:ext uri="{FF2B5EF4-FFF2-40B4-BE49-F238E27FC236}">
                  <a16:creationId xmlns:a16="http://schemas.microsoft.com/office/drawing/2014/main" id="{00000000-0008-0000-08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5A5D451" w14:textId="77777777" w:rsidR="00AA331F" w:rsidRDefault="00AA331F" w:rsidP="007F63F3">
      <w:pPr>
        <w:spacing w:after="240" w:line="360" w:lineRule="auto"/>
        <w:ind w:left="0"/>
        <w:jc w:val="both"/>
        <w:rPr>
          <w:spacing w:val="-5"/>
          <w:lang w:eastAsia="en-US"/>
        </w:rPr>
      </w:pPr>
    </w:p>
    <w:p w14:paraId="38317C25" w14:textId="096E4C81" w:rsidR="007F63F3" w:rsidRPr="00761791" w:rsidRDefault="00356165" w:rsidP="007F63F3">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Figure </w:t>
      </w:r>
      <w:r w:rsidR="007B6C13" w:rsidRPr="00761791">
        <w:rPr>
          <w:rFonts w:ascii="Arial" w:hAnsi="Arial" w:cs="Arial"/>
          <w:spacing w:val="-5"/>
          <w:sz w:val="24"/>
          <w:szCs w:val="24"/>
          <w:lang w:eastAsia="en-US"/>
        </w:rPr>
        <w:t>26</w:t>
      </w:r>
      <w:r w:rsidR="007F63F3" w:rsidRPr="00761791">
        <w:rPr>
          <w:rFonts w:ascii="Arial" w:hAnsi="Arial" w:cs="Arial"/>
          <w:spacing w:val="-5"/>
          <w:sz w:val="24"/>
          <w:szCs w:val="24"/>
          <w:lang w:eastAsia="en-US"/>
        </w:rPr>
        <w:t xml:space="preserve"> below summarises the average composition of material disposed of in the organic recycling.  Garden vegetation formed </w:t>
      </w:r>
      <w:r w:rsidR="00AA331F" w:rsidRPr="00761791">
        <w:rPr>
          <w:rFonts w:ascii="Arial" w:hAnsi="Arial" w:cs="Arial"/>
          <w:spacing w:val="-5"/>
          <w:sz w:val="24"/>
          <w:szCs w:val="24"/>
          <w:lang w:eastAsia="en-US"/>
        </w:rPr>
        <w:t>42</w:t>
      </w:r>
      <w:r w:rsidR="007F63F3" w:rsidRPr="00761791">
        <w:rPr>
          <w:rFonts w:ascii="Arial" w:hAnsi="Arial" w:cs="Arial"/>
          <w:spacing w:val="-5"/>
          <w:sz w:val="24"/>
          <w:szCs w:val="24"/>
          <w:lang w:eastAsia="en-US"/>
        </w:rPr>
        <w:t xml:space="preserve">% of the collected organic recycling resulting in an annual collection of </w:t>
      </w:r>
      <w:r w:rsidR="00AA331F" w:rsidRPr="00761791">
        <w:rPr>
          <w:rFonts w:ascii="Arial" w:hAnsi="Arial" w:cs="Arial"/>
          <w:spacing w:val="-5"/>
          <w:sz w:val="24"/>
          <w:szCs w:val="24"/>
          <w:lang w:eastAsia="en-US"/>
        </w:rPr>
        <w:t>9</w:t>
      </w:r>
      <w:r w:rsidR="00870333" w:rsidRPr="00761791">
        <w:rPr>
          <w:rFonts w:ascii="Arial" w:hAnsi="Arial" w:cs="Arial"/>
          <w:spacing w:val="-5"/>
          <w:sz w:val="24"/>
          <w:szCs w:val="24"/>
          <w:lang w:eastAsia="en-US"/>
        </w:rPr>
        <w:t>0.</w:t>
      </w:r>
      <w:r w:rsidR="00AA331F" w:rsidRPr="00761791">
        <w:rPr>
          <w:rFonts w:ascii="Arial" w:hAnsi="Arial" w:cs="Arial"/>
          <w:spacing w:val="-5"/>
          <w:sz w:val="24"/>
          <w:szCs w:val="24"/>
          <w:lang w:eastAsia="en-US"/>
        </w:rPr>
        <w:t>1</w:t>
      </w:r>
      <w:r w:rsidRPr="00761791">
        <w:rPr>
          <w:rFonts w:ascii="Arial" w:hAnsi="Arial" w:cs="Arial"/>
          <w:spacing w:val="-5"/>
          <w:sz w:val="24"/>
          <w:szCs w:val="24"/>
          <w:lang w:eastAsia="en-US"/>
        </w:rPr>
        <w:t>kg/hh/yr.</w:t>
      </w:r>
      <w:r w:rsidR="007F63F3" w:rsidRPr="00761791">
        <w:rPr>
          <w:rFonts w:ascii="Arial" w:hAnsi="Arial" w:cs="Arial"/>
          <w:spacing w:val="-5"/>
          <w:sz w:val="24"/>
          <w:szCs w:val="24"/>
          <w:lang w:eastAsia="en-US"/>
        </w:rPr>
        <w:t xml:space="preserve">  Food formed </w:t>
      </w:r>
      <w:r w:rsidR="00870333" w:rsidRPr="00761791">
        <w:rPr>
          <w:rFonts w:ascii="Arial" w:hAnsi="Arial" w:cs="Arial"/>
          <w:spacing w:val="-5"/>
          <w:sz w:val="24"/>
          <w:szCs w:val="24"/>
          <w:lang w:eastAsia="en-US"/>
        </w:rPr>
        <w:t>4</w:t>
      </w:r>
      <w:r w:rsidR="00AA331F" w:rsidRPr="00761791">
        <w:rPr>
          <w:rFonts w:ascii="Arial" w:hAnsi="Arial" w:cs="Arial"/>
          <w:spacing w:val="-5"/>
          <w:sz w:val="24"/>
          <w:szCs w:val="24"/>
          <w:lang w:eastAsia="en-US"/>
        </w:rPr>
        <w:t>3</w:t>
      </w:r>
      <w:r w:rsidR="007F63F3" w:rsidRPr="00761791">
        <w:rPr>
          <w:rFonts w:ascii="Arial" w:hAnsi="Arial" w:cs="Arial"/>
          <w:spacing w:val="-5"/>
          <w:sz w:val="24"/>
          <w:szCs w:val="24"/>
          <w:lang w:eastAsia="en-US"/>
        </w:rPr>
        <w:t xml:space="preserve">% of bin contents resulting in </w:t>
      </w:r>
      <w:r w:rsidR="00AA331F" w:rsidRPr="00761791">
        <w:rPr>
          <w:rFonts w:ascii="Arial" w:hAnsi="Arial" w:cs="Arial"/>
          <w:spacing w:val="-5"/>
          <w:sz w:val="24"/>
          <w:szCs w:val="24"/>
          <w:lang w:eastAsia="en-US"/>
        </w:rPr>
        <w:t>93</w:t>
      </w:r>
      <w:r w:rsidR="00870333" w:rsidRPr="00761791">
        <w:rPr>
          <w:rFonts w:ascii="Arial" w:hAnsi="Arial" w:cs="Arial"/>
          <w:spacing w:val="-5"/>
          <w:sz w:val="24"/>
          <w:szCs w:val="24"/>
          <w:lang w:eastAsia="en-US"/>
        </w:rPr>
        <w:t>.</w:t>
      </w:r>
      <w:r w:rsidR="00AA331F" w:rsidRPr="00761791">
        <w:rPr>
          <w:rFonts w:ascii="Arial" w:hAnsi="Arial" w:cs="Arial"/>
          <w:spacing w:val="-5"/>
          <w:sz w:val="24"/>
          <w:szCs w:val="24"/>
          <w:lang w:eastAsia="en-US"/>
        </w:rPr>
        <w:t>1</w:t>
      </w:r>
      <w:r w:rsidRPr="00761791">
        <w:rPr>
          <w:rFonts w:ascii="Arial" w:hAnsi="Arial" w:cs="Arial"/>
          <w:spacing w:val="-5"/>
          <w:sz w:val="24"/>
          <w:szCs w:val="24"/>
          <w:lang w:eastAsia="en-US"/>
        </w:rPr>
        <w:t>kg/hh/yr</w:t>
      </w:r>
      <w:r w:rsidR="007F63F3" w:rsidRPr="00761791">
        <w:rPr>
          <w:rFonts w:ascii="Arial" w:hAnsi="Arial" w:cs="Arial"/>
          <w:spacing w:val="-5"/>
          <w:sz w:val="24"/>
          <w:szCs w:val="24"/>
          <w:lang w:eastAsia="en-US"/>
        </w:rPr>
        <w:t xml:space="preserve"> being recycled.  </w:t>
      </w:r>
    </w:p>
    <w:p w14:paraId="5D747C71" w14:textId="4CFF2934" w:rsidR="007F63F3" w:rsidRPr="00761791" w:rsidRDefault="007F63F3" w:rsidP="007F63F3">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An average of </w:t>
      </w:r>
      <w:r w:rsidR="00870333" w:rsidRPr="00761791">
        <w:rPr>
          <w:rFonts w:ascii="Arial" w:hAnsi="Arial" w:cs="Arial"/>
          <w:spacing w:val="-5"/>
          <w:sz w:val="24"/>
          <w:szCs w:val="24"/>
          <w:lang w:eastAsia="en-US"/>
        </w:rPr>
        <w:t>1</w:t>
      </w:r>
      <w:r w:rsidR="00AA331F" w:rsidRPr="00761791">
        <w:rPr>
          <w:rFonts w:ascii="Arial" w:hAnsi="Arial" w:cs="Arial"/>
          <w:spacing w:val="-5"/>
          <w:sz w:val="24"/>
          <w:szCs w:val="24"/>
          <w:lang w:eastAsia="en-US"/>
        </w:rPr>
        <w:t>4</w:t>
      </w:r>
      <w:r w:rsidR="00870333" w:rsidRPr="00761791">
        <w:rPr>
          <w:rFonts w:ascii="Arial" w:hAnsi="Arial" w:cs="Arial"/>
          <w:spacing w:val="-5"/>
          <w:sz w:val="24"/>
          <w:szCs w:val="24"/>
          <w:lang w:eastAsia="en-US"/>
        </w:rPr>
        <w:t>.</w:t>
      </w:r>
      <w:r w:rsidR="00AA331F" w:rsidRPr="00761791">
        <w:rPr>
          <w:rFonts w:ascii="Arial" w:hAnsi="Arial" w:cs="Arial"/>
          <w:spacing w:val="-5"/>
          <w:sz w:val="24"/>
          <w:szCs w:val="24"/>
          <w:lang w:eastAsia="en-US"/>
        </w:rPr>
        <w:t>8</w:t>
      </w:r>
      <w:r w:rsidRPr="00761791">
        <w:rPr>
          <w:rFonts w:ascii="Arial" w:hAnsi="Arial" w:cs="Arial"/>
          <w:spacing w:val="-5"/>
          <w:sz w:val="24"/>
          <w:szCs w:val="24"/>
          <w:lang w:eastAsia="en-US"/>
        </w:rPr>
        <w:t xml:space="preserve">% or </w:t>
      </w:r>
      <w:r w:rsidR="00AA331F" w:rsidRPr="00761791">
        <w:rPr>
          <w:rFonts w:ascii="Arial" w:hAnsi="Arial" w:cs="Arial"/>
          <w:spacing w:val="-5"/>
          <w:sz w:val="24"/>
          <w:szCs w:val="24"/>
          <w:lang w:eastAsia="en-US"/>
        </w:rPr>
        <w:t>31</w:t>
      </w:r>
      <w:r w:rsidR="00870333" w:rsidRPr="00761791">
        <w:rPr>
          <w:rFonts w:ascii="Arial" w:hAnsi="Arial" w:cs="Arial"/>
          <w:spacing w:val="-5"/>
          <w:sz w:val="24"/>
          <w:szCs w:val="24"/>
          <w:lang w:eastAsia="en-US"/>
        </w:rPr>
        <w:t>.</w:t>
      </w:r>
      <w:r w:rsidR="00AA331F" w:rsidRPr="00761791">
        <w:rPr>
          <w:rFonts w:ascii="Arial" w:hAnsi="Arial" w:cs="Arial"/>
          <w:spacing w:val="-5"/>
          <w:sz w:val="24"/>
          <w:szCs w:val="24"/>
          <w:lang w:eastAsia="en-US"/>
        </w:rPr>
        <w:t>9</w:t>
      </w:r>
      <w:r w:rsidR="00356165" w:rsidRPr="00761791">
        <w:rPr>
          <w:rFonts w:ascii="Arial" w:hAnsi="Arial" w:cs="Arial"/>
          <w:spacing w:val="-5"/>
          <w:sz w:val="24"/>
          <w:szCs w:val="24"/>
          <w:lang w:eastAsia="en-US"/>
        </w:rPr>
        <w:t>kg</w:t>
      </w:r>
      <w:r w:rsidRPr="00761791">
        <w:rPr>
          <w:rFonts w:ascii="Arial" w:hAnsi="Arial" w:cs="Arial"/>
          <w:spacing w:val="-5"/>
          <w:sz w:val="24"/>
          <w:szCs w:val="24"/>
          <w:lang w:eastAsia="en-US"/>
        </w:rPr>
        <w:t>/hh/</w:t>
      </w:r>
      <w:r w:rsidR="004517C5"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of recycling bin contents are due to items not acceptable to the collection and therefore deemed to be contamination.  </w:t>
      </w:r>
    </w:p>
    <w:p w14:paraId="2144E9E4" w14:textId="6BCDA060" w:rsidR="00AA331F" w:rsidRDefault="00AA331F" w:rsidP="007F63F3">
      <w:pPr>
        <w:spacing w:after="240" w:line="360" w:lineRule="auto"/>
        <w:ind w:left="0"/>
        <w:jc w:val="both"/>
        <w:rPr>
          <w:spacing w:val="-5"/>
          <w:lang w:eastAsia="en-US"/>
        </w:rPr>
      </w:pPr>
    </w:p>
    <w:p w14:paraId="4A8E66D4" w14:textId="540BB8D8" w:rsidR="00AA331F" w:rsidRDefault="00AA331F" w:rsidP="007F63F3">
      <w:pPr>
        <w:spacing w:after="240" w:line="360" w:lineRule="auto"/>
        <w:ind w:left="0"/>
        <w:jc w:val="both"/>
        <w:rPr>
          <w:spacing w:val="-5"/>
          <w:lang w:eastAsia="en-US"/>
        </w:rPr>
      </w:pPr>
    </w:p>
    <w:p w14:paraId="33FB14F7" w14:textId="78C12E1A" w:rsidR="007F63F3" w:rsidRPr="00051C03" w:rsidRDefault="007F63F3" w:rsidP="00051C03">
      <w:pPr>
        <w:pStyle w:val="MELmainbodybold"/>
        <w:rPr>
          <w:rFonts w:ascii="Arial" w:hAnsi="Arial" w:cs="Arial"/>
          <w:sz w:val="24"/>
          <w:szCs w:val="24"/>
        </w:rPr>
      </w:pPr>
      <w:r w:rsidRPr="00051C03">
        <w:rPr>
          <w:rFonts w:ascii="Arial" w:hAnsi="Arial" w:cs="Arial"/>
          <w:sz w:val="24"/>
          <w:szCs w:val="24"/>
        </w:rPr>
        <w:t xml:space="preserve">Figure </w:t>
      </w:r>
      <w:r w:rsidR="00B05557" w:rsidRPr="00051C03">
        <w:rPr>
          <w:rFonts w:ascii="Arial" w:hAnsi="Arial" w:cs="Arial"/>
          <w:sz w:val="24"/>
          <w:szCs w:val="24"/>
        </w:rPr>
        <w:t>26</w:t>
      </w:r>
      <w:r w:rsidRPr="00051C03">
        <w:rPr>
          <w:rFonts w:ascii="Arial" w:hAnsi="Arial" w:cs="Arial"/>
          <w:sz w:val="24"/>
          <w:szCs w:val="24"/>
        </w:rPr>
        <w:t>: Materials in organic recycling bins.</w:t>
      </w:r>
    </w:p>
    <w:p w14:paraId="426005EC" w14:textId="399DB9AC" w:rsidR="007F63F3" w:rsidRPr="00806B26" w:rsidRDefault="00AA331F" w:rsidP="00051C03">
      <w:pPr>
        <w:spacing w:after="240" w:line="360" w:lineRule="auto"/>
        <w:ind w:left="0"/>
        <w:rPr>
          <w:b/>
          <w:highlight w:val="yellow"/>
        </w:rPr>
      </w:pPr>
      <w:r>
        <w:rPr>
          <w:noProof/>
        </w:rPr>
        <w:drawing>
          <wp:inline distT="0" distB="0" distL="0" distR="0" wp14:anchorId="72E8D64B" wp14:editId="6DA886FB">
            <wp:extent cx="5697855" cy="3323590"/>
            <wp:effectExtent l="0" t="0" r="0" b="0"/>
            <wp:docPr id="90" name="Chart 90" descr="Chart showing Materials in organic recycling bins.">
              <a:extLst xmlns:a="http://schemas.openxmlformats.org/drawingml/2006/main">
                <a:ext uri="{FF2B5EF4-FFF2-40B4-BE49-F238E27FC236}">
                  <a16:creationId xmlns:a16="http://schemas.microsoft.com/office/drawing/2014/main" id="{00000000-0008-0000-08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A786962" w14:textId="77777777" w:rsidR="00014BC2" w:rsidRPr="007F63F3" w:rsidRDefault="00014BC2" w:rsidP="00014BC2">
      <w:pPr>
        <w:spacing w:after="240" w:line="360" w:lineRule="auto"/>
        <w:ind w:left="0"/>
        <w:jc w:val="both"/>
        <w:rPr>
          <w:b/>
          <w:i/>
          <w:sz w:val="16"/>
          <w:szCs w:val="16"/>
        </w:rPr>
      </w:pPr>
      <w:bookmarkStart w:id="188" w:name="_Toc536105336"/>
      <w:bookmarkStart w:id="189" w:name="_Toc536105629"/>
      <w:r w:rsidRPr="00B76785">
        <w:rPr>
          <w:b/>
          <w:i/>
          <w:sz w:val="16"/>
          <w:szCs w:val="16"/>
        </w:rPr>
        <w:t xml:space="preserve">*Levels of garden waste fluctuate greatly depending on the season.  </w:t>
      </w:r>
      <w:r>
        <w:rPr>
          <w:b/>
          <w:i/>
          <w:sz w:val="16"/>
          <w:szCs w:val="16"/>
        </w:rPr>
        <w:t xml:space="preserve">Figures represent an annual average of data obtained during spring/summer and autumn/winter seasons. </w:t>
      </w:r>
    </w:p>
    <w:p w14:paraId="5E8710DA" w14:textId="77777777" w:rsidR="007F63F3" w:rsidRPr="00870333" w:rsidRDefault="007F63F3" w:rsidP="007F63F3">
      <w:pPr>
        <w:keepNext/>
        <w:keepLines/>
        <w:spacing w:before="360" w:after="240" w:line="240" w:lineRule="atLeast"/>
        <w:ind w:left="0"/>
        <w:outlineLvl w:val="0"/>
        <w:rPr>
          <w:rFonts w:cs="Arial"/>
          <w:b/>
          <w:spacing w:val="-15"/>
          <w:kern w:val="20"/>
          <w:sz w:val="48"/>
          <w:szCs w:val="48"/>
          <w:lang w:eastAsia="en-US"/>
        </w:rPr>
      </w:pPr>
      <w:r w:rsidRPr="00870333">
        <w:rPr>
          <w:rFonts w:cs="Arial"/>
          <w:b/>
          <w:spacing w:val="-15"/>
          <w:kern w:val="20"/>
          <w:sz w:val="48"/>
          <w:szCs w:val="48"/>
          <w:lang w:eastAsia="en-US"/>
        </w:rPr>
        <w:lastRenderedPageBreak/>
        <w:t>Food content of the organic recycling</w:t>
      </w:r>
      <w:bookmarkEnd w:id="188"/>
      <w:bookmarkEnd w:id="189"/>
    </w:p>
    <w:p w14:paraId="7E9E58A1" w14:textId="6DE5312C" w:rsidR="007F63F3" w:rsidRPr="00761791" w:rsidRDefault="007F63F3" w:rsidP="007F63F3">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In the organic recycling </w:t>
      </w:r>
      <w:r w:rsidR="00C56D16" w:rsidRPr="00761791">
        <w:rPr>
          <w:rFonts w:ascii="Arial" w:hAnsi="Arial" w:cs="Arial"/>
          <w:spacing w:val="-5"/>
          <w:sz w:val="24"/>
          <w:szCs w:val="24"/>
          <w:lang w:eastAsia="en-US"/>
        </w:rPr>
        <w:t>4</w:t>
      </w:r>
      <w:r w:rsidR="00C81245" w:rsidRPr="00761791">
        <w:rPr>
          <w:rFonts w:ascii="Arial" w:hAnsi="Arial" w:cs="Arial"/>
          <w:spacing w:val="-5"/>
          <w:sz w:val="24"/>
          <w:szCs w:val="24"/>
          <w:lang w:eastAsia="en-US"/>
        </w:rPr>
        <w:t>3</w:t>
      </w:r>
      <w:r w:rsidRPr="00761791">
        <w:rPr>
          <w:rFonts w:ascii="Arial" w:hAnsi="Arial" w:cs="Arial"/>
          <w:spacing w:val="-5"/>
          <w:sz w:val="24"/>
          <w:szCs w:val="24"/>
          <w:lang w:eastAsia="en-US"/>
        </w:rPr>
        <w:t xml:space="preserve">% of material is due to food waste. Of this food waste, </w:t>
      </w:r>
      <w:r w:rsidR="00160145" w:rsidRPr="00761791">
        <w:rPr>
          <w:rFonts w:ascii="Arial" w:hAnsi="Arial" w:cs="Arial"/>
          <w:spacing w:val="-5"/>
          <w:sz w:val="24"/>
          <w:szCs w:val="24"/>
          <w:lang w:eastAsia="en-US"/>
        </w:rPr>
        <w:t>5</w:t>
      </w:r>
      <w:r w:rsidR="00C56D16" w:rsidRPr="00761791">
        <w:rPr>
          <w:rFonts w:ascii="Arial" w:hAnsi="Arial" w:cs="Arial"/>
          <w:spacing w:val="-5"/>
          <w:sz w:val="24"/>
          <w:szCs w:val="24"/>
          <w:lang w:eastAsia="en-US"/>
        </w:rPr>
        <w:t>3</w:t>
      </w:r>
      <w:r w:rsidRPr="00761791">
        <w:rPr>
          <w:rFonts w:ascii="Arial" w:hAnsi="Arial" w:cs="Arial"/>
          <w:spacing w:val="-5"/>
          <w:sz w:val="24"/>
          <w:szCs w:val="24"/>
          <w:lang w:eastAsia="en-US"/>
        </w:rPr>
        <w:t>% is avoidable</w:t>
      </w:r>
      <w:r w:rsidR="001E4B1C" w:rsidRPr="00761791">
        <w:rPr>
          <w:rFonts w:ascii="Arial" w:hAnsi="Arial" w:cs="Arial"/>
          <w:spacing w:val="-5"/>
          <w:sz w:val="24"/>
          <w:szCs w:val="24"/>
          <w:lang w:eastAsia="en-US"/>
        </w:rPr>
        <w:t xml:space="preserve"> </w:t>
      </w:r>
      <w:r w:rsidR="00C81245" w:rsidRPr="00761791">
        <w:rPr>
          <w:rFonts w:ascii="Arial" w:hAnsi="Arial" w:cs="Arial"/>
          <w:spacing w:val="-5"/>
          <w:sz w:val="24"/>
          <w:szCs w:val="24"/>
          <w:lang w:eastAsia="en-US"/>
        </w:rPr>
        <w:t>with</w:t>
      </w:r>
      <w:r w:rsidR="001E4B1C" w:rsidRPr="00761791">
        <w:rPr>
          <w:rFonts w:ascii="Arial" w:hAnsi="Arial" w:cs="Arial"/>
          <w:spacing w:val="-5"/>
          <w:sz w:val="24"/>
          <w:szCs w:val="24"/>
          <w:lang w:eastAsia="en-US"/>
        </w:rPr>
        <w:t xml:space="preserve"> </w:t>
      </w:r>
      <w:r w:rsidR="00C81245" w:rsidRPr="00761791">
        <w:rPr>
          <w:rFonts w:ascii="Arial" w:hAnsi="Arial" w:cs="Arial"/>
          <w:spacing w:val="-5"/>
          <w:sz w:val="24"/>
          <w:szCs w:val="24"/>
          <w:lang w:eastAsia="en-US"/>
        </w:rPr>
        <w:t>2</w:t>
      </w:r>
      <w:r w:rsidR="006364B9" w:rsidRPr="00761791">
        <w:rPr>
          <w:rFonts w:ascii="Arial" w:hAnsi="Arial" w:cs="Arial"/>
          <w:spacing w:val="-5"/>
          <w:sz w:val="24"/>
          <w:szCs w:val="24"/>
          <w:lang w:eastAsia="en-US"/>
        </w:rPr>
        <w:t>% of the</w:t>
      </w:r>
      <w:r w:rsidRPr="00761791">
        <w:rPr>
          <w:rFonts w:ascii="Arial" w:hAnsi="Arial" w:cs="Arial"/>
          <w:spacing w:val="-5"/>
          <w:sz w:val="24"/>
          <w:szCs w:val="24"/>
          <w:lang w:eastAsia="en-US"/>
        </w:rPr>
        <w:t xml:space="preserve"> avoidable food waste in the organics recycling still contained within its packaging. </w:t>
      </w:r>
    </w:p>
    <w:p w14:paraId="3F50A3F9" w14:textId="57D341E6" w:rsidR="006364B9" w:rsidRPr="00761791" w:rsidRDefault="00CC35CE" w:rsidP="007F63F3">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Acorn </w:t>
      </w:r>
      <w:r w:rsidR="008F6771" w:rsidRPr="00761791">
        <w:rPr>
          <w:rFonts w:ascii="Arial" w:hAnsi="Arial" w:cs="Arial"/>
          <w:spacing w:val="-5"/>
          <w:sz w:val="24"/>
          <w:szCs w:val="24"/>
          <w:lang w:eastAsia="en-US"/>
        </w:rPr>
        <w:t>1</w:t>
      </w:r>
      <w:r w:rsidR="00C81245" w:rsidRPr="00761791">
        <w:rPr>
          <w:rFonts w:ascii="Arial" w:hAnsi="Arial" w:cs="Arial"/>
          <w:spacing w:val="-5"/>
          <w:sz w:val="24"/>
          <w:szCs w:val="24"/>
          <w:lang w:eastAsia="en-US"/>
        </w:rPr>
        <w:t>C</w:t>
      </w:r>
      <w:r w:rsidR="008F6771" w:rsidRPr="00761791">
        <w:rPr>
          <w:rFonts w:ascii="Arial" w:hAnsi="Arial" w:cs="Arial"/>
          <w:spacing w:val="-5"/>
          <w:sz w:val="24"/>
          <w:szCs w:val="24"/>
          <w:lang w:eastAsia="en-US"/>
        </w:rPr>
        <w:t xml:space="preserve"> </w:t>
      </w:r>
      <w:r w:rsidR="00256047" w:rsidRPr="00761791">
        <w:rPr>
          <w:rFonts w:ascii="Arial" w:hAnsi="Arial" w:cs="Arial"/>
          <w:spacing w:val="-5"/>
          <w:sz w:val="24"/>
          <w:szCs w:val="24"/>
          <w:lang w:eastAsia="en-US"/>
        </w:rPr>
        <w:t>(</w:t>
      </w:r>
      <w:r w:rsidR="00C81245" w:rsidRPr="00761791">
        <w:rPr>
          <w:rFonts w:ascii="Arial" w:hAnsi="Arial" w:cs="Arial"/>
          <w:spacing w:val="-5"/>
          <w:sz w:val="24"/>
          <w:szCs w:val="24"/>
          <w:lang w:eastAsia="en-US"/>
        </w:rPr>
        <w:t>mature money</w:t>
      </w:r>
      <w:r w:rsidR="00256047"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had the lowest proportion of avoidable food waste (</w:t>
      </w:r>
      <w:r w:rsidR="00C81245" w:rsidRPr="00761791">
        <w:rPr>
          <w:rFonts w:ascii="Arial" w:hAnsi="Arial" w:cs="Arial"/>
          <w:spacing w:val="-5"/>
          <w:sz w:val="24"/>
          <w:szCs w:val="24"/>
          <w:lang w:eastAsia="en-US"/>
        </w:rPr>
        <w:t>4</w:t>
      </w:r>
      <w:r w:rsidR="00C56D16" w:rsidRPr="00761791">
        <w:rPr>
          <w:rFonts w:ascii="Arial" w:hAnsi="Arial" w:cs="Arial"/>
          <w:spacing w:val="-5"/>
          <w:sz w:val="24"/>
          <w:szCs w:val="24"/>
          <w:lang w:eastAsia="en-US"/>
        </w:rPr>
        <w:t>3.</w:t>
      </w:r>
      <w:r w:rsidR="00C81245" w:rsidRPr="00761791">
        <w:rPr>
          <w:rFonts w:ascii="Arial" w:hAnsi="Arial" w:cs="Arial"/>
          <w:spacing w:val="-5"/>
          <w:sz w:val="24"/>
          <w:szCs w:val="24"/>
          <w:lang w:eastAsia="en-US"/>
        </w:rPr>
        <w:t>8</w:t>
      </w:r>
      <w:r w:rsidRPr="00761791">
        <w:rPr>
          <w:rFonts w:ascii="Arial" w:hAnsi="Arial" w:cs="Arial"/>
          <w:spacing w:val="-5"/>
          <w:sz w:val="24"/>
          <w:szCs w:val="24"/>
          <w:lang w:eastAsia="en-US"/>
        </w:rPr>
        <w:t>%</w:t>
      </w:r>
      <w:r w:rsidR="009502D0" w:rsidRPr="00761791">
        <w:rPr>
          <w:rFonts w:ascii="Arial" w:hAnsi="Arial" w:cs="Arial"/>
          <w:spacing w:val="-5"/>
          <w:sz w:val="24"/>
          <w:szCs w:val="24"/>
          <w:lang w:eastAsia="en-US"/>
        </w:rPr>
        <w:t xml:space="preserve">). </w:t>
      </w:r>
      <w:r w:rsidR="007F63F3" w:rsidRPr="00761791">
        <w:rPr>
          <w:rFonts w:ascii="Arial" w:hAnsi="Arial" w:cs="Arial"/>
          <w:spacing w:val="-5"/>
          <w:sz w:val="24"/>
          <w:szCs w:val="24"/>
          <w:lang w:eastAsia="en-US"/>
        </w:rPr>
        <w:t xml:space="preserve">In comparison </w:t>
      </w:r>
      <w:r w:rsidR="00C81245" w:rsidRPr="00761791">
        <w:rPr>
          <w:rFonts w:ascii="Arial" w:hAnsi="Arial" w:cs="Arial"/>
          <w:spacing w:val="-5"/>
          <w:sz w:val="24"/>
          <w:szCs w:val="24"/>
          <w:lang w:eastAsia="en-US"/>
        </w:rPr>
        <w:t>75.</w:t>
      </w:r>
      <w:r w:rsidR="009502D0" w:rsidRPr="00761791">
        <w:rPr>
          <w:rFonts w:ascii="Arial" w:hAnsi="Arial" w:cs="Arial"/>
          <w:spacing w:val="-5"/>
          <w:sz w:val="24"/>
          <w:szCs w:val="24"/>
          <w:lang w:eastAsia="en-US"/>
        </w:rPr>
        <w:t>8</w:t>
      </w:r>
      <w:r w:rsidR="007F63F3" w:rsidRPr="00761791">
        <w:rPr>
          <w:rFonts w:ascii="Arial" w:hAnsi="Arial" w:cs="Arial"/>
          <w:spacing w:val="-5"/>
          <w:sz w:val="24"/>
          <w:szCs w:val="24"/>
          <w:lang w:eastAsia="en-US"/>
        </w:rPr>
        <w:t xml:space="preserve">% of food recycled in Acorn </w:t>
      </w:r>
      <w:r w:rsidR="008F6771" w:rsidRPr="00761791">
        <w:rPr>
          <w:rFonts w:ascii="Arial" w:hAnsi="Arial" w:cs="Arial"/>
          <w:spacing w:val="-5"/>
          <w:sz w:val="24"/>
          <w:szCs w:val="24"/>
          <w:lang w:eastAsia="en-US"/>
        </w:rPr>
        <w:t xml:space="preserve">5O </w:t>
      </w:r>
      <w:r w:rsidR="00D22640" w:rsidRPr="00761791">
        <w:rPr>
          <w:rFonts w:ascii="Arial" w:hAnsi="Arial" w:cs="Arial"/>
          <w:spacing w:val="-5"/>
          <w:sz w:val="24"/>
          <w:szCs w:val="24"/>
          <w:lang w:eastAsia="en-US"/>
        </w:rPr>
        <w:t>(young hardship)</w:t>
      </w:r>
      <w:r w:rsidR="00C56D16" w:rsidRPr="00761791">
        <w:rPr>
          <w:rFonts w:ascii="Arial" w:hAnsi="Arial" w:cs="Arial"/>
          <w:spacing w:val="-5"/>
          <w:sz w:val="24"/>
          <w:szCs w:val="24"/>
          <w:lang w:eastAsia="en-US"/>
        </w:rPr>
        <w:t xml:space="preserve"> </w:t>
      </w:r>
      <w:r w:rsidR="007F63F3" w:rsidRPr="00761791">
        <w:rPr>
          <w:rFonts w:ascii="Arial" w:hAnsi="Arial" w:cs="Arial"/>
          <w:spacing w:val="-5"/>
          <w:sz w:val="24"/>
          <w:szCs w:val="24"/>
          <w:lang w:eastAsia="en-US"/>
        </w:rPr>
        <w:t xml:space="preserve">was avoidable. </w:t>
      </w:r>
      <w:r w:rsidR="009502D0" w:rsidRPr="00761791">
        <w:rPr>
          <w:rFonts w:ascii="Arial" w:hAnsi="Arial" w:cs="Arial"/>
          <w:spacing w:val="-5"/>
          <w:sz w:val="24"/>
          <w:szCs w:val="24"/>
          <w:lang w:eastAsia="en-US"/>
        </w:rPr>
        <w:t>For the majority of samples</w:t>
      </w:r>
      <w:r w:rsidR="002A3224" w:rsidRPr="00761791">
        <w:rPr>
          <w:rFonts w:ascii="Arial" w:hAnsi="Arial" w:cs="Arial"/>
          <w:spacing w:val="-5"/>
          <w:sz w:val="24"/>
          <w:szCs w:val="24"/>
          <w:lang w:eastAsia="en-US"/>
        </w:rPr>
        <w:t xml:space="preserve"> </w:t>
      </w:r>
      <w:r w:rsidR="00DB7762" w:rsidRPr="00761791">
        <w:rPr>
          <w:rFonts w:ascii="Arial" w:hAnsi="Arial" w:cs="Arial"/>
          <w:spacing w:val="-5"/>
          <w:sz w:val="24"/>
          <w:szCs w:val="24"/>
          <w:lang w:eastAsia="en-US"/>
        </w:rPr>
        <w:t xml:space="preserve">- </w:t>
      </w:r>
      <w:r w:rsidR="002A3224" w:rsidRPr="00761791">
        <w:rPr>
          <w:rFonts w:ascii="Arial" w:hAnsi="Arial" w:cs="Arial"/>
          <w:spacing w:val="-5"/>
          <w:sz w:val="24"/>
          <w:szCs w:val="24"/>
          <w:lang w:eastAsia="en-US"/>
        </w:rPr>
        <w:t xml:space="preserve">with the exception of Acorn </w:t>
      </w:r>
      <w:r w:rsidR="008F6771" w:rsidRPr="00761791">
        <w:rPr>
          <w:rFonts w:ascii="Arial" w:hAnsi="Arial" w:cs="Arial"/>
          <w:spacing w:val="-5"/>
          <w:sz w:val="24"/>
          <w:szCs w:val="24"/>
          <w:lang w:eastAsia="en-US"/>
        </w:rPr>
        <w:t>1</w:t>
      </w:r>
      <w:r w:rsidR="00C81245" w:rsidRPr="00761791">
        <w:rPr>
          <w:rFonts w:ascii="Arial" w:hAnsi="Arial" w:cs="Arial"/>
          <w:spacing w:val="-5"/>
          <w:sz w:val="24"/>
          <w:szCs w:val="24"/>
          <w:lang w:eastAsia="en-US"/>
        </w:rPr>
        <w:t>C</w:t>
      </w:r>
      <w:r w:rsidR="008F6771" w:rsidRPr="00761791">
        <w:rPr>
          <w:rFonts w:ascii="Arial" w:hAnsi="Arial" w:cs="Arial"/>
          <w:spacing w:val="-5"/>
          <w:sz w:val="24"/>
          <w:szCs w:val="24"/>
          <w:lang w:eastAsia="en-US"/>
        </w:rPr>
        <w:t xml:space="preserve"> </w:t>
      </w:r>
      <w:r w:rsidR="00256047" w:rsidRPr="00761791">
        <w:rPr>
          <w:rFonts w:ascii="Arial" w:hAnsi="Arial" w:cs="Arial"/>
          <w:spacing w:val="-5"/>
          <w:sz w:val="24"/>
          <w:szCs w:val="24"/>
          <w:lang w:eastAsia="en-US"/>
        </w:rPr>
        <w:t>(</w:t>
      </w:r>
      <w:r w:rsidR="00C81245" w:rsidRPr="00761791">
        <w:rPr>
          <w:rFonts w:ascii="Arial" w:hAnsi="Arial" w:cs="Arial"/>
          <w:spacing w:val="-5"/>
          <w:sz w:val="24"/>
          <w:szCs w:val="24"/>
          <w:lang w:eastAsia="en-US"/>
        </w:rPr>
        <w:t>mature money</w:t>
      </w:r>
      <w:r w:rsidR="00256047" w:rsidRPr="00761791">
        <w:rPr>
          <w:rFonts w:ascii="Arial" w:hAnsi="Arial" w:cs="Arial"/>
          <w:spacing w:val="-5"/>
          <w:sz w:val="24"/>
          <w:szCs w:val="24"/>
          <w:lang w:eastAsia="en-US"/>
        </w:rPr>
        <w:t>)</w:t>
      </w:r>
      <w:r w:rsidR="00C81245" w:rsidRPr="00761791">
        <w:rPr>
          <w:rFonts w:ascii="Arial" w:hAnsi="Arial" w:cs="Arial"/>
          <w:spacing w:val="-5"/>
          <w:sz w:val="24"/>
          <w:szCs w:val="24"/>
          <w:lang w:eastAsia="en-US"/>
        </w:rPr>
        <w:t xml:space="preserve">, </w:t>
      </w:r>
      <w:r w:rsidR="009502D0" w:rsidRPr="00761791">
        <w:rPr>
          <w:rFonts w:ascii="Arial" w:hAnsi="Arial" w:cs="Arial"/>
          <w:spacing w:val="-5"/>
          <w:sz w:val="24"/>
          <w:szCs w:val="24"/>
          <w:lang w:eastAsia="en-US"/>
        </w:rPr>
        <w:t>avoidable food waste made up the greatest proportion.</w:t>
      </w:r>
    </w:p>
    <w:p w14:paraId="1BBB05BC" w14:textId="608F0ECD" w:rsidR="007F63F3" w:rsidRPr="00761791" w:rsidRDefault="007F63F3" w:rsidP="007F63F3">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On average </w:t>
      </w:r>
      <w:r w:rsidR="00C81245" w:rsidRPr="00761791">
        <w:rPr>
          <w:rFonts w:ascii="Arial" w:hAnsi="Arial" w:cs="Arial"/>
          <w:spacing w:val="-5"/>
          <w:sz w:val="24"/>
          <w:szCs w:val="24"/>
          <w:lang w:eastAsia="en-US"/>
        </w:rPr>
        <w:t>2</w:t>
      </w:r>
      <w:r w:rsidRPr="00761791">
        <w:rPr>
          <w:rFonts w:ascii="Arial" w:hAnsi="Arial" w:cs="Arial"/>
          <w:spacing w:val="-5"/>
          <w:sz w:val="24"/>
          <w:szCs w:val="24"/>
          <w:lang w:eastAsia="en-US"/>
        </w:rPr>
        <w:t xml:space="preserve">% of all recycled food waste was </w:t>
      </w:r>
      <w:r w:rsidR="00356165" w:rsidRPr="00761791">
        <w:rPr>
          <w:rFonts w:ascii="Arial" w:hAnsi="Arial" w:cs="Arial"/>
          <w:spacing w:val="-5"/>
          <w:sz w:val="24"/>
          <w:szCs w:val="24"/>
          <w:lang w:eastAsia="en-US"/>
        </w:rPr>
        <w:t>s</w:t>
      </w:r>
      <w:r w:rsidRPr="00761791">
        <w:rPr>
          <w:rFonts w:ascii="Arial" w:hAnsi="Arial" w:cs="Arial"/>
          <w:spacing w:val="-5"/>
          <w:sz w:val="24"/>
          <w:szCs w:val="24"/>
          <w:lang w:eastAsia="en-US"/>
        </w:rPr>
        <w:t>till packaged</w:t>
      </w:r>
      <w:r w:rsidR="00AC1A33" w:rsidRPr="00761791">
        <w:rPr>
          <w:rFonts w:ascii="Arial" w:hAnsi="Arial" w:cs="Arial"/>
          <w:spacing w:val="-5"/>
          <w:sz w:val="24"/>
          <w:szCs w:val="24"/>
          <w:lang w:eastAsia="en-US"/>
        </w:rPr>
        <w:t xml:space="preserve"> (3.9% of all avoidable food)</w:t>
      </w:r>
      <w:r w:rsidRPr="00761791">
        <w:rPr>
          <w:rFonts w:ascii="Arial" w:hAnsi="Arial" w:cs="Arial"/>
          <w:spacing w:val="-5"/>
          <w:sz w:val="24"/>
          <w:szCs w:val="24"/>
          <w:lang w:eastAsia="en-US"/>
        </w:rPr>
        <w:t xml:space="preserve">.  </w:t>
      </w:r>
      <w:r w:rsidR="00140CFC" w:rsidRPr="00761791">
        <w:rPr>
          <w:rFonts w:ascii="Arial" w:hAnsi="Arial" w:cs="Arial"/>
          <w:spacing w:val="-5"/>
          <w:sz w:val="24"/>
          <w:szCs w:val="24"/>
          <w:lang w:eastAsia="en-US"/>
        </w:rPr>
        <w:t xml:space="preserve">Only </w:t>
      </w:r>
      <w:r w:rsidR="00C81245" w:rsidRPr="00761791">
        <w:rPr>
          <w:rFonts w:ascii="Arial" w:hAnsi="Arial" w:cs="Arial"/>
          <w:spacing w:val="-5"/>
          <w:sz w:val="24"/>
          <w:szCs w:val="24"/>
          <w:lang w:eastAsia="en-US"/>
        </w:rPr>
        <w:t>one</w:t>
      </w:r>
      <w:r w:rsidR="00140CFC" w:rsidRPr="00761791">
        <w:rPr>
          <w:rFonts w:ascii="Arial" w:hAnsi="Arial" w:cs="Arial"/>
          <w:spacing w:val="-5"/>
          <w:sz w:val="24"/>
          <w:szCs w:val="24"/>
          <w:lang w:eastAsia="en-US"/>
        </w:rPr>
        <w:t xml:space="preserve"> sample recycled food with a significant proportion being packaged – Acorn </w:t>
      </w:r>
      <w:r w:rsidR="00C81245" w:rsidRPr="00761791">
        <w:rPr>
          <w:rFonts w:ascii="Arial" w:hAnsi="Arial" w:cs="Arial"/>
          <w:spacing w:val="-5"/>
          <w:sz w:val="24"/>
          <w:szCs w:val="24"/>
          <w:lang w:eastAsia="en-US"/>
        </w:rPr>
        <w:t>4L</w:t>
      </w:r>
      <w:r w:rsidR="00140CFC" w:rsidRPr="00761791">
        <w:rPr>
          <w:rFonts w:ascii="Arial" w:hAnsi="Arial" w:cs="Arial"/>
          <w:spacing w:val="-5"/>
          <w:sz w:val="24"/>
          <w:szCs w:val="24"/>
          <w:lang w:eastAsia="en-US"/>
        </w:rPr>
        <w:t xml:space="preserve"> </w:t>
      </w:r>
      <w:r w:rsidR="000942A2" w:rsidRPr="00761791">
        <w:rPr>
          <w:rFonts w:ascii="Arial" w:hAnsi="Arial" w:cs="Arial"/>
          <w:spacing w:val="-5"/>
          <w:sz w:val="24"/>
          <w:szCs w:val="24"/>
          <w:lang w:eastAsia="en-US"/>
        </w:rPr>
        <w:t>(</w:t>
      </w:r>
      <w:r w:rsidR="00C81245" w:rsidRPr="00761791">
        <w:rPr>
          <w:rFonts w:ascii="Arial" w:hAnsi="Arial" w:cs="Arial"/>
          <w:spacing w:val="-5"/>
          <w:sz w:val="24"/>
          <w:szCs w:val="24"/>
          <w:lang w:eastAsia="en-US"/>
        </w:rPr>
        <w:t>modest means</w:t>
      </w:r>
      <w:r w:rsidR="000942A2" w:rsidRPr="00761791">
        <w:rPr>
          <w:rFonts w:ascii="Arial" w:hAnsi="Arial" w:cs="Arial"/>
          <w:spacing w:val="-5"/>
          <w:sz w:val="24"/>
          <w:szCs w:val="24"/>
          <w:lang w:eastAsia="en-US"/>
        </w:rPr>
        <w:t>)</w:t>
      </w:r>
      <w:r w:rsidR="00140CFC" w:rsidRPr="00761791">
        <w:rPr>
          <w:rFonts w:ascii="Arial" w:hAnsi="Arial" w:cs="Arial"/>
          <w:spacing w:val="-5"/>
          <w:sz w:val="24"/>
          <w:szCs w:val="24"/>
          <w:lang w:eastAsia="en-US"/>
        </w:rPr>
        <w:t xml:space="preserve"> at </w:t>
      </w:r>
      <w:r w:rsidR="00C81245" w:rsidRPr="00761791">
        <w:rPr>
          <w:rFonts w:ascii="Arial" w:hAnsi="Arial" w:cs="Arial"/>
          <w:spacing w:val="-5"/>
          <w:sz w:val="24"/>
          <w:szCs w:val="24"/>
          <w:lang w:eastAsia="en-US"/>
        </w:rPr>
        <w:t>41.8</w:t>
      </w:r>
      <w:r w:rsidR="00140CFC" w:rsidRPr="00761791">
        <w:rPr>
          <w:rFonts w:ascii="Arial" w:hAnsi="Arial" w:cs="Arial"/>
          <w:spacing w:val="-5"/>
          <w:sz w:val="24"/>
          <w:szCs w:val="24"/>
          <w:lang w:eastAsia="en-US"/>
        </w:rPr>
        <w:t>%</w:t>
      </w:r>
      <w:r w:rsidR="00C81245" w:rsidRPr="00761791">
        <w:rPr>
          <w:rFonts w:ascii="Arial" w:hAnsi="Arial" w:cs="Arial"/>
          <w:spacing w:val="-5"/>
          <w:sz w:val="24"/>
          <w:szCs w:val="24"/>
          <w:lang w:eastAsia="en-US"/>
        </w:rPr>
        <w:t>.</w:t>
      </w:r>
    </w:p>
    <w:p w14:paraId="617877B7" w14:textId="3112F915" w:rsidR="00305531" w:rsidRDefault="00305531" w:rsidP="007F63F3">
      <w:pPr>
        <w:spacing w:after="240" w:line="360" w:lineRule="auto"/>
        <w:ind w:left="0"/>
        <w:jc w:val="both"/>
        <w:rPr>
          <w:spacing w:val="-5"/>
          <w:lang w:eastAsia="en-US"/>
        </w:rPr>
      </w:pPr>
    </w:p>
    <w:p w14:paraId="3FEA5A9F" w14:textId="77777777" w:rsidR="00C81245" w:rsidRDefault="00C81245" w:rsidP="007F63F3">
      <w:pPr>
        <w:spacing w:after="240" w:line="360" w:lineRule="auto"/>
        <w:ind w:left="0"/>
        <w:jc w:val="both"/>
        <w:rPr>
          <w:spacing w:val="-5"/>
          <w:lang w:eastAsia="en-US"/>
        </w:rPr>
      </w:pPr>
    </w:p>
    <w:p w14:paraId="338658DA" w14:textId="77777777" w:rsidR="00305531" w:rsidRPr="00806B26" w:rsidRDefault="00305531" w:rsidP="007F63F3">
      <w:pPr>
        <w:spacing w:after="240" w:line="360" w:lineRule="auto"/>
        <w:ind w:left="0"/>
        <w:jc w:val="both"/>
        <w:rPr>
          <w:spacing w:val="-5"/>
          <w:highlight w:val="yellow"/>
          <w:lang w:eastAsia="en-US"/>
        </w:rPr>
      </w:pPr>
    </w:p>
    <w:p w14:paraId="0B4C35FF" w14:textId="55E44D9D" w:rsidR="007F63F3" w:rsidRPr="00051C03" w:rsidRDefault="007F63F3" w:rsidP="00051C03">
      <w:pPr>
        <w:pStyle w:val="MELmainbodybold"/>
        <w:rPr>
          <w:rFonts w:ascii="Arial" w:hAnsi="Arial" w:cs="Arial"/>
          <w:sz w:val="24"/>
          <w:szCs w:val="24"/>
        </w:rPr>
      </w:pPr>
      <w:r w:rsidRPr="00051C03">
        <w:rPr>
          <w:rFonts w:ascii="Arial" w:hAnsi="Arial" w:cs="Arial"/>
          <w:sz w:val="24"/>
          <w:szCs w:val="24"/>
        </w:rPr>
        <w:t xml:space="preserve">Table </w:t>
      </w:r>
      <w:r w:rsidR="002712CA" w:rsidRPr="00051C03">
        <w:rPr>
          <w:rFonts w:ascii="Arial" w:hAnsi="Arial" w:cs="Arial"/>
          <w:sz w:val="24"/>
          <w:szCs w:val="24"/>
        </w:rPr>
        <w:t>27</w:t>
      </w:r>
      <w:r w:rsidRPr="00051C03">
        <w:rPr>
          <w:rFonts w:ascii="Arial" w:hAnsi="Arial" w:cs="Arial"/>
          <w:sz w:val="24"/>
          <w:szCs w:val="24"/>
        </w:rPr>
        <w:t>: Food waste placed into organic recycling bins (</w:t>
      </w:r>
      <w:r w:rsidR="00B05557" w:rsidRPr="00051C03">
        <w:rPr>
          <w:rFonts w:ascii="Arial" w:hAnsi="Arial" w:cs="Arial"/>
          <w:sz w:val="24"/>
          <w:szCs w:val="24"/>
        </w:rPr>
        <w:t>kg/hh/yr</w:t>
      </w:r>
      <w:r w:rsidRPr="00051C03">
        <w:rPr>
          <w:rFonts w:ascii="Arial" w:hAnsi="Arial" w:cs="Arial"/>
          <w:sz w:val="24"/>
          <w:szCs w:val="24"/>
        </w:rPr>
        <w:t>).</w:t>
      </w:r>
    </w:p>
    <w:tbl>
      <w:tblPr>
        <w:tblW w:w="5000" w:type="pct"/>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ayout w:type="fixed"/>
        <w:tblLook w:val="04A0" w:firstRow="1" w:lastRow="0" w:firstColumn="1" w:lastColumn="0" w:noHBand="0" w:noVBand="1"/>
      </w:tblPr>
      <w:tblGrid>
        <w:gridCol w:w="2377"/>
        <w:gridCol w:w="687"/>
        <w:gridCol w:w="687"/>
        <w:gridCol w:w="687"/>
        <w:gridCol w:w="685"/>
        <w:gridCol w:w="685"/>
        <w:gridCol w:w="685"/>
        <w:gridCol w:w="685"/>
        <w:gridCol w:w="685"/>
        <w:gridCol w:w="1125"/>
      </w:tblGrid>
      <w:tr w:rsidR="00DB7762" w:rsidRPr="00806B26" w14:paraId="00F102A3" w14:textId="77777777" w:rsidTr="00567FE6">
        <w:trPr>
          <w:trHeight w:val="458"/>
        </w:trPr>
        <w:tc>
          <w:tcPr>
            <w:tcW w:w="1322" w:type="pct"/>
            <w:shd w:val="clear" w:color="auto" w:fill="FFFFFF" w:themeFill="background1"/>
            <w:vAlign w:val="center"/>
          </w:tcPr>
          <w:p w14:paraId="05C03010" w14:textId="14515401" w:rsidR="00DB7762" w:rsidRPr="00DE6808" w:rsidRDefault="00567FE6" w:rsidP="009642AF">
            <w:pPr>
              <w:pStyle w:val="MELmainbodytext"/>
              <w:jc w:val="left"/>
              <w:rPr>
                <w:rFonts w:ascii="Arial" w:hAnsi="Arial" w:cs="Arial"/>
                <w:sz w:val="24"/>
                <w:szCs w:val="24"/>
              </w:rPr>
            </w:pPr>
            <w:r w:rsidRPr="00DE6808">
              <w:rPr>
                <w:rFonts w:ascii="Arial" w:hAnsi="Arial" w:cs="Arial"/>
                <w:sz w:val="24"/>
                <w:szCs w:val="24"/>
              </w:rPr>
              <w:t>Sample</w:t>
            </w:r>
          </w:p>
        </w:tc>
        <w:tc>
          <w:tcPr>
            <w:tcW w:w="382" w:type="pct"/>
            <w:tcBorders>
              <w:top w:val="dotted" w:sz="4" w:space="0" w:color="404040"/>
              <w:left w:val="nil"/>
              <w:bottom w:val="dotted" w:sz="4" w:space="0" w:color="404040"/>
              <w:right w:val="dotted" w:sz="4" w:space="0" w:color="404040"/>
            </w:tcBorders>
            <w:shd w:val="clear" w:color="auto" w:fill="FFFFFF" w:themeFill="background1"/>
            <w:vAlign w:val="center"/>
          </w:tcPr>
          <w:p w14:paraId="390080AC" w14:textId="69E24B55" w:rsidR="00DB7762" w:rsidRPr="00DE6808" w:rsidRDefault="00DB7762" w:rsidP="009642AF">
            <w:pPr>
              <w:pStyle w:val="MELmainbodytext"/>
              <w:jc w:val="left"/>
              <w:rPr>
                <w:rFonts w:ascii="Arial" w:hAnsi="Arial" w:cs="Arial"/>
                <w:sz w:val="24"/>
                <w:szCs w:val="24"/>
              </w:rPr>
            </w:pPr>
            <w:r w:rsidRPr="00DE6808">
              <w:rPr>
                <w:rFonts w:ascii="Arial" w:hAnsi="Arial" w:cs="Arial"/>
                <w:sz w:val="24"/>
                <w:szCs w:val="24"/>
              </w:rPr>
              <w:t>1B</w:t>
            </w:r>
          </w:p>
        </w:tc>
        <w:tc>
          <w:tcPr>
            <w:tcW w:w="382" w:type="pct"/>
            <w:tcBorders>
              <w:top w:val="dotted" w:sz="4" w:space="0" w:color="404040"/>
              <w:left w:val="nil"/>
              <w:bottom w:val="dotted" w:sz="4" w:space="0" w:color="404040"/>
              <w:right w:val="dotted" w:sz="4" w:space="0" w:color="404040"/>
            </w:tcBorders>
            <w:shd w:val="clear" w:color="auto" w:fill="FFFFFF" w:themeFill="background1"/>
            <w:vAlign w:val="center"/>
          </w:tcPr>
          <w:p w14:paraId="63551C6D" w14:textId="69FD176B" w:rsidR="00DB7762" w:rsidRPr="00DE6808" w:rsidRDefault="00DB7762" w:rsidP="009642AF">
            <w:pPr>
              <w:pStyle w:val="MELmainbodytext"/>
              <w:jc w:val="left"/>
              <w:rPr>
                <w:rFonts w:ascii="Arial" w:hAnsi="Arial" w:cs="Arial"/>
                <w:sz w:val="24"/>
                <w:szCs w:val="24"/>
              </w:rPr>
            </w:pPr>
            <w:r w:rsidRPr="00DE6808">
              <w:rPr>
                <w:rFonts w:ascii="Arial" w:hAnsi="Arial" w:cs="Arial"/>
                <w:sz w:val="24"/>
                <w:szCs w:val="24"/>
              </w:rPr>
              <w:t>1C</w:t>
            </w:r>
          </w:p>
        </w:tc>
        <w:tc>
          <w:tcPr>
            <w:tcW w:w="382" w:type="pct"/>
            <w:tcBorders>
              <w:top w:val="dotted" w:sz="4" w:space="0" w:color="404040"/>
              <w:left w:val="nil"/>
              <w:bottom w:val="dotted" w:sz="4" w:space="0" w:color="404040"/>
              <w:right w:val="dotted" w:sz="4" w:space="0" w:color="404040"/>
            </w:tcBorders>
            <w:shd w:val="clear" w:color="auto" w:fill="FFFFFF" w:themeFill="background1"/>
            <w:vAlign w:val="center"/>
          </w:tcPr>
          <w:p w14:paraId="5330688C" w14:textId="7A7F4E4B" w:rsidR="00DB7762" w:rsidRPr="00DE6808" w:rsidRDefault="00DB7762" w:rsidP="009642AF">
            <w:pPr>
              <w:pStyle w:val="MELmainbodytext"/>
              <w:jc w:val="left"/>
              <w:rPr>
                <w:rFonts w:ascii="Arial" w:hAnsi="Arial" w:cs="Arial"/>
                <w:sz w:val="24"/>
                <w:szCs w:val="24"/>
              </w:rPr>
            </w:pPr>
            <w:r w:rsidRPr="00DE6808">
              <w:rPr>
                <w:rFonts w:ascii="Arial" w:hAnsi="Arial" w:cs="Arial"/>
                <w:sz w:val="24"/>
                <w:szCs w:val="24"/>
              </w:rPr>
              <w:t>3H</w:t>
            </w:r>
          </w:p>
        </w:tc>
        <w:tc>
          <w:tcPr>
            <w:tcW w:w="381" w:type="pct"/>
            <w:tcBorders>
              <w:top w:val="dotted" w:sz="4" w:space="0" w:color="404040"/>
              <w:left w:val="nil"/>
              <w:bottom w:val="dotted" w:sz="4" w:space="0" w:color="404040"/>
              <w:right w:val="dotted" w:sz="4" w:space="0" w:color="404040"/>
            </w:tcBorders>
            <w:shd w:val="clear" w:color="auto" w:fill="FFFFFF" w:themeFill="background1"/>
            <w:vAlign w:val="center"/>
          </w:tcPr>
          <w:p w14:paraId="0327B2BB" w14:textId="665F6D26" w:rsidR="00DB7762" w:rsidRPr="00DE6808" w:rsidRDefault="00DB7762" w:rsidP="009642AF">
            <w:pPr>
              <w:pStyle w:val="MELmainbodytext"/>
              <w:jc w:val="left"/>
              <w:rPr>
                <w:rFonts w:ascii="Arial" w:hAnsi="Arial" w:cs="Arial"/>
                <w:sz w:val="24"/>
                <w:szCs w:val="24"/>
              </w:rPr>
            </w:pPr>
            <w:r w:rsidRPr="00DE6808">
              <w:rPr>
                <w:rFonts w:ascii="Arial" w:hAnsi="Arial" w:cs="Arial"/>
                <w:sz w:val="24"/>
                <w:szCs w:val="24"/>
              </w:rPr>
              <w:t>3J</w:t>
            </w:r>
          </w:p>
        </w:tc>
        <w:tc>
          <w:tcPr>
            <w:tcW w:w="381" w:type="pct"/>
            <w:tcBorders>
              <w:top w:val="dotted" w:sz="4" w:space="0" w:color="404040"/>
              <w:left w:val="nil"/>
              <w:bottom w:val="dotted" w:sz="4" w:space="0" w:color="404040"/>
              <w:right w:val="dotted" w:sz="4" w:space="0" w:color="404040"/>
            </w:tcBorders>
            <w:shd w:val="clear" w:color="auto" w:fill="FFFFFF" w:themeFill="background1"/>
            <w:vAlign w:val="center"/>
          </w:tcPr>
          <w:p w14:paraId="25006AAE" w14:textId="5BD22995" w:rsidR="00DB7762" w:rsidRPr="00DE6808" w:rsidRDefault="00DB7762" w:rsidP="009642AF">
            <w:pPr>
              <w:pStyle w:val="MELmainbodytext"/>
              <w:jc w:val="left"/>
              <w:rPr>
                <w:rFonts w:ascii="Arial" w:hAnsi="Arial" w:cs="Arial"/>
                <w:sz w:val="24"/>
                <w:szCs w:val="24"/>
              </w:rPr>
            </w:pPr>
            <w:r w:rsidRPr="00DE6808">
              <w:rPr>
                <w:rFonts w:ascii="Arial" w:hAnsi="Arial" w:cs="Arial"/>
                <w:sz w:val="24"/>
                <w:szCs w:val="24"/>
              </w:rPr>
              <w:t>4L</w:t>
            </w:r>
          </w:p>
        </w:tc>
        <w:tc>
          <w:tcPr>
            <w:tcW w:w="381" w:type="pct"/>
            <w:tcBorders>
              <w:top w:val="dotted" w:sz="4" w:space="0" w:color="404040"/>
              <w:left w:val="nil"/>
              <w:bottom w:val="dotted" w:sz="4" w:space="0" w:color="404040"/>
              <w:right w:val="dotted" w:sz="4" w:space="0" w:color="404040"/>
            </w:tcBorders>
            <w:shd w:val="clear" w:color="auto" w:fill="FFFFFF" w:themeFill="background1"/>
            <w:vAlign w:val="center"/>
          </w:tcPr>
          <w:p w14:paraId="1C095847" w14:textId="06B5085B" w:rsidR="00DB7762" w:rsidRPr="00DE6808" w:rsidRDefault="00DB7762" w:rsidP="009642AF">
            <w:pPr>
              <w:pStyle w:val="MELmainbodytext"/>
              <w:jc w:val="left"/>
              <w:rPr>
                <w:rFonts w:ascii="Arial" w:hAnsi="Arial" w:cs="Arial"/>
                <w:sz w:val="24"/>
                <w:szCs w:val="24"/>
              </w:rPr>
            </w:pPr>
            <w:r w:rsidRPr="00DE6808">
              <w:rPr>
                <w:rFonts w:ascii="Arial" w:hAnsi="Arial" w:cs="Arial"/>
                <w:sz w:val="24"/>
                <w:szCs w:val="24"/>
              </w:rPr>
              <w:t>4N</w:t>
            </w:r>
          </w:p>
        </w:tc>
        <w:tc>
          <w:tcPr>
            <w:tcW w:w="381" w:type="pct"/>
            <w:tcBorders>
              <w:top w:val="dotted" w:sz="4" w:space="0" w:color="404040"/>
              <w:left w:val="nil"/>
              <w:bottom w:val="dotted" w:sz="4" w:space="0" w:color="404040"/>
              <w:right w:val="dotted" w:sz="4" w:space="0" w:color="404040"/>
            </w:tcBorders>
            <w:shd w:val="clear" w:color="auto" w:fill="FFFFFF" w:themeFill="background1"/>
            <w:vAlign w:val="center"/>
          </w:tcPr>
          <w:p w14:paraId="2D8C55B7" w14:textId="404B1664" w:rsidR="00DB7762" w:rsidRPr="00DE6808" w:rsidRDefault="00DB7762" w:rsidP="009642AF">
            <w:pPr>
              <w:pStyle w:val="MELmainbodytext"/>
              <w:jc w:val="left"/>
              <w:rPr>
                <w:rFonts w:ascii="Arial" w:hAnsi="Arial" w:cs="Arial"/>
                <w:sz w:val="24"/>
                <w:szCs w:val="24"/>
              </w:rPr>
            </w:pPr>
            <w:r w:rsidRPr="00DE6808">
              <w:rPr>
                <w:rFonts w:ascii="Arial" w:hAnsi="Arial" w:cs="Arial"/>
                <w:sz w:val="24"/>
                <w:szCs w:val="24"/>
              </w:rPr>
              <w:t>5O</w:t>
            </w:r>
          </w:p>
        </w:tc>
        <w:tc>
          <w:tcPr>
            <w:tcW w:w="381" w:type="pct"/>
            <w:tcBorders>
              <w:top w:val="dotted" w:sz="4" w:space="0" w:color="404040"/>
              <w:left w:val="nil"/>
              <w:bottom w:val="dotted" w:sz="4" w:space="0" w:color="404040"/>
              <w:right w:val="dotted" w:sz="4" w:space="0" w:color="404040"/>
            </w:tcBorders>
            <w:shd w:val="clear" w:color="auto" w:fill="FFFFFF" w:themeFill="background1"/>
            <w:vAlign w:val="center"/>
          </w:tcPr>
          <w:p w14:paraId="7BC1109D" w14:textId="67186A78" w:rsidR="00DB7762" w:rsidRPr="00DE6808" w:rsidRDefault="00DB7762" w:rsidP="009642AF">
            <w:pPr>
              <w:pStyle w:val="MELmainbodytext"/>
              <w:jc w:val="left"/>
              <w:rPr>
                <w:rFonts w:ascii="Arial" w:hAnsi="Arial" w:cs="Arial"/>
                <w:sz w:val="24"/>
                <w:szCs w:val="24"/>
              </w:rPr>
            </w:pPr>
            <w:r w:rsidRPr="00DE6808">
              <w:rPr>
                <w:rFonts w:ascii="Arial" w:hAnsi="Arial" w:cs="Arial"/>
                <w:sz w:val="24"/>
                <w:szCs w:val="24"/>
              </w:rPr>
              <w:t>5Q</w:t>
            </w:r>
          </w:p>
        </w:tc>
        <w:tc>
          <w:tcPr>
            <w:tcW w:w="626" w:type="pct"/>
            <w:shd w:val="clear" w:color="auto" w:fill="FFFFFF" w:themeFill="background1"/>
            <w:vAlign w:val="center"/>
          </w:tcPr>
          <w:p w14:paraId="38A74DA6" w14:textId="2FE31DF1" w:rsidR="00DB7762" w:rsidRPr="00DE6808" w:rsidRDefault="00567FE6" w:rsidP="009642AF">
            <w:pPr>
              <w:pStyle w:val="MELmainbodytext"/>
              <w:jc w:val="left"/>
              <w:rPr>
                <w:rFonts w:ascii="Arial" w:hAnsi="Arial" w:cs="Arial"/>
                <w:sz w:val="24"/>
                <w:szCs w:val="24"/>
              </w:rPr>
            </w:pPr>
            <w:r w:rsidRPr="00DE6808">
              <w:rPr>
                <w:rFonts w:ascii="Arial" w:hAnsi="Arial" w:cs="Arial"/>
                <w:sz w:val="24"/>
                <w:szCs w:val="24"/>
              </w:rPr>
              <w:t>Average</w:t>
            </w:r>
          </w:p>
        </w:tc>
      </w:tr>
      <w:tr w:rsidR="00305531" w:rsidRPr="00806B26" w14:paraId="5AE87BE0" w14:textId="77777777" w:rsidTr="00567FE6">
        <w:trPr>
          <w:trHeight w:val="458"/>
        </w:trPr>
        <w:tc>
          <w:tcPr>
            <w:tcW w:w="1322" w:type="pct"/>
            <w:shd w:val="clear" w:color="auto" w:fill="FFFFFF" w:themeFill="background1"/>
            <w:vAlign w:val="center"/>
          </w:tcPr>
          <w:p w14:paraId="38FEE7BB" w14:textId="014BDA06" w:rsidR="00305531" w:rsidRPr="00DE6808" w:rsidRDefault="00567FE6" w:rsidP="009642AF">
            <w:pPr>
              <w:pStyle w:val="MELmainbodytext"/>
              <w:jc w:val="left"/>
              <w:rPr>
                <w:rFonts w:ascii="Arial" w:hAnsi="Arial" w:cs="Arial"/>
                <w:sz w:val="24"/>
                <w:szCs w:val="24"/>
              </w:rPr>
            </w:pPr>
            <w:r w:rsidRPr="00DE6808">
              <w:rPr>
                <w:rFonts w:ascii="Arial" w:hAnsi="Arial" w:cs="Arial"/>
                <w:sz w:val="24"/>
                <w:szCs w:val="24"/>
              </w:rPr>
              <w:t>Avoidable food waste - unused fully packaged</w:t>
            </w:r>
          </w:p>
        </w:tc>
        <w:tc>
          <w:tcPr>
            <w:tcW w:w="382" w:type="pct"/>
            <w:shd w:val="clear" w:color="auto" w:fill="FFFFFF" w:themeFill="background1"/>
            <w:vAlign w:val="center"/>
          </w:tcPr>
          <w:p w14:paraId="260CB379" w14:textId="066A91F5"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0.0</w:t>
            </w:r>
          </w:p>
        </w:tc>
        <w:tc>
          <w:tcPr>
            <w:tcW w:w="382" w:type="pct"/>
            <w:shd w:val="clear" w:color="auto" w:fill="FFFFFF" w:themeFill="background1"/>
            <w:vAlign w:val="center"/>
          </w:tcPr>
          <w:p w14:paraId="504DF349" w14:textId="366B0829"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0.3</w:t>
            </w:r>
          </w:p>
        </w:tc>
        <w:tc>
          <w:tcPr>
            <w:tcW w:w="382" w:type="pct"/>
            <w:shd w:val="clear" w:color="auto" w:fill="FFFFFF" w:themeFill="background1"/>
            <w:vAlign w:val="center"/>
          </w:tcPr>
          <w:p w14:paraId="597B188D" w14:textId="7789C4ED"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0.0</w:t>
            </w:r>
          </w:p>
        </w:tc>
        <w:tc>
          <w:tcPr>
            <w:tcW w:w="381" w:type="pct"/>
            <w:shd w:val="clear" w:color="auto" w:fill="FFFFFF" w:themeFill="background1"/>
            <w:vAlign w:val="center"/>
          </w:tcPr>
          <w:p w14:paraId="6269BBAD" w14:textId="7A942623"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0.0</w:t>
            </w:r>
          </w:p>
        </w:tc>
        <w:tc>
          <w:tcPr>
            <w:tcW w:w="381" w:type="pct"/>
            <w:shd w:val="clear" w:color="auto" w:fill="FFFFFF" w:themeFill="background1"/>
            <w:vAlign w:val="center"/>
          </w:tcPr>
          <w:p w14:paraId="0D51CF9E" w14:textId="1AAA100F"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2.1</w:t>
            </w:r>
          </w:p>
        </w:tc>
        <w:tc>
          <w:tcPr>
            <w:tcW w:w="381" w:type="pct"/>
            <w:shd w:val="clear" w:color="auto" w:fill="FFFFFF" w:themeFill="background1"/>
            <w:vAlign w:val="center"/>
          </w:tcPr>
          <w:p w14:paraId="169685DE" w14:textId="13EC7AC4"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0.2</w:t>
            </w:r>
          </w:p>
        </w:tc>
        <w:tc>
          <w:tcPr>
            <w:tcW w:w="381" w:type="pct"/>
            <w:shd w:val="clear" w:color="auto" w:fill="FFFFFF" w:themeFill="background1"/>
            <w:vAlign w:val="center"/>
          </w:tcPr>
          <w:p w14:paraId="279A423C" w14:textId="798890FE"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0.1</w:t>
            </w:r>
          </w:p>
        </w:tc>
        <w:tc>
          <w:tcPr>
            <w:tcW w:w="381" w:type="pct"/>
            <w:shd w:val="clear" w:color="auto" w:fill="FFFFFF" w:themeFill="background1"/>
            <w:vAlign w:val="center"/>
          </w:tcPr>
          <w:p w14:paraId="63EBAE31" w14:textId="3C591F50"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0.0</w:t>
            </w:r>
          </w:p>
        </w:tc>
        <w:tc>
          <w:tcPr>
            <w:tcW w:w="626" w:type="pct"/>
            <w:shd w:val="clear" w:color="auto" w:fill="FFFFFF" w:themeFill="background1"/>
            <w:vAlign w:val="center"/>
          </w:tcPr>
          <w:p w14:paraId="6386890E" w14:textId="72739D79"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0.2</w:t>
            </w:r>
          </w:p>
        </w:tc>
      </w:tr>
      <w:tr w:rsidR="00305531" w:rsidRPr="00806B26" w14:paraId="199242CB" w14:textId="77777777" w:rsidTr="00567FE6">
        <w:trPr>
          <w:trHeight w:val="458"/>
        </w:trPr>
        <w:tc>
          <w:tcPr>
            <w:tcW w:w="1322" w:type="pct"/>
            <w:shd w:val="clear" w:color="auto" w:fill="FFFFFF" w:themeFill="background1"/>
            <w:vAlign w:val="center"/>
          </w:tcPr>
          <w:p w14:paraId="23E51C3D" w14:textId="1E527D73" w:rsidR="00305531" w:rsidRPr="00DE6808" w:rsidRDefault="00567FE6" w:rsidP="009642AF">
            <w:pPr>
              <w:pStyle w:val="MELmainbodytext"/>
              <w:jc w:val="left"/>
              <w:rPr>
                <w:rFonts w:ascii="Arial" w:hAnsi="Arial" w:cs="Arial"/>
                <w:sz w:val="24"/>
                <w:szCs w:val="24"/>
              </w:rPr>
            </w:pPr>
            <w:r w:rsidRPr="00DE6808">
              <w:rPr>
                <w:rFonts w:ascii="Arial" w:hAnsi="Arial" w:cs="Arial"/>
                <w:sz w:val="24"/>
                <w:szCs w:val="24"/>
              </w:rPr>
              <w:t>Avoidable food waste - part used in packaging</w:t>
            </w:r>
          </w:p>
        </w:tc>
        <w:tc>
          <w:tcPr>
            <w:tcW w:w="382" w:type="pct"/>
            <w:shd w:val="clear" w:color="auto" w:fill="FFFFFF" w:themeFill="background1"/>
            <w:vAlign w:val="center"/>
          </w:tcPr>
          <w:p w14:paraId="27791E2A" w14:textId="6F937043"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1.3</w:t>
            </w:r>
          </w:p>
        </w:tc>
        <w:tc>
          <w:tcPr>
            <w:tcW w:w="382" w:type="pct"/>
            <w:shd w:val="clear" w:color="auto" w:fill="FFFFFF" w:themeFill="background1"/>
            <w:vAlign w:val="center"/>
          </w:tcPr>
          <w:p w14:paraId="6C86E81A" w14:textId="600AF3DD"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1.3</w:t>
            </w:r>
          </w:p>
        </w:tc>
        <w:tc>
          <w:tcPr>
            <w:tcW w:w="382" w:type="pct"/>
            <w:shd w:val="clear" w:color="auto" w:fill="FFFFFF" w:themeFill="background1"/>
            <w:vAlign w:val="center"/>
          </w:tcPr>
          <w:p w14:paraId="0E832C27" w14:textId="19EA90E9"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0.0</w:t>
            </w:r>
          </w:p>
        </w:tc>
        <w:tc>
          <w:tcPr>
            <w:tcW w:w="381" w:type="pct"/>
            <w:shd w:val="clear" w:color="auto" w:fill="FFFFFF" w:themeFill="background1"/>
            <w:vAlign w:val="center"/>
          </w:tcPr>
          <w:p w14:paraId="59418DA3" w14:textId="037ABF5C"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0.1</w:t>
            </w:r>
          </w:p>
        </w:tc>
        <w:tc>
          <w:tcPr>
            <w:tcW w:w="381" w:type="pct"/>
            <w:shd w:val="clear" w:color="auto" w:fill="FFFFFF" w:themeFill="background1"/>
            <w:vAlign w:val="center"/>
          </w:tcPr>
          <w:p w14:paraId="42E38C44" w14:textId="3BECFF7F"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6.1</w:t>
            </w:r>
          </w:p>
        </w:tc>
        <w:tc>
          <w:tcPr>
            <w:tcW w:w="381" w:type="pct"/>
            <w:shd w:val="clear" w:color="auto" w:fill="FFFFFF" w:themeFill="background1"/>
            <w:vAlign w:val="center"/>
          </w:tcPr>
          <w:p w14:paraId="2E88F5AE" w14:textId="777B9CE1"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2.8</w:t>
            </w:r>
          </w:p>
        </w:tc>
        <w:tc>
          <w:tcPr>
            <w:tcW w:w="381" w:type="pct"/>
            <w:shd w:val="clear" w:color="auto" w:fill="FFFFFF" w:themeFill="background1"/>
            <w:vAlign w:val="center"/>
          </w:tcPr>
          <w:p w14:paraId="5745DA0B" w14:textId="5C963406"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1.7</w:t>
            </w:r>
          </w:p>
        </w:tc>
        <w:tc>
          <w:tcPr>
            <w:tcW w:w="381" w:type="pct"/>
            <w:shd w:val="clear" w:color="auto" w:fill="FFFFFF" w:themeFill="background1"/>
            <w:vAlign w:val="center"/>
          </w:tcPr>
          <w:p w14:paraId="2DCABCED" w14:textId="5D6EB383"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3.6</w:t>
            </w:r>
          </w:p>
        </w:tc>
        <w:tc>
          <w:tcPr>
            <w:tcW w:w="626" w:type="pct"/>
            <w:shd w:val="clear" w:color="auto" w:fill="FFFFFF" w:themeFill="background1"/>
            <w:vAlign w:val="center"/>
          </w:tcPr>
          <w:p w14:paraId="55BE9D46" w14:textId="6B90E3E1"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1.7</w:t>
            </w:r>
          </w:p>
        </w:tc>
      </w:tr>
      <w:tr w:rsidR="00305531" w:rsidRPr="00806B26" w14:paraId="29CEC335" w14:textId="77777777" w:rsidTr="00567FE6">
        <w:trPr>
          <w:trHeight w:val="458"/>
        </w:trPr>
        <w:tc>
          <w:tcPr>
            <w:tcW w:w="1322" w:type="pct"/>
            <w:shd w:val="clear" w:color="auto" w:fill="FFFFFF" w:themeFill="background1"/>
            <w:vAlign w:val="center"/>
          </w:tcPr>
          <w:p w14:paraId="1B191B06" w14:textId="5EE7E280" w:rsidR="00305531" w:rsidRPr="00DE6808" w:rsidRDefault="00567FE6" w:rsidP="009642AF">
            <w:pPr>
              <w:pStyle w:val="MELmainbodytext"/>
              <w:jc w:val="left"/>
              <w:rPr>
                <w:rFonts w:ascii="Arial" w:hAnsi="Arial" w:cs="Arial"/>
                <w:sz w:val="24"/>
                <w:szCs w:val="24"/>
              </w:rPr>
            </w:pPr>
            <w:r w:rsidRPr="00DE6808">
              <w:rPr>
                <w:rFonts w:ascii="Arial" w:hAnsi="Arial" w:cs="Arial"/>
                <w:sz w:val="24"/>
                <w:szCs w:val="24"/>
              </w:rPr>
              <w:t>Avoidable food waste loose</w:t>
            </w:r>
          </w:p>
        </w:tc>
        <w:tc>
          <w:tcPr>
            <w:tcW w:w="382" w:type="pct"/>
            <w:shd w:val="clear" w:color="auto" w:fill="FFFFFF" w:themeFill="background1"/>
            <w:vAlign w:val="center"/>
          </w:tcPr>
          <w:p w14:paraId="2D2E6E47" w14:textId="32F4AD93"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54.4</w:t>
            </w:r>
          </w:p>
        </w:tc>
        <w:tc>
          <w:tcPr>
            <w:tcW w:w="382" w:type="pct"/>
            <w:shd w:val="clear" w:color="auto" w:fill="FFFFFF" w:themeFill="background1"/>
            <w:vAlign w:val="center"/>
          </w:tcPr>
          <w:p w14:paraId="69495D00" w14:textId="5D3ECB38"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95.1</w:t>
            </w:r>
          </w:p>
        </w:tc>
        <w:tc>
          <w:tcPr>
            <w:tcW w:w="382" w:type="pct"/>
            <w:shd w:val="clear" w:color="auto" w:fill="FFFFFF" w:themeFill="background1"/>
            <w:vAlign w:val="center"/>
          </w:tcPr>
          <w:p w14:paraId="3E81C695" w14:textId="23286359"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26.7</w:t>
            </w:r>
          </w:p>
        </w:tc>
        <w:tc>
          <w:tcPr>
            <w:tcW w:w="381" w:type="pct"/>
            <w:shd w:val="clear" w:color="auto" w:fill="FFFFFF" w:themeFill="background1"/>
            <w:vAlign w:val="center"/>
          </w:tcPr>
          <w:p w14:paraId="13AC0618" w14:textId="1C253B75"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7.6</w:t>
            </w:r>
          </w:p>
        </w:tc>
        <w:tc>
          <w:tcPr>
            <w:tcW w:w="381" w:type="pct"/>
            <w:shd w:val="clear" w:color="auto" w:fill="FFFFFF" w:themeFill="background1"/>
            <w:vAlign w:val="center"/>
          </w:tcPr>
          <w:p w14:paraId="49727087" w14:textId="0DF662A2"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4.8</w:t>
            </w:r>
          </w:p>
        </w:tc>
        <w:tc>
          <w:tcPr>
            <w:tcW w:w="381" w:type="pct"/>
            <w:shd w:val="clear" w:color="auto" w:fill="FFFFFF" w:themeFill="background1"/>
            <w:vAlign w:val="center"/>
          </w:tcPr>
          <w:p w14:paraId="4653D285" w14:textId="706E20CE"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40.8</w:t>
            </w:r>
          </w:p>
        </w:tc>
        <w:tc>
          <w:tcPr>
            <w:tcW w:w="381" w:type="pct"/>
            <w:shd w:val="clear" w:color="auto" w:fill="FFFFFF" w:themeFill="background1"/>
            <w:vAlign w:val="center"/>
          </w:tcPr>
          <w:p w14:paraId="18C00C3D" w14:textId="6E835328"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31.8</w:t>
            </w:r>
          </w:p>
        </w:tc>
        <w:tc>
          <w:tcPr>
            <w:tcW w:w="381" w:type="pct"/>
            <w:shd w:val="clear" w:color="auto" w:fill="FFFFFF" w:themeFill="background1"/>
            <w:vAlign w:val="center"/>
          </w:tcPr>
          <w:p w14:paraId="1AA2446C" w14:textId="67A2606D"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18.7</w:t>
            </w:r>
          </w:p>
        </w:tc>
        <w:tc>
          <w:tcPr>
            <w:tcW w:w="626" w:type="pct"/>
            <w:shd w:val="clear" w:color="auto" w:fill="FFFFFF" w:themeFill="background1"/>
            <w:vAlign w:val="center"/>
          </w:tcPr>
          <w:p w14:paraId="5E27A8EB" w14:textId="2BE08CE6"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47.5</w:t>
            </w:r>
          </w:p>
        </w:tc>
      </w:tr>
      <w:tr w:rsidR="00305531" w:rsidRPr="00806B26" w14:paraId="0DA7EB5E" w14:textId="77777777" w:rsidTr="00567FE6">
        <w:trPr>
          <w:trHeight w:val="458"/>
        </w:trPr>
        <w:tc>
          <w:tcPr>
            <w:tcW w:w="1322" w:type="pct"/>
            <w:shd w:val="clear" w:color="auto" w:fill="FFFFFF" w:themeFill="background1"/>
            <w:vAlign w:val="center"/>
          </w:tcPr>
          <w:p w14:paraId="7C237E6C" w14:textId="0AEB5460" w:rsidR="00305531" w:rsidRPr="00DE6808" w:rsidRDefault="00567FE6" w:rsidP="009642AF">
            <w:pPr>
              <w:pStyle w:val="MELmainbodytext"/>
              <w:jc w:val="left"/>
              <w:rPr>
                <w:rFonts w:ascii="Arial" w:hAnsi="Arial" w:cs="Arial"/>
                <w:sz w:val="24"/>
                <w:szCs w:val="24"/>
              </w:rPr>
            </w:pPr>
            <w:r w:rsidRPr="00DE6808">
              <w:rPr>
                <w:rFonts w:ascii="Arial" w:hAnsi="Arial" w:cs="Arial"/>
                <w:sz w:val="24"/>
                <w:szCs w:val="24"/>
              </w:rPr>
              <w:lastRenderedPageBreak/>
              <w:t>Potentially avoidable food waste</w:t>
            </w:r>
          </w:p>
        </w:tc>
        <w:tc>
          <w:tcPr>
            <w:tcW w:w="382" w:type="pct"/>
            <w:shd w:val="clear" w:color="auto" w:fill="FFFFFF" w:themeFill="background1"/>
            <w:vAlign w:val="center"/>
          </w:tcPr>
          <w:p w14:paraId="78B601F2" w14:textId="3021ABAF"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4.9</w:t>
            </w:r>
          </w:p>
        </w:tc>
        <w:tc>
          <w:tcPr>
            <w:tcW w:w="382" w:type="pct"/>
            <w:shd w:val="clear" w:color="auto" w:fill="FFFFFF" w:themeFill="background1"/>
            <w:vAlign w:val="center"/>
          </w:tcPr>
          <w:p w14:paraId="7975A5E9" w14:textId="7D761935"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3.5</w:t>
            </w:r>
          </w:p>
        </w:tc>
        <w:tc>
          <w:tcPr>
            <w:tcW w:w="382" w:type="pct"/>
            <w:shd w:val="clear" w:color="auto" w:fill="FFFFFF" w:themeFill="background1"/>
            <w:vAlign w:val="center"/>
          </w:tcPr>
          <w:p w14:paraId="316AC55F" w14:textId="63758D4A"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2.7</w:t>
            </w:r>
          </w:p>
        </w:tc>
        <w:tc>
          <w:tcPr>
            <w:tcW w:w="381" w:type="pct"/>
            <w:shd w:val="clear" w:color="auto" w:fill="FFFFFF" w:themeFill="background1"/>
            <w:vAlign w:val="center"/>
          </w:tcPr>
          <w:p w14:paraId="68228C60" w14:textId="1893D9B2"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0.8</w:t>
            </w:r>
          </w:p>
        </w:tc>
        <w:tc>
          <w:tcPr>
            <w:tcW w:w="381" w:type="pct"/>
            <w:shd w:val="clear" w:color="auto" w:fill="FFFFFF" w:themeFill="background1"/>
            <w:vAlign w:val="center"/>
          </w:tcPr>
          <w:p w14:paraId="107027ED" w14:textId="2ACAD92D"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2.2</w:t>
            </w:r>
          </w:p>
        </w:tc>
        <w:tc>
          <w:tcPr>
            <w:tcW w:w="381" w:type="pct"/>
            <w:shd w:val="clear" w:color="auto" w:fill="FFFFFF" w:themeFill="background1"/>
            <w:vAlign w:val="center"/>
          </w:tcPr>
          <w:p w14:paraId="39B87BE6" w14:textId="1778D2F2"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7.8</w:t>
            </w:r>
          </w:p>
        </w:tc>
        <w:tc>
          <w:tcPr>
            <w:tcW w:w="381" w:type="pct"/>
            <w:shd w:val="clear" w:color="auto" w:fill="FFFFFF" w:themeFill="background1"/>
            <w:vAlign w:val="center"/>
          </w:tcPr>
          <w:p w14:paraId="7576075C" w14:textId="128A0791"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3.7</w:t>
            </w:r>
          </w:p>
        </w:tc>
        <w:tc>
          <w:tcPr>
            <w:tcW w:w="381" w:type="pct"/>
            <w:shd w:val="clear" w:color="auto" w:fill="FFFFFF" w:themeFill="background1"/>
            <w:vAlign w:val="center"/>
          </w:tcPr>
          <w:p w14:paraId="4C054856" w14:textId="44A37A1C"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3.3</w:t>
            </w:r>
          </w:p>
        </w:tc>
        <w:tc>
          <w:tcPr>
            <w:tcW w:w="626" w:type="pct"/>
            <w:shd w:val="clear" w:color="auto" w:fill="FFFFFF" w:themeFill="background1"/>
            <w:vAlign w:val="center"/>
          </w:tcPr>
          <w:p w14:paraId="01B4E516" w14:textId="16368AF3"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3.6</w:t>
            </w:r>
          </w:p>
        </w:tc>
      </w:tr>
      <w:tr w:rsidR="00305531" w:rsidRPr="00806B26" w14:paraId="2F713952" w14:textId="77777777" w:rsidTr="00567FE6">
        <w:trPr>
          <w:trHeight w:val="458"/>
        </w:trPr>
        <w:tc>
          <w:tcPr>
            <w:tcW w:w="1322" w:type="pct"/>
            <w:shd w:val="clear" w:color="auto" w:fill="FFFFFF" w:themeFill="background1"/>
            <w:vAlign w:val="center"/>
          </w:tcPr>
          <w:p w14:paraId="7DFD3403" w14:textId="699B5F28" w:rsidR="00305531" w:rsidRPr="00DE6808" w:rsidRDefault="00567FE6" w:rsidP="009642AF">
            <w:pPr>
              <w:pStyle w:val="MELmainbodytext"/>
              <w:jc w:val="left"/>
              <w:rPr>
                <w:rFonts w:ascii="Arial" w:hAnsi="Arial" w:cs="Arial"/>
                <w:sz w:val="24"/>
                <w:szCs w:val="24"/>
              </w:rPr>
            </w:pPr>
            <w:r w:rsidRPr="00DE6808">
              <w:rPr>
                <w:rFonts w:ascii="Arial" w:hAnsi="Arial" w:cs="Arial"/>
                <w:sz w:val="24"/>
                <w:szCs w:val="24"/>
              </w:rPr>
              <w:t>Unavoidable food was</w:t>
            </w:r>
            <w:r w:rsidR="00DE6808">
              <w:rPr>
                <w:rFonts w:ascii="Arial" w:hAnsi="Arial" w:cs="Arial"/>
                <w:sz w:val="24"/>
                <w:szCs w:val="24"/>
              </w:rPr>
              <w:t>t</w:t>
            </w:r>
            <w:r w:rsidRPr="00DE6808">
              <w:rPr>
                <w:rFonts w:ascii="Arial" w:hAnsi="Arial" w:cs="Arial"/>
                <w:sz w:val="24"/>
                <w:szCs w:val="24"/>
              </w:rPr>
              <w:t>e</w:t>
            </w:r>
          </w:p>
        </w:tc>
        <w:tc>
          <w:tcPr>
            <w:tcW w:w="382" w:type="pct"/>
            <w:shd w:val="clear" w:color="auto" w:fill="FFFFFF" w:themeFill="background1"/>
            <w:vAlign w:val="center"/>
          </w:tcPr>
          <w:p w14:paraId="75C14023" w14:textId="743F7B89"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47.3</w:t>
            </w:r>
          </w:p>
        </w:tc>
        <w:tc>
          <w:tcPr>
            <w:tcW w:w="382" w:type="pct"/>
            <w:shd w:val="clear" w:color="auto" w:fill="FFFFFF" w:themeFill="background1"/>
            <w:vAlign w:val="center"/>
          </w:tcPr>
          <w:p w14:paraId="11C67208" w14:textId="595B7CD7"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98.0</w:t>
            </w:r>
          </w:p>
        </w:tc>
        <w:tc>
          <w:tcPr>
            <w:tcW w:w="382" w:type="pct"/>
            <w:shd w:val="clear" w:color="auto" w:fill="FFFFFF" w:themeFill="background1"/>
            <w:vAlign w:val="center"/>
          </w:tcPr>
          <w:p w14:paraId="0511655E" w14:textId="64A165A0"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16.0</w:t>
            </w:r>
          </w:p>
        </w:tc>
        <w:tc>
          <w:tcPr>
            <w:tcW w:w="381" w:type="pct"/>
            <w:shd w:val="clear" w:color="auto" w:fill="FFFFFF" w:themeFill="background1"/>
            <w:vAlign w:val="center"/>
          </w:tcPr>
          <w:p w14:paraId="076A6D11" w14:textId="75A65875"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5.0</w:t>
            </w:r>
          </w:p>
        </w:tc>
        <w:tc>
          <w:tcPr>
            <w:tcW w:w="381" w:type="pct"/>
            <w:shd w:val="clear" w:color="auto" w:fill="FFFFFF" w:themeFill="background1"/>
            <w:vAlign w:val="center"/>
          </w:tcPr>
          <w:p w14:paraId="18E6D535" w14:textId="5386D6FC"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4.3</w:t>
            </w:r>
          </w:p>
        </w:tc>
        <w:tc>
          <w:tcPr>
            <w:tcW w:w="381" w:type="pct"/>
            <w:shd w:val="clear" w:color="auto" w:fill="FFFFFF" w:themeFill="background1"/>
            <w:vAlign w:val="center"/>
          </w:tcPr>
          <w:p w14:paraId="6A8E1649" w14:textId="4E26AE6A"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15.9</w:t>
            </w:r>
          </w:p>
        </w:tc>
        <w:tc>
          <w:tcPr>
            <w:tcW w:w="381" w:type="pct"/>
            <w:shd w:val="clear" w:color="auto" w:fill="FFFFFF" w:themeFill="background1"/>
            <w:vAlign w:val="center"/>
          </w:tcPr>
          <w:p w14:paraId="67F9EC06" w14:textId="789FAB76"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7.0</w:t>
            </w:r>
          </w:p>
        </w:tc>
        <w:tc>
          <w:tcPr>
            <w:tcW w:w="381" w:type="pct"/>
            <w:shd w:val="clear" w:color="auto" w:fill="FFFFFF" w:themeFill="background1"/>
            <w:vAlign w:val="center"/>
          </w:tcPr>
          <w:p w14:paraId="79E08588" w14:textId="2EA8DBD7"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4.4</w:t>
            </w:r>
          </w:p>
        </w:tc>
        <w:tc>
          <w:tcPr>
            <w:tcW w:w="626" w:type="pct"/>
            <w:shd w:val="clear" w:color="auto" w:fill="FFFFFF" w:themeFill="background1"/>
            <w:vAlign w:val="center"/>
          </w:tcPr>
          <w:p w14:paraId="356FAD11" w14:textId="593CF968"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40.1</w:t>
            </w:r>
          </w:p>
        </w:tc>
      </w:tr>
      <w:tr w:rsidR="00305531" w:rsidRPr="00806B26" w14:paraId="1AC02C34" w14:textId="77777777" w:rsidTr="00567FE6">
        <w:trPr>
          <w:trHeight w:val="458"/>
        </w:trPr>
        <w:tc>
          <w:tcPr>
            <w:tcW w:w="1322" w:type="pct"/>
            <w:shd w:val="clear" w:color="auto" w:fill="FFFFFF" w:themeFill="background1"/>
            <w:vAlign w:val="center"/>
          </w:tcPr>
          <w:p w14:paraId="25B0D389" w14:textId="728F01AF" w:rsidR="00305531" w:rsidRPr="00DE6808" w:rsidRDefault="00567FE6" w:rsidP="009642AF">
            <w:pPr>
              <w:pStyle w:val="MELmainbodytext"/>
              <w:jc w:val="left"/>
              <w:rPr>
                <w:rFonts w:ascii="Arial" w:hAnsi="Arial" w:cs="Arial"/>
                <w:sz w:val="24"/>
                <w:szCs w:val="24"/>
              </w:rPr>
            </w:pPr>
            <w:r w:rsidRPr="00DE6808">
              <w:rPr>
                <w:rFonts w:ascii="Arial" w:hAnsi="Arial" w:cs="Arial"/>
                <w:sz w:val="24"/>
                <w:szCs w:val="24"/>
              </w:rPr>
              <w:t>Total food waste</w:t>
            </w:r>
          </w:p>
        </w:tc>
        <w:tc>
          <w:tcPr>
            <w:tcW w:w="382" w:type="pct"/>
            <w:shd w:val="clear" w:color="auto" w:fill="FFFFFF" w:themeFill="background1"/>
            <w:vAlign w:val="center"/>
          </w:tcPr>
          <w:p w14:paraId="0BAFF2F5" w14:textId="0CEEA82A"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107.9</w:t>
            </w:r>
          </w:p>
        </w:tc>
        <w:tc>
          <w:tcPr>
            <w:tcW w:w="382" w:type="pct"/>
            <w:shd w:val="clear" w:color="auto" w:fill="FFFFFF" w:themeFill="background1"/>
            <w:vAlign w:val="center"/>
          </w:tcPr>
          <w:p w14:paraId="78085FB7" w14:textId="748647F5"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198.1</w:t>
            </w:r>
          </w:p>
        </w:tc>
        <w:tc>
          <w:tcPr>
            <w:tcW w:w="382" w:type="pct"/>
            <w:shd w:val="clear" w:color="auto" w:fill="FFFFFF" w:themeFill="background1"/>
            <w:vAlign w:val="center"/>
          </w:tcPr>
          <w:p w14:paraId="744CF0F4" w14:textId="742FF38E"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45.5</w:t>
            </w:r>
          </w:p>
        </w:tc>
        <w:tc>
          <w:tcPr>
            <w:tcW w:w="381" w:type="pct"/>
            <w:shd w:val="clear" w:color="auto" w:fill="FFFFFF" w:themeFill="background1"/>
            <w:vAlign w:val="center"/>
          </w:tcPr>
          <w:p w14:paraId="46C4BC0C" w14:textId="78FC5B4C"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13.5</w:t>
            </w:r>
          </w:p>
        </w:tc>
        <w:tc>
          <w:tcPr>
            <w:tcW w:w="381" w:type="pct"/>
            <w:shd w:val="clear" w:color="auto" w:fill="FFFFFF" w:themeFill="background1"/>
            <w:vAlign w:val="center"/>
          </w:tcPr>
          <w:p w14:paraId="046EF87F" w14:textId="4468632C"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19.4</w:t>
            </w:r>
          </w:p>
        </w:tc>
        <w:tc>
          <w:tcPr>
            <w:tcW w:w="381" w:type="pct"/>
            <w:shd w:val="clear" w:color="auto" w:fill="FFFFFF" w:themeFill="background1"/>
            <w:vAlign w:val="center"/>
          </w:tcPr>
          <w:p w14:paraId="303FD556" w14:textId="76856A0A"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67.5</w:t>
            </w:r>
          </w:p>
        </w:tc>
        <w:tc>
          <w:tcPr>
            <w:tcW w:w="381" w:type="pct"/>
            <w:shd w:val="clear" w:color="auto" w:fill="FFFFFF" w:themeFill="background1"/>
            <w:vAlign w:val="center"/>
          </w:tcPr>
          <w:p w14:paraId="1BE81CBC" w14:textId="389E13E3"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44.3</w:t>
            </w:r>
          </w:p>
        </w:tc>
        <w:tc>
          <w:tcPr>
            <w:tcW w:w="381" w:type="pct"/>
            <w:shd w:val="clear" w:color="auto" w:fill="FFFFFF" w:themeFill="background1"/>
            <w:vAlign w:val="center"/>
          </w:tcPr>
          <w:p w14:paraId="32A31FA1" w14:textId="46DAC020"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29.9</w:t>
            </w:r>
          </w:p>
        </w:tc>
        <w:tc>
          <w:tcPr>
            <w:tcW w:w="626" w:type="pct"/>
            <w:shd w:val="clear" w:color="auto" w:fill="FFFFFF" w:themeFill="background1"/>
            <w:vAlign w:val="center"/>
          </w:tcPr>
          <w:p w14:paraId="37013A55" w14:textId="7246C3BA"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93.1</w:t>
            </w:r>
          </w:p>
        </w:tc>
      </w:tr>
      <w:tr w:rsidR="00305531" w:rsidRPr="00806B26" w14:paraId="05316EEA" w14:textId="77777777" w:rsidTr="00567FE6">
        <w:trPr>
          <w:trHeight w:val="458"/>
        </w:trPr>
        <w:tc>
          <w:tcPr>
            <w:tcW w:w="1322" w:type="pct"/>
            <w:shd w:val="clear" w:color="auto" w:fill="FFFFFF" w:themeFill="background1"/>
            <w:vAlign w:val="center"/>
          </w:tcPr>
          <w:p w14:paraId="596C8621" w14:textId="0D897D34" w:rsidR="00305531" w:rsidRPr="00DE6808" w:rsidRDefault="00567FE6" w:rsidP="009642AF">
            <w:pPr>
              <w:pStyle w:val="MELmainbodytext"/>
              <w:jc w:val="left"/>
              <w:rPr>
                <w:rFonts w:ascii="Arial" w:hAnsi="Arial" w:cs="Arial"/>
                <w:sz w:val="24"/>
                <w:szCs w:val="24"/>
              </w:rPr>
            </w:pPr>
            <w:r w:rsidRPr="00DE6808">
              <w:rPr>
                <w:rFonts w:ascii="Arial" w:hAnsi="Arial" w:cs="Arial"/>
                <w:sz w:val="24"/>
                <w:szCs w:val="24"/>
              </w:rPr>
              <w:t>% Avoidable</w:t>
            </w:r>
          </w:p>
        </w:tc>
        <w:tc>
          <w:tcPr>
            <w:tcW w:w="382" w:type="pct"/>
            <w:shd w:val="clear" w:color="auto" w:fill="FFFFFF" w:themeFill="background1"/>
            <w:vAlign w:val="center"/>
          </w:tcPr>
          <w:p w14:paraId="33628584" w14:textId="7A370EA1"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51.7%</w:t>
            </w:r>
          </w:p>
        </w:tc>
        <w:tc>
          <w:tcPr>
            <w:tcW w:w="382" w:type="pct"/>
            <w:shd w:val="clear" w:color="auto" w:fill="FFFFFF" w:themeFill="background1"/>
            <w:vAlign w:val="center"/>
          </w:tcPr>
          <w:p w14:paraId="65A8F783" w14:textId="040B7779"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48.8%</w:t>
            </w:r>
          </w:p>
        </w:tc>
        <w:tc>
          <w:tcPr>
            <w:tcW w:w="382" w:type="pct"/>
            <w:shd w:val="clear" w:color="auto" w:fill="FFFFFF" w:themeFill="background1"/>
            <w:vAlign w:val="center"/>
          </w:tcPr>
          <w:p w14:paraId="1E2C3F46" w14:textId="74B3708A"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58.8%</w:t>
            </w:r>
          </w:p>
        </w:tc>
        <w:tc>
          <w:tcPr>
            <w:tcW w:w="381" w:type="pct"/>
            <w:shd w:val="clear" w:color="auto" w:fill="FFFFFF" w:themeFill="background1"/>
            <w:vAlign w:val="center"/>
          </w:tcPr>
          <w:p w14:paraId="22841C60" w14:textId="1D55E21A"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56.8%</w:t>
            </w:r>
          </w:p>
        </w:tc>
        <w:tc>
          <w:tcPr>
            <w:tcW w:w="381" w:type="pct"/>
            <w:shd w:val="clear" w:color="auto" w:fill="FFFFFF" w:themeFill="background1"/>
            <w:vAlign w:val="center"/>
          </w:tcPr>
          <w:p w14:paraId="41414E57" w14:textId="782655D7"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66.5%</w:t>
            </w:r>
          </w:p>
        </w:tc>
        <w:tc>
          <w:tcPr>
            <w:tcW w:w="381" w:type="pct"/>
            <w:shd w:val="clear" w:color="auto" w:fill="FFFFFF" w:themeFill="background1"/>
            <w:vAlign w:val="center"/>
          </w:tcPr>
          <w:p w14:paraId="016733AE" w14:textId="3B82590C"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64.9%</w:t>
            </w:r>
          </w:p>
        </w:tc>
        <w:tc>
          <w:tcPr>
            <w:tcW w:w="381" w:type="pct"/>
            <w:shd w:val="clear" w:color="auto" w:fill="FFFFFF" w:themeFill="background1"/>
            <w:vAlign w:val="center"/>
          </w:tcPr>
          <w:p w14:paraId="6F36460B" w14:textId="7A060EF4"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75.8%</w:t>
            </w:r>
          </w:p>
        </w:tc>
        <w:tc>
          <w:tcPr>
            <w:tcW w:w="381" w:type="pct"/>
            <w:shd w:val="clear" w:color="auto" w:fill="FFFFFF" w:themeFill="background1"/>
            <w:vAlign w:val="center"/>
          </w:tcPr>
          <w:p w14:paraId="1029F7CE" w14:textId="0DD6DE8D"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74.3%</w:t>
            </w:r>
          </w:p>
        </w:tc>
        <w:tc>
          <w:tcPr>
            <w:tcW w:w="626" w:type="pct"/>
            <w:shd w:val="clear" w:color="auto" w:fill="FFFFFF" w:themeFill="background1"/>
            <w:vAlign w:val="center"/>
          </w:tcPr>
          <w:p w14:paraId="351456C1" w14:textId="1DA95505"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53.0%</w:t>
            </w:r>
          </w:p>
        </w:tc>
      </w:tr>
      <w:tr w:rsidR="00305531" w:rsidRPr="00806B26" w14:paraId="489B8ABC" w14:textId="77777777" w:rsidTr="00567FE6">
        <w:trPr>
          <w:trHeight w:val="458"/>
        </w:trPr>
        <w:tc>
          <w:tcPr>
            <w:tcW w:w="1322" w:type="pct"/>
            <w:shd w:val="clear" w:color="auto" w:fill="FFFFFF" w:themeFill="background1"/>
            <w:vAlign w:val="center"/>
          </w:tcPr>
          <w:p w14:paraId="5478B7B6" w14:textId="5FF024AA" w:rsidR="00305531" w:rsidRPr="00DE6808" w:rsidRDefault="00567FE6" w:rsidP="009642AF">
            <w:pPr>
              <w:pStyle w:val="MELmainbodytext"/>
              <w:jc w:val="left"/>
              <w:rPr>
                <w:rFonts w:ascii="Arial" w:hAnsi="Arial" w:cs="Arial"/>
                <w:sz w:val="24"/>
                <w:szCs w:val="24"/>
              </w:rPr>
            </w:pPr>
            <w:r w:rsidRPr="00DE6808">
              <w:rPr>
                <w:rFonts w:ascii="Arial" w:hAnsi="Arial" w:cs="Arial"/>
                <w:sz w:val="24"/>
                <w:szCs w:val="24"/>
              </w:rPr>
              <w:t>% Possibly avoidable</w:t>
            </w:r>
          </w:p>
        </w:tc>
        <w:tc>
          <w:tcPr>
            <w:tcW w:w="382" w:type="pct"/>
            <w:shd w:val="clear" w:color="auto" w:fill="FFFFFF" w:themeFill="background1"/>
            <w:vAlign w:val="center"/>
          </w:tcPr>
          <w:p w14:paraId="362C9D81" w14:textId="2A288BBC"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4.5%</w:t>
            </w:r>
          </w:p>
        </w:tc>
        <w:tc>
          <w:tcPr>
            <w:tcW w:w="382" w:type="pct"/>
            <w:shd w:val="clear" w:color="auto" w:fill="FFFFFF" w:themeFill="background1"/>
            <w:vAlign w:val="center"/>
          </w:tcPr>
          <w:p w14:paraId="68A33647" w14:textId="4A186681"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1.8%</w:t>
            </w:r>
          </w:p>
        </w:tc>
        <w:tc>
          <w:tcPr>
            <w:tcW w:w="382" w:type="pct"/>
            <w:shd w:val="clear" w:color="auto" w:fill="FFFFFF" w:themeFill="background1"/>
            <w:vAlign w:val="center"/>
          </w:tcPr>
          <w:p w14:paraId="58662885" w14:textId="061A22F7"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6.0%</w:t>
            </w:r>
          </w:p>
        </w:tc>
        <w:tc>
          <w:tcPr>
            <w:tcW w:w="381" w:type="pct"/>
            <w:shd w:val="clear" w:color="auto" w:fill="FFFFFF" w:themeFill="background1"/>
            <w:vAlign w:val="center"/>
          </w:tcPr>
          <w:p w14:paraId="622D5147" w14:textId="502F3876"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6.0%</w:t>
            </w:r>
          </w:p>
        </w:tc>
        <w:tc>
          <w:tcPr>
            <w:tcW w:w="381" w:type="pct"/>
            <w:shd w:val="clear" w:color="auto" w:fill="FFFFFF" w:themeFill="background1"/>
            <w:vAlign w:val="center"/>
          </w:tcPr>
          <w:p w14:paraId="7F93FE42" w14:textId="174D4C41"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11.4%</w:t>
            </w:r>
          </w:p>
        </w:tc>
        <w:tc>
          <w:tcPr>
            <w:tcW w:w="381" w:type="pct"/>
            <w:shd w:val="clear" w:color="auto" w:fill="FFFFFF" w:themeFill="background1"/>
            <w:vAlign w:val="center"/>
          </w:tcPr>
          <w:p w14:paraId="6B8E38A3" w14:textId="5BC38F3F"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11.5%</w:t>
            </w:r>
          </w:p>
        </w:tc>
        <w:tc>
          <w:tcPr>
            <w:tcW w:w="381" w:type="pct"/>
            <w:shd w:val="clear" w:color="auto" w:fill="FFFFFF" w:themeFill="background1"/>
            <w:vAlign w:val="center"/>
          </w:tcPr>
          <w:p w14:paraId="4A1FBF6C" w14:textId="5F225CD4"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8.4%</w:t>
            </w:r>
          </w:p>
        </w:tc>
        <w:tc>
          <w:tcPr>
            <w:tcW w:w="381" w:type="pct"/>
            <w:shd w:val="clear" w:color="auto" w:fill="FFFFFF" w:themeFill="background1"/>
            <w:vAlign w:val="center"/>
          </w:tcPr>
          <w:p w14:paraId="3EFF75F7" w14:textId="4E8C3BEB"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11.0%</w:t>
            </w:r>
          </w:p>
        </w:tc>
        <w:tc>
          <w:tcPr>
            <w:tcW w:w="626" w:type="pct"/>
            <w:shd w:val="clear" w:color="auto" w:fill="FFFFFF" w:themeFill="background1"/>
            <w:vAlign w:val="center"/>
          </w:tcPr>
          <w:p w14:paraId="695D5580" w14:textId="5830187A" w:rsidR="00305531" w:rsidRPr="00DE6808" w:rsidRDefault="00305531" w:rsidP="009642AF">
            <w:pPr>
              <w:pStyle w:val="MELmainbodytext"/>
              <w:jc w:val="left"/>
              <w:rPr>
                <w:rFonts w:ascii="Arial" w:hAnsi="Arial" w:cs="Arial"/>
                <w:sz w:val="24"/>
                <w:szCs w:val="24"/>
              </w:rPr>
            </w:pPr>
            <w:r w:rsidRPr="00DE6808">
              <w:rPr>
                <w:rFonts w:ascii="Arial" w:hAnsi="Arial" w:cs="Arial"/>
                <w:sz w:val="24"/>
                <w:szCs w:val="24"/>
              </w:rPr>
              <w:t>3.9%</w:t>
            </w:r>
          </w:p>
        </w:tc>
      </w:tr>
      <w:tr w:rsidR="00014BC2" w:rsidRPr="00806B26" w14:paraId="41176AFB" w14:textId="77777777" w:rsidTr="00567FE6">
        <w:trPr>
          <w:trHeight w:val="458"/>
        </w:trPr>
        <w:tc>
          <w:tcPr>
            <w:tcW w:w="1322" w:type="pct"/>
            <w:shd w:val="clear" w:color="auto" w:fill="FFFFFF" w:themeFill="background1"/>
            <w:vAlign w:val="center"/>
          </w:tcPr>
          <w:p w14:paraId="12263BEC" w14:textId="272DF475" w:rsidR="00014BC2" w:rsidRPr="00DE6808" w:rsidRDefault="00567FE6" w:rsidP="009642AF">
            <w:pPr>
              <w:pStyle w:val="MELmainbodytext"/>
              <w:jc w:val="left"/>
              <w:rPr>
                <w:rFonts w:ascii="Arial" w:hAnsi="Arial" w:cs="Arial"/>
                <w:sz w:val="24"/>
                <w:szCs w:val="24"/>
              </w:rPr>
            </w:pPr>
            <w:r w:rsidRPr="00DE6808">
              <w:rPr>
                <w:rFonts w:ascii="Arial" w:hAnsi="Arial" w:cs="Arial"/>
                <w:sz w:val="24"/>
                <w:szCs w:val="24"/>
              </w:rPr>
              <w:t>% Of avoidable packaged</w:t>
            </w:r>
          </w:p>
        </w:tc>
        <w:tc>
          <w:tcPr>
            <w:tcW w:w="382" w:type="pct"/>
            <w:tcBorders>
              <w:top w:val="nil"/>
              <w:left w:val="nil"/>
              <w:bottom w:val="dotted" w:sz="4" w:space="0" w:color="404040"/>
              <w:right w:val="dotted" w:sz="4" w:space="0" w:color="404040"/>
            </w:tcBorders>
            <w:shd w:val="clear" w:color="auto" w:fill="FFFFFF" w:themeFill="background1"/>
            <w:vAlign w:val="center"/>
          </w:tcPr>
          <w:p w14:paraId="5FD5763E" w14:textId="57D4D602" w:rsidR="00014BC2" w:rsidRPr="00DE6808" w:rsidRDefault="00014BC2" w:rsidP="009642AF">
            <w:pPr>
              <w:pStyle w:val="MELmainbodytext"/>
              <w:jc w:val="left"/>
              <w:rPr>
                <w:rFonts w:ascii="Arial" w:hAnsi="Arial" w:cs="Arial"/>
                <w:sz w:val="24"/>
                <w:szCs w:val="24"/>
              </w:rPr>
            </w:pPr>
            <w:r w:rsidRPr="00DE6808">
              <w:rPr>
                <w:rFonts w:ascii="Arial" w:hAnsi="Arial" w:cs="Arial"/>
                <w:sz w:val="24"/>
                <w:szCs w:val="24"/>
              </w:rPr>
              <w:t>2.4%</w:t>
            </w:r>
          </w:p>
        </w:tc>
        <w:tc>
          <w:tcPr>
            <w:tcW w:w="382" w:type="pct"/>
            <w:tcBorders>
              <w:top w:val="nil"/>
              <w:left w:val="nil"/>
              <w:bottom w:val="dotted" w:sz="4" w:space="0" w:color="404040"/>
              <w:right w:val="dotted" w:sz="4" w:space="0" w:color="404040"/>
            </w:tcBorders>
            <w:shd w:val="clear" w:color="auto" w:fill="FFFFFF" w:themeFill="background1"/>
            <w:vAlign w:val="center"/>
          </w:tcPr>
          <w:p w14:paraId="1B261A7E" w14:textId="28F72EB0" w:rsidR="00014BC2" w:rsidRPr="00DE6808" w:rsidRDefault="00014BC2" w:rsidP="009642AF">
            <w:pPr>
              <w:pStyle w:val="MELmainbodytext"/>
              <w:jc w:val="left"/>
              <w:rPr>
                <w:rFonts w:ascii="Arial" w:hAnsi="Arial" w:cs="Arial"/>
                <w:sz w:val="24"/>
                <w:szCs w:val="24"/>
              </w:rPr>
            </w:pPr>
            <w:r w:rsidRPr="00DE6808">
              <w:rPr>
                <w:rFonts w:ascii="Arial" w:hAnsi="Arial" w:cs="Arial"/>
                <w:sz w:val="24"/>
                <w:szCs w:val="24"/>
              </w:rPr>
              <w:t>1.6%</w:t>
            </w:r>
          </w:p>
        </w:tc>
        <w:tc>
          <w:tcPr>
            <w:tcW w:w="382" w:type="pct"/>
            <w:tcBorders>
              <w:top w:val="nil"/>
              <w:left w:val="nil"/>
              <w:bottom w:val="dotted" w:sz="4" w:space="0" w:color="404040"/>
              <w:right w:val="dotted" w:sz="4" w:space="0" w:color="404040"/>
            </w:tcBorders>
            <w:shd w:val="clear" w:color="auto" w:fill="FFFFFF" w:themeFill="background1"/>
            <w:vAlign w:val="center"/>
          </w:tcPr>
          <w:p w14:paraId="1FD311D1" w14:textId="4268484B" w:rsidR="00014BC2" w:rsidRPr="00DE6808" w:rsidRDefault="00014BC2" w:rsidP="009642AF">
            <w:pPr>
              <w:pStyle w:val="MELmainbodytext"/>
              <w:jc w:val="left"/>
              <w:rPr>
                <w:rFonts w:ascii="Arial" w:hAnsi="Arial" w:cs="Arial"/>
                <w:sz w:val="24"/>
                <w:szCs w:val="24"/>
              </w:rPr>
            </w:pPr>
            <w:r w:rsidRPr="00DE6808">
              <w:rPr>
                <w:rFonts w:ascii="Arial" w:hAnsi="Arial" w:cs="Arial"/>
                <w:sz w:val="24"/>
                <w:szCs w:val="24"/>
              </w:rPr>
              <w:t>0.0%</w:t>
            </w:r>
          </w:p>
        </w:tc>
        <w:tc>
          <w:tcPr>
            <w:tcW w:w="381" w:type="pct"/>
            <w:tcBorders>
              <w:top w:val="nil"/>
              <w:left w:val="nil"/>
              <w:bottom w:val="dotted" w:sz="4" w:space="0" w:color="404040"/>
              <w:right w:val="dotted" w:sz="4" w:space="0" w:color="404040"/>
            </w:tcBorders>
            <w:shd w:val="clear" w:color="auto" w:fill="FFFFFF" w:themeFill="background1"/>
            <w:vAlign w:val="center"/>
          </w:tcPr>
          <w:p w14:paraId="7F5F41AF" w14:textId="61766750" w:rsidR="00014BC2" w:rsidRPr="00DE6808" w:rsidRDefault="00014BC2" w:rsidP="009642AF">
            <w:pPr>
              <w:pStyle w:val="MELmainbodytext"/>
              <w:jc w:val="left"/>
              <w:rPr>
                <w:rFonts w:ascii="Arial" w:hAnsi="Arial" w:cs="Arial"/>
                <w:sz w:val="24"/>
                <w:szCs w:val="24"/>
              </w:rPr>
            </w:pPr>
            <w:r w:rsidRPr="00DE6808">
              <w:rPr>
                <w:rFonts w:ascii="Arial" w:hAnsi="Arial" w:cs="Arial"/>
                <w:sz w:val="24"/>
                <w:szCs w:val="24"/>
              </w:rPr>
              <w:t>1.0%</w:t>
            </w:r>
          </w:p>
        </w:tc>
        <w:tc>
          <w:tcPr>
            <w:tcW w:w="381" w:type="pct"/>
            <w:tcBorders>
              <w:top w:val="nil"/>
              <w:left w:val="nil"/>
              <w:bottom w:val="dotted" w:sz="4" w:space="0" w:color="404040"/>
              <w:right w:val="dotted" w:sz="4" w:space="0" w:color="404040"/>
            </w:tcBorders>
            <w:shd w:val="clear" w:color="auto" w:fill="FFFFFF" w:themeFill="background1"/>
            <w:vAlign w:val="center"/>
          </w:tcPr>
          <w:p w14:paraId="0467D0B6" w14:textId="71590EC5" w:rsidR="00014BC2" w:rsidRPr="00DE6808" w:rsidRDefault="00014BC2" w:rsidP="009642AF">
            <w:pPr>
              <w:pStyle w:val="MELmainbodytext"/>
              <w:jc w:val="left"/>
              <w:rPr>
                <w:rFonts w:ascii="Arial" w:hAnsi="Arial" w:cs="Arial"/>
                <w:sz w:val="24"/>
                <w:szCs w:val="24"/>
              </w:rPr>
            </w:pPr>
            <w:r w:rsidRPr="00DE6808">
              <w:rPr>
                <w:rFonts w:ascii="Arial" w:hAnsi="Arial" w:cs="Arial"/>
                <w:sz w:val="24"/>
                <w:szCs w:val="24"/>
              </w:rPr>
              <w:t>62.9%</w:t>
            </w:r>
          </w:p>
        </w:tc>
        <w:tc>
          <w:tcPr>
            <w:tcW w:w="381" w:type="pct"/>
            <w:tcBorders>
              <w:top w:val="nil"/>
              <w:left w:val="nil"/>
              <w:bottom w:val="dotted" w:sz="4" w:space="0" w:color="404040"/>
              <w:right w:val="dotted" w:sz="4" w:space="0" w:color="404040"/>
            </w:tcBorders>
            <w:shd w:val="clear" w:color="auto" w:fill="FFFFFF" w:themeFill="background1"/>
            <w:vAlign w:val="center"/>
          </w:tcPr>
          <w:p w14:paraId="1DBE8C98" w14:textId="778BBE1B" w:rsidR="00014BC2" w:rsidRPr="00DE6808" w:rsidRDefault="00014BC2" w:rsidP="009642AF">
            <w:pPr>
              <w:pStyle w:val="MELmainbodytext"/>
              <w:jc w:val="left"/>
              <w:rPr>
                <w:rFonts w:ascii="Arial" w:hAnsi="Arial" w:cs="Arial"/>
                <w:sz w:val="24"/>
                <w:szCs w:val="24"/>
              </w:rPr>
            </w:pPr>
            <w:r w:rsidRPr="00DE6808">
              <w:rPr>
                <w:rFonts w:ascii="Arial" w:hAnsi="Arial" w:cs="Arial"/>
                <w:sz w:val="24"/>
                <w:szCs w:val="24"/>
              </w:rPr>
              <w:t>6.9%</w:t>
            </w:r>
          </w:p>
        </w:tc>
        <w:tc>
          <w:tcPr>
            <w:tcW w:w="381" w:type="pct"/>
            <w:tcBorders>
              <w:top w:val="nil"/>
              <w:left w:val="nil"/>
              <w:bottom w:val="dotted" w:sz="4" w:space="0" w:color="404040"/>
              <w:right w:val="dotted" w:sz="4" w:space="0" w:color="404040"/>
            </w:tcBorders>
            <w:shd w:val="clear" w:color="auto" w:fill="FFFFFF" w:themeFill="background1"/>
            <w:vAlign w:val="center"/>
          </w:tcPr>
          <w:p w14:paraId="322458B8" w14:textId="41A5FE92" w:rsidR="00014BC2" w:rsidRPr="00DE6808" w:rsidRDefault="00014BC2" w:rsidP="009642AF">
            <w:pPr>
              <w:pStyle w:val="MELmainbodytext"/>
              <w:jc w:val="left"/>
              <w:rPr>
                <w:rFonts w:ascii="Arial" w:hAnsi="Arial" w:cs="Arial"/>
                <w:sz w:val="24"/>
                <w:szCs w:val="24"/>
              </w:rPr>
            </w:pPr>
            <w:r w:rsidRPr="00DE6808">
              <w:rPr>
                <w:rFonts w:ascii="Arial" w:hAnsi="Arial" w:cs="Arial"/>
                <w:sz w:val="24"/>
                <w:szCs w:val="24"/>
              </w:rPr>
              <w:t>5.2%</w:t>
            </w:r>
          </w:p>
        </w:tc>
        <w:tc>
          <w:tcPr>
            <w:tcW w:w="381" w:type="pct"/>
            <w:tcBorders>
              <w:top w:val="nil"/>
              <w:left w:val="nil"/>
              <w:bottom w:val="dotted" w:sz="4" w:space="0" w:color="404040"/>
              <w:right w:val="dotted" w:sz="4" w:space="0" w:color="404040"/>
            </w:tcBorders>
            <w:shd w:val="clear" w:color="auto" w:fill="FFFFFF" w:themeFill="background1"/>
            <w:vAlign w:val="center"/>
          </w:tcPr>
          <w:p w14:paraId="376C58D8" w14:textId="356B4A21" w:rsidR="00014BC2" w:rsidRPr="00DE6808" w:rsidRDefault="00014BC2" w:rsidP="009642AF">
            <w:pPr>
              <w:pStyle w:val="MELmainbodytext"/>
              <w:jc w:val="left"/>
              <w:rPr>
                <w:rFonts w:ascii="Arial" w:hAnsi="Arial" w:cs="Arial"/>
                <w:sz w:val="24"/>
                <w:szCs w:val="24"/>
              </w:rPr>
            </w:pPr>
            <w:r w:rsidRPr="00DE6808">
              <w:rPr>
                <w:rFonts w:ascii="Arial" w:hAnsi="Arial" w:cs="Arial"/>
                <w:sz w:val="24"/>
                <w:szCs w:val="24"/>
              </w:rPr>
              <w:t>16.1%</w:t>
            </w:r>
          </w:p>
        </w:tc>
        <w:tc>
          <w:tcPr>
            <w:tcW w:w="626" w:type="pct"/>
            <w:tcBorders>
              <w:top w:val="nil"/>
              <w:left w:val="nil"/>
              <w:bottom w:val="dotted" w:sz="4" w:space="0" w:color="404040"/>
              <w:right w:val="dotted" w:sz="4" w:space="0" w:color="404040"/>
            </w:tcBorders>
            <w:shd w:val="clear" w:color="auto" w:fill="FFFFFF" w:themeFill="background1"/>
            <w:vAlign w:val="center"/>
          </w:tcPr>
          <w:p w14:paraId="529933AE" w14:textId="7298C4B1" w:rsidR="00014BC2" w:rsidRPr="00DE6808" w:rsidRDefault="00014BC2" w:rsidP="009642AF">
            <w:pPr>
              <w:pStyle w:val="MELmainbodytext"/>
              <w:jc w:val="left"/>
              <w:rPr>
                <w:rFonts w:ascii="Arial" w:hAnsi="Arial" w:cs="Arial"/>
                <w:sz w:val="24"/>
                <w:szCs w:val="24"/>
              </w:rPr>
            </w:pPr>
            <w:r w:rsidRPr="00DE6808">
              <w:rPr>
                <w:rFonts w:ascii="Arial" w:hAnsi="Arial" w:cs="Arial"/>
                <w:sz w:val="24"/>
                <w:szCs w:val="24"/>
              </w:rPr>
              <w:t>3.9%</w:t>
            </w:r>
          </w:p>
        </w:tc>
      </w:tr>
    </w:tbl>
    <w:p w14:paraId="47245B3C" w14:textId="6EC7AF24" w:rsidR="00B05557" w:rsidRPr="00806B26" w:rsidRDefault="00B05557" w:rsidP="0028756C">
      <w:pPr>
        <w:pStyle w:val="MELmainbodytext"/>
        <w:rPr>
          <w:highlight w:val="yellow"/>
        </w:rPr>
      </w:pPr>
    </w:p>
    <w:p w14:paraId="757A63CC" w14:textId="6D5FF061" w:rsidR="007F63F3" w:rsidRPr="002A3224" w:rsidRDefault="008E2AE5" w:rsidP="007F63F3">
      <w:pPr>
        <w:keepNext/>
        <w:keepLines/>
        <w:spacing w:before="120" w:after="120" w:line="360" w:lineRule="auto"/>
        <w:ind w:left="0"/>
        <w:outlineLvl w:val="1"/>
        <w:rPr>
          <w:rFonts w:cs="Arial"/>
          <w:b/>
          <w:spacing w:val="-15"/>
          <w:kern w:val="20"/>
          <w:sz w:val="48"/>
          <w:szCs w:val="48"/>
          <w:lang w:eastAsia="en-US"/>
        </w:rPr>
      </w:pPr>
      <w:bookmarkStart w:id="190" w:name="_Toc536105337"/>
      <w:bookmarkStart w:id="191" w:name="_Toc536105630"/>
      <w:r w:rsidRPr="002A3224">
        <w:rPr>
          <w:rFonts w:cs="Arial"/>
          <w:b/>
          <w:spacing w:val="-15"/>
          <w:kern w:val="20"/>
          <w:sz w:val="48"/>
          <w:szCs w:val="48"/>
          <w:lang w:eastAsia="en-US"/>
        </w:rPr>
        <w:t xml:space="preserve">Organic </w:t>
      </w:r>
      <w:r w:rsidR="00303950">
        <w:rPr>
          <w:rFonts w:cs="Arial"/>
          <w:b/>
          <w:spacing w:val="-15"/>
          <w:kern w:val="20"/>
          <w:sz w:val="48"/>
          <w:szCs w:val="48"/>
          <w:lang w:eastAsia="en-US"/>
        </w:rPr>
        <w:t>recycling c</w:t>
      </w:r>
      <w:r w:rsidR="007F63F3" w:rsidRPr="002A3224">
        <w:rPr>
          <w:rFonts w:cs="Arial"/>
          <w:b/>
          <w:spacing w:val="-15"/>
          <w:kern w:val="20"/>
          <w:sz w:val="48"/>
          <w:szCs w:val="48"/>
          <w:lang w:eastAsia="en-US"/>
        </w:rPr>
        <w:t>ontamination</w:t>
      </w:r>
      <w:bookmarkEnd w:id="190"/>
      <w:bookmarkEnd w:id="191"/>
    </w:p>
    <w:p w14:paraId="735374EE" w14:textId="43AF477E" w:rsidR="007F63F3" w:rsidRPr="00761791" w:rsidRDefault="007F63F3" w:rsidP="007F63F3">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On average </w:t>
      </w:r>
      <w:r w:rsidR="006C14DD" w:rsidRPr="00761791">
        <w:rPr>
          <w:rFonts w:ascii="Arial" w:hAnsi="Arial" w:cs="Arial"/>
          <w:spacing w:val="-5"/>
          <w:sz w:val="24"/>
          <w:szCs w:val="24"/>
          <w:lang w:eastAsia="en-US"/>
        </w:rPr>
        <w:t>31</w:t>
      </w:r>
      <w:r w:rsidR="00D6436F" w:rsidRPr="00761791">
        <w:rPr>
          <w:rFonts w:ascii="Arial" w:hAnsi="Arial" w:cs="Arial"/>
          <w:spacing w:val="-5"/>
          <w:sz w:val="24"/>
          <w:szCs w:val="24"/>
          <w:lang w:eastAsia="en-US"/>
        </w:rPr>
        <w:t>.</w:t>
      </w:r>
      <w:r w:rsidR="006C14DD" w:rsidRPr="00761791">
        <w:rPr>
          <w:rFonts w:ascii="Arial" w:hAnsi="Arial" w:cs="Arial"/>
          <w:spacing w:val="-5"/>
          <w:sz w:val="24"/>
          <w:szCs w:val="24"/>
          <w:lang w:eastAsia="en-US"/>
        </w:rPr>
        <w:t>9</w:t>
      </w:r>
      <w:r w:rsidRPr="00761791">
        <w:rPr>
          <w:rFonts w:ascii="Arial" w:hAnsi="Arial" w:cs="Arial"/>
          <w:spacing w:val="-5"/>
          <w:sz w:val="24"/>
          <w:szCs w:val="24"/>
          <w:lang w:eastAsia="en-US"/>
        </w:rPr>
        <w:t>kg/hh/</w:t>
      </w:r>
      <w:r w:rsidR="004517C5"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or </w:t>
      </w:r>
      <w:r w:rsidR="00D6436F" w:rsidRPr="00761791">
        <w:rPr>
          <w:rFonts w:ascii="Arial" w:hAnsi="Arial" w:cs="Arial"/>
          <w:spacing w:val="-5"/>
          <w:sz w:val="24"/>
          <w:szCs w:val="24"/>
          <w:lang w:eastAsia="en-US"/>
        </w:rPr>
        <w:t>1</w:t>
      </w:r>
      <w:r w:rsidR="006C14DD" w:rsidRPr="00761791">
        <w:rPr>
          <w:rFonts w:ascii="Arial" w:hAnsi="Arial" w:cs="Arial"/>
          <w:spacing w:val="-5"/>
          <w:sz w:val="24"/>
          <w:szCs w:val="24"/>
          <w:lang w:eastAsia="en-US"/>
        </w:rPr>
        <w:t>4</w:t>
      </w:r>
      <w:r w:rsidR="00D6436F" w:rsidRPr="00761791">
        <w:rPr>
          <w:rFonts w:ascii="Arial" w:hAnsi="Arial" w:cs="Arial"/>
          <w:spacing w:val="-5"/>
          <w:sz w:val="24"/>
          <w:szCs w:val="24"/>
          <w:lang w:eastAsia="en-US"/>
        </w:rPr>
        <w:t>.</w:t>
      </w:r>
      <w:r w:rsidR="006C14DD" w:rsidRPr="00761791">
        <w:rPr>
          <w:rFonts w:ascii="Arial" w:hAnsi="Arial" w:cs="Arial"/>
          <w:spacing w:val="-5"/>
          <w:sz w:val="24"/>
          <w:szCs w:val="24"/>
          <w:lang w:eastAsia="en-US"/>
        </w:rPr>
        <w:t>8</w:t>
      </w:r>
      <w:r w:rsidRPr="00761791">
        <w:rPr>
          <w:rFonts w:ascii="Arial" w:hAnsi="Arial" w:cs="Arial"/>
          <w:spacing w:val="-5"/>
          <w:sz w:val="24"/>
          <w:szCs w:val="24"/>
          <w:lang w:eastAsia="en-US"/>
        </w:rPr>
        <w:t xml:space="preserve">% of organic recycling consists of contamination.  This section looks to breakdown the amounts and concentrations of various contaminants </w:t>
      </w:r>
      <w:r w:rsidR="00B05557" w:rsidRPr="00761791">
        <w:rPr>
          <w:rFonts w:ascii="Arial" w:hAnsi="Arial" w:cs="Arial"/>
          <w:spacing w:val="-5"/>
          <w:sz w:val="24"/>
          <w:szCs w:val="24"/>
          <w:lang w:eastAsia="en-US"/>
        </w:rPr>
        <w:t>present.</w:t>
      </w:r>
    </w:p>
    <w:p w14:paraId="63B9B6FC" w14:textId="3A288EFA" w:rsidR="007F63F3" w:rsidRPr="00761791" w:rsidRDefault="007F63F3" w:rsidP="007F63F3">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Some forms of contamination may be due to residents’ lack of knowledge in relation to the recycling scheme. For example, a householder may believe soil and </w:t>
      </w:r>
      <w:r w:rsidR="00093B86" w:rsidRPr="00761791">
        <w:rPr>
          <w:rFonts w:ascii="Arial" w:hAnsi="Arial" w:cs="Arial"/>
          <w:spacing w:val="-5"/>
          <w:sz w:val="24"/>
          <w:szCs w:val="24"/>
          <w:lang w:eastAsia="en-US"/>
        </w:rPr>
        <w:t>turf,</w:t>
      </w:r>
      <w:r w:rsidRPr="00761791">
        <w:rPr>
          <w:rFonts w:ascii="Arial" w:hAnsi="Arial" w:cs="Arial"/>
          <w:spacing w:val="-5"/>
          <w:sz w:val="24"/>
          <w:szCs w:val="24"/>
          <w:lang w:eastAsia="en-US"/>
        </w:rPr>
        <w:t xml:space="preserve"> or wood are acceptable. Other contamination will be formed from waste that is totally unrelated to the materials collected (i.e. plastics). </w:t>
      </w:r>
    </w:p>
    <w:p w14:paraId="66ADCA5F" w14:textId="2ABF8261" w:rsidR="007F63F3" w:rsidRPr="00051C03" w:rsidRDefault="007F63F3" w:rsidP="00051C03">
      <w:pPr>
        <w:pStyle w:val="MELmainbodybold"/>
        <w:rPr>
          <w:rFonts w:ascii="Arial" w:hAnsi="Arial" w:cs="Arial"/>
          <w:sz w:val="24"/>
          <w:szCs w:val="24"/>
        </w:rPr>
      </w:pPr>
      <w:r w:rsidRPr="00051C03">
        <w:rPr>
          <w:rFonts w:ascii="Arial" w:hAnsi="Arial" w:cs="Arial"/>
          <w:sz w:val="24"/>
          <w:szCs w:val="24"/>
        </w:rPr>
        <w:t xml:space="preserve">Table </w:t>
      </w:r>
      <w:r w:rsidR="002712CA" w:rsidRPr="00051C03">
        <w:rPr>
          <w:rFonts w:ascii="Arial" w:hAnsi="Arial" w:cs="Arial"/>
          <w:sz w:val="24"/>
          <w:szCs w:val="24"/>
        </w:rPr>
        <w:t>28</w:t>
      </w:r>
      <w:r w:rsidRPr="00051C03">
        <w:rPr>
          <w:rFonts w:ascii="Arial" w:hAnsi="Arial" w:cs="Arial"/>
          <w:sz w:val="24"/>
          <w:szCs w:val="24"/>
        </w:rPr>
        <w:t>: Contamination in organic recycling bins (%)</w:t>
      </w:r>
    </w:p>
    <w:tbl>
      <w:tblPr>
        <w:tblW w:w="4966" w:type="pct"/>
        <w:tblInd w:w="-5" w:type="dxa"/>
        <w:tblLayout w:type="fixed"/>
        <w:tblLook w:val="04A0" w:firstRow="1" w:lastRow="0" w:firstColumn="1" w:lastColumn="0" w:noHBand="0" w:noVBand="1"/>
      </w:tblPr>
      <w:tblGrid>
        <w:gridCol w:w="1709"/>
        <w:gridCol w:w="748"/>
        <w:gridCol w:w="749"/>
        <w:gridCol w:w="749"/>
        <w:gridCol w:w="749"/>
        <w:gridCol w:w="749"/>
        <w:gridCol w:w="749"/>
        <w:gridCol w:w="749"/>
        <w:gridCol w:w="747"/>
        <w:gridCol w:w="1234"/>
      </w:tblGrid>
      <w:tr w:rsidR="00140CFC" w:rsidRPr="00806B26" w14:paraId="20004463" w14:textId="77777777" w:rsidTr="00A0583E">
        <w:trPr>
          <w:trHeight w:val="475"/>
        </w:trPr>
        <w:tc>
          <w:tcPr>
            <w:tcW w:w="957" w:type="pct"/>
            <w:tcBorders>
              <w:top w:val="dotted" w:sz="4" w:space="0" w:color="404040"/>
              <w:left w:val="dotted" w:sz="4" w:space="0" w:color="404040"/>
              <w:bottom w:val="dotted" w:sz="4" w:space="0" w:color="404040"/>
              <w:right w:val="dotted" w:sz="4" w:space="0" w:color="404040"/>
            </w:tcBorders>
            <w:shd w:val="clear" w:color="auto" w:fill="FFFFFF" w:themeFill="background1"/>
            <w:vAlign w:val="center"/>
          </w:tcPr>
          <w:p w14:paraId="34397CC6" w14:textId="4986DE62" w:rsidR="00140CFC" w:rsidRPr="00DE6808" w:rsidRDefault="00A0583E" w:rsidP="009642AF">
            <w:pPr>
              <w:pStyle w:val="MELmainbodytext"/>
              <w:jc w:val="left"/>
              <w:rPr>
                <w:rFonts w:ascii="Arial" w:hAnsi="Arial" w:cs="Arial"/>
                <w:sz w:val="24"/>
                <w:szCs w:val="24"/>
              </w:rPr>
            </w:pPr>
            <w:r w:rsidRPr="00DE6808">
              <w:rPr>
                <w:rFonts w:ascii="Arial" w:hAnsi="Arial" w:cs="Arial"/>
                <w:sz w:val="24"/>
                <w:szCs w:val="24"/>
              </w:rPr>
              <w:lastRenderedPageBreak/>
              <w:t>Sample</w:t>
            </w:r>
          </w:p>
        </w:tc>
        <w:tc>
          <w:tcPr>
            <w:tcW w:w="419" w:type="pct"/>
            <w:tcBorders>
              <w:top w:val="dotted" w:sz="4" w:space="0" w:color="404040"/>
              <w:left w:val="nil"/>
              <w:bottom w:val="dotted" w:sz="4" w:space="0" w:color="404040"/>
              <w:right w:val="dotted" w:sz="4" w:space="0" w:color="404040"/>
            </w:tcBorders>
            <w:shd w:val="clear" w:color="auto" w:fill="FFFFFF" w:themeFill="background1"/>
            <w:vAlign w:val="center"/>
          </w:tcPr>
          <w:p w14:paraId="1C747EBD" w14:textId="408C5CF3" w:rsidR="00140CFC" w:rsidRPr="00DE6808" w:rsidRDefault="00140CFC" w:rsidP="009642AF">
            <w:pPr>
              <w:pStyle w:val="MELmainbodytext"/>
              <w:jc w:val="left"/>
              <w:rPr>
                <w:rFonts w:ascii="Arial" w:hAnsi="Arial" w:cs="Arial"/>
                <w:sz w:val="24"/>
                <w:szCs w:val="24"/>
              </w:rPr>
            </w:pPr>
            <w:r w:rsidRPr="00DE6808">
              <w:rPr>
                <w:rFonts w:ascii="Arial" w:hAnsi="Arial" w:cs="Arial"/>
                <w:sz w:val="24"/>
                <w:szCs w:val="24"/>
              </w:rPr>
              <w:t>1B</w:t>
            </w:r>
          </w:p>
        </w:tc>
        <w:tc>
          <w:tcPr>
            <w:tcW w:w="419" w:type="pct"/>
            <w:tcBorders>
              <w:top w:val="dotted" w:sz="4" w:space="0" w:color="404040"/>
              <w:left w:val="nil"/>
              <w:bottom w:val="dotted" w:sz="4" w:space="0" w:color="404040"/>
              <w:right w:val="dotted" w:sz="4" w:space="0" w:color="404040"/>
            </w:tcBorders>
            <w:shd w:val="clear" w:color="auto" w:fill="FFFFFF" w:themeFill="background1"/>
            <w:vAlign w:val="center"/>
          </w:tcPr>
          <w:p w14:paraId="3C2EE516" w14:textId="3B831F5A" w:rsidR="00140CFC" w:rsidRPr="00DE6808" w:rsidRDefault="00140CFC" w:rsidP="009642AF">
            <w:pPr>
              <w:pStyle w:val="MELmainbodytext"/>
              <w:jc w:val="left"/>
              <w:rPr>
                <w:rFonts w:ascii="Arial" w:hAnsi="Arial" w:cs="Arial"/>
                <w:sz w:val="24"/>
                <w:szCs w:val="24"/>
              </w:rPr>
            </w:pPr>
            <w:r w:rsidRPr="00DE6808">
              <w:rPr>
                <w:rFonts w:ascii="Arial" w:hAnsi="Arial" w:cs="Arial"/>
                <w:sz w:val="24"/>
                <w:szCs w:val="24"/>
              </w:rPr>
              <w:t>1C</w:t>
            </w:r>
          </w:p>
        </w:tc>
        <w:tc>
          <w:tcPr>
            <w:tcW w:w="419" w:type="pct"/>
            <w:tcBorders>
              <w:top w:val="dotted" w:sz="4" w:space="0" w:color="404040"/>
              <w:left w:val="nil"/>
              <w:bottom w:val="dotted" w:sz="4" w:space="0" w:color="404040"/>
              <w:right w:val="dotted" w:sz="4" w:space="0" w:color="404040"/>
            </w:tcBorders>
            <w:shd w:val="clear" w:color="auto" w:fill="FFFFFF" w:themeFill="background1"/>
            <w:vAlign w:val="center"/>
          </w:tcPr>
          <w:p w14:paraId="6E176152" w14:textId="02BD8BEF" w:rsidR="00140CFC" w:rsidRPr="00DE6808" w:rsidRDefault="00140CFC" w:rsidP="009642AF">
            <w:pPr>
              <w:pStyle w:val="MELmainbodytext"/>
              <w:jc w:val="left"/>
              <w:rPr>
                <w:rFonts w:ascii="Arial" w:hAnsi="Arial" w:cs="Arial"/>
                <w:sz w:val="24"/>
                <w:szCs w:val="24"/>
              </w:rPr>
            </w:pPr>
            <w:r w:rsidRPr="00DE6808">
              <w:rPr>
                <w:rFonts w:ascii="Arial" w:hAnsi="Arial" w:cs="Arial"/>
                <w:sz w:val="24"/>
                <w:szCs w:val="24"/>
              </w:rPr>
              <w:t>3H</w:t>
            </w:r>
          </w:p>
        </w:tc>
        <w:tc>
          <w:tcPr>
            <w:tcW w:w="419" w:type="pct"/>
            <w:tcBorders>
              <w:top w:val="dotted" w:sz="4" w:space="0" w:color="404040"/>
              <w:left w:val="nil"/>
              <w:bottom w:val="dotted" w:sz="4" w:space="0" w:color="404040"/>
              <w:right w:val="dotted" w:sz="4" w:space="0" w:color="404040"/>
            </w:tcBorders>
            <w:shd w:val="clear" w:color="auto" w:fill="FFFFFF" w:themeFill="background1"/>
            <w:vAlign w:val="center"/>
          </w:tcPr>
          <w:p w14:paraId="11FD68F3" w14:textId="77C4D50B" w:rsidR="00140CFC" w:rsidRPr="00DE6808" w:rsidRDefault="00140CFC" w:rsidP="009642AF">
            <w:pPr>
              <w:pStyle w:val="MELmainbodytext"/>
              <w:jc w:val="left"/>
              <w:rPr>
                <w:rFonts w:ascii="Arial" w:hAnsi="Arial" w:cs="Arial"/>
                <w:sz w:val="24"/>
                <w:szCs w:val="24"/>
              </w:rPr>
            </w:pPr>
            <w:r w:rsidRPr="00DE6808">
              <w:rPr>
                <w:rFonts w:ascii="Arial" w:hAnsi="Arial" w:cs="Arial"/>
                <w:sz w:val="24"/>
                <w:szCs w:val="24"/>
              </w:rPr>
              <w:t>3J</w:t>
            </w:r>
          </w:p>
        </w:tc>
        <w:tc>
          <w:tcPr>
            <w:tcW w:w="419" w:type="pct"/>
            <w:tcBorders>
              <w:top w:val="dotted" w:sz="4" w:space="0" w:color="404040"/>
              <w:left w:val="nil"/>
              <w:bottom w:val="dotted" w:sz="4" w:space="0" w:color="404040"/>
              <w:right w:val="dotted" w:sz="4" w:space="0" w:color="404040"/>
            </w:tcBorders>
            <w:shd w:val="clear" w:color="auto" w:fill="FFFFFF" w:themeFill="background1"/>
            <w:vAlign w:val="center"/>
          </w:tcPr>
          <w:p w14:paraId="41AFE3F4" w14:textId="62C5969D" w:rsidR="00140CFC" w:rsidRPr="00DE6808" w:rsidRDefault="00140CFC" w:rsidP="009642AF">
            <w:pPr>
              <w:pStyle w:val="MELmainbodytext"/>
              <w:jc w:val="left"/>
              <w:rPr>
                <w:rFonts w:ascii="Arial" w:hAnsi="Arial" w:cs="Arial"/>
                <w:sz w:val="24"/>
                <w:szCs w:val="24"/>
              </w:rPr>
            </w:pPr>
            <w:r w:rsidRPr="00DE6808">
              <w:rPr>
                <w:rFonts w:ascii="Arial" w:hAnsi="Arial" w:cs="Arial"/>
                <w:sz w:val="24"/>
                <w:szCs w:val="24"/>
              </w:rPr>
              <w:t>4L</w:t>
            </w:r>
          </w:p>
        </w:tc>
        <w:tc>
          <w:tcPr>
            <w:tcW w:w="419" w:type="pct"/>
            <w:tcBorders>
              <w:top w:val="dotted" w:sz="4" w:space="0" w:color="404040"/>
              <w:left w:val="nil"/>
              <w:bottom w:val="dotted" w:sz="4" w:space="0" w:color="404040"/>
              <w:right w:val="dotted" w:sz="4" w:space="0" w:color="404040"/>
            </w:tcBorders>
            <w:shd w:val="clear" w:color="auto" w:fill="FFFFFF" w:themeFill="background1"/>
            <w:vAlign w:val="center"/>
          </w:tcPr>
          <w:p w14:paraId="13C8F1E4" w14:textId="37070C35" w:rsidR="00140CFC" w:rsidRPr="00DE6808" w:rsidRDefault="00140CFC" w:rsidP="009642AF">
            <w:pPr>
              <w:pStyle w:val="MELmainbodytext"/>
              <w:jc w:val="left"/>
              <w:rPr>
                <w:rFonts w:ascii="Arial" w:hAnsi="Arial" w:cs="Arial"/>
                <w:sz w:val="24"/>
                <w:szCs w:val="24"/>
              </w:rPr>
            </w:pPr>
            <w:r w:rsidRPr="00DE6808">
              <w:rPr>
                <w:rFonts w:ascii="Arial" w:hAnsi="Arial" w:cs="Arial"/>
                <w:sz w:val="24"/>
                <w:szCs w:val="24"/>
              </w:rPr>
              <w:t>4N</w:t>
            </w:r>
          </w:p>
        </w:tc>
        <w:tc>
          <w:tcPr>
            <w:tcW w:w="419" w:type="pct"/>
            <w:tcBorders>
              <w:top w:val="dotted" w:sz="4" w:space="0" w:color="404040"/>
              <w:left w:val="nil"/>
              <w:bottom w:val="dotted" w:sz="4" w:space="0" w:color="404040"/>
              <w:right w:val="dotted" w:sz="4" w:space="0" w:color="404040"/>
            </w:tcBorders>
            <w:shd w:val="clear" w:color="auto" w:fill="FFFFFF" w:themeFill="background1"/>
            <w:vAlign w:val="center"/>
          </w:tcPr>
          <w:p w14:paraId="1EF48109" w14:textId="64557331" w:rsidR="00140CFC" w:rsidRPr="00DE6808" w:rsidRDefault="00140CFC" w:rsidP="009642AF">
            <w:pPr>
              <w:pStyle w:val="MELmainbodytext"/>
              <w:jc w:val="left"/>
              <w:rPr>
                <w:rFonts w:ascii="Arial" w:hAnsi="Arial" w:cs="Arial"/>
                <w:sz w:val="24"/>
                <w:szCs w:val="24"/>
              </w:rPr>
            </w:pPr>
            <w:r w:rsidRPr="00DE6808">
              <w:rPr>
                <w:rFonts w:ascii="Arial" w:hAnsi="Arial" w:cs="Arial"/>
                <w:sz w:val="24"/>
                <w:szCs w:val="24"/>
              </w:rPr>
              <w:t>5O</w:t>
            </w:r>
          </w:p>
        </w:tc>
        <w:tc>
          <w:tcPr>
            <w:tcW w:w="418" w:type="pct"/>
            <w:tcBorders>
              <w:top w:val="dotted" w:sz="4" w:space="0" w:color="404040"/>
              <w:left w:val="nil"/>
              <w:bottom w:val="dotted" w:sz="4" w:space="0" w:color="404040"/>
              <w:right w:val="dotted" w:sz="4" w:space="0" w:color="404040"/>
            </w:tcBorders>
            <w:shd w:val="clear" w:color="auto" w:fill="FFFFFF" w:themeFill="background1"/>
            <w:vAlign w:val="center"/>
          </w:tcPr>
          <w:p w14:paraId="2506FB81" w14:textId="1BAE1285" w:rsidR="00140CFC" w:rsidRPr="00DE6808" w:rsidRDefault="00140CFC" w:rsidP="009642AF">
            <w:pPr>
              <w:pStyle w:val="MELmainbodytext"/>
              <w:jc w:val="left"/>
              <w:rPr>
                <w:rFonts w:ascii="Arial" w:hAnsi="Arial" w:cs="Arial"/>
                <w:sz w:val="24"/>
                <w:szCs w:val="24"/>
              </w:rPr>
            </w:pPr>
            <w:r w:rsidRPr="00DE6808">
              <w:rPr>
                <w:rFonts w:ascii="Arial" w:hAnsi="Arial" w:cs="Arial"/>
                <w:sz w:val="24"/>
                <w:szCs w:val="24"/>
              </w:rPr>
              <w:t>5Q</w:t>
            </w:r>
          </w:p>
        </w:tc>
        <w:tc>
          <w:tcPr>
            <w:tcW w:w="691" w:type="pct"/>
            <w:shd w:val="clear" w:color="auto" w:fill="FFFFFF" w:themeFill="background1"/>
            <w:vAlign w:val="center"/>
          </w:tcPr>
          <w:p w14:paraId="17EB5769" w14:textId="7C2C2131" w:rsidR="00140CFC" w:rsidRPr="00DE6808" w:rsidRDefault="00A0583E" w:rsidP="009642AF">
            <w:pPr>
              <w:pStyle w:val="MELmainbodytext"/>
              <w:jc w:val="left"/>
              <w:rPr>
                <w:rFonts w:ascii="Arial" w:hAnsi="Arial" w:cs="Arial"/>
                <w:sz w:val="24"/>
                <w:szCs w:val="24"/>
              </w:rPr>
            </w:pPr>
            <w:r w:rsidRPr="00DE6808">
              <w:rPr>
                <w:rFonts w:ascii="Arial" w:hAnsi="Arial" w:cs="Arial"/>
                <w:sz w:val="24"/>
                <w:szCs w:val="24"/>
              </w:rPr>
              <w:t>Average</w:t>
            </w:r>
          </w:p>
        </w:tc>
      </w:tr>
      <w:tr w:rsidR="006C14DD" w:rsidRPr="00806B26" w14:paraId="1C916E7E" w14:textId="77777777" w:rsidTr="00A0583E">
        <w:trPr>
          <w:trHeight w:val="475"/>
        </w:trPr>
        <w:tc>
          <w:tcPr>
            <w:tcW w:w="957" w:type="pct"/>
            <w:tcBorders>
              <w:top w:val="nil"/>
              <w:left w:val="dotted" w:sz="4" w:space="0" w:color="404040"/>
              <w:bottom w:val="dotted" w:sz="4" w:space="0" w:color="404040"/>
              <w:right w:val="dotted" w:sz="4" w:space="0" w:color="404040"/>
            </w:tcBorders>
            <w:shd w:val="clear" w:color="auto" w:fill="FFFFFF" w:themeFill="background1"/>
            <w:vAlign w:val="center"/>
          </w:tcPr>
          <w:p w14:paraId="454C5F15" w14:textId="79C5EDA4" w:rsidR="006C14DD" w:rsidRPr="00DE6808" w:rsidRDefault="00A0583E" w:rsidP="009642AF">
            <w:pPr>
              <w:pStyle w:val="MELmainbodytext"/>
              <w:jc w:val="left"/>
              <w:rPr>
                <w:rFonts w:ascii="Arial" w:hAnsi="Arial" w:cs="Arial"/>
                <w:sz w:val="24"/>
                <w:szCs w:val="24"/>
              </w:rPr>
            </w:pPr>
            <w:r w:rsidRPr="00DE6808">
              <w:rPr>
                <w:rFonts w:ascii="Arial" w:hAnsi="Arial" w:cs="Arial"/>
                <w:sz w:val="24"/>
                <w:szCs w:val="24"/>
              </w:rPr>
              <w:t>Soil &amp; turf</w:t>
            </w:r>
          </w:p>
        </w:tc>
        <w:tc>
          <w:tcPr>
            <w:tcW w:w="419" w:type="pct"/>
            <w:tcBorders>
              <w:top w:val="nil"/>
              <w:left w:val="nil"/>
              <w:bottom w:val="dotted" w:sz="4" w:space="0" w:color="404040"/>
              <w:right w:val="dotted" w:sz="4" w:space="0" w:color="404040"/>
            </w:tcBorders>
            <w:shd w:val="clear" w:color="auto" w:fill="FFFFFF" w:themeFill="background1"/>
            <w:vAlign w:val="center"/>
          </w:tcPr>
          <w:p w14:paraId="1DE88FA8" w14:textId="17D38B70"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14.5%</w:t>
            </w:r>
          </w:p>
        </w:tc>
        <w:tc>
          <w:tcPr>
            <w:tcW w:w="419" w:type="pct"/>
            <w:tcBorders>
              <w:top w:val="nil"/>
              <w:left w:val="nil"/>
              <w:bottom w:val="dotted" w:sz="4" w:space="0" w:color="404040"/>
              <w:right w:val="dotted" w:sz="4" w:space="0" w:color="404040"/>
            </w:tcBorders>
            <w:shd w:val="clear" w:color="auto" w:fill="FFFFFF" w:themeFill="background1"/>
            <w:vAlign w:val="center"/>
          </w:tcPr>
          <w:p w14:paraId="7DDBF080" w14:textId="6D7245B8"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0.0%</w:t>
            </w:r>
          </w:p>
        </w:tc>
        <w:tc>
          <w:tcPr>
            <w:tcW w:w="419" w:type="pct"/>
            <w:tcBorders>
              <w:top w:val="nil"/>
              <w:left w:val="nil"/>
              <w:bottom w:val="dotted" w:sz="4" w:space="0" w:color="404040"/>
              <w:right w:val="dotted" w:sz="4" w:space="0" w:color="404040"/>
            </w:tcBorders>
            <w:shd w:val="clear" w:color="auto" w:fill="FFFFFF" w:themeFill="background1"/>
            <w:vAlign w:val="center"/>
          </w:tcPr>
          <w:p w14:paraId="79A661D9" w14:textId="444FFD3A"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41.9%</w:t>
            </w:r>
          </w:p>
        </w:tc>
        <w:tc>
          <w:tcPr>
            <w:tcW w:w="419" w:type="pct"/>
            <w:tcBorders>
              <w:top w:val="nil"/>
              <w:left w:val="nil"/>
              <w:bottom w:val="dotted" w:sz="4" w:space="0" w:color="404040"/>
              <w:right w:val="dotted" w:sz="4" w:space="0" w:color="404040"/>
            </w:tcBorders>
            <w:shd w:val="clear" w:color="auto" w:fill="FFFFFF" w:themeFill="background1"/>
            <w:vAlign w:val="center"/>
          </w:tcPr>
          <w:p w14:paraId="7F04ABB4" w14:textId="1A6E484A"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0.0%</w:t>
            </w:r>
          </w:p>
        </w:tc>
        <w:tc>
          <w:tcPr>
            <w:tcW w:w="419" w:type="pct"/>
            <w:tcBorders>
              <w:top w:val="nil"/>
              <w:left w:val="nil"/>
              <w:bottom w:val="dotted" w:sz="4" w:space="0" w:color="404040"/>
              <w:right w:val="dotted" w:sz="4" w:space="0" w:color="404040"/>
            </w:tcBorders>
            <w:shd w:val="clear" w:color="auto" w:fill="FFFFFF" w:themeFill="background1"/>
            <w:vAlign w:val="center"/>
          </w:tcPr>
          <w:p w14:paraId="713C0B8E" w14:textId="61900187"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1.7%</w:t>
            </w:r>
          </w:p>
        </w:tc>
        <w:tc>
          <w:tcPr>
            <w:tcW w:w="419" w:type="pct"/>
            <w:tcBorders>
              <w:top w:val="nil"/>
              <w:left w:val="nil"/>
              <w:bottom w:val="dotted" w:sz="4" w:space="0" w:color="404040"/>
              <w:right w:val="dotted" w:sz="4" w:space="0" w:color="404040"/>
            </w:tcBorders>
            <w:shd w:val="clear" w:color="auto" w:fill="FFFFFF" w:themeFill="background1"/>
            <w:vAlign w:val="center"/>
          </w:tcPr>
          <w:p w14:paraId="27942778" w14:textId="0B8AFF29"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5.7%</w:t>
            </w:r>
          </w:p>
        </w:tc>
        <w:tc>
          <w:tcPr>
            <w:tcW w:w="419" w:type="pct"/>
            <w:tcBorders>
              <w:top w:val="nil"/>
              <w:left w:val="nil"/>
              <w:bottom w:val="dotted" w:sz="4" w:space="0" w:color="404040"/>
              <w:right w:val="dotted" w:sz="4" w:space="0" w:color="404040"/>
            </w:tcBorders>
            <w:shd w:val="clear" w:color="auto" w:fill="FFFFFF" w:themeFill="background1"/>
            <w:vAlign w:val="center"/>
          </w:tcPr>
          <w:p w14:paraId="79BAFB2F" w14:textId="2EA7A352"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11.4%</w:t>
            </w:r>
          </w:p>
        </w:tc>
        <w:tc>
          <w:tcPr>
            <w:tcW w:w="418" w:type="pct"/>
            <w:tcBorders>
              <w:top w:val="nil"/>
              <w:left w:val="nil"/>
              <w:bottom w:val="dotted" w:sz="4" w:space="0" w:color="404040"/>
              <w:right w:val="dotted" w:sz="4" w:space="0" w:color="404040"/>
            </w:tcBorders>
            <w:shd w:val="clear" w:color="auto" w:fill="FFFFFF" w:themeFill="background1"/>
            <w:vAlign w:val="center"/>
          </w:tcPr>
          <w:p w14:paraId="15433D0D" w14:textId="2D9A44C0"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0.0%</w:t>
            </w:r>
          </w:p>
        </w:tc>
        <w:tc>
          <w:tcPr>
            <w:tcW w:w="691" w:type="pct"/>
            <w:tcBorders>
              <w:top w:val="nil"/>
              <w:left w:val="nil"/>
              <w:bottom w:val="dotted" w:sz="4" w:space="0" w:color="404040"/>
              <w:right w:val="dotted" w:sz="4" w:space="0" w:color="404040"/>
            </w:tcBorders>
            <w:shd w:val="clear" w:color="auto" w:fill="FFFFFF" w:themeFill="background1"/>
            <w:vAlign w:val="center"/>
          </w:tcPr>
          <w:p w14:paraId="4F89E2AE" w14:textId="158B9564"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12.5%</w:t>
            </w:r>
          </w:p>
        </w:tc>
      </w:tr>
      <w:tr w:rsidR="006C14DD" w:rsidRPr="00806B26" w14:paraId="3F3CAB56" w14:textId="77777777" w:rsidTr="00A0583E">
        <w:trPr>
          <w:trHeight w:val="475"/>
        </w:trPr>
        <w:tc>
          <w:tcPr>
            <w:tcW w:w="957" w:type="pct"/>
            <w:tcBorders>
              <w:top w:val="nil"/>
              <w:left w:val="dotted" w:sz="4" w:space="0" w:color="404040"/>
              <w:bottom w:val="dotted" w:sz="4" w:space="0" w:color="404040"/>
              <w:right w:val="dotted" w:sz="4" w:space="0" w:color="404040"/>
            </w:tcBorders>
            <w:shd w:val="clear" w:color="auto" w:fill="FFFFFF" w:themeFill="background1"/>
            <w:vAlign w:val="center"/>
          </w:tcPr>
          <w:p w14:paraId="12489465" w14:textId="1AAA2A57" w:rsidR="006C14DD" w:rsidRPr="00DE6808" w:rsidRDefault="00A0583E" w:rsidP="009642AF">
            <w:pPr>
              <w:pStyle w:val="MELmainbodytext"/>
              <w:jc w:val="left"/>
              <w:rPr>
                <w:rFonts w:ascii="Arial" w:hAnsi="Arial" w:cs="Arial"/>
                <w:sz w:val="24"/>
                <w:szCs w:val="24"/>
              </w:rPr>
            </w:pPr>
            <w:r w:rsidRPr="00DE6808">
              <w:rPr>
                <w:rFonts w:ascii="Arial" w:hAnsi="Arial" w:cs="Arial"/>
                <w:sz w:val="24"/>
                <w:szCs w:val="24"/>
              </w:rPr>
              <w:t>Scrap wood</w:t>
            </w:r>
          </w:p>
        </w:tc>
        <w:tc>
          <w:tcPr>
            <w:tcW w:w="419" w:type="pct"/>
            <w:tcBorders>
              <w:top w:val="nil"/>
              <w:left w:val="nil"/>
              <w:bottom w:val="dotted" w:sz="4" w:space="0" w:color="404040"/>
              <w:right w:val="dotted" w:sz="4" w:space="0" w:color="404040"/>
            </w:tcBorders>
            <w:shd w:val="clear" w:color="auto" w:fill="FFFFFF" w:themeFill="background1"/>
            <w:vAlign w:val="center"/>
          </w:tcPr>
          <w:p w14:paraId="05719826" w14:textId="35F7DC0A"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0.0%</w:t>
            </w:r>
          </w:p>
        </w:tc>
        <w:tc>
          <w:tcPr>
            <w:tcW w:w="419" w:type="pct"/>
            <w:tcBorders>
              <w:top w:val="nil"/>
              <w:left w:val="nil"/>
              <w:bottom w:val="dotted" w:sz="4" w:space="0" w:color="404040"/>
              <w:right w:val="dotted" w:sz="4" w:space="0" w:color="404040"/>
            </w:tcBorders>
            <w:shd w:val="clear" w:color="auto" w:fill="FFFFFF" w:themeFill="background1"/>
            <w:vAlign w:val="center"/>
          </w:tcPr>
          <w:p w14:paraId="71E698C8" w14:textId="0FD298CF"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0.0%</w:t>
            </w:r>
          </w:p>
        </w:tc>
        <w:tc>
          <w:tcPr>
            <w:tcW w:w="419" w:type="pct"/>
            <w:tcBorders>
              <w:top w:val="nil"/>
              <w:left w:val="nil"/>
              <w:bottom w:val="dotted" w:sz="4" w:space="0" w:color="404040"/>
              <w:right w:val="dotted" w:sz="4" w:space="0" w:color="404040"/>
            </w:tcBorders>
            <w:shd w:val="clear" w:color="auto" w:fill="FFFFFF" w:themeFill="background1"/>
            <w:vAlign w:val="center"/>
          </w:tcPr>
          <w:p w14:paraId="36802C97" w14:textId="44744AD5"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0.5%</w:t>
            </w:r>
          </w:p>
        </w:tc>
        <w:tc>
          <w:tcPr>
            <w:tcW w:w="419" w:type="pct"/>
            <w:tcBorders>
              <w:top w:val="nil"/>
              <w:left w:val="nil"/>
              <w:bottom w:val="dotted" w:sz="4" w:space="0" w:color="404040"/>
              <w:right w:val="dotted" w:sz="4" w:space="0" w:color="404040"/>
            </w:tcBorders>
            <w:shd w:val="clear" w:color="auto" w:fill="FFFFFF" w:themeFill="background1"/>
            <w:vAlign w:val="center"/>
          </w:tcPr>
          <w:p w14:paraId="6E3B611D" w14:textId="7173DADF"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0.0%</w:t>
            </w:r>
          </w:p>
        </w:tc>
        <w:tc>
          <w:tcPr>
            <w:tcW w:w="419" w:type="pct"/>
            <w:tcBorders>
              <w:top w:val="nil"/>
              <w:left w:val="nil"/>
              <w:bottom w:val="dotted" w:sz="4" w:space="0" w:color="404040"/>
              <w:right w:val="dotted" w:sz="4" w:space="0" w:color="404040"/>
            </w:tcBorders>
            <w:shd w:val="clear" w:color="auto" w:fill="FFFFFF" w:themeFill="background1"/>
            <w:vAlign w:val="center"/>
          </w:tcPr>
          <w:p w14:paraId="77098194" w14:textId="1EC22F7E"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0.0%</w:t>
            </w:r>
          </w:p>
        </w:tc>
        <w:tc>
          <w:tcPr>
            <w:tcW w:w="419" w:type="pct"/>
            <w:tcBorders>
              <w:top w:val="nil"/>
              <w:left w:val="nil"/>
              <w:bottom w:val="dotted" w:sz="4" w:space="0" w:color="404040"/>
              <w:right w:val="dotted" w:sz="4" w:space="0" w:color="404040"/>
            </w:tcBorders>
            <w:shd w:val="clear" w:color="auto" w:fill="FFFFFF" w:themeFill="background1"/>
            <w:vAlign w:val="center"/>
          </w:tcPr>
          <w:p w14:paraId="42BD0845" w14:textId="3A478BE1"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4.3%</w:t>
            </w:r>
          </w:p>
        </w:tc>
        <w:tc>
          <w:tcPr>
            <w:tcW w:w="419" w:type="pct"/>
            <w:tcBorders>
              <w:top w:val="nil"/>
              <w:left w:val="nil"/>
              <w:bottom w:val="dotted" w:sz="4" w:space="0" w:color="404040"/>
              <w:right w:val="dotted" w:sz="4" w:space="0" w:color="404040"/>
            </w:tcBorders>
            <w:shd w:val="clear" w:color="auto" w:fill="FFFFFF" w:themeFill="background1"/>
            <w:vAlign w:val="center"/>
          </w:tcPr>
          <w:p w14:paraId="68F3227E" w14:textId="2C36BCC2"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0.0%</w:t>
            </w:r>
          </w:p>
        </w:tc>
        <w:tc>
          <w:tcPr>
            <w:tcW w:w="418" w:type="pct"/>
            <w:tcBorders>
              <w:top w:val="nil"/>
              <w:left w:val="nil"/>
              <w:bottom w:val="dotted" w:sz="4" w:space="0" w:color="404040"/>
              <w:right w:val="dotted" w:sz="4" w:space="0" w:color="404040"/>
            </w:tcBorders>
            <w:shd w:val="clear" w:color="auto" w:fill="FFFFFF" w:themeFill="background1"/>
            <w:vAlign w:val="center"/>
          </w:tcPr>
          <w:p w14:paraId="527F3D66" w14:textId="166EE99C"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0.7%</w:t>
            </w:r>
          </w:p>
        </w:tc>
        <w:tc>
          <w:tcPr>
            <w:tcW w:w="691" w:type="pct"/>
            <w:tcBorders>
              <w:top w:val="nil"/>
              <w:left w:val="nil"/>
              <w:bottom w:val="dotted" w:sz="4" w:space="0" w:color="404040"/>
              <w:right w:val="dotted" w:sz="4" w:space="0" w:color="404040"/>
            </w:tcBorders>
            <w:shd w:val="clear" w:color="auto" w:fill="FFFFFF" w:themeFill="background1"/>
            <w:vAlign w:val="center"/>
          </w:tcPr>
          <w:p w14:paraId="76635508" w14:textId="28C112A9"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0.3%</w:t>
            </w:r>
          </w:p>
        </w:tc>
      </w:tr>
      <w:tr w:rsidR="006C14DD" w:rsidRPr="00806B26" w14:paraId="5AD606C2" w14:textId="77777777" w:rsidTr="00A0583E">
        <w:trPr>
          <w:trHeight w:val="475"/>
        </w:trPr>
        <w:tc>
          <w:tcPr>
            <w:tcW w:w="957" w:type="pct"/>
            <w:tcBorders>
              <w:top w:val="nil"/>
              <w:left w:val="dotted" w:sz="4" w:space="0" w:color="404040"/>
              <w:bottom w:val="dotted" w:sz="4" w:space="0" w:color="404040"/>
              <w:right w:val="dotted" w:sz="4" w:space="0" w:color="404040"/>
            </w:tcBorders>
            <w:shd w:val="clear" w:color="auto" w:fill="FFFFFF" w:themeFill="background1"/>
            <w:vAlign w:val="center"/>
          </w:tcPr>
          <w:p w14:paraId="1585D7D0" w14:textId="2DE92539" w:rsidR="006C14DD" w:rsidRPr="00DE6808" w:rsidRDefault="00A0583E" w:rsidP="009642AF">
            <w:pPr>
              <w:pStyle w:val="MELmainbodytext"/>
              <w:jc w:val="left"/>
              <w:rPr>
                <w:rFonts w:ascii="Arial" w:hAnsi="Arial" w:cs="Arial"/>
                <w:sz w:val="24"/>
                <w:szCs w:val="24"/>
              </w:rPr>
            </w:pPr>
            <w:r w:rsidRPr="00DE6808">
              <w:rPr>
                <w:rFonts w:ascii="Arial" w:hAnsi="Arial" w:cs="Arial"/>
                <w:sz w:val="24"/>
                <w:szCs w:val="24"/>
              </w:rPr>
              <w:t>Other residual waste</w:t>
            </w:r>
          </w:p>
        </w:tc>
        <w:tc>
          <w:tcPr>
            <w:tcW w:w="419" w:type="pct"/>
            <w:tcBorders>
              <w:top w:val="nil"/>
              <w:left w:val="nil"/>
              <w:bottom w:val="dotted" w:sz="4" w:space="0" w:color="404040"/>
              <w:right w:val="dotted" w:sz="4" w:space="0" w:color="404040"/>
            </w:tcBorders>
            <w:shd w:val="clear" w:color="auto" w:fill="FFFFFF" w:themeFill="background1"/>
            <w:vAlign w:val="center"/>
          </w:tcPr>
          <w:p w14:paraId="4AB50AAC" w14:textId="15A6A278"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5.4%</w:t>
            </w:r>
          </w:p>
        </w:tc>
        <w:tc>
          <w:tcPr>
            <w:tcW w:w="419" w:type="pct"/>
            <w:tcBorders>
              <w:top w:val="nil"/>
              <w:left w:val="nil"/>
              <w:bottom w:val="dotted" w:sz="4" w:space="0" w:color="404040"/>
              <w:right w:val="dotted" w:sz="4" w:space="0" w:color="404040"/>
            </w:tcBorders>
            <w:shd w:val="clear" w:color="auto" w:fill="FFFFFF" w:themeFill="background1"/>
            <w:vAlign w:val="center"/>
          </w:tcPr>
          <w:p w14:paraId="1E674699" w14:textId="698107F9"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0.7%</w:t>
            </w:r>
          </w:p>
        </w:tc>
        <w:tc>
          <w:tcPr>
            <w:tcW w:w="419" w:type="pct"/>
            <w:tcBorders>
              <w:top w:val="nil"/>
              <w:left w:val="nil"/>
              <w:bottom w:val="dotted" w:sz="4" w:space="0" w:color="404040"/>
              <w:right w:val="dotted" w:sz="4" w:space="0" w:color="404040"/>
            </w:tcBorders>
            <w:shd w:val="clear" w:color="auto" w:fill="FFFFFF" w:themeFill="background1"/>
            <w:vAlign w:val="center"/>
          </w:tcPr>
          <w:p w14:paraId="7B0C1473" w14:textId="42377D10"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0.2%</w:t>
            </w:r>
          </w:p>
        </w:tc>
        <w:tc>
          <w:tcPr>
            <w:tcW w:w="419" w:type="pct"/>
            <w:tcBorders>
              <w:top w:val="nil"/>
              <w:left w:val="nil"/>
              <w:bottom w:val="dotted" w:sz="4" w:space="0" w:color="404040"/>
              <w:right w:val="dotted" w:sz="4" w:space="0" w:color="404040"/>
            </w:tcBorders>
            <w:shd w:val="clear" w:color="auto" w:fill="FFFFFF" w:themeFill="background1"/>
            <w:vAlign w:val="center"/>
          </w:tcPr>
          <w:p w14:paraId="19797AD0" w14:textId="6B203D9F"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4.2%</w:t>
            </w:r>
          </w:p>
        </w:tc>
        <w:tc>
          <w:tcPr>
            <w:tcW w:w="419" w:type="pct"/>
            <w:tcBorders>
              <w:top w:val="nil"/>
              <w:left w:val="nil"/>
              <w:bottom w:val="dotted" w:sz="4" w:space="0" w:color="404040"/>
              <w:right w:val="dotted" w:sz="4" w:space="0" w:color="404040"/>
            </w:tcBorders>
            <w:shd w:val="clear" w:color="auto" w:fill="FFFFFF" w:themeFill="background1"/>
            <w:vAlign w:val="center"/>
          </w:tcPr>
          <w:p w14:paraId="64693AED" w14:textId="59B39345"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2.1%</w:t>
            </w:r>
          </w:p>
        </w:tc>
        <w:tc>
          <w:tcPr>
            <w:tcW w:w="419" w:type="pct"/>
            <w:tcBorders>
              <w:top w:val="nil"/>
              <w:left w:val="nil"/>
              <w:bottom w:val="dotted" w:sz="4" w:space="0" w:color="404040"/>
              <w:right w:val="dotted" w:sz="4" w:space="0" w:color="404040"/>
            </w:tcBorders>
            <w:shd w:val="clear" w:color="auto" w:fill="FFFFFF" w:themeFill="background1"/>
            <w:vAlign w:val="center"/>
          </w:tcPr>
          <w:p w14:paraId="34068D3C" w14:textId="12A60C6E"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3.2%</w:t>
            </w:r>
          </w:p>
        </w:tc>
        <w:tc>
          <w:tcPr>
            <w:tcW w:w="419" w:type="pct"/>
            <w:tcBorders>
              <w:top w:val="nil"/>
              <w:left w:val="nil"/>
              <w:bottom w:val="dotted" w:sz="4" w:space="0" w:color="404040"/>
              <w:right w:val="dotted" w:sz="4" w:space="0" w:color="404040"/>
            </w:tcBorders>
            <w:shd w:val="clear" w:color="auto" w:fill="FFFFFF" w:themeFill="background1"/>
            <w:vAlign w:val="center"/>
          </w:tcPr>
          <w:p w14:paraId="7A65094A" w14:textId="7A3D6A3A"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1.2%</w:t>
            </w:r>
          </w:p>
        </w:tc>
        <w:tc>
          <w:tcPr>
            <w:tcW w:w="418" w:type="pct"/>
            <w:tcBorders>
              <w:top w:val="nil"/>
              <w:left w:val="nil"/>
              <w:bottom w:val="dotted" w:sz="4" w:space="0" w:color="404040"/>
              <w:right w:val="dotted" w:sz="4" w:space="0" w:color="404040"/>
            </w:tcBorders>
            <w:shd w:val="clear" w:color="auto" w:fill="FFFFFF" w:themeFill="background1"/>
            <w:vAlign w:val="center"/>
          </w:tcPr>
          <w:p w14:paraId="11225B90" w14:textId="0E631CAA"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4.4%</w:t>
            </w:r>
          </w:p>
        </w:tc>
        <w:tc>
          <w:tcPr>
            <w:tcW w:w="691" w:type="pct"/>
            <w:tcBorders>
              <w:top w:val="nil"/>
              <w:left w:val="nil"/>
              <w:bottom w:val="dotted" w:sz="4" w:space="0" w:color="404040"/>
              <w:right w:val="dotted" w:sz="4" w:space="0" w:color="404040"/>
            </w:tcBorders>
            <w:shd w:val="clear" w:color="auto" w:fill="FFFFFF" w:themeFill="background1"/>
            <w:vAlign w:val="center"/>
          </w:tcPr>
          <w:p w14:paraId="6E1F6A91" w14:textId="7F97B386"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2.0%</w:t>
            </w:r>
          </w:p>
        </w:tc>
      </w:tr>
      <w:tr w:rsidR="006C14DD" w:rsidRPr="00806B26" w14:paraId="6D600350" w14:textId="77777777" w:rsidTr="00A0583E">
        <w:trPr>
          <w:trHeight w:val="475"/>
        </w:trPr>
        <w:tc>
          <w:tcPr>
            <w:tcW w:w="957" w:type="pct"/>
            <w:tcBorders>
              <w:top w:val="nil"/>
              <w:left w:val="dotted" w:sz="4" w:space="0" w:color="404040"/>
              <w:bottom w:val="dotted" w:sz="4" w:space="0" w:color="404040"/>
              <w:right w:val="dotted" w:sz="4" w:space="0" w:color="404040"/>
            </w:tcBorders>
            <w:shd w:val="clear" w:color="auto" w:fill="FFFFFF" w:themeFill="background1"/>
            <w:vAlign w:val="center"/>
          </w:tcPr>
          <w:p w14:paraId="5FCE32D1" w14:textId="631EB00F" w:rsidR="006C14DD" w:rsidRPr="00DE6808" w:rsidRDefault="00A0583E" w:rsidP="009642AF">
            <w:pPr>
              <w:pStyle w:val="MELmainbodytext"/>
              <w:jc w:val="left"/>
              <w:rPr>
                <w:rFonts w:ascii="Arial" w:hAnsi="Arial" w:cs="Arial"/>
                <w:sz w:val="24"/>
                <w:szCs w:val="24"/>
              </w:rPr>
            </w:pPr>
            <w:r w:rsidRPr="00DE6808">
              <w:rPr>
                <w:rFonts w:ascii="Arial" w:hAnsi="Arial" w:cs="Arial"/>
                <w:sz w:val="24"/>
                <w:szCs w:val="24"/>
              </w:rPr>
              <w:t>Total contamination</w:t>
            </w:r>
          </w:p>
        </w:tc>
        <w:tc>
          <w:tcPr>
            <w:tcW w:w="419" w:type="pct"/>
            <w:tcBorders>
              <w:top w:val="nil"/>
              <w:left w:val="nil"/>
              <w:bottom w:val="dotted" w:sz="4" w:space="0" w:color="404040"/>
              <w:right w:val="dotted" w:sz="4" w:space="0" w:color="404040"/>
            </w:tcBorders>
            <w:shd w:val="clear" w:color="auto" w:fill="FFFFFF" w:themeFill="background1"/>
            <w:vAlign w:val="center"/>
          </w:tcPr>
          <w:p w14:paraId="04805CD0" w14:textId="18F1E456"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19.9%</w:t>
            </w:r>
          </w:p>
        </w:tc>
        <w:tc>
          <w:tcPr>
            <w:tcW w:w="419" w:type="pct"/>
            <w:tcBorders>
              <w:top w:val="nil"/>
              <w:left w:val="nil"/>
              <w:bottom w:val="dotted" w:sz="4" w:space="0" w:color="404040"/>
              <w:right w:val="dotted" w:sz="4" w:space="0" w:color="404040"/>
            </w:tcBorders>
            <w:shd w:val="clear" w:color="auto" w:fill="FFFFFF" w:themeFill="background1"/>
            <w:vAlign w:val="center"/>
          </w:tcPr>
          <w:p w14:paraId="4B7545B8" w14:textId="0A78BE2B"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0.7%</w:t>
            </w:r>
          </w:p>
        </w:tc>
        <w:tc>
          <w:tcPr>
            <w:tcW w:w="419" w:type="pct"/>
            <w:tcBorders>
              <w:top w:val="nil"/>
              <w:left w:val="nil"/>
              <w:bottom w:val="dotted" w:sz="4" w:space="0" w:color="404040"/>
              <w:right w:val="dotted" w:sz="4" w:space="0" w:color="404040"/>
            </w:tcBorders>
            <w:shd w:val="clear" w:color="auto" w:fill="FFFFFF" w:themeFill="background1"/>
            <w:vAlign w:val="center"/>
          </w:tcPr>
          <w:p w14:paraId="6D00797C" w14:textId="6A4DD074"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42.7%</w:t>
            </w:r>
          </w:p>
        </w:tc>
        <w:tc>
          <w:tcPr>
            <w:tcW w:w="419" w:type="pct"/>
            <w:tcBorders>
              <w:top w:val="nil"/>
              <w:left w:val="nil"/>
              <w:bottom w:val="dotted" w:sz="4" w:space="0" w:color="404040"/>
              <w:right w:val="dotted" w:sz="4" w:space="0" w:color="404040"/>
            </w:tcBorders>
            <w:shd w:val="clear" w:color="auto" w:fill="FFFFFF" w:themeFill="background1"/>
            <w:vAlign w:val="center"/>
          </w:tcPr>
          <w:p w14:paraId="46417B7D" w14:textId="114C6C29"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4.2%</w:t>
            </w:r>
          </w:p>
        </w:tc>
        <w:tc>
          <w:tcPr>
            <w:tcW w:w="419" w:type="pct"/>
            <w:tcBorders>
              <w:top w:val="nil"/>
              <w:left w:val="nil"/>
              <w:bottom w:val="dotted" w:sz="4" w:space="0" w:color="404040"/>
              <w:right w:val="dotted" w:sz="4" w:space="0" w:color="404040"/>
            </w:tcBorders>
            <w:shd w:val="clear" w:color="auto" w:fill="FFFFFF" w:themeFill="background1"/>
            <w:vAlign w:val="center"/>
          </w:tcPr>
          <w:p w14:paraId="592B448C" w14:textId="54277682"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3.8%</w:t>
            </w:r>
          </w:p>
        </w:tc>
        <w:tc>
          <w:tcPr>
            <w:tcW w:w="419" w:type="pct"/>
            <w:tcBorders>
              <w:top w:val="nil"/>
              <w:left w:val="nil"/>
              <w:bottom w:val="dotted" w:sz="4" w:space="0" w:color="404040"/>
              <w:right w:val="dotted" w:sz="4" w:space="0" w:color="404040"/>
            </w:tcBorders>
            <w:shd w:val="clear" w:color="auto" w:fill="FFFFFF" w:themeFill="background1"/>
            <w:vAlign w:val="center"/>
          </w:tcPr>
          <w:p w14:paraId="6BF19C67" w14:textId="0185E4DA"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13.2%</w:t>
            </w:r>
          </w:p>
        </w:tc>
        <w:tc>
          <w:tcPr>
            <w:tcW w:w="419" w:type="pct"/>
            <w:tcBorders>
              <w:top w:val="nil"/>
              <w:left w:val="nil"/>
              <w:bottom w:val="dotted" w:sz="4" w:space="0" w:color="404040"/>
              <w:right w:val="dotted" w:sz="4" w:space="0" w:color="404040"/>
            </w:tcBorders>
            <w:shd w:val="clear" w:color="auto" w:fill="FFFFFF" w:themeFill="background1"/>
            <w:vAlign w:val="center"/>
          </w:tcPr>
          <w:p w14:paraId="2F0A0AB0" w14:textId="5DF882EF"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12.6%</w:t>
            </w:r>
          </w:p>
        </w:tc>
        <w:tc>
          <w:tcPr>
            <w:tcW w:w="418" w:type="pct"/>
            <w:tcBorders>
              <w:top w:val="nil"/>
              <w:left w:val="nil"/>
              <w:bottom w:val="dotted" w:sz="4" w:space="0" w:color="404040"/>
              <w:right w:val="dotted" w:sz="4" w:space="0" w:color="404040"/>
            </w:tcBorders>
            <w:shd w:val="clear" w:color="auto" w:fill="FFFFFF" w:themeFill="background1"/>
            <w:vAlign w:val="center"/>
          </w:tcPr>
          <w:p w14:paraId="2F48D1BD" w14:textId="72C4F3ED"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5.1%</w:t>
            </w:r>
          </w:p>
        </w:tc>
        <w:tc>
          <w:tcPr>
            <w:tcW w:w="691" w:type="pct"/>
            <w:tcBorders>
              <w:top w:val="nil"/>
              <w:left w:val="nil"/>
              <w:bottom w:val="dotted" w:sz="4" w:space="0" w:color="404040"/>
              <w:right w:val="dotted" w:sz="4" w:space="0" w:color="404040"/>
            </w:tcBorders>
            <w:shd w:val="clear" w:color="auto" w:fill="FFFFFF" w:themeFill="background1"/>
            <w:vAlign w:val="center"/>
          </w:tcPr>
          <w:p w14:paraId="17A3044C" w14:textId="7F1DE8F1"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14.8%</w:t>
            </w:r>
          </w:p>
        </w:tc>
      </w:tr>
    </w:tbl>
    <w:p w14:paraId="176C11B8" w14:textId="36568B1C" w:rsidR="007F63F3" w:rsidRDefault="007F63F3" w:rsidP="007F63F3">
      <w:pPr>
        <w:ind w:left="0"/>
        <w:rPr>
          <w:b/>
          <w:highlight w:val="yellow"/>
        </w:rPr>
      </w:pPr>
    </w:p>
    <w:p w14:paraId="31237EF3" w14:textId="39C9F895" w:rsidR="006C14DD" w:rsidRDefault="006C14DD" w:rsidP="007F63F3">
      <w:pPr>
        <w:ind w:left="0"/>
        <w:rPr>
          <w:b/>
          <w:highlight w:val="yellow"/>
        </w:rPr>
      </w:pPr>
    </w:p>
    <w:p w14:paraId="145250D6" w14:textId="77777777" w:rsidR="006C14DD" w:rsidRPr="00806B26" w:rsidRDefault="006C14DD" w:rsidP="007F63F3">
      <w:pPr>
        <w:ind w:left="0"/>
        <w:rPr>
          <w:b/>
          <w:highlight w:val="yellow"/>
        </w:rPr>
      </w:pPr>
    </w:p>
    <w:p w14:paraId="51B63EF1" w14:textId="77777777" w:rsidR="008E2AE5" w:rsidRPr="00806B26" w:rsidRDefault="008E2AE5" w:rsidP="007F63F3">
      <w:pPr>
        <w:ind w:left="0"/>
        <w:rPr>
          <w:b/>
          <w:highlight w:val="yellow"/>
        </w:rPr>
      </w:pPr>
    </w:p>
    <w:p w14:paraId="6827EBDE" w14:textId="427C2488" w:rsidR="007F63F3" w:rsidRPr="00051C03" w:rsidRDefault="007F63F3" w:rsidP="00051C03">
      <w:pPr>
        <w:pStyle w:val="MELmainbodybold"/>
        <w:rPr>
          <w:rFonts w:ascii="Arial" w:hAnsi="Arial" w:cs="Arial"/>
          <w:sz w:val="24"/>
          <w:szCs w:val="24"/>
        </w:rPr>
      </w:pPr>
      <w:r w:rsidRPr="00051C03">
        <w:rPr>
          <w:rFonts w:ascii="Arial" w:hAnsi="Arial" w:cs="Arial"/>
          <w:sz w:val="24"/>
          <w:szCs w:val="24"/>
        </w:rPr>
        <w:t xml:space="preserve">Table </w:t>
      </w:r>
      <w:r w:rsidR="002712CA" w:rsidRPr="00051C03">
        <w:rPr>
          <w:rFonts w:ascii="Arial" w:hAnsi="Arial" w:cs="Arial"/>
          <w:sz w:val="24"/>
          <w:szCs w:val="24"/>
        </w:rPr>
        <w:t>29</w:t>
      </w:r>
      <w:r w:rsidRPr="00051C03">
        <w:rPr>
          <w:rFonts w:ascii="Arial" w:hAnsi="Arial" w:cs="Arial"/>
          <w:sz w:val="24"/>
          <w:szCs w:val="24"/>
        </w:rPr>
        <w:t>: Contamination in organic recycling bins (kg/hh/</w:t>
      </w:r>
      <w:r w:rsidR="008E2AE5" w:rsidRPr="00051C03">
        <w:rPr>
          <w:rFonts w:ascii="Arial" w:hAnsi="Arial" w:cs="Arial"/>
          <w:sz w:val="24"/>
          <w:szCs w:val="24"/>
        </w:rPr>
        <w:t>yr</w:t>
      </w:r>
      <w:r w:rsidRPr="00051C03">
        <w:rPr>
          <w:rFonts w:ascii="Arial" w:hAnsi="Arial" w:cs="Arial"/>
          <w:sz w:val="24"/>
          <w:szCs w:val="24"/>
        </w:rPr>
        <w:t>)</w:t>
      </w:r>
    </w:p>
    <w:tbl>
      <w:tblPr>
        <w:tblW w:w="4940" w:type="pct"/>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1711"/>
        <w:gridCol w:w="706"/>
        <w:gridCol w:w="587"/>
        <w:gridCol w:w="1112"/>
        <w:gridCol w:w="607"/>
        <w:gridCol w:w="598"/>
        <w:gridCol w:w="787"/>
        <w:gridCol w:w="684"/>
        <w:gridCol w:w="978"/>
        <w:gridCol w:w="1110"/>
      </w:tblGrid>
      <w:tr w:rsidR="00140CFC" w:rsidRPr="00806B26" w14:paraId="316D5491" w14:textId="77777777" w:rsidTr="00903314">
        <w:trPr>
          <w:trHeight w:val="461"/>
        </w:trPr>
        <w:tc>
          <w:tcPr>
            <w:tcW w:w="778" w:type="pct"/>
            <w:shd w:val="clear" w:color="auto" w:fill="FFFFFF" w:themeFill="background1"/>
            <w:vAlign w:val="center"/>
          </w:tcPr>
          <w:p w14:paraId="5E909C82" w14:textId="77D920BD" w:rsidR="00140CFC" w:rsidRPr="00DE6808" w:rsidRDefault="00903314" w:rsidP="009642AF">
            <w:pPr>
              <w:pStyle w:val="MELmainbodytext"/>
              <w:jc w:val="left"/>
              <w:rPr>
                <w:rFonts w:ascii="Arial" w:hAnsi="Arial" w:cs="Arial"/>
                <w:sz w:val="24"/>
                <w:szCs w:val="24"/>
              </w:rPr>
            </w:pPr>
            <w:r w:rsidRPr="00DE6808">
              <w:rPr>
                <w:rFonts w:ascii="Arial" w:hAnsi="Arial" w:cs="Arial"/>
                <w:sz w:val="24"/>
                <w:szCs w:val="24"/>
              </w:rPr>
              <w:t>Sample</w:t>
            </w:r>
          </w:p>
        </w:tc>
        <w:tc>
          <w:tcPr>
            <w:tcW w:w="439" w:type="pct"/>
            <w:tcBorders>
              <w:top w:val="dotted" w:sz="4" w:space="0" w:color="404040"/>
              <w:left w:val="nil"/>
              <w:bottom w:val="dotted" w:sz="4" w:space="0" w:color="404040"/>
              <w:right w:val="dotted" w:sz="4" w:space="0" w:color="404040"/>
            </w:tcBorders>
            <w:shd w:val="clear" w:color="auto" w:fill="FFFFFF" w:themeFill="background1"/>
            <w:vAlign w:val="center"/>
          </w:tcPr>
          <w:p w14:paraId="6CD1008A" w14:textId="4E27461E" w:rsidR="00140CFC" w:rsidRPr="00DE6808" w:rsidRDefault="00140CFC" w:rsidP="009642AF">
            <w:pPr>
              <w:pStyle w:val="MELmainbodytext"/>
              <w:jc w:val="left"/>
              <w:rPr>
                <w:rFonts w:ascii="Arial" w:hAnsi="Arial" w:cs="Arial"/>
                <w:sz w:val="24"/>
                <w:szCs w:val="24"/>
              </w:rPr>
            </w:pPr>
            <w:r w:rsidRPr="00DE6808">
              <w:rPr>
                <w:rFonts w:ascii="Arial" w:hAnsi="Arial" w:cs="Arial"/>
                <w:sz w:val="24"/>
                <w:szCs w:val="24"/>
              </w:rPr>
              <w:t>1B</w:t>
            </w:r>
          </w:p>
        </w:tc>
        <w:tc>
          <w:tcPr>
            <w:tcW w:w="372" w:type="pct"/>
            <w:tcBorders>
              <w:top w:val="dotted" w:sz="4" w:space="0" w:color="404040"/>
              <w:left w:val="nil"/>
              <w:bottom w:val="dotted" w:sz="4" w:space="0" w:color="404040"/>
              <w:right w:val="dotted" w:sz="4" w:space="0" w:color="404040"/>
            </w:tcBorders>
            <w:shd w:val="clear" w:color="auto" w:fill="FFFFFF" w:themeFill="background1"/>
            <w:vAlign w:val="center"/>
          </w:tcPr>
          <w:p w14:paraId="290E9BC1" w14:textId="1BC492E9" w:rsidR="00140CFC" w:rsidRPr="00DE6808" w:rsidRDefault="00140CFC" w:rsidP="009642AF">
            <w:pPr>
              <w:pStyle w:val="MELmainbodytext"/>
              <w:jc w:val="left"/>
              <w:rPr>
                <w:rFonts w:ascii="Arial" w:hAnsi="Arial" w:cs="Arial"/>
                <w:sz w:val="24"/>
                <w:szCs w:val="24"/>
              </w:rPr>
            </w:pPr>
            <w:r w:rsidRPr="00DE6808">
              <w:rPr>
                <w:rFonts w:ascii="Arial" w:hAnsi="Arial" w:cs="Arial"/>
                <w:sz w:val="24"/>
                <w:szCs w:val="24"/>
              </w:rPr>
              <w:t>1C</w:t>
            </w:r>
          </w:p>
        </w:tc>
        <w:tc>
          <w:tcPr>
            <w:tcW w:w="668" w:type="pct"/>
            <w:tcBorders>
              <w:top w:val="dotted" w:sz="4" w:space="0" w:color="404040"/>
              <w:left w:val="nil"/>
              <w:bottom w:val="dotted" w:sz="4" w:space="0" w:color="404040"/>
              <w:right w:val="dotted" w:sz="4" w:space="0" w:color="404040"/>
            </w:tcBorders>
            <w:shd w:val="clear" w:color="auto" w:fill="FFFFFF" w:themeFill="background1"/>
            <w:vAlign w:val="center"/>
          </w:tcPr>
          <w:p w14:paraId="307A0B10" w14:textId="6748E690" w:rsidR="00140CFC" w:rsidRPr="00DE6808" w:rsidRDefault="00140CFC" w:rsidP="009642AF">
            <w:pPr>
              <w:pStyle w:val="MELmainbodytext"/>
              <w:jc w:val="left"/>
              <w:rPr>
                <w:rFonts w:ascii="Arial" w:hAnsi="Arial" w:cs="Arial"/>
                <w:sz w:val="24"/>
                <w:szCs w:val="24"/>
              </w:rPr>
            </w:pPr>
            <w:r w:rsidRPr="00DE6808">
              <w:rPr>
                <w:rFonts w:ascii="Arial" w:hAnsi="Arial" w:cs="Arial"/>
                <w:sz w:val="24"/>
                <w:szCs w:val="24"/>
              </w:rPr>
              <w:t>3H</w:t>
            </w:r>
          </w:p>
        </w:tc>
        <w:tc>
          <w:tcPr>
            <w:tcW w:w="383" w:type="pct"/>
            <w:tcBorders>
              <w:top w:val="dotted" w:sz="4" w:space="0" w:color="404040"/>
              <w:left w:val="nil"/>
              <w:bottom w:val="dotted" w:sz="4" w:space="0" w:color="404040"/>
              <w:right w:val="dotted" w:sz="4" w:space="0" w:color="404040"/>
            </w:tcBorders>
            <w:shd w:val="clear" w:color="auto" w:fill="FFFFFF" w:themeFill="background1"/>
            <w:vAlign w:val="center"/>
          </w:tcPr>
          <w:p w14:paraId="55073762" w14:textId="18D3403F" w:rsidR="00140CFC" w:rsidRPr="00DE6808" w:rsidRDefault="00140CFC" w:rsidP="009642AF">
            <w:pPr>
              <w:pStyle w:val="MELmainbodytext"/>
              <w:jc w:val="left"/>
              <w:rPr>
                <w:rFonts w:ascii="Arial" w:hAnsi="Arial" w:cs="Arial"/>
                <w:sz w:val="24"/>
                <w:szCs w:val="24"/>
              </w:rPr>
            </w:pPr>
            <w:r w:rsidRPr="00DE6808">
              <w:rPr>
                <w:rFonts w:ascii="Arial" w:hAnsi="Arial" w:cs="Arial"/>
                <w:sz w:val="24"/>
                <w:szCs w:val="24"/>
              </w:rPr>
              <w:t>3J</w:t>
            </w:r>
          </w:p>
        </w:tc>
        <w:tc>
          <w:tcPr>
            <w:tcW w:w="378" w:type="pct"/>
            <w:tcBorders>
              <w:top w:val="dotted" w:sz="4" w:space="0" w:color="404040"/>
              <w:left w:val="nil"/>
              <w:bottom w:val="dotted" w:sz="4" w:space="0" w:color="404040"/>
              <w:right w:val="dotted" w:sz="4" w:space="0" w:color="404040"/>
            </w:tcBorders>
            <w:shd w:val="clear" w:color="auto" w:fill="FFFFFF" w:themeFill="background1"/>
            <w:vAlign w:val="center"/>
          </w:tcPr>
          <w:p w14:paraId="10E48AE3" w14:textId="6FE5D218" w:rsidR="00140CFC" w:rsidRPr="00DE6808" w:rsidRDefault="00140CFC" w:rsidP="009642AF">
            <w:pPr>
              <w:pStyle w:val="MELmainbodytext"/>
              <w:jc w:val="left"/>
              <w:rPr>
                <w:rFonts w:ascii="Arial" w:hAnsi="Arial" w:cs="Arial"/>
                <w:sz w:val="24"/>
                <w:szCs w:val="24"/>
              </w:rPr>
            </w:pPr>
            <w:r w:rsidRPr="00DE6808">
              <w:rPr>
                <w:rFonts w:ascii="Arial" w:hAnsi="Arial" w:cs="Arial"/>
                <w:sz w:val="24"/>
                <w:szCs w:val="24"/>
              </w:rPr>
              <w:t>4L</w:t>
            </w:r>
          </w:p>
        </w:tc>
        <w:tc>
          <w:tcPr>
            <w:tcW w:w="484" w:type="pct"/>
            <w:tcBorders>
              <w:top w:val="dotted" w:sz="4" w:space="0" w:color="404040"/>
              <w:left w:val="nil"/>
              <w:bottom w:val="dotted" w:sz="4" w:space="0" w:color="404040"/>
              <w:right w:val="dotted" w:sz="4" w:space="0" w:color="404040"/>
            </w:tcBorders>
            <w:shd w:val="clear" w:color="auto" w:fill="FFFFFF" w:themeFill="background1"/>
            <w:vAlign w:val="center"/>
          </w:tcPr>
          <w:p w14:paraId="2AB0E99A" w14:textId="17A2FEC4" w:rsidR="00140CFC" w:rsidRPr="00DE6808" w:rsidRDefault="00140CFC" w:rsidP="009642AF">
            <w:pPr>
              <w:pStyle w:val="MELmainbodytext"/>
              <w:jc w:val="left"/>
              <w:rPr>
                <w:rFonts w:ascii="Arial" w:hAnsi="Arial" w:cs="Arial"/>
                <w:sz w:val="24"/>
                <w:szCs w:val="24"/>
              </w:rPr>
            </w:pPr>
            <w:r w:rsidRPr="00DE6808">
              <w:rPr>
                <w:rFonts w:ascii="Arial" w:hAnsi="Arial" w:cs="Arial"/>
                <w:sz w:val="24"/>
                <w:szCs w:val="24"/>
              </w:rPr>
              <w:t>4N</w:t>
            </w:r>
          </w:p>
        </w:tc>
        <w:tc>
          <w:tcPr>
            <w:tcW w:w="421" w:type="pct"/>
            <w:tcBorders>
              <w:top w:val="dotted" w:sz="4" w:space="0" w:color="404040"/>
              <w:left w:val="nil"/>
              <w:bottom w:val="dotted" w:sz="4" w:space="0" w:color="404040"/>
              <w:right w:val="dotted" w:sz="4" w:space="0" w:color="404040"/>
            </w:tcBorders>
            <w:shd w:val="clear" w:color="auto" w:fill="FFFFFF" w:themeFill="background1"/>
            <w:vAlign w:val="center"/>
          </w:tcPr>
          <w:p w14:paraId="5FFE8931" w14:textId="21106090" w:rsidR="00140CFC" w:rsidRPr="00DE6808" w:rsidRDefault="00140CFC" w:rsidP="009642AF">
            <w:pPr>
              <w:pStyle w:val="MELmainbodytext"/>
              <w:jc w:val="left"/>
              <w:rPr>
                <w:rFonts w:ascii="Arial" w:hAnsi="Arial" w:cs="Arial"/>
                <w:sz w:val="24"/>
                <w:szCs w:val="24"/>
              </w:rPr>
            </w:pPr>
            <w:r w:rsidRPr="00DE6808">
              <w:rPr>
                <w:rFonts w:ascii="Arial" w:hAnsi="Arial" w:cs="Arial"/>
                <w:sz w:val="24"/>
                <w:szCs w:val="24"/>
              </w:rPr>
              <w:t>5O</w:t>
            </w:r>
          </w:p>
        </w:tc>
        <w:tc>
          <w:tcPr>
            <w:tcW w:w="597" w:type="pct"/>
            <w:tcBorders>
              <w:top w:val="dotted" w:sz="4" w:space="0" w:color="404040"/>
              <w:left w:val="nil"/>
              <w:bottom w:val="dotted" w:sz="4" w:space="0" w:color="404040"/>
              <w:right w:val="dotted" w:sz="4" w:space="0" w:color="404040"/>
            </w:tcBorders>
            <w:shd w:val="clear" w:color="auto" w:fill="FFFFFF" w:themeFill="background1"/>
            <w:vAlign w:val="center"/>
          </w:tcPr>
          <w:p w14:paraId="42E20B3F" w14:textId="3C8D8368" w:rsidR="00140CFC" w:rsidRPr="00DE6808" w:rsidRDefault="00140CFC" w:rsidP="009642AF">
            <w:pPr>
              <w:pStyle w:val="MELmainbodytext"/>
              <w:jc w:val="left"/>
              <w:rPr>
                <w:rFonts w:ascii="Arial" w:hAnsi="Arial" w:cs="Arial"/>
                <w:sz w:val="24"/>
                <w:szCs w:val="24"/>
              </w:rPr>
            </w:pPr>
            <w:r w:rsidRPr="00DE6808">
              <w:rPr>
                <w:rFonts w:ascii="Arial" w:hAnsi="Arial" w:cs="Arial"/>
                <w:sz w:val="24"/>
                <w:szCs w:val="24"/>
              </w:rPr>
              <w:t>5Q</w:t>
            </w:r>
          </w:p>
        </w:tc>
        <w:tc>
          <w:tcPr>
            <w:tcW w:w="480" w:type="pct"/>
            <w:shd w:val="clear" w:color="auto" w:fill="FFFFFF" w:themeFill="background1"/>
            <w:vAlign w:val="center"/>
          </w:tcPr>
          <w:p w14:paraId="74D63FAF" w14:textId="6B5F58F3" w:rsidR="00140CFC" w:rsidRPr="00DE6808" w:rsidRDefault="00903314" w:rsidP="009642AF">
            <w:pPr>
              <w:pStyle w:val="MELmainbodytext"/>
              <w:jc w:val="left"/>
              <w:rPr>
                <w:rFonts w:ascii="Arial" w:hAnsi="Arial" w:cs="Arial"/>
                <w:sz w:val="24"/>
                <w:szCs w:val="24"/>
              </w:rPr>
            </w:pPr>
            <w:r w:rsidRPr="00DE6808">
              <w:rPr>
                <w:rFonts w:ascii="Arial" w:hAnsi="Arial" w:cs="Arial"/>
                <w:sz w:val="24"/>
                <w:szCs w:val="24"/>
              </w:rPr>
              <w:t>Average</w:t>
            </w:r>
          </w:p>
        </w:tc>
      </w:tr>
      <w:tr w:rsidR="006C14DD" w:rsidRPr="00806B26" w14:paraId="14E98109" w14:textId="77777777" w:rsidTr="00903314">
        <w:trPr>
          <w:trHeight w:val="461"/>
        </w:trPr>
        <w:tc>
          <w:tcPr>
            <w:tcW w:w="778" w:type="pct"/>
            <w:shd w:val="clear" w:color="auto" w:fill="FFFFFF" w:themeFill="background1"/>
            <w:vAlign w:val="center"/>
          </w:tcPr>
          <w:p w14:paraId="4A520110" w14:textId="60E160C1" w:rsidR="006C14DD" w:rsidRPr="00DE6808" w:rsidRDefault="00903314" w:rsidP="009642AF">
            <w:pPr>
              <w:pStyle w:val="MELmainbodytext"/>
              <w:jc w:val="left"/>
              <w:rPr>
                <w:rFonts w:ascii="Arial" w:hAnsi="Arial" w:cs="Arial"/>
                <w:sz w:val="24"/>
                <w:szCs w:val="24"/>
              </w:rPr>
            </w:pPr>
            <w:r w:rsidRPr="00DE6808">
              <w:rPr>
                <w:rFonts w:ascii="Arial" w:hAnsi="Arial" w:cs="Arial"/>
                <w:sz w:val="24"/>
                <w:szCs w:val="24"/>
              </w:rPr>
              <w:t>Soil &amp; turf</w:t>
            </w:r>
          </w:p>
        </w:tc>
        <w:tc>
          <w:tcPr>
            <w:tcW w:w="439" w:type="pct"/>
            <w:shd w:val="clear" w:color="auto" w:fill="FFFFFF" w:themeFill="background1"/>
            <w:vAlign w:val="center"/>
          </w:tcPr>
          <w:p w14:paraId="46FF9A1B" w14:textId="47AC8F53"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29.9</w:t>
            </w:r>
          </w:p>
        </w:tc>
        <w:tc>
          <w:tcPr>
            <w:tcW w:w="372" w:type="pct"/>
            <w:shd w:val="clear" w:color="auto" w:fill="FFFFFF" w:themeFill="background1"/>
            <w:vAlign w:val="center"/>
          </w:tcPr>
          <w:p w14:paraId="56C7C8BC" w14:textId="12F9C5E2"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0.0</w:t>
            </w:r>
          </w:p>
        </w:tc>
        <w:tc>
          <w:tcPr>
            <w:tcW w:w="668" w:type="pct"/>
            <w:shd w:val="clear" w:color="auto" w:fill="FFFFFF" w:themeFill="background1"/>
            <w:vAlign w:val="center"/>
          </w:tcPr>
          <w:p w14:paraId="496CC6B6" w14:textId="2F567474"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151.0</w:t>
            </w:r>
          </w:p>
        </w:tc>
        <w:tc>
          <w:tcPr>
            <w:tcW w:w="383" w:type="pct"/>
            <w:shd w:val="clear" w:color="auto" w:fill="FFFFFF" w:themeFill="background1"/>
            <w:vAlign w:val="center"/>
          </w:tcPr>
          <w:p w14:paraId="6D101BF7" w14:textId="783C227B"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0.0</w:t>
            </w:r>
          </w:p>
        </w:tc>
        <w:tc>
          <w:tcPr>
            <w:tcW w:w="378" w:type="pct"/>
            <w:shd w:val="clear" w:color="auto" w:fill="FFFFFF" w:themeFill="background1"/>
            <w:vAlign w:val="center"/>
          </w:tcPr>
          <w:p w14:paraId="1E0DC97F" w14:textId="46AC6756"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1.4</w:t>
            </w:r>
          </w:p>
        </w:tc>
        <w:tc>
          <w:tcPr>
            <w:tcW w:w="484" w:type="pct"/>
            <w:shd w:val="clear" w:color="auto" w:fill="FFFFFF" w:themeFill="background1"/>
            <w:vAlign w:val="center"/>
          </w:tcPr>
          <w:p w14:paraId="11F7BCDF" w14:textId="65C54971"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8.7</w:t>
            </w:r>
          </w:p>
        </w:tc>
        <w:tc>
          <w:tcPr>
            <w:tcW w:w="421" w:type="pct"/>
            <w:shd w:val="clear" w:color="auto" w:fill="FFFFFF" w:themeFill="background1"/>
            <w:vAlign w:val="center"/>
          </w:tcPr>
          <w:p w14:paraId="68155F2C" w14:textId="6B475E47"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12.1</w:t>
            </w:r>
          </w:p>
        </w:tc>
        <w:tc>
          <w:tcPr>
            <w:tcW w:w="597" w:type="pct"/>
            <w:shd w:val="clear" w:color="auto" w:fill="FFFFFF" w:themeFill="background1"/>
            <w:vAlign w:val="center"/>
          </w:tcPr>
          <w:p w14:paraId="16F1029D" w14:textId="7D59A7A2"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0.0</w:t>
            </w:r>
          </w:p>
        </w:tc>
        <w:tc>
          <w:tcPr>
            <w:tcW w:w="480" w:type="pct"/>
            <w:shd w:val="clear" w:color="auto" w:fill="FFFFFF" w:themeFill="background1"/>
            <w:vAlign w:val="center"/>
          </w:tcPr>
          <w:p w14:paraId="36FDFC87" w14:textId="31941A49"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27.0</w:t>
            </w:r>
          </w:p>
        </w:tc>
      </w:tr>
      <w:tr w:rsidR="006C14DD" w:rsidRPr="00806B26" w14:paraId="47F1AAD1" w14:textId="77777777" w:rsidTr="00903314">
        <w:trPr>
          <w:trHeight w:val="461"/>
        </w:trPr>
        <w:tc>
          <w:tcPr>
            <w:tcW w:w="778" w:type="pct"/>
            <w:shd w:val="clear" w:color="auto" w:fill="FFFFFF" w:themeFill="background1"/>
            <w:vAlign w:val="center"/>
          </w:tcPr>
          <w:p w14:paraId="5D07DFDA" w14:textId="45C8C143" w:rsidR="006C14DD" w:rsidRPr="00DE6808" w:rsidRDefault="00903314" w:rsidP="009642AF">
            <w:pPr>
              <w:pStyle w:val="MELmainbodytext"/>
              <w:jc w:val="left"/>
              <w:rPr>
                <w:rFonts w:ascii="Arial" w:hAnsi="Arial" w:cs="Arial"/>
                <w:sz w:val="24"/>
                <w:szCs w:val="24"/>
              </w:rPr>
            </w:pPr>
            <w:r w:rsidRPr="00DE6808">
              <w:rPr>
                <w:rFonts w:ascii="Arial" w:hAnsi="Arial" w:cs="Arial"/>
                <w:sz w:val="24"/>
                <w:szCs w:val="24"/>
              </w:rPr>
              <w:t>Scrap wood</w:t>
            </w:r>
          </w:p>
        </w:tc>
        <w:tc>
          <w:tcPr>
            <w:tcW w:w="439" w:type="pct"/>
            <w:shd w:val="clear" w:color="auto" w:fill="FFFFFF" w:themeFill="background1"/>
            <w:vAlign w:val="center"/>
          </w:tcPr>
          <w:p w14:paraId="1223A722" w14:textId="21C00EEE"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0.0</w:t>
            </w:r>
          </w:p>
        </w:tc>
        <w:tc>
          <w:tcPr>
            <w:tcW w:w="372" w:type="pct"/>
            <w:shd w:val="clear" w:color="auto" w:fill="FFFFFF" w:themeFill="background1"/>
            <w:vAlign w:val="center"/>
          </w:tcPr>
          <w:p w14:paraId="7CCF7D45" w14:textId="661ECAF1"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0.0</w:t>
            </w:r>
          </w:p>
        </w:tc>
        <w:tc>
          <w:tcPr>
            <w:tcW w:w="668" w:type="pct"/>
            <w:shd w:val="clear" w:color="auto" w:fill="FFFFFF" w:themeFill="background1"/>
            <w:vAlign w:val="center"/>
          </w:tcPr>
          <w:p w14:paraId="3F05A991" w14:textId="6513E6FE"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1.8</w:t>
            </w:r>
          </w:p>
        </w:tc>
        <w:tc>
          <w:tcPr>
            <w:tcW w:w="383" w:type="pct"/>
            <w:shd w:val="clear" w:color="auto" w:fill="FFFFFF" w:themeFill="background1"/>
            <w:vAlign w:val="center"/>
          </w:tcPr>
          <w:p w14:paraId="5746EFEC" w14:textId="338E78A3"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0.0</w:t>
            </w:r>
          </w:p>
        </w:tc>
        <w:tc>
          <w:tcPr>
            <w:tcW w:w="378" w:type="pct"/>
            <w:shd w:val="clear" w:color="auto" w:fill="FFFFFF" w:themeFill="background1"/>
            <w:vAlign w:val="center"/>
          </w:tcPr>
          <w:p w14:paraId="576F1F2D" w14:textId="31D16B2C"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0.0</w:t>
            </w:r>
          </w:p>
        </w:tc>
        <w:tc>
          <w:tcPr>
            <w:tcW w:w="484" w:type="pct"/>
            <w:shd w:val="clear" w:color="auto" w:fill="FFFFFF" w:themeFill="background1"/>
            <w:vAlign w:val="center"/>
          </w:tcPr>
          <w:p w14:paraId="5D0BF782" w14:textId="61888AAB"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6.5</w:t>
            </w:r>
          </w:p>
        </w:tc>
        <w:tc>
          <w:tcPr>
            <w:tcW w:w="421" w:type="pct"/>
            <w:shd w:val="clear" w:color="auto" w:fill="FFFFFF" w:themeFill="background1"/>
            <w:vAlign w:val="center"/>
          </w:tcPr>
          <w:p w14:paraId="2F23213A" w14:textId="09909781"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0.0</w:t>
            </w:r>
          </w:p>
        </w:tc>
        <w:tc>
          <w:tcPr>
            <w:tcW w:w="597" w:type="pct"/>
            <w:shd w:val="clear" w:color="auto" w:fill="FFFFFF" w:themeFill="background1"/>
            <w:vAlign w:val="center"/>
          </w:tcPr>
          <w:p w14:paraId="71BE703B" w14:textId="21CBD3D5"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0.7</w:t>
            </w:r>
          </w:p>
        </w:tc>
        <w:tc>
          <w:tcPr>
            <w:tcW w:w="480" w:type="pct"/>
            <w:shd w:val="clear" w:color="auto" w:fill="FFFFFF" w:themeFill="background1"/>
            <w:vAlign w:val="center"/>
          </w:tcPr>
          <w:p w14:paraId="31E4702F" w14:textId="0C3EE1DF"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0.7</w:t>
            </w:r>
          </w:p>
        </w:tc>
      </w:tr>
      <w:tr w:rsidR="006C14DD" w:rsidRPr="00806B26" w14:paraId="65BB5581" w14:textId="77777777" w:rsidTr="00903314">
        <w:trPr>
          <w:trHeight w:val="461"/>
        </w:trPr>
        <w:tc>
          <w:tcPr>
            <w:tcW w:w="778" w:type="pct"/>
            <w:shd w:val="clear" w:color="auto" w:fill="FFFFFF" w:themeFill="background1"/>
            <w:vAlign w:val="center"/>
          </w:tcPr>
          <w:p w14:paraId="1D32FE1A" w14:textId="16D8ECB1" w:rsidR="006C14DD" w:rsidRPr="00DE6808" w:rsidRDefault="00903314" w:rsidP="009642AF">
            <w:pPr>
              <w:pStyle w:val="MELmainbodytext"/>
              <w:jc w:val="left"/>
              <w:rPr>
                <w:rFonts w:ascii="Arial" w:hAnsi="Arial" w:cs="Arial"/>
                <w:sz w:val="24"/>
                <w:szCs w:val="24"/>
              </w:rPr>
            </w:pPr>
            <w:r w:rsidRPr="00DE6808">
              <w:rPr>
                <w:rFonts w:ascii="Arial" w:hAnsi="Arial" w:cs="Arial"/>
                <w:sz w:val="24"/>
                <w:szCs w:val="24"/>
              </w:rPr>
              <w:t>All other contamination</w:t>
            </w:r>
          </w:p>
        </w:tc>
        <w:tc>
          <w:tcPr>
            <w:tcW w:w="439" w:type="pct"/>
            <w:shd w:val="clear" w:color="auto" w:fill="FFFFFF" w:themeFill="background1"/>
            <w:vAlign w:val="center"/>
          </w:tcPr>
          <w:p w14:paraId="484AEDAF" w14:textId="3A492DAC"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11.1</w:t>
            </w:r>
          </w:p>
        </w:tc>
        <w:tc>
          <w:tcPr>
            <w:tcW w:w="372" w:type="pct"/>
            <w:shd w:val="clear" w:color="auto" w:fill="FFFFFF" w:themeFill="background1"/>
            <w:vAlign w:val="center"/>
          </w:tcPr>
          <w:p w14:paraId="7D8D1BED" w14:textId="0E3E9178"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2.6</w:t>
            </w:r>
          </w:p>
        </w:tc>
        <w:tc>
          <w:tcPr>
            <w:tcW w:w="668" w:type="pct"/>
            <w:shd w:val="clear" w:color="auto" w:fill="FFFFFF" w:themeFill="background1"/>
            <w:vAlign w:val="center"/>
          </w:tcPr>
          <w:p w14:paraId="29754CA2" w14:textId="13086874"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0.8</w:t>
            </w:r>
          </w:p>
        </w:tc>
        <w:tc>
          <w:tcPr>
            <w:tcW w:w="383" w:type="pct"/>
            <w:shd w:val="clear" w:color="auto" w:fill="FFFFFF" w:themeFill="background1"/>
            <w:vAlign w:val="center"/>
          </w:tcPr>
          <w:p w14:paraId="1409AE4F" w14:textId="2DB0E41E"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0.6</w:t>
            </w:r>
          </w:p>
        </w:tc>
        <w:tc>
          <w:tcPr>
            <w:tcW w:w="378" w:type="pct"/>
            <w:shd w:val="clear" w:color="auto" w:fill="FFFFFF" w:themeFill="background1"/>
            <w:vAlign w:val="center"/>
          </w:tcPr>
          <w:p w14:paraId="5270BCCD" w14:textId="1875180F"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1.8</w:t>
            </w:r>
          </w:p>
        </w:tc>
        <w:tc>
          <w:tcPr>
            <w:tcW w:w="484" w:type="pct"/>
            <w:shd w:val="clear" w:color="auto" w:fill="FFFFFF" w:themeFill="background1"/>
            <w:vAlign w:val="center"/>
          </w:tcPr>
          <w:p w14:paraId="4A07F5D7" w14:textId="36DE9003"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4.9</w:t>
            </w:r>
          </w:p>
        </w:tc>
        <w:tc>
          <w:tcPr>
            <w:tcW w:w="421" w:type="pct"/>
            <w:shd w:val="clear" w:color="auto" w:fill="FFFFFF" w:themeFill="background1"/>
            <w:vAlign w:val="center"/>
          </w:tcPr>
          <w:p w14:paraId="2E6F0C21" w14:textId="3ABB8665"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1.2</w:t>
            </w:r>
          </w:p>
        </w:tc>
        <w:tc>
          <w:tcPr>
            <w:tcW w:w="597" w:type="pct"/>
            <w:shd w:val="clear" w:color="auto" w:fill="FFFFFF" w:themeFill="background1"/>
            <w:vAlign w:val="center"/>
          </w:tcPr>
          <w:p w14:paraId="75310B5A" w14:textId="2595ECCE"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4.5</w:t>
            </w:r>
          </w:p>
        </w:tc>
        <w:tc>
          <w:tcPr>
            <w:tcW w:w="480" w:type="pct"/>
            <w:shd w:val="clear" w:color="auto" w:fill="FFFFFF" w:themeFill="background1"/>
            <w:vAlign w:val="center"/>
          </w:tcPr>
          <w:p w14:paraId="758D72D4" w14:textId="3831DD3C"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4.2</w:t>
            </w:r>
          </w:p>
        </w:tc>
      </w:tr>
      <w:tr w:rsidR="006C14DD" w:rsidRPr="00806B26" w14:paraId="541A499A" w14:textId="77777777" w:rsidTr="00903314">
        <w:trPr>
          <w:trHeight w:val="461"/>
        </w:trPr>
        <w:tc>
          <w:tcPr>
            <w:tcW w:w="778" w:type="pct"/>
            <w:shd w:val="clear" w:color="auto" w:fill="FFFFFF" w:themeFill="background1"/>
            <w:vAlign w:val="center"/>
          </w:tcPr>
          <w:p w14:paraId="5ECC2235" w14:textId="75E37FA9" w:rsidR="006C14DD" w:rsidRPr="00DE6808" w:rsidRDefault="00903314" w:rsidP="009642AF">
            <w:pPr>
              <w:pStyle w:val="MELmainbodytext"/>
              <w:jc w:val="left"/>
              <w:rPr>
                <w:rFonts w:ascii="Arial" w:hAnsi="Arial" w:cs="Arial"/>
                <w:sz w:val="24"/>
                <w:szCs w:val="24"/>
              </w:rPr>
            </w:pPr>
            <w:r w:rsidRPr="00DE6808">
              <w:rPr>
                <w:rFonts w:ascii="Arial" w:hAnsi="Arial" w:cs="Arial"/>
                <w:sz w:val="24"/>
                <w:szCs w:val="24"/>
              </w:rPr>
              <w:t>Total contamination</w:t>
            </w:r>
          </w:p>
        </w:tc>
        <w:tc>
          <w:tcPr>
            <w:tcW w:w="439" w:type="pct"/>
            <w:shd w:val="clear" w:color="auto" w:fill="FFFFFF" w:themeFill="background1"/>
            <w:vAlign w:val="center"/>
          </w:tcPr>
          <w:p w14:paraId="58493E1E" w14:textId="00E96EED"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41.0</w:t>
            </w:r>
          </w:p>
        </w:tc>
        <w:tc>
          <w:tcPr>
            <w:tcW w:w="372" w:type="pct"/>
            <w:shd w:val="clear" w:color="auto" w:fill="FFFFFF" w:themeFill="background1"/>
            <w:vAlign w:val="center"/>
          </w:tcPr>
          <w:p w14:paraId="0CE0F033" w14:textId="451A1D62"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2.6</w:t>
            </w:r>
          </w:p>
        </w:tc>
        <w:tc>
          <w:tcPr>
            <w:tcW w:w="668" w:type="pct"/>
            <w:shd w:val="clear" w:color="auto" w:fill="FFFFFF" w:themeFill="background1"/>
            <w:vAlign w:val="center"/>
          </w:tcPr>
          <w:p w14:paraId="2C6B8C33" w14:textId="36F2541A"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153.5</w:t>
            </w:r>
          </w:p>
        </w:tc>
        <w:tc>
          <w:tcPr>
            <w:tcW w:w="383" w:type="pct"/>
            <w:shd w:val="clear" w:color="auto" w:fill="FFFFFF" w:themeFill="background1"/>
            <w:vAlign w:val="center"/>
          </w:tcPr>
          <w:p w14:paraId="34EE58CB" w14:textId="22343732"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0.6</w:t>
            </w:r>
          </w:p>
        </w:tc>
        <w:tc>
          <w:tcPr>
            <w:tcW w:w="378" w:type="pct"/>
            <w:shd w:val="clear" w:color="auto" w:fill="FFFFFF" w:themeFill="background1"/>
            <w:vAlign w:val="center"/>
          </w:tcPr>
          <w:p w14:paraId="36D13C89" w14:textId="6696E4FB"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3.2</w:t>
            </w:r>
          </w:p>
        </w:tc>
        <w:tc>
          <w:tcPr>
            <w:tcW w:w="484" w:type="pct"/>
            <w:shd w:val="clear" w:color="auto" w:fill="FFFFFF" w:themeFill="background1"/>
            <w:vAlign w:val="center"/>
          </w:tcPr>
          <w:p w14:paraId="140C36FA" w14:textId="0E32394C"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20.2</w:t>
            </w:r>
          </w:p>
        </w:tc>
        <w:tc>
          <w:tcPr>
            <w:tcW w:w="421" w:type="pct"/>
            <w:shd w:val="clear" w:color="auto" w:fill="FFFFFF" w:themeFill="background1"/>
            <w:vAlign w:val="center"/>
          </w:tcPr>
          <w:p w14:paraId="33A5DB2E" w14:textId="45E9833C"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13.3</w:t>
            </w:r>
          </w:p>
        </w:tc>
        <w:tc>
          <w:tcPr>
            <w:tcW w:w="597" w:type="pct"/>
            <w:shd w:val="clear" w:color="auto" w:fill="FFFFFF" w:themeFill="background1"/>
            <w:vAlign w:val="center"/>
          </w:tcPr>
          <w:p w14:paraId="7CD63CB0" w14:textId="36B13907"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5.2</w:t>
            </w:r>
          </w:p>
        </w:tc>
        <w:tc>
          <w:tcPr>
            <w:tcW w:w="480" w:type="pct"/>
            <w:shd w:val="clear" w:color="auto" w:fill="FFFFFF" w:themeFill="background1"/>
            <w:vAlign w:val="center"/>
          </w:tcPr>
          <w:p w14:paraId="41E328FE" w14:textId="4B39B64B" w:rsidR="006C14DD" w:rsidRPr="00DE6808" w:rsidRDefault="006C14DD" w:rsidP="009642AF">
            <w:pPr>
              <w:pStyle w:val="MELmainbodytext"/>
              <w:jc w:val="left"/>
              <w:rPr>
                <w:rFonts w:ascii="Arial" w:hAnsi="Arial" w:cs="Arial"/>
                <w:sz w:val="24"/>
                <w:szCs w:val="24"/>
              </w:rPr>
            </w:pPr>
            <w:r w:rsidRPr="00DE6808">
              <w:rPr>
                <w:rFonts w:ascii="Arial" w:hAnsi="Arial" w:cs="Arial"/>
                <w:sz w:val="24"/>
                <w:szCs w:val="24"/>
              </w:rPr>
              <w:t>31.9</w:t>
            </w:r>
          </w:p>
        </w:tc>
      </w:tr>
    </w:tbl>
    <w:p w14:paraId="1E0E450C" w14:textId="77777777" w:rsidR="006C14DD" w:rsidRDefault="006C14DD" w:rsidP="006C14DD">
      <w:pPr>
        <w:spacing w:line="360" w:lineRule="auto"/>
        <w:ind w:left="0"/>
        <w:jc w:val="both"/>
        <w:rPr>
          <w:spacing w:val="-5"/>
          <w:lang w:eastAsia="en-US"/>
        </w:rPr>
      </w:pPr>
    </w:p>
    <w:p w14:paraId="34F6CECB" w14:textId="07E6B7AC" w:rsidR="007F63F3" w:rsidRPr="00761791" w:rsidRDefault="00D452ED" w:rsidP="006C14DD">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Three o</w:t>
      </w:r>
      <w:r w:rsidR="006F380C" w:rsidRPr="00761791">
        <w:rPr>
          <w:rFonts w:ascii="Arial" w:hAnsi="Arial" w:cs="Arial"/>
          <w:spacing w:val="-5"/>
          <w:sz w:val="24"/>
          <w:szCs w:val="24"/>
          <w:lang w:eastAsia="en-US"/>
        </w:rPr>
        <w:t>f</w:t>
      </w:r>
      <w:r w:rsidRPr="00761791">
        <w:rPr>
          <w:rFonts w:ascii="Arial" w:hAnsi="Arial" w:cs="Arial"/>
          <w:spacing w:val="-5"/>
          <w:sz w:val="24"/>
          <w:szCs w:val="24"/>
          <w:lang w:eastAsia="en-US"/>
        </w:rPr>
        <w:t xml:space="preserve"> the eight</w:t>
      </w:r>
      <w:r w:rsidR="007F63F3" w:rsidRPr="00761791">
        <w:rPr>
          <w:rFonts w:ascii="Arial" w:hAnsi="Arial" w:cs="Arial"/>
          <w:spacing w:val="-5"/>
          <w:sz w:val="24"/>
          <w:szCs w:val="24"/>
          <w:lang w:eastAsia="en-US"/>
        </w:rPr>
        <w:t xml:space="preserve"> samples of organic recycling </w:t>
      </w:r>
      <w:r w:rsidRPr="00761791">
        <w:rPr>
          <w:rFonts w:ascii="Arial" w:hAnsi="Arial" w:cs="Arial"/>
          <w:spacing w:val="-5"/>
          <w:sz w:val="24"/>
          <w:szCs w:val="24"/>
          <w:lang w:eastAsia="en-US"/>
        </w:rPr>
        <w:t xml:space="preserve">had </w:t>
      </w:r>
      <w:r w:rsidR="006F380C" w:rsidRPr="00761791">
        <w:rPr>
          <w:rFonts w:ascii="Arial" w:hAnsi="Arial" w:cs="Arial"/>
          <w:spacing w:val="-5"/>
          <w:sz w:val="24"/>
          <w:szCs w:val="24"/>
          <w:lang w:eastAsia="en-US"/>
        </w:rPr>
        <w:t xml:space="preserve">contamination proportions </w:t>
      </w:r>
      <w:r w:rsidR="00D6436F" w:rsidRPr="00761791">
        <w:rPr>
          <w:rFonts w:ascii="Arial" w:hAnsi="Arial" w:cs="Arial"/>
          <w:spacing w:val="-5"/>
          <w:sz w:val="24"/>
          <w:szCs w:val="24"/>
          <w:lang w:eastAsia="en-US"/>
        </w:rPr>
        <w:t xml:space="preserve">lower </w:t>
      </w:r>
      <w:r w:rsidR="006F380C" w:rsidRPr="00761791">
        <w:rPr>
          <w:rFonts w:ascii="Arial" w:hAnsi="Arial" w:cs="Arial"/>
          <w:spacing w:val="-5"/>
          <w:sz w:val="24"/>
          <w:szCs w:val="24"/>
          <w:lang w:eastAsia="en-US"/>
        </w:rPr>
        <w:t xml:space="preserve">than </w:t>
      </w:r>
      <w:r w:rsidR="00023F00" w:rsidRPr="00761791">
        <w:rPr>
          <w:rFonts w:ascii="Arial" w:hAnsi="Arial" w:cs="Arial"/>
          <w:spacing w:val="-5"/>
          <w:sz w:val="24"/>
          <w:szCs w:val="24"/>
          <w:lang w:eastAsia="en-US"/>
        </w:rPr>
        <w:t>5</w:t>
      </w:r>
      <w:r w:rsidR="007F63F3" w:rsidRPr="00761791">
        <w:rPr>
          <w:rFonts w:ascii="Arial" w:hAnsi="Arial" w:cs="Arial"/>
          <w:spacing w:val="-5"/>
          <w:sz w:val="24"/>
          <w:szCs w:val="24"/>
          <w:lang w:eastAsia="en-US"/>
        </w:rPr>
        <w:t>%</w:t>
      </w:r>
      <w:r w:rsidR="006F380C" w:rsidRPr="00761791">
        <w:rPr>
          <w:rFonts w:ascii="Arial" w:hAnsi="Arial" w:cs="Arial"/>
          <w:spacing w:val="-5"/>
          <w:sz w:val="24"/>
          <w:szCs w:val="24"/>
          <w:lang w:eastAsia="en-US"/>
        </w:rPr>
        <w:t>.</w:t>
      </w:r>
      <w:r w:rsidR="007F63F3" w:rsidRPr="00761791">
        <w:rPr>
          <w:rFonts w:ascii="Arial" w:hAnsi="Arial" w:cs="Arial"/>
          <w:spacing w:val="-5"/>
          <w:sz w:val="24"/>
          <w:szCs w:val="24"/>
          <w:lang w:eastAsia="en-US"/>
        </w:rPr>
        <w:t xml:space="preserve"> In </w:t>
      </w:r>
      <w:r w:rsidR="00122A3B" w:rsidRPr="00761791">
        <w:rPr>
          <w:rFonts w:ascii="Arial" w:hAnsi="Arial" w:cs="Arial"/>
          <w:spacing w:val="-5"/>
          <w:sz w:val="24"/>
          <w:szCs w:val="24"/>
          <w:lang w:eastAsia="en-US"/>
        </w:rPr>
        <w:t xml:space="preserve">another </w:t>
      </w:r>
      <w:r w:rsidR="00DF0314" w:rsidRPr="00761791">
        <w:rPr>
          <w:rFonts w:ascii="Arial" w:hAnsi="Arial" w:cs="Arial"/>
          <w:spacing w:val="-5"/>
          <w:sz w:val="24"/>
          <w:szCs w:val="24"/>
          <w:lang w:eastAsia="en-US"/>
        </w:rPr>
        <w:t>five samples contamination levels of 5</w:t>
      </w:r>
      <w:r w:rsidR="00023F00" w:rsidRPr="00761791">
        <w:rPr>
          <w:rFonts w:ascii="Arial" w:hAnsi="Arial" w:cs="Arial"/>
          <w:spacing w:val="-5"/>
          <w:sz w:val="24"/>
          <w:szCs w:val="24"/>
          <w:lang w:eastAsia="en-US"/>
        </w:rPr>
        <w:t>.1</w:t>
      </w:r>
      <w:r w:rsidR="00DF0314" w:rsidRPr="00761791">
        <w:rPr>
          <w:rFonts w:ascii="Arial" w:hAnsi="Arial" w:cs="Arial"/>
          <w:spacing w:val="-5"/>
          <w:sz w:val="24"/>
          <w:szCs w:val="24"/>
          <w:lang w:eastAsia="en-US"/>
        </w:rPr>
        <w:t>%-4</w:t>
      </w:r>
      <w:r w:rsidR="00023F00" w:rsidRPr="00761791">
        <w:rPr>
          <w:rFonts w:ascii="Arial" w:hAnsi="Arial" w:cs="Arial"/>
          <w:spacing w:val="-5"/>
          <w:sz w:val="24"/>
          <w:szCs w:val="24"/>
          <w:lang w:eastAsia="en-US"/>
        </w:rPr>
        <w:t>2.7</w:t>
      </w:r>
      <w:r w:rsidR="00DF0314" w:rsidRPr="00761791">
        <w:rPr>
          <w:rFonts w:ascii="Arial" w:hAnsi="Arial" w:cs="Arial"/>
          <w:spacing w:val="-5"/>
          <w:sz w:val="24"/>
          <w:szCs w:val="24"/>
          <w:lang w:eastAsia="en-US"/>
        </w:rPr>
        <w:t xml:space="preserve">% were observed. </w:t>
      </w:r>
      <w:r w:rsidR="00122A3B" w:rsidRPr="00761791">
        <w:rPr>
          <w:rFonts w:ascii="Arial" w:hAnsi="Arial" w:cs="Arial"/>
          <w:spacing w:val="-5"/>
          <w:sz w:val="24"/>
          <w:szCs w:val="24"/>
          <w:lang w:eastAsia="en-US"/>
        </w:rPr>
        <w:lastRenderedPageBreak/>
        <w:t xml:space="preserve">Households in Acorn </w:t>
      </w:r>
      <w:r w:rsidR="008F6771" w:rsidRPr="00761791">
        <w:rPr>
          <w:rFonts w:ascii="Arial" w:hAnsi="Arial" w:cs="Arial"/>
          <w:spacing w:val="-5"/>
          <w:sz w:val="24"/>
          <w:szCs w:val="24"/>
          <w:lang w:eastAsia="en-US"/>
        </w:rPr>
        <w:t xml:space="preserve">3H </w:t>
      </w:r>
      <w:r w:rsidR="00FE5040" w:rsidRPr="00761791">
        <w:rPr>
          <w:rFonts w:ascii="Arial" w:hAnsi="Arial" w:cs="Arial"/>
          <w:spacing w:val="-5"/>
          <w:sz w:val="24"/>
          <w:szCs w:val="24"/>
          <w:lang w:eastAsia="en-US"/>
        </w:rPr>
        <w:t>(steady neighbourhoods)</w:t>
      </w:r>
      <w:r w:rsidR="00122A3B" w:rsidRPr="00761791">
        <w:rPr>
          <w:rFonts w:ascii="Arial" w:hAnsi="Arial" w:cs="Arial"/>
          <w:spacing w:val="-5"/>
          <w:sz w:val="24"/>
          <w:szCs w:val="24"/>
          <w:lang w:eastAsia="en-US"/>
        </w:rPr>
        <w:t xml:space="preserve"> had </w:t>
      </w:r>
      <w:r w:rsidR="00C13D95" w:rsidRPr="00761791">
        <w:rPr>
          <w:rFonts w:ascii="Arial" w:hAnsi="Arial" w:cs="Arial"/>
          <w:spacing w:val="-5"/>
          <w:sz w:val="24"/>
          <w:szCs w:val="24"/>
          <w:lang w:eastAsia="en-US"/>
        </w:rPr>
        <w:t xml:space="preserve">a </w:t>
      </w:r>
      <w:r w:rsidR="00122A3B" w:rsidRPr="00761791">
        <w:rPr>
          <w:rFonts w:ascii="Arial" w:hAnsi="Arial" w:cs="Arial"/>
          <w:spacing w:val="-5"/>
          <w:sz w:val="24"/>
          <w:szCs w:val="24"/>
          <w:lang w:eastAsia="en-US"/>
        </w:rPr>
        <w:t xml:space="preserve">contamination </w:t>
      </w:r>
      <w:r w:rsidR="00C13D95" w:rsidRPr="00761791">
        <w:rPr>
          <w:rFonts w:ascii="Arial" w:hAnsi="Arial" w:cs="Arial"/>
          <w:spacing w:val="-5"/>
          <w:sz w:val="24"/>
          <w:szCs w:val="24"/>
          <w:lang w:eastAsia="en-US"/>
        </w:rPr>
        <w:t xml:space="preserve">level of </w:t>
      </w:r>
      <w:r w:rsidR="00023F00" w:rsidRPr="00761791">
        <w:rPr>
          <w:rFonts w:ascii="Arial" w:hAnsi="Arial" w:cs="Arial"/>
          <w:spacing w:val="-5"/>
          <w:sz w:val="24"/>
          <w:szCs w:val="24"/>
          <w:lang w:eastAsia="en-US"/>
        </w:rPr>
        <w:t xml:space="preserve">153.5kg/hh/yr. </w:t>
      </w:r>
      <w:r w:rsidR="008E2AE5" w:rsidRPr="00761791">
        <w:rPr>
          <w:rFonts w:ascii="Arial" w:hAnsi="Arial" w:cs="Arial"/>
          <w:spacing w:val="-5"/>
          <w:sz w:val="24"/>
          <w:szCs w:val="24"/>
          <w:lang w:eastAsia="en-US"/>
        </w:rPr>
        <w:t>Generally,</w:t>
      </w:r>
      <w:r w:rsidR="007F63F3" w:rsidRPr="00761791">
        <w:rPr>
          <w:rFonts w:ascii="Arial" w:hAnsi="Arial" w:cs="Arial"/>
          <w:spacing w:val="-5"/>
          <w:sz w:val="24"/>
          <w:szCs w:val="24"/>
          <w:lang w:eastAsia="en-US"/>
        </w:rPr>
        <w:t xml:space="preserve"> levels of contamination were related to the amount of soil and turf that was present within the collected bins. On average soil and turf formed </w:t>
      </w:r>
      <w:r w:rsidR="00DF0314" w:rsidRPr="00761791">
        <w:rPr>
          <w:rFonts w:ascii="Arial" w:hAnsi="Arial" w:cs="Arial"/>
          <w:spacing w:val="-5"/>
          <w:sz w:val="24"/>
          <w:szCs w:val="24"/>
          <w:lang w:eastAsia="en-US"/>
        </w:rPr>
        <w:t>1</w:t>
      </w:r>
      <w:r w:rsidR="00023F00" w:rsidRPr="00761791">
        <w:rPr>
          <w:rFonts w:ascii="Arial" w:hAnsi="Arial" w:cs="Arial"/>
          <w:spacing w:val="-5"/>
          <w:sz w:val="24"/>
          <w:szCs w:val="24"/>
          <w:lang w:eastAsia="en-US"/>
        </w:rPr>
        <w:t>2</w:t>
      </w:r>
      <w:r w:rsidR="00DF0314" w:rsidRPr="00761791">
        <w:rPr>
          <w:rFonts w:ascii="Arial" w:hAnsi="Arial" w:cs="Arial"/>
          <w:spacing w:val="-5"/>
          <w:sz w:val="24"/>
          <w:szCs w:val="24"/>
          <w:lang w:eastAsia="en-US"/>
        </w:rPr>
        <w:t>.</w:t>
      </w:r>
      <w:r w:rsidR="00023F00" w:rsidRPr="00761791">
        <w:rPr>
          <w:rFonts w:ascii="Arial" w:hAnsi="Arial" w:cs="Arial"/>
          <w:spacing w:val="-5"/>
          <w:sz w:val="24"/>
          <w:szCs w:val="24"/>
          <w:lang w:eastAsia="en-US"/>
        </w:rPr>
        <w:t>5</w:t>
      </w:r>
      <w:r w:rsidR="007F63F3" w:rsidRPr="00761791">
        <w:rPr>
          <w:rFonts w:ascii="Arial" w:hAnsi="Arial" w:cs="Arial"/>
          <w:spacing w:val="-5"/>
          <w:sz w:val="24"/>
          <w:szCs w:val="24"/>
          <w:lang w:eastAsia="en-US"/>
        </w:rPr>
        <w:t>% of the organic recycling</w:t>
      </w:r>
      <w:r w:rsidR="00AC41D0" w:rsidRPr="00761791">
        <w:rPr>
          <w:rFonts w:ascii="Arial" w:hAnsi="Arial" w:cs="Arial"/>
          <w:spacing w:val="-5"/>
          <w:sz w:val="24"/>
          <w:szCs w:val="24"/>
          <w:lang w:eastAsia="en-US"/>
        </w:rPr>
        <w:t xml:space="preserve"> and was </w:t>
      </w:r>
      <w:r w:rsidR="007F63F3" w:rsidRPr="00761791">
        <w:rPr>
          <w:rFonts w:ascii="Arial" w:hAnsi="Arial" w:cs="Arial"/>
          <w:spacing w:val="-5"/>
          <w:sz w:val="24"/>
          <w:szCs w:val="24"/>
          <w:lang w:eastAsia="en-US"/>
        </w:rPr>
        <w:t xml:space="preserve">responsible for </w:t>
      </w:r>
      <w:r w:rsidR="00AC41D0" w:rsidRPr="00761791">
        <w:rPr>
          <w:rFonts w:ascii="Arial" w:hAnsi="Arial" w:cs="Arial"/>
          <w:spacing w:val="-5"/>
          <w:sz w:val="24"/>
          <w:szCs w:val="24"/>
          <w:lang w:eastAsia="en-US"/>
        </w:rPr>
        <w:t>8</w:t>
      </w:r>
      <w:r w:rsidR="00023F00" w:rsidRPr="00761791">
        <w:rPr>
          <w:rFonts w:ascii="Arial" w:hAnsi="Arial" w:cs="Arial"/>
          <w:spacing w:val="-5"/>
          <w:sz w:val="24"/>
          <w:szCs w:val="24"/>
          <w:lang w:eastAsia="en-US"/>
        </w:rPr>
        <w:t>5</w:t>
      </w:r>
      <w:r w:rsidR="007F63F3" w:rsidRPr="00761791">
        <w:rPr>
          <w:rFonts w:ascii="Arial" w:hAnsi="Arial" w:cs="Arial"/>
          <w:spacing w:val="-5"/>
          <w:sz w:val="24"/>
          <w:szCs w:val="24"/>
          <w:lang w:eastAsia="en-US"/>
        </w:rPr>
        <w:t xml:space="preserve">% of the contamination.  </w:t>
      </w:r>
    </w:p>
    <w:p w14:paraId="7B681FA1" w14:textId="29212158" w:rsidR="007F63F3" w:rsidRPr="00DF0314" w:rsidRDefault="00515770" w:rsidP="008E2AE5">
      <w:pPr>
        <w:keepNext/>
        <w:keepLines/>
        <w:spacing w:before="120" w:after="120" w:line="360" w:lineRule="auto"/>
        <w:ind w:left="0"/>
        <w:outlineLvl w:val="1"/>
        <w:rPr>
          <w:rFonts w:cs="Arial"/>
          <w:b/>
          <w:spacing w:val="-15"/>
          <w:kern w:val="20"/>
          <w:sz w:val="48"/>
          <w:szCs w:val="48"/>
          <w:lang w:eastAsia="en-US"/>
        </w:rPr>
      </w:pPr>
      <w:bookmarkStart w:id="192" w:name="_Toc536105338"/>
      <w:bookmarkStart w:id="193" w:name="_Toc536105631"/>
      <w:r w:rsidRPr="00DF0314">
        <w:rPr>
          <w:rFonts w:cs="Arial"/>
          <w:b/>
          <w:spacing w:val="-15"/>
          <w:kern w:val="20"/>
          <w:sz w:val="48"/>
          <w:szCs w:val="48"/>
          <w:lang w:eastAsia="en-US"/>
        </w:rPr>
        <w:t>Capture rates for organic recyclables</w:t>
      </w:r>
      <w:bookmarkEnd w:id="192"/>
      <w:bookmarkEnd w:id="193"/>
    </w:p>
    <w:p w14:paraId="6492542E" w14:textId="4EF31DD8" w:rsidR="007F63F3" w:rsidRPr="00761791" w:rsidRDefault="007F63F3" w:rsidP="007F63F3">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This section looks in more detail at the individual materials placed out for </w:t>
      </w:r>
      <w:r w:rsidR="008E2AE5" w:rsidRPr="00761791">
        <w:rPr>
          <w:rFonts w:ascii="Arial" w:hAnsi="Arial" w:cs="Arial"/>
          <w:spacing w:val="-5"/>
          <w:sz w:val="24"/>
          <w:szCs w:val="24"/>
          <w:lang w:eastAsia="en-US"/>
        </w:rPr>
        <w:t xml:space="preserve">organic </w:t>
      </w:r>
      <w:r w:rsidRPr="00761791">
        <w:rPr>
          <w:rFonts w:ascii="Arial" w:hAnsi="Arial" w:cs="Arial"/>
          <w:spacing w:val="-5"/>
          <w:sz w:val="24"/>
          <w:szCs w:val="24"/>
          <w:lang w:eastAsia="en-US"/>
        </w:rPr>
        <w:t xml:space="preserve">recycling collections and highlights the effectiveness with which recycling collections throughout </w:t>
      </w:r>
      <w:r w:rsidR="00806B26" w:rsidRPr="00761791">
        <w:rPr>
          <w:rFonts w:ascii="Arial" w:hAnsi="Arial" w:cs="Arial"/>
          <w:spacing w:val="-5"/>
          <w:sz w:val="24"/>
          <w:szCs w:val="24"/>
          <w:lang w:eastAsia="en-US"/>
        </w:rPr>
        <w:t>Stockport</w:t>
      </w:r>
      <w:r w:rsidRPr="00761791">
        <w:rPr>
          <w:rFonts w:ascii="Arial" w:hAnsi="Arial" w:cs="Arial"/>
          <w:spacing w:val="-5"/>
          <w:sz w:val="24"/>
          <w:szCs w:val="24"/>
          <w:lang w:eastAsia="en-US"/>
        </w:rPr>
        <w:t xml:space="preserve"> are capturing these items. Capture rates determine how much of a material that should be recycled actually is being recycled. Looking at the relationship between the residual and recycling waste streams presented will additionally give indications as to the overall diversion being achieved </w:t>
      </w:r>
      <w:r w:rsidR="008E2AE5" w:rsidRPr="00761791">
        <w:rPr>
          <w:rFonts w:ascii="Arial" w:hAnsi="Arial" w:cs="Arial"/>
          <w:spacing w:val="-5"/>
          <w:sz w:val="24"/>
          <w:szCs w:val="24"/>
          <w:lang w:eastAsia="en-US"/>
        </w:rPr>
        <w:t xml:space="preserve">via this service. </w:t>
      </w:r>
    </w:p>
    <w:p w14:paraId="42DBC987" w14:textId="7FBE0140" w:rsidR="001B418A" w:rsidRPr="00761791" w:rsidRDefault="00930054" w:rsidP="00E32319">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Around </w:t>
      </w:r>
      <w:r w:rsidR="00023F00" w:rsidRPr="00761791">
        <w:rPr>
          <w:rFonts w:ascii="Arial" w:hAnsi="Arial" w:cs="Arial"/>
          <w:spacing w:val="-5"/>
          <w:sz w:val="24"/>
          <w:szCs w:val="24"/>
          <w:lang w:eastAsia="en-US"/>
        </w:rPr>
        <w:t>245.9</w:t>
      </w:r>
      <w:r w:rsidRPr="00761791">
        <w:rPr>
          <w:rFonts w:ascii="Arial" w:hAnsi="Arial" w:cs="Arial"/>
          <w:spacing w:val="-5"/>
          <w:sz w:val="24"/>
          <w:szCs w:val="24"/>
          <w:lang w:eastAsia="en-US"/>
        </w:rPr>
        <w:t xml:space="preserve">kg/hh/yr of recyclable organic material is generated by households across </w:t>
      </w:r>
      <w:r w:rsidR="00806B26" w:rsidRPr="00761791">
        <w:rPr>
          <w:rFonts w:ascii="Arial" w:hAnsi="Arial" w:cs="Arial"/>
          <w:spacing w:val="-5"/>
          <w:sz w:val="24"/>
          <w:szCs w:val="24"/>
          <w:lang w:eastAsia="en-US"/>
        </w:rPr>
        <w:t>Stockport</w:t>
      </w:r>
      <w:r w:rsidRPr="00761791">
        <w:rPr>
          <w:rFonts w:ascii="Arial" w:hAnsi="Arial" w:cs="Arial"/>
          <w:spacing w:val="-5"/>
          <w:sz w:val="24"/>
          <w:szCs w:val="24"/>
          <w:lang w:eastAsia="en-US"/>
        </w:rPr>
        <w:t xml:space="preserve">.  Of this, </w:t>
      </w:r>
      <w:r w:rsidR="00023F00" w:rsidRPr="00761791">
        <w:rPr>
          <w:rFonts w:ascii="Arial" w:hAnsi="Arial" w:cs="Arial"/>
          <w:spacing w:val="-5"/>
          <w:sz w:val="24"/>
          <w:szCs w:val="24"/>
          <w:lang w:eastAsia="en-US"/>
        </w:rPr>
        <w:t>75</w:t>
      </w:r>
      <w:r w:rsidRPr="00761791">
        <w:rPr>
          <w:rFonts w:ascii="Arial" w:hAnsi="Arial" w:cs="Arial"/>
          <w:spacing w:val="-5"/>
          <w:sz w:val="24"/>
          <w:szCs w:val="24"/>
          <w:lang w:eastAsia="en-US"/>
        </w:rPr>
        <w:t xml:space="preserve">% or </w:t>
      </w:r>
      <w:r w:rsidR="00023F00" w:rsidRPr="00761791">
        <w:rPr>
          <w:rFonts w:ascii="Arial" w:hAnsi="Arial" w:cs="Arial"/>
          <w:spacing w:val="-5"/>
          <w:sz w:val="24"/>
          <w:szCs w:val="24"/>
          <w:lang w:eastAsia="en-US"/>
        </w:rPr>
        <w:t>184.4</w:t>
      </w:r>
      <w:r w:rsidRPr="00761791">
        <w:rPr>
          <w:rFonts w:ascii="Arial" w:hAnsi="Arial" w:cs="Arial"/>
          <w:spacing w:val="-5"/>
          <w:sz w:val="24"/>
          <w:szCs w:val="24"/>
          <w:lang w:eastAsia="en-US"/>
        </w:rPr>
        <w:t>kg/hh/yr is captured by the organics recycling bins. Acorn</w:t>
      </w:r>
      <w:r w:rsidR="00E32319" w:rsidRPr="00761791">
        <w:rPr>
          <w:rFonts w:ascii="Arial" w:hAnsi="Arial" w:cs="Arial"/>
          <w:spacing w:val="-5"/>
          <w:sz w:val="24"/>
          <w:szCs w:val="24"/>
          <w:lang w:eastAsia="en-US"/>
        </w:rPr>
        <w:t xml:space="preserve"> </w:t>
      </w:r>
      <w:r w:rsidR="008F6771" w:rsidRPr="00761791">
        <w:rPr>
          <w:rFonts w:ascii="Arial" w:hAnsi="Arial" w:cs="Arial"/>
          <w:spacing w:val="-5"/>
          <w:sz w:val="24"/>
          <w:szCs w:val="24"/>
          <w:lang w:eastAsia="en-US"/>
        </w:rPr>
        <w:t xml:space="preserve">1C </w:t>
      </w:r>
      <w:r w:rsidR="00A60B9A" w:rsidRPr="00761791">
        <w:rPr>
          <w:rFonts w:ascii="Arial" w:hAnsi="Arial" w:cs="Arial"/>
          <w:spacing w:val="-5"/>
          <w:sz w:val="24"/>
          <w:szCs w:val="24"/>
          <w:lang w:eastAsia="en-US"/>
        </w:rPr>
        <w:t>(mature money)</w:t>
      </w:r>
      <w:r w:rsidRPr="00761791">
        <w:rPr>
          <w:rFonts w:ascii="Arial" w:hAnsi="Arial" w:cs="Arial"/>
          <w:spacing w:val="-5"/>
          <w:sz w:val="24"/>
          <w:szCs w:val="24"/>
          <w:lang w:eastAsia="en-US"/>
        </w:rPr>
        <w:t xml:space="preserve"> households disposed of</w:t>
      </w:r>
      <w:r w:rsidR="00423D82"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by far</w:t>
      </w:r>
      <w:r w:rsidR="00423D82"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the most organic material at </w:t>
      </w:r>
      <w:r w:rsidR="00E32319" w:rsidRPr="00761791">
        <w:rPr>
          <w:rFonts w:ascii="Arial" w:hAnsi="Arial" w:cs="Arial"/>
          <w:spacing w:val="-5"/>
          <w:sz w:val="24"/>
          <w:szCs w:val="24"/>
          <w:lang w:eastAsia="en-US"/>
        </w:rPr>
        <w:t>4</w:t>
      </w:r>
      <w:r w:rsidR="00023F00" w:rsidRPr="00761791">
        <w:rPr>
          <w:rFonts w:ascii="Arial" w:hAnsi="Arial" w:cs="Arial"/>
          <w:spacing w:val="-5"/>
          <w:sz w:val="24"/>
          <w:szCs w:val="24"/>
          <w:lang w:eastAsia="en-US"/>
        </w:rPr>
        <w:t>09.6</w:t>
      </w:r>
      <w:r w:rsidRPr="00761791">
        <w:rPr>
          <w:rFonts w:ascii="Arial" w:hAnsi="Arial" w:cs="Arial"/>
          <w:spacing w:val="-5"/>
          <w:sz w:val="24"/>
          <w:szCs w:val="24"/>
          <w:lang w:eastAsia="en-US"/>
        </w:rPr>
        <w:t>kg/hh/yr</w:t>
      </w:r>
      <w:r w:rsidR="00E32319"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This compares with levels of just </w:t>
      </w:r>
      <w:r w:rsidR="00023F00" w:rsidRPr="00761791">
        <w:rPr>
          <w:rFonts w:ascii="Arial" w:hAnsi="Arial" w:cs="Arial"/>
          <w:spacing w:val="-5"/>
          <w:sz w:val="24"/>
          <w:szCs w:val="24"/>
          <w:lang w:eastAsia="en-US"/>
        </w:rPr>
        <w:t>8</w:t>
      </w:r>
      <w:r w:rsidR="00FF0847" w:rsidRPr="00761791">
        <w:rPr>
          <w:rFonts w:ascii="Arial" w:hAnsi="Arial" w:cs="Arial"/>
          <w:spacing w:val="-5"/>
          <w:sz w:val="24"/>
          <w:szCs w:val="24"/>
          <w:lang w:eastAsia="en-US"/>
        </w:rPr>
        <w:t>7</w:t>
      </w:r>
      <w:r w:rsidR="00023F00" w:rsidRPr="00761791">
        <w:rPr>
          <w:rFonts w:ascii="Arial" w:hAnsi="Arial" w:cs="Arial"/>
          <w:spacing w:val="-5"/>
          <w:sz w:val="24"/>
          <w:szCs w:val="24"/>
          <w:lang w:eastAsia="en-US"/>
        </w:rPr>
        <w:t>.2</w:t>
      </w:r>
      <w:r w:rsidRPr="00761791">
        <w:rPr>
          <w:rFonts w:ascii="Arial" w:hAnsi="Arial" w:cs="Arial"/>
          <w:spacing w:val="-5"/>
          <w:sz w:val="24"/>
          <w:szCs w:val="24"/>
          <w:lang w:eastAsia="en-US"/>
        </w:rPr>
        <w:t xml:space="preserve">kg/hh/yr for </w:t>
      </w:r>
      <w:r w:rsidR="00C45902" w:rsidRPr="00761791">
        <w:rPr>
          <w:rFonts w:ascii="Arial" w:hAnsi="Arial" w:cs="Arial"/>
          <w:spacing w:val="-5"/>
          <w:sz w:val="24"/>
          <w:szCs w:val="24"/>
          <w:lang w:eastAsia="en-US"/>
        </w:rPr>
        <w:t xml:space="preserve">Acorn </w:t>
      </w:r>
      <w:r w:rsidR="008F6771" w:rsidRPr="00761791">
        <w:rPr>
          <w:rFonts w:ascii="Arial" w:hAnsi="Arial" w:cs="Arial"/>
          <w:spacing w:val="-5"/>
          <w:sz w:val="24"/>
          <w:szCs w:val="24"/>
          <w:lang w:eastAsia="en-US"/>
        </w:rPr>
        <w:t xml:space="preserve">3J </w:t>
      </w:r>
      <w:r w:rsidR="007C5C8E" w:rsidRPr="00761791">
        <w:rPr>
          <w:rFonts w:ascii="Arial" w:hAnsi="Arial" w:cs="Arial"/>
          <w:spacing w:val="-5"/>
          <w:sz w:val="24"/>
          <w:szCs w:val="24"/>
          <w:lang w:eastAsia="en-US"/>
        </w:rPr>
        <w:t>(starting out)</w:t>
      </w:r>
      <w:r w:rsidR="007F1856" w:rsidRPr="00761791">
        <w:rPr>
          <w:rFonts w:ascii="Arial" w:hAnsi="Arial" w:cs="Arial"/>
          <w:spacing w:val="-5"/>
          <w:sz w:val="24"/>
          <w:szCs w:val="24"/>
          <w:lang w:eastAsia="en-US"/>
        </w:rPr>
        <w:t xml:space="preserve"> </w:t>
      </w:r>
      <w:r w:rsidR="00E32319" w:rsidRPr="00761791">
        <w:rPr>
          <w:rFonts w:ascii="Arial" w:hAnsi="Arial" w:cs="Arial"/>
          <w:spacing w:val="-5"/>
          <w:sz w:val="24"/>
          <w:szCs w:val="24"/>
          <w:lang w:eastAsia="en-US"/>
        </w:rPr>
        <w:t xml:space="preserve">and </w:t>
      </w:r>
      <w:r w:rsidR="00FF0847" w:rsidRPr="00761791">
        <w:rPr>
          <w:rFonts w:ascii="Arial" w:hAnsi="Arial" w:cs="Arial"/>
          <w:spacing w:val="-5"/>
          <w:sz w:val="24"/>
          <w:szCs w:val="24"/>
          <w:lang w:eastAsia="en-US"/>
        </w:rPr>
        <w:t>1</w:t>
      </w:r>
      <w:r w:rsidR="00023F00" w:rsidRPr="00761791">
        <w:rPr>
          <w:rFonts w:ascii="Arial" w:hAnsi="Arial" w:cs="Arial"/>
          <w:spacing w:val="-5"/>
          <w:sz w:val="24"/>
          <w:szCs w:val="24"/>
          <w:lang w:eastAsia="en-US"/>
        </w:rPr>
        <w:t>43</w:t>
      </w:r>
      <w:r w:rsidR="00FF0847" w:rsidRPr="00761791">
        <w:rPr>
          <w:rFonts w:ascii="Arial" w:hAnsi="Arial" w:cs="Arial"/>
          <w:spacing w:val="-5"/>
          <w:sz w:val="24"/>
          <w:szCs w:val="24"/>
          <w:lang w:eastAsia="en-US"/>
        </w:rPr>
        <w:t>.</w:t>
      </w:r>
      <w:r w:rsidR="00023F00" w:rsidRPr="00761791">
        <w:rPr>
          <w:rFonts w:ascii="Arial" w:hAnsi="Arial" w:cs="Arial"/>
          <w:spacing w:val="-5"/>
          <w:sz w:val="24"/>
          <w:szCs w:val="24"/>
          <w:lang w:eastAsia="en-US"/>
        </w:rPr>
        <w:t>5</w:t>
      </w:r>
      <w:r w:rsidR="00E32319" w:rsidRPr="00761791">
        <w:rPr>
          <w:rFonts w:ascii="Arial" w:hAnsi="Arial" w:cs="Arial"/>
          <w:spacing w:val="-5"/>
          <w:sz w:val="24"/>
          <w:szCs w:val="24"/>
          <w:lang w:eastAsia="en-US"/>
        </w:rPr>
        <w:t xml:space="preserve">kg/hh/yr for Acorn </w:t>
      </w:r>
      <w:r w:rsidR="008F6771" w:rsidRPr="00761791">
        <w:rPr>
          <w:rFonts w:ascii="Arial" w:hAnsi="Arial" w:cs="Arial"/>
          <w:spacing w:val="-5"/>
          <w:sz w:val="24"/>
          <w:szCs w:val="24"/>
          <w:lang w:eastAsia="en-US"/>
        </w:rPr>
        <w:t xml:space="preserve">4L </w:t>
      </w:r>
      <w:r w:rsidR="000942A2" w:rsidRPr="00761791">
        <w:rPr>
          <w:rFonts w:ascii="Arial" w:hAnsi="Arial" w:cs="Arial"/>
          <w:spacing w:val="-5"/>
          <w:sz w:val="24"/>
          <w:szCs w:val="24"/>
          <w:lang w:eastAsia="en-US"/>
        </w:rPr>
        <w:t>(modest means)</w:t>
      </w:r>
      <w:r w:rsidR="00E32319" w:rsidRPr="00761791">
        <w:rPr>
          <w:rFonts w:ascii="Arial" w:hAnsi="Arial" w:cs="Arial"/>
          <w:spacing w:val="-5"/>
          <w:sz w:val="24"/>
          <w:szCs w:val="24"/>
          <w:lang w:eastAsia="en-US"/>
        </w:rPr>
        <w:t xml:space="preserve">. Acorn </w:t>
      </w:r>
      <w:r w:rsidR="008F6771" w:rsidRPr="00761791">
        <w:rPr>
          <w:rFonts w:ascii="Arial" w:hAnsi="Arial" w:cs="Arial"/>
          <w:spacing w:val="-5"/>
          <w:sz w:val="24"/>
          <w:szCs w:val="24"/>
          <w:lang w:eastAsia="en-US"/>
        </w:rPr>
        <w:t xml:space="preserve">3J </w:t>
      </w:r>
      <w:r w:rsidR="007C5C8E" w:rsidRPr="00761791">
        <w:rPr>
          <w:rFonts w:ascii="Arial" w:hAnsi="Arial" w:cs="Arial"/>
          <w:spacing w:val="-5"/>
          <w:sz w:val="24"/>
          <w:szCs w:val="24"/>
          <w:lang w:eastAsia="en-US"/>
        </w:rPr>
        <w:t>(starting out)</w:t>
      </w:r>
      <w:r w:rsidR="00FF0847" w:rsidRPr="00761791">
        <w:rPr>
          <w:rFonts w:ascii="Arial" w:hAnsi="Arial" w:cs="Arial"/>
          <w:spacing w:val="-5"/>
          <w:sz w:val="24"/>
          <w:szCs w:val="24"/>
          <w:lang w:eastAsia="en-US"/>
        </w:rPr>
        <w:t xml:space="preserve"> also </w:t>
      </w:r>
      <w:r w:rsidR="00E32319" w:rsidRPr="00761791">
        <w:rPr>
          <w:rFonts w:ascii="Arial" w:hAnsi="Arial" w:cs="Arial"/>
          <w:spacing w:val="-5"/>
          <w:sz w:val="24"/>
          <w:szCs w:val="24"/>
          <w:lang w:eastAsia="en-US"/>
        </w:rPr>
        <w:t xml:space="preserve">captured the </w:t>
      </w:r>
      <w:r w:rsidRPr="00761791">
        <w:rPr>
          <w:rFonts w:ascii="Arial" w:hAnsi="Arial" w:cs="Arial"/>
          <w:spacing w:val="-5"/>
          <w:sz w:val="24"/>
          <w:szCs w:val="24"/>
          <w:lang w:eastAsia="en-US"/>
        </w:rPr>
        <w:t xml:space="preserve">lowest proportion at </w:t>
      </w:r>
      <w:r w:rsidR="00FF0847" w:rsidRPr="00761791">
        <w:rPr>
          <w:rFonts w:ascii="Arial" w:hAnsi="Arial" w:cs="Arial"/>
          <w:spacing w:val="-5"/>
          <w:sz w:val="24"/>
          <w:szCs w:val="24"/>
          <w:lang w:eastAsia="en-US"/>
        </w:rPr>
        <w:t>1</w:t>
      </w:r>
      <w:r w:rsidR="00023F00" w:rsidRPr="00761791">
        <w:rPr>
          <w:rFonts w:ascii="Arial" w:hAnsi="Arial" w:cs="Arial"/>
          <w:spacing w:val="-5"/>
          <w:sz w:val="24"/>
          <w:szCs w:val="24"/>
          <w:lang w:eastAsia="en-US"/>
        </w:rPr>
        <w:t>6</w:t>
      </w:r>
      <w:r w:rsidR="00FF0847" w:rsidRPr="00761791">
        <w:rPr>
          <w:rFonts w:ascii="Arial" w:hAnsi="Arial" w:cs="Arial"/>
          <w:spacing w:val="-5"/>
          <w:sz w:val="24"/>
          <w:szCs w:val="24"/>
          <w:lang w:eastAsia="en-US"/>
        </w:rPr>
        <w:t>.</w:t>
      </w:r>
      <w:r w:rsidR="00023F00" w:rsidRPr="00761791">
        <w:rPr>
          <w:rFonts w:ascii="Arial" w:hAnsi="Arial" w:cs="Arial"/>
          <w:spacing w:val="-5"/>
          <w:sz w:val="24"/>
          <w:szCs w:val="24"/>
          <w:lang w:eastAsia="en-US"/>
        </w:rPr>
        <w:t>1</w:t>
      </w:r>
      <w:r w:rsidR="00FF0847" w:rsidRPr="00761791">
        <w:rPr>
          <w:rFonts w:ascii="Arial" w:hAnsi="Arial" w:cs="Arial"/>
          <w:spacing w:val="-5"/>
          <w:sz w:val="24"/>
          <w:szCs w:val="24"/>
          <w:lang w:eastAsia="en-US"/>
        </w:rPr>
        <w:t xml:space="preserve">%, while </w:t>
      </w:r>
      <w:r w:rsidR="00C45902" w:rsidRPr="00761791">
        <w:rPr>
          <w:rFonts w:ascii="Arial" w:hAnsi="Arial" w:cs="Arial"/>
          <w:spacing w:val="-5"/>
          <w:sz w:val="24"/>
          <w:szCs w:val="24"/>
          <w:lang w:eastAsia="en-US"/>
        </w:rPr>
        <w:t xml:space="preserve">Acorn </w:t>
      </w:r>
      <w:r w:rsidR="008F6771" w:rsidRPr="00761791">
        <w:rPr>
          <w:rFonts w:ascii="Arial" w:hAnsi="Arial" w:cs="Arial"/>
          <w:spacing w:val="-5"/>
          <w:sz w:val="24"/>
          <w:szCs w:val="24"/>
          <w:lang w:eastAsia="en-US"/>
        </w:rPr>
        <w:t xml:space="preserve">1C </w:t>
      </w:r>
      <w:r w:rsidR="00A60B9A" w:rsidRPr="00761791">
        <w:rPr>
          <w:rFonts w:ascii="Arial" w:hAnsi="Arial" w:cs="Arial"/>
          <w:spacing w:val="-5"/>
          <w:sz w:val="24"/>
          <w:szCs w:val="24"/>
          <w:lang w:eastAsia="en-US"/>
        </w:rPr>
        <w:t>(mature money)</w:t>
      </w:r>
      <w:r w:rsidR="00423D82" w:rsidRPr="00761791">
        <w:rPr>
          <w:rFonts w:ascii="Arial" w:hAnsi="Arial" w:cs="Arial"/>
          <w:spacing w:val="-5"/>
          <w:sz w:val="24"/>
          <w:szCs w:val="24"/>
          <w:lang w:eastAsia="en-US"/>
        </w:rPr>
        <w:t xml:space="preserve"> </w:t>
      </w:r>
      <w:r w:rsidR="00A60B9A" w:rsidRPr="00761791">
        <w:rPr>
          <w:rFonts w:ascii="Arial" w:hAnsi="Arial" w:cs="Arial"/>
          <w:spacing w:val="-5"/>
          <w:sz w:val="24"/>
          <w:szCs w:val="24"/>
          <w:lang w:eastAsia="en-US"/>
        </w:rPr>
        <w:t>(mature money)</w:t>
      </w:r>
      <w:r w:rsidR="005227A1" w:rsidRPr="00761791">
        <w:rPr>
          <w:rFonts w:ascii="Arial" w:hAnsi="Arial" w:cs="Arial"/>
          <w:spacing w:val="-5"/>
          <w:sz w:val="24"/>
          <w:szCs w:val="24"/>
          <w:lang w:eastAsia="en-US"/>
        </w:rPr>
        <w:t xml:space="preserve"> </w:t>
      </w:r>
      <w:r w:rsidR="00C45902" w:rsidRPr="00761791">
        <w:rPr>
          <w:rFonts w:ascii="Arial" w:hAnsi="Arial" w:cs="Arial"/>
          <w:spacing w:val="-5"/>
          <w:sz w:val="24"/>
          <w:szCs w:val="24"/>
          <w:lang w:eastAsia="en-US"/>
        </w:rPr>
        <w:t xml:space="preserve">households managed to capture </w:t>
      </w:r>
      <w:r w:rsidR="00FF3D21" w:rsidRPr="00761791">
        <w:rPr>
          <w:rFonts w:ascii="Arial" w:hAnsi="Arial" w:cs="Arial"/>
          <w:spacing w:val="-5"/>
          <w:sz w:val="24"/>
          <w:szCs w:val="24"/>
          <w:lang w:eastAsia="en-US"/>
        </w:rPr>
        <w:t xml:space="preserve">up to </w:t>
      </w:r>
      <w:r w:rsidR="00023F00" w:rsidRPr="00761791">
        <w:rPr>
          <w:rFonts w:ascii="Arial" w:hAnsi="Arial" w:cs="Arial"/>
          <w:spacing w:val="-5"/>
          <w:sz w:val="24"/>
          <w:szCs w:val="24"/>
          <w:lang w:eastAsia="en-US"/>
        </w:rPr>
        <w:t>87</w:t>
      </w:r>
      <w:r w:rsidR="00FF0847" w:rsidRPr="00761791">
        <w:rPr>
          <w:rFonts w:ascii="Arial" w:hAnsi="Arial" w:cs="Arial"/>
          <w:spacing w:val="-5"/>
          <w:sz w:val="24"/>
          <w:szCs w:val="24"/>
          <w:lang w:eastAsia="en-US"/>
        </w:rPr>
        <w:t>.</w:t>
      </w:r>
      <w:r w:rsidR="00023F00" w:rsidRPr="00761791">
        <w:rPr>
          <w:rFonts w:ascii="Arial" w:hAnsi="Arial" w:cs="Arial"/>
          <w:spacing w:val="-5"/>
          <w:sz w:val="24"/>
          <w:szCs w:val="24"/>
          <w:lang w:eastAsia="en-US"/>
        </w:rPr>
        <w:t>1</w:t>
      </w:r>
      <w:r w:rsidR="00C45902" w:rsidRPr="00761791">
        <w:rPr>
          <w:rFonts w:ascii="Arial" w:hAnsi="Arial" w:cs="Arial"/>
          <w:spacing w:val="-5"/>
          <w:sz w:val="24"/>
          <w:szCs w:val="24"/>
          <w:lang w:eastAsia="en-US"/>
        </w:rPr>
        <w:t xml:space="preserve">%. </w:t>
      </w:r>
    </w:p>
    <w:p w14:paraId="7A9C3F0E" w14:textId="572BF190" w:rsidR="00023F00" w:rsidRDefault="00023F00" w:rsidP="00E32319">
      <w:pPr>
        <w:spacing w:after="240" w:line="360" w:lineRule="auto"/>
        <w:ind w:left="0"/>
        <w:jc w:val="both"/>
      </w:pPr>
    </w:p>
    <w:p w14:paraId="4BDF0B30" w14:textId="46BCFD2A" w:rsidR="00023F00" w:rsidRDefault="00023F00" w:rsidP="00E32319">
      <w:pPr>
        <w:spacing w:after="240" w:line="360" w:lineRule="auto"/>
        <w:ind w:left="0"/>
        <w:jc w:val="both"/>
      </w:pPr>
    </w:p>
    <w:p w14:paraId="5B490E18" w14:textId="77777777" w:rsidR="00023F00" w:rsidRPr="00806B26" w:rsidRDefault="00023F00" w:rsidP="00E32319">
      <w:pPr>
        <w:spacing w:after="240" w:line="360" w:lineRule="auto"/>
        <w:ind w:left="0"/>
        <w:jc w:val="both"/>
        <w:rPr>
          <w:highlight w:val="yellow"/>
        </w:rPr>
      </w:pPr>
    </w:p>
    <w:p w14:paraId="3768AE69" w14:textId="451E9F8D" w:rsidR="00C45902" w:rsidRPr="00051C03" w:rsidRDefault="00C45902" w:rsidP="00051C03">
      <w:pPr>
        <w:pStyle w:val="MELmainbodybold"/>
        <w:rPr>
          <w:rFonts w:ascii="Arial" w:hAnsi="Arial" w:cs="Arial"/>
          <w:sz w:val="24"/>
          <w:szCs w:val="24"/>
        </w:rPr>
      </w:pPr>
      <w:r w:rsidRPr="00051C03">
        <w:rPr>
          <w:rFonts w:ascii="Arial" w:hAnsi="Arial" w:cs="Arial"/>
          <w:sz w:val="24"/>
          <w:szCs w:val="24"/>
        </w:rPr>
        <w:t xml:space="preserve">Table </w:t>
      </w:r>
      <w:r w:rsidR="002712CA" w:rsidRPr="00051C03">
        <w:rPr>
          <w:rFonts w:ascii="Arial" w:hAnsi="Arial" w:cs="Arial"/>
          <w:sz w:val="24"/>
          <w:szCs w:val="24"/>
        </w:rPr>
        <w:t>30</w:t>
      </w:r>
      <w:r w:rsidRPr="00051C03">
        <w:rPr>
          <w:rFonts w:ascii="Arial" w:hAnsi="Arial" w:cs="Arial"/>
          <w:sz w:val="24"/>
          <w:szCs w:val="24"/>
        </w:rPr>
        <w:t xml:space="preserve">: Distribution of </w:t>
      </w:r>
      <w:r w:rsidR="00930054" w:rsidRPr="00051C03">
        <w:rPr>
          <w:rFonts w:ascii="Arial" w:hAnsi="Arial" w:cs="Arial"/>
          <w:sz w:val="24"/>
          <w:szCs w:val="24"/>
        </w:rPr>
        <w:t>organic</w:t>
      </w:r>
      <w:r w:rsidRPr="00051C03">
        <w:rPr>
          <w:rFonts w:ascii="Arial" w:hAnsi="Arial" w:cs="Arial"/>
          <w:sz w:val="24"/>
          <w:szCs w:val="24"/>
        </w:rPr>
        <w:t xml:space="preserve"> recyclables in kerbside containers (kg/hh/</w:t>
      </w:r>
      <w:r w:rsidR="00930054" w:rsidRPr="00051C03">
        <w:rPr>
          <w:rFonts w:ascii="Arial" w:hAnsi="Arial" w:cs="Arial"/>
          <w:sz w:val="24"/>
          <w:szCs w:val="24"/>
        </w:rPr>
        <w:t>yr</w:t>
      </w:r>
      <w:r w:rsidRPr="00051C03">
        <w:rPr>
          <w:rFonts w:ascii="Arial" w:hAnsi="Arial" w:cs="Arial"/>
          <w:sz w:val="24"/>
          <w:szCs w:val="24"/>
        </w:rPr>
        <w:t>)</w:t>
      </w:r>
    </w:p>
    <w:p w14:paraId="45F7D367" w14:textId="77777777" w:rsidR="00C45902" w:rsidRPr="00806B26" w:rsidRDefault="00C45902" w:rsidP="00C45902">
      <w:pPr>
        <w:ind w:left="0"/>
        <w:rPr>
          <w:b/>
          <w:highlight w:val="yellow"/>
        </w:rPr>
      </w:pPr>
    </w:p>
    <w:tbl>
      <w:tblPr>
        <w:tblW w:w="5284" w:type="pct"/>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ayout w:type="fixed"/>
        <w:tblLook w:val="04A0" w:firstRow="1" w:lastRow="0" w:firstColumn="1" w:lastColumn="0" w:noHBand="0" w:noVBand="1"/>
      </w:tblPr>
      <w:tblGrid>
        <w:gridCol w:w="2269"/>
        <w:gridCol w:w="844"/>
        <w:gridCol w:w="739"/>
        <w:gridCol w:w="743"/>
        <w:gridCol w:w="739"/>
        <w:gridCol w:w="741"/>
        <w:gridCol w:w="741"/>
        <w:gridCol w:w="741"/>
        <w:gridCol w:w="739"/>
        <w:gridCol w:w="1203"/>
      </w:tblGrid>
      <w:tr w:rsidR="00A8251E" w:rsidRPr="00806B26" w14:paraId="21F80CD1" w14:textId="77777777" w:rsidTr="00CE61BE">
        <w:trPr>
          <w:trHeight w:val="683"/>
        </w:trPr>
        <w:tc>
          <w:tcPr>
            <w:tcW w:w="1194" w:type="pct"/>
            <w:shd w:val="clear" w:color="auto" w:fill="FFFFFF" w:themeFill="background1"/>
            <w:vAlign w:val="center"/>
          </w:tcPr>
          <w:p w14:paraId="4F75E76A" w14:textId="2A945E1D" w:rsidR="00140CFC" w:rsidRPr="00DE6808" w:rsidRDefault="003D1014" w:rsidP="009642AF">
            <w:pPr>
              <w:pStyle w:val="MELmainbodytext"/>
              <w:jc w:val="left"/>
              <w:rPr>
                <w:rFonts w:ascii="Arial" w:hAnsi="Arial" w:cs="Arial"/>
                <w:sz w:val="24"/>
                <w:szCs w:val="24"/>
              </w:rPr>
            </w:pPr>
            <w:r w:rsidRPr="00DE6808">
              <w:rPr>
                <w:rFonts w:ascii="Arial" w:hAnsi="Arial" w:cs="Arial"/>
                <w:sz w:val="24"/>
                <w:szCs w:val="24"/>
              </w:rPr>
              <w:t>Organic recyclables</w:t>
            </w:r>
          </w:p>
        </w:tc>
        <w:tc>
          <w:tcPr>
            <w:tcW w:w="444" w:type="pct"/>
            <w:tcBorders>
              <w:top w:val="dotted" w:sz="4" w:space="0" w:color="404040"/>
              <w:left w:val="nil"/>
              <w:bottom w:val="dotted" w:sz="4" w:space="0" w:color="404040"/>
              <w:right w:val="dotted" w:sz="4" w:space="0" w:color="404040"/>
            </w:tcBorders>
            <w:shd w:val="clear" w:color="auto" w:fill="FFFFFF" w:themeFill="background1"/>
            <w:vAlign w:val="center"/>
          </w:tcPr>
          <w:p w14:paraId="793BB4E8" w14:textId="2A1074E4" w:rsidR="00140CFC" w:rsidRPr="00DE6808" w:rsidRDefault="00140CFC" w:rsidP="009642AF">
            <w:pPr>
              <w:pStyle w:val="MELmainbodytext"/>
              <w:jc w:val="left"/>
              <w:rPr>
                <w:rFonts w:ascii="Arial" w:hAnsi="Arial" w:cs="Arial"/>
                <w:sz w:val="24"/>
                <w:szCs w:val="24"/>
              </w:rPr>
            </w:pPr>
            <w:r w:rsidRPr="00DE6808">
              <w:rPr>
                <w:rFonts w:ascii="Arial" w:hAnsi="Arial" w:cs="Arial"/>
                <w:sz w:val="24"/>
                <w:szCs w:val="24"/>
              </w:rPr>
              <w:t>1B</w:t>
            </w:r>
          </w:p>
        </w:tc>
        <w:tc>
          <w:tcPr>
            <w:tcW w:w="389" w:type="pct"/>
            <w:tcBorders>
              <w:top w:val="dotted" w:sz="4" w:space="0" w:color="404040"/>
              <w:left w:val="nil"/>
              <w:bottom w:val="dotted" w:sz="4" w:space="0" w:color="404040"/>
              <w:right w:val="dotted" w:sz="4" w:space="0" w:color="404040"/>
            </w:tcBorders>
            <w:shd w:val="clear" w:color="auto" w:fill="FFFFFF" w:themeFill="background1"/>
            <w:vAlign w:val="center"/>
          </w:tcPr>
          <w:p w14:paraId="02981B9A" w14:textId="2DF4BEB5" w:rsidR="00140CFC" w:rsidRPr="00DE6808" w:rsidRDefault="00140CFC" w:rsidP="009642AF">
            <w:pPr>
              <w:pStyle w:val="MELmainbodytext"/>
              <w:jc w:val="left"/>
              <w:rPr>
                <w:rFonts w:ascii="Arial" w:hAnsi="Arial" w:cs="Arial"/>
                <w:sz w:val="24"/>
                <w:szCs w:val="24"/>
              </w:rPr>
            </w:pPr>
            <w:r w:rsidRPr="00DE6808">
              <w:rPr>
                <w:rFonts w:ascii="Arial" w:hAnsi="Arial" w:cs="Arial"/>
                <w:sz w:val="24"/>
                <w:szCs w:val="24"/>
              </w:rPr>
              <w:t>1C</w:t>
            </w:r>
          </w:p>
        </w:tc>
        <w:tc>
          <w:tcPr>
            <w:tcW w:w="391" w:type="pct"/>
            <w:tcBorders>
              <w:top w:val="dotted" w:sz="4" w:space="0" w:color="404040"/>
              <w:left w:val="nil"/>
              <w:bottom w:val="dotted" w:sz="4" w:space="0" w:color="404040"/>
              <w:right w:val="dotted" w:sz="4" w:space="0" w:color="404040"/>
            </w:tcBorders>
            <w:shd w:val="clear" w:color="auto" w:fill="FFFFFF" w:themeFill="background1"/>
            <w:vAlign w:val="center"/>
          </w:tcPr>
          <w:p w14:paraId="2067850A" w14:textId="6F75B73B" w:rsidR="00140CFC" w:rsidRPr="00DE6808" w:rsidRDefault="00140CFC" w:rsidP="009642AF">
            <w:pPr>
              <w:pStyle w:val="MELmainbodytext"/>
              <w:jc w:val="left"/>
              <w:rPr>
                <w:rFonts w:ascii="Arial" w:hAnsi="Arial" w:cs="Arial"/>
                <w:sz w:val="24"/>
                <w:szCs w:val="24"/>
              </w:rPr>
            </w:pPr>
            <w:r w:rsidRPr="00DE6808">
              <w:rPr>
                <w:rFonts w:ascii="Arial" w:hAnsi="Arial" w:cs="Arial"/>
                <w:sz w:val="24"/>
                <w:szCs w:val="24"/>
              </w:rPr>
              <w:t>3H</w:t>
            </w:r>
          </w:p>
        </w:tc>
        <w:tc>
          <w:tcPr>
            <w:tcW w:w="389" w:type="pct"/>
            <w:tcBorders>
              <w:top w:val="dotted" w:sz="4" w:space="0" w:color="404040"/>
              <w:left w:val="nil"/>
              <w:bottom w:val="dotted" w:sz="4" w:space="0" w:color="404040"/>
              <w:right w:val="dotted" w:sz="4" w:space="0" w:color="404040"/>
            </w:tcBorders>
            <w:shd w:val="clear" w:color="auto" w:fill="FFFFFF" w:themeFill="background1"/>
            <w:vAlign w:val="center"/>
          </w:tcPr>
          <w:p w14:paraId="3E679CEA" w14:textId="253840F2" w:rsidR="00140CFC" w:rsidRPr="00DE6808" w:rsidRDefault="00140CFC" w:rsidP="009642AF">
            <w:pPr>
              <w:pStyle w:val="MELmainbodytext"/>
              <w:jc w:val="left"/>
              <w:rPr>
                <w:rFonts w:ascii="Arial" w:hAnsi="Arial" w:cs="Arial"/>
                <w:sz w:val="24"/>
                <w:szCs w:val="24"/>
              </w:rPr>
            </w:pPr>
            <w:r w:rsidRPr="00DE6808">
              <w:rPr>
                <w:rFonts w:ascii="Arial" w:hAnsi="Arial" w:cs="Arial"/>
                <w:sz w:val="24"/>
                <w:szCs w:val="24"/>
              </w:rPr>
              <w:t>3J</w:t>
            </w:r>
          </w:p>
        </w:tc>
        <w:tc>
          <w:tcPr>
            <w:tcW w:w="390" w:type="pct"/>
            <w:tcBorders>
              <w:top w:val="dotted" w:sz="4" w:space="0" w:color="404040"/>
              <w:left w:val="nil"/>
              <w:bottom w:val="dotted" w:sz="4" w:space="0" w:color="404040"/>
              <w:right w:val="dotted" w:sz="4" w:space="0" w:color="404040"/>
            </w:tcBorders>
            <w:shd w:val="clear" w:color="auto" w:fill="FFFFFF" w:themeFill="background1"/>
            <w:vAlign w:val="center"/>
          </w:tcPr>
          <w:p w14:paraId="27FB840B" w14:textId="43E8073F" w:rsidR="00140CFC" w:rsidRPr="00DE6808" w:rsidRDefault="00140CFC" w:rsidP="009642AF">
            <w:pPr>
              <w:pStyle w:val="MELmainbodytext"/>
              <w:jc w:val="left"/>
              <w:rPr>
                <w:rFonts w:ascii="Arial" w:hAnsi="Arial" w:cs="Arial"/>
                <w:sz w:val="24"/>
                <w:szCs w:val="24"/>
              </w:rPr>
            </w:pPr>
            <w:r w:rsidRPr="00DE6808">
              <w:rPr>
                <w:rFonts w:ascii="Arial" w:hAnsi="Arial" w:cs="Arial"/>
                <w:sz w:val="24"/>
                <w:szCs w:val="24"/>
              </w:rPr>
              <w:t>4L</w:t>
            </w:r>
          </w:p>
        </w:tc>
        <w:tc>
          <w:tcPr>
            <w:tcW w:w="390" w:type="pct"/>
            <w:tcBorders>
              <w:top w:val="dotted" w:sz="4" w:space="0" w:color="404040"/>
              <w:left w:val="nil"/>
              <w:bottom w:val="dotted" w:sz="4" w:space="0" w:color="404040"/>
              <w:right w:val="dotted" w:sz="4" w:space="0" w:color="404040"/>
            </w:tcBorders>
            <w:shd w:val="clear" w:color="auto" w:fill="FFFFFF" w:themeFill="background1"/>
            <w:vAlign w:val="center"/>
          </w:tcPr>
          <w:p w14:paraId="770554F6" w14:textId="18511559" w:rsidR="00140CFC" w:rsidRPr="00DE6808" w:rsidRDefault="00140CFC" w:rsidP="009642AF">
            <w:pPr>
              <w:pStyle w:val="MELmainbodytext"/>
              <w:jc w:val="left"/>
              <w:rPr>
                <w:rFonts w:ascii="Arial" w:hAnsi="Arial" w:cs="Arial"/>
                <w:sz w:val="24"/>
                <w:szCs w:val="24"/>
              </w:rPr>
            </w:pPr>
            <w:r w:rsidRPr="00DE6808">
              <w:rPr>
                <w:rFonts w:ascii="Arial" w:hAnsi="Arial" w:cs="Arial"/>
                <w:sz w:val="24"/>
                <w:szCs w:val="24"/>
              </w:rPr>
              <w:t>4N</w:t>
            </w:r>
          </w:p>
        </w:tc>
        <w:tc>
          <w:tcPr>
            <w:tcW w:w="390" w:type="pct"/>
            <w:tcBorders>
              <w:top w:val="dotted" w:sz="4" w:space="0" w:color="404040"/>
              <w:left w:val="nil"/>
              <w:bottom w:val="dotted" w:sz="4" w:space="0" w:color="404040"/>
              <w:right w:val="dotted" w:sz="4" w:space="0" w:color="404040"/>
            </w:tcBorders>
            <w:shd w:val="clear" w:color="auto" w:fill="FFFFFF" w:themeFill="background1"/>
            <w:vAlign w:val="center"/>
          </w:tcPr>
          <w:p w14:paraId="22995FB3" w14:textId="7363335D" w:rsidR="00140CFC" w:rsidRPr="00DE6808" w:rsidRDefault="00140CFC" w:rsidP="009642AF">
            <w:pPr>
              <w:pStyle w:val="MELmainbodytext"/>
              <w:jc w:val="left"/>
              <w:rPr>
                <w:rFonts w:ascii="Arial" w:hAnsi="Arial" w:cs="Arial"/>
                <w:sz w:val="24"/>
                <w:szCs w:val="24"/>
              </w:rPr>
            </w:pPr>
            <w:r w:rsidRPr="00DE6808">
              <w:rPr>
                <w:rFonts w:ascii="Arial" w:hAnsi="Arial" w:cs="Arial"/>
                <w:sz w:val="24"/>
                <w:szCs w:val="24"/>
              </w:rPr>
              <w:t>5O</w:t>
            </w:r>
          </w:p>
        </w:tc>
        <w:tc>
          <w:tcPr>
            <w:tcW w:w="389" w:type="pct"/>
            <w:tcBorders>
              <w:top w:val="dotted" w:sz="4" w:space="0" w:color="404040"/>
              <w:left w:val="nil"/>
              <w:bottom w:val="dotted" w:sz="4" w:space="0" w:color="404040"/>
              <w:right w:val="dotted" w:sz="4" w:space="0" w:color="404040"/>
            </w:tcBorders>
            <w:shd w:val="clear" w:color="auto" w:fill="FFFFFF" w:themeFill="background1"/>
            <w:vAlign w:val="center"/>
          </w:tcPr>
          <w:p w14:paraId="70F91317" w14:textId="550E2485" w:rsidR="00140CFC" w:rsidRPr="00DE6808" w:rsidRDefault="00140CFC" w:rsidP="009642AF">
            <w:pPr>
              <w:pStyle w:val="MELmainbodytext"/>
              <w:jc w:val="left"/>
              <w:rPr>
                <w:rFonts w:ascii="Arial" w:hAnsi="Arial" w:cs="Arial"/>
                <w:sz w:val="24"/>
                <w:szCs w:val="24"/>
              </w:rPr>
            </w:pPr>
            <w:r w:rsidRPr="00DE6808">
              <w:rPr>
                <w:rFonts w:ascii="Arial" w:hAnsi="Arial" w:cs="Arial"/>
                <w:sz w:val="24"/>
                <w:szCs w:val="24"/>
              </w:rPr>
              <w:t>5Q</w:t>
            </w:r>
          </w:p>
        </w:tc>
        <w:tc>
          <w:tcPr>
            <w:tcW w:w="633" w:type="pct"/>
            <w:shd w:val="clear" w:color="auto" w:fill="FFFFFF" w:themeFill="background1"/>
            <w:vAlign w:val="center"/>
          </w:tcPr>
          <w:p w14:paraId="1E5E5AFC" w14:textId="17CF8ADE" w:rsidR="00140CFC" w:rsidRPr="00DE6808" w:rsidRDefault="003D1014" w:rsidP="009642AF">
            <w:pPr>
              <w:pStyle w:val="MELmainbodytext"/>
              <w:jc w:val="left"/>
              <w:rPr>
                <w:rFonts w:ascii="Arial" w:hAnsi="Arial" w:cs="Arial"/>
                <w:sz w:val="24"/>
                <w:szCs w:val="24"/>
              </w:rPr>
            </w:pPr>
            <w:r w:rsidRPr="00DE6808">
              <w:rPr>
                <w:rFonts w:ascii="Arial" w:hAnsi="Arial" w:cs="Arial"/>
                <w:sz w:val="24"/>
                <w:szCs w:val="24"/>
              </w:rPr>
              <w:t>Average</w:t>
            </w:r>
          </w:p>
        </w:tc>
      </w:tr>
      <w:tr w:rsidR="00023F00" w:rsidRPr="00806B26" w14:paraId="55B2DEC4" w14:textId="77777777" w:rsidTr="00CE61BE">
        <w:trPr>
          <w:trHeight w:val="563"/>
        </w:trPr>
        <w:tc>
          <w:tcPr>
            <w:tcW w:w="1194" w:type="pct"/>
            <w:shd w:val="clear" w:color="auto" w:fill="FFFFFF" w:themeFill="background1"/>
            <w:vAlign w:val="center"/>
          </w:tcPr>
          <w:p w14:paraId="44107B07" w14:textId="31D1081D" w:rsidR="00023F00" w:rsidRPr="00DE6808" w:rsidRDefault="003D1014" w:rsidP="009642AF">
            <w:pPr>
              <w:pStyle w:val="MELmainbodytext"/>
              <w:jc w:val="left"/>
              <w:rPr>
                <w:rFonts w:ascii="Arial" w:hAnsi="Arial" w:cs="Arial"/>
                <w:sz w:val="24"/>
                <w:szCs w:val="24"/>
              </w:rPr>
            </w:pPr>
            <w:r w:rsidRPr="00DE6808">
              <w:rPr>
                <w:rFonts w:ascii="Arial" w:hAnsi="Arial" w:cs="Arial"/>
                <w:sz w:val="24"/>
                <w:szCs w:val="24"/>
              </w:rPr>
              <w:lastRenderedPageBreak/>
              <w:t xml:space="preserve">Organic recyclables in residual bins </w:t>
            </w:r>
            <w:r w:rsidR="00023F00" w:rsidRPr="00DE6808">
              <w:rPr>
                <w:rFonts w:ascii="Arial" w:hAnsi="Arial" w:cs="Arial"/>
                <w:sz w:val="24"/>
                <w:szCs w:val="24"/>
              </w:rPr>
              <w:t>(KG/HH/YR)</w:t>
            </w:r>
          </w:p>
        </w:tc>
        <w:tc>
          <w:tcPr>
            <w:tcW w:w="444" w:type="pct"/>
            <w:tcBorders>
              <w:top w:val="nil"/>
              <w:left w:val="nil"/>
              <w:bottom w:val="dotted" w:sz="4" w:space="0" w:color="404040"/>
              <w:right w:val="dotted" w:sz="4" w:space="0" w:color="404040"/>
            </w:tcBorders>
            <w:shd w:val="clear" w:color="auto" w:fill="FFFFFF" w:themeFill="background1"/>
            <w:vAlign w:val="center"/>
          </w:tcPr>
          <w:p w14:paraId="474C91DC" w14:textId="0870ECCF"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43.7</w:t>
            </w:r>
          </w:p>
        </w:tc>
        <w:tc>
          <w:tcPr>
            <w:tcW w:w="389" w:type="pct"/>
            <w:tcBorders>
              <w:top w:val="nil"/>
              <w:left w:val="nil"/>
              <w:bottom w:val="dotted" w:sz="4" w:space="0" w:color="404040"/>
              <w:right w:val="dotted" w:sz="4" w:space="0" w:color="404040"/>
            </w:tcBorders>
            <w:shd w:val="clear" w:color="auto" w:fill="FFFFFF" w:themeFill="background1"/>
            <w:vAlign w:val="center"/>
          </w:tcPr>
          <w:p w14:paraId="5F84885A" w14:textId="086F1758"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50.8</w:t>
            </w:r>
          </w:p>
        </w:tc>
        <w:tc>
          <w:tcPr>
            <w:tcW w:w="391" w:type="pct"/>
            <w:tcBorders>
              <w:top w:val="nil"/>
              <w:left w:val="nil"/>
              <w:bottom w:val="dotted" w:sz="4" w:space="0" w:color="404040"/>
              <w:right w:val="dotted" w:sz="4" w:space="0" w:color="404040"/>
            </w:tcBorders>
            <w:shd w:val="clear" w:color="auto" w:fill="FFFFFF" w:themeFill="background1"/>
            <w:vAlign w:val="center"/>
          </w:tcPr>
          <w:p w14:paraId="7A6FBFF4" w14:textId="190F1A35"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68.9</w:t>
            </w:r>
          </w:p>
        </w:tc>
        <w:tc>
          <w:tcPr>
            <w:tcW w:w="389" w:type="pct"/>
            <w:tcBorders>
              <w:top w:val="nil"/>
              <w:left w:val="nil"/>
              <w:bottom w:val="dotted" w:sz="4" w:space="0" w:color="404040"/>
              <w:right w:val="dotted" w:sz="4" w:space="0" w:color="404040"/>
            </w:tcBorders>
            <w:shd w:val="clear" w:color="auto" w:fill="FFFFFF" w:themeFill="background1"/>
            <w:vAlign w:val="center"/>
          </w:tcPr>
          <w:p w14:paraId="2C23FCFC" w14:textId="3CCE416E"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71.5</w:t>
            </w:r>
          </w:p>
        </w:tc>
        <w:tc>
          <w:tcPr>
            <w:tcW w:w="390" w:type="pct"/>
            <w:tcBorders>
              <w:top w:val="nil"/>
              <w:left w:val="nil"/>
              <w:bottom w:val="dotted" w:sz="4" w:space="0" w:color="404040"/>
              <w:right w:val="dotted" w:sz="4" w:space="0" w:color="404040"/>
            </w:tcBorders>
            <w:shd w:val="clear" w:color="auto" w:fill="FFFFFF" w:themeFill="background1"/>
            <w:vAlign w:val="center"/>
          </w:tcPr>
          <w:p w14:paraId="7BAD276F" w14:textId="53B864A0"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59.0</w:t>
            </w:r>
          </w:p>
        </w:tc>
        <w:tc>
          <w:tcPr>
            <w:tcW w:w="390" w:type="pct"/>
            <w:tcBorders>
              <w:top w:val="nil"/>
              <w:left w:val="nil"/>
              <w:bottom w:val="dotted" w:sz="4" w:space="0" w:color="404040"/>
              <w:right w:val="dotted" w:sz="4" w:space="0" w:color="404040"/>
            </w:tcBorders>
            <w:shd w:val="clear" w:color="auto" w:fill="FFFFFF" w:themeFill="background1"/>
            <w:vAlign w:val="center"/>
          </w:tcPr>
          <w:p w14:paraId="3CCED000" w14:textId="690EB9EF"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46.0</w:t>
            </w:r>
          </w:p>
        </w:tc>
        <w:tc>
          <w:tcPr>
            <w:tcW w:w="390" w:type="pct"/>
            <w:tcBorders>
              <w:top w:val="nil"/>
              <w:left w:val="nil"/>
              <w:bottom w:val="dotted" w:sz="4" w:space="0" w:color="404040"/>
              <w:right w:val="dotted" w:sz="4" w:space="0" w:color="404040"/>
            </w:tcBorders>
            <w:shd w:val="clear" w:color="auto" w:fill="FFFFFF" w:themeFill="background1"/>
            <w:vAlign w:val="center"/>
          </w:tcPr>
          <w:p w14:paraId="650E6172" w14:textId="1AC0A591"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68.0</w:t>
            </w:r>
          </w:p>
        </w:tc>
        <w:tc>
          <w:tcPr>
            <w:tcW w:w="389" w:type="pct"/>
            <w:tcBorders>
              <w:top w:val="nil"/>
              <w:left w:val="nil"/>
              <w:bottom w:val="dotted" w:sz="4" w:space="0" w:color="404040"/>
              <w:right w:val="dotted" w:sz="4" w:space="0" w:color="404040"/>
            </w:tcBorders>
            <w:shd w:val="clear" w:color="auto" w:fill="FFFFFF" w:themeFill="background1"/>
            <w:vAlign w:val="center"/>
          </w:tcPr>
          <w:p w14:paraId="73BD3D42" w14:textId="694029BC"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80.8</w:t>
            </w:r>
          </w:p>
        </w:tc>
        <w:tc>
          <w:tcPr>
            <w:tcW w:w="633" w:type="pct"/>
            <w:tcBorders>
              <w:top w:val="nil"/>
              <w:left w:val="nil"/>
              <w:bottom w:val="dotted" w:sz="4" w:space="0" w:color="404040"/>
              <w:right w:val="dotted" w:sz="4" w:space="0" w:color="404040"/>
            </w:tcBorders>
            <w:shd w:val="clear" w:color="auto" w:fill="FFFFFF" w:themeFill="background1"/>
            <w:vAlign w:val="center"/>
          </w:tcPr>
          <w:p w14:paraId="3DE40DEE" w14:textId="2AE3D3F9"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57.7</w:t>
            </w:r>
          </w:p>
        </w:tc>
      </w:tr>
      <w:tr w:rsidR="00023F00" w:rsidRPr="00806B26" w14:paraId="27FE009F" w14:textId="77777777" w:rsidTr="00CE61BE">
        <w:trPr>
          <w:trHeight w:val="484"/>
        </w:trPr>
        <w:tc>
          <w:tcPr>
            <w:tcW w:w="1194" w:type="pct"/>
            <w:shd w:val="clear" w:color="auto" w:fill="FFFFFF" w:themeFill="background1"/>
            <w:vAlign w:val="center"/>
          </w:tcPr>
          <w:p w14:paraId="4A18F96B" w14:textId="6294ABA9" w:rsidR="00023F00" w:rsidRPr="00DE6808" w:rsidRDefault="003D1014" w:rsidP="009642AF">
            <w:pPr>
              <w:pStyle w:val="MELmainbodytext"/>
              <w:jc w:val="left"/>
              <w:rPr>
                <w:rFonts w:ascii="Arial" w:hAnsi="Arial" w:cs="Arial"/>
                <w:sz w:val="24"/>
                <w:szCs w:val="24"/>
              </w:rPr>
            </w:pPr>
            <w:r w:rsidRPr="00DE6808">
              <w:rPr>
                <w:rFonts w:ascii="Arial" w:hAnsi="Arial" w:cs="Arial"/>
                <w:sz w:val="24"/>
                <w:szCs w:val="24"/>
              </w:rPr>
              <w:t xml:space="preserve">Organic recyclables in organics bins </w:t>
            </w:r>
            <w:r w:rsidR="00023F00" w:rsidRPr="00DE6808">
              <w:rPr>
                <w:rFonts w:ascii="Arial" w:hAnsi="Arial" w:cs="Arial"/>
                <w:sz w:val="24"/>
                <w:szCs w:val="24"/>
              </w:rPr>
              <w:t>(KG/HH/YR)</w:t>
            </w:r>
          </w:p>
        </w:tc>
        <w:tc>
          <w:tcPr>
            <w:tcW w:w="444" w:type="pct"/>
            <w:tcBorders>
              <w:top w:val="nil"/>
              <w:left w:val="nil"/>
              <w:bottom w:val="dotted" w:sz="4" w:space="0" w:color="404040"/>
              <w:right w:val="dotted" w:sz="4" w:space="0" w:color="404040"/>
            </w:tcBorders>
            <w:shd w:val="clear" w:color="auto" w:fill="FFFFFF" w:themeFill="background1"/>
            <w:vAlign w:val="center"/>
          </w:tcPr>
          <w:p w14:paraId="3B254D25" w14:textId="36B19645"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165.0</w:t>
            </w:r>
          </w:p>
        </w:tc>
        <w:tc>
          <w:tcPr>
            <w:tcW w:w="389" w:type="pct"/>
            <w:tcBorders>
              <w:top w:val="nil"/>
              <w:left w:val="nil"/>
              <w:bottom w:val="dotted" w:sz="4" w:space="0" w:color="404040"/>
              <w:right w:val="dotted" w:sz="4" w:space="0" w:color="404040"/>
            </w:tcBorders>
            <w:shd w:val="clear" w:color="auto" w:fill="FFFFFF" w:themeFill="background1"/>
            <w:vAlign w:val="center"/>
          </w:tcPr>
          <w:p w14:paraId="210D6507" w14:textId="5BE5CC09"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356.8</w:t>
            </w:r>
          </w:p>
        </w:tc>
        <w:tc>
          <w:tcPr>
            <w:tcW w:w="391" w:type="pct"/>
            <w:tcBorders>
              <w:top w:val="nil"/>
              <w:left w:val="nil"/>
              <w:bottom w:val="dotted" w:sz="4" w:space="0" w:color="404040"/>
              <w:right w:val="dotted" w:sz="4" w:space="0" w:color="404040"/>
            </w:tcBorders>
            <w:shd w:val="clear" w:color="auto" w:fill="FFFFFF" w:themeFill="background1"/>
            <w:vAlign w:val="center"/>
          </w:tcPr>
          <w:p w14:paraId="19E97631" w14:textId="0FB4C140"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206.5</w:t>
            </w:r>
          </w:p>
        </w:tc>
        <w:tc>
          <w:tcPr>
            <w:tcW w:w="389" w:type="pct"/>
            <w:tcBorders>
              <w:top w:val="nil"/>
              <w:left w:val="nil"/>
              <w:bottom w:val="dotted" w:sz="4" w:space="0" w:color="404040"/>
              <w:right w:val="dotted" w:sz="4" w:space="0" w:color="404040"/>
            </w:tcBorders>
            <w:shd w:val="clear" w:color="auto" w:fill="FFFFFF" w:themeFill="background1"/>
            <w:vAlign w:val="center"/>
          </w:tcPr>
          <w:p w14:paraId="2C67F591" w14:textId="07EDF903"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14.1</w:t>
            </w:r>
          </w:p>
        </w:tc>
        <w:tc>
          <w:tcPr>
            <w:tcW w:w="390" w:type="pct"/>
            <w:tcBorders>
              <w:top w:val="nil"/>
              <w:left w:val="nil"/>
              <w:bottom w:val="dotted" w:sz="4" w:space="0" w:color="404040"/>
              <w:right w:val="dotted" w:sz="4" w:space="0" w:color="404040"/>
            </w:tcBorders>
            <w:shd w:val="clear" w:color="auto" w:fill="FFFFFF" w:themeFill="background1"/>
            <w:vAlign w:val="center"/>
          </w:tcPr>
          <w:p w14:paraId="2B448542" w14:textId="15F8674E"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81.8</w:t>
            </w:r>
          </w:p>
        </w:tc>
        <w:tc>
          <w:tcPr>
            <w:tcW w:w="390" w:type="pct"/>
            <w:tcBorders>
              <w:top w:val="nil"/>
              <w:left w:val="nil"/>
              <w:bottom w:val="dotted" w:sz="4" w:space="0" w:color="404040"/>
              <w:right w:val="dotted" w:sz="4" w:space="0" w:color="404040"/>
            </w:tcBorders>
            <w:shd w:val="clear" w:color="auto" w:fill="FFFFFF" w:themeFill="background1"/>
            <w:vAlign w:val="center"/>
          </w:tcPr>
          <w:p w14:paraId="7EB8F6AF" w14:textId="10BF1CDD"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132.5</w:t>
            </w:r>
          </w:p>
        </w:tc>
        <w:tc>
          <w:tcPr>
            <w:tcW w:w="390" w:type="pct"/>
            <w:tcBorders>
              <w:top w:val="nil"/>
              <w:left w:val="nil"/>
              <w:bottom w:val="dotted" w:sz="4" w:space="0" w:color="404040"/>
              <w:right w:val="dotted" w:sz="4" w:space="0" w:color="404040"/>
            </w:tcBorders>
            <w:shd w:val="clear" w:color="auto" w:fill="FFFFFF" w:themeFill="background1"/>
            <w:vAlign w:val="center"/>
          </w:tcPr>
          <w:p w14:paraId="18DCA33E" w14:textId="6BE3D89C"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92.4</w:t>
            </w:r>
          </w:p>
        </w:tc>
        <w:tc>
          <w:tcPr>
            <w:tcW w:w="389" w:type="pct"/>
            <w:tcBorders>
              <w:top w:val="nil"/>
              <w:left w:val="nil"/>
              <w:bottom w:val="dotted" w:sz="4" w:space="0" w:color="404040"/>
              <w:right w:val="dotted" w:sz="4" w:space="0" w:color="404040"/>
            </w:tcBorders>
            <w:shd w:val="clear" w:color="auto" w:fill="FFFFFF" w:themeFill="background1"/>
            <w:vAlign w:val="center"/>
          </w:tcPr>
          <w:p w14:paraId="636F4B2D" w14:textId="6FF6B2A8"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96.8</w:t>
            </w:r>
          </w:p>
        </w:tc>
        <w:tc>
          <w:tcPr>
            <w:tcW w:w="633" w:type="pct"/>
            <w:tcBorders>
              <w:top w:val="nil"/>
              <w:left w:val="nil"/>
              <w:bottom w:val="dotted" w:sz="4" w:space="0" w:color="404040"/>
              <w:right w:val="dotted" w:sz="4" w:space="0" w:color="404040"/>
            </w:tcBorders>
            <w:shd w:val="clear" w:color="auto" w:fill="FFFFFF" w:themeFill="background1"/>
            <w:vAlign w:val="center"/>
          </w:tcPr>
          <w:p w14:paraId="3FA3EC64" w14:textId="7922DCF6"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184.4</w:t>
            </w:r>
          </w:p>
        </w:tc>
      </w:tr>
      <w:tr w:rsidR="00023F00" w:rsidRPr="00806B26" w14:paraId="2F220D0C" w14:textId="77777777" w:rsidTr="00CE61BE">
        <w:trPr>
          <w:trHeight w:val="491"/>
        </w:trPr>
        <w:tc>
          <w:tcPr>
            <w:tcW w:w="1194" w:type="pct"/>
            <w:shd w:val="clear" w:color="auto" w:fill="FFFFFF" w:themeFill="background1"/>
            <w:vAlign w:val="center"/>
          </w:tcPr>
          <w:p w14:paraId="566A98EB" w14:textId="5BCDBD9A" w:rsidR="00023F00" w:rsidRPr="00DE6808" w:rsidRDefault="003D1014" w:rsidP="009642AF">
            <w:pPr>
              <w:pStyle w:val="MELmainbodytext"/>
              <w:jc w:val="left"/>
              <w:rPr>
                <w:rFonts w:ascii="Arial" w:hAnsi="Arial" w:cs="Arial"/>
                <w:sz w:val="24"/>
                <w:szCs w:val="24"/>
              </w:rPr>
            </w:pPr>
            <w:r w:rsidRPr="00DE6808">
              <w:rPr>
                <w:rFonts w:ascii="Arial" w:hAnsi="Arial" w:cs="Arial"/>
                <w:sz w:val="24"/>
                <w:szCs w:val="24"/>
              </w:rPr>
              <w:t xml:space="preserve">Co-mingled recyclables in pulpable recycling bins </w:t>
            </w:r>
            <w:r w:rsidR="00023F00" w:rsidRPr="00DE6808">
              <w:rPr>
                <w:rFonts w:ascii="Arial" w:hAnsi="Arial" w:cs="Arial"/>
                <w:sz w:val="24"/>
                <w:szCs w:val="24"/>
              </w:rPr>
              <w:t>(KG/HH/YR)</w:t>
            </w:r>
          </w:p>
        </w:tc>
        <w:tc>
          <w:tcPr>
            <w:tcW w:w="444" w:type="pct"/>
            <w:tcBorders>
              <w:top w:val="nil"/>
              <w:left w:val="nil"/>
              <w:bottom w:val="dotted" w:sz="4" w:space="0" w:color="404040"/>
              <w:right w:val="dotted" w:sz="4" w:space="0" w:color="404040"/>
            </w:tcBorders>
            <w:shd w:val="clear" w:color="auto" w:fill="FFFFFF" w:themeFill="background1"/>
            <w:vAlign w:val="center"/>
          </w:tcPr>
          <w:p w14:paraId="5279624F" w14:textId="5C1B82ED"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1.1</w:t>
            </w:r>
          </w:p>
        </w:tc>
        <w:tc>
          <w:tcPr>
            <w:tcW w:w="389" w:type="pct"/>
            <w:tcBorders>
              <w:top w:val="nil"/>
              <w:left w:val="nil"/>
              <w:bottom w:val="dotted" w:sz="4" w:space="0" w:color="404040"/>
              <w:right w:val="dotted" w:sz="4" w:space="0" w:color="404040"/>
            </w:tcBorders>
            <w:shd w:val="clear" w:color="auto" w:fill="FFFFFF" w:themeFill="background1"/>
            <w:vAlign w:val="center"/>
          </w:tcPr>
          <w:p w14:paraId="15BD62F8" w14:textId="48D8BBB6"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1.2</w:t>
            </w:r>
          </w:p>
        </w:tc>
        <w:tc>
          <w:tcPr>
            <w:tcW w:w="391" w:type="pct"/>
            <w:tcBorders>
              <w:top w:val="nil"/>
              <w:left w:val="nil"/>
              <w:bottom w:val="dotted" w:sz="4" w:space="0" w:color="404040"/>
              <w:right w:val="dotted" w:sz="4" w:space="0" w:color="404040"/>
            </w:tcBorders>
            <w:shd w:val="clear" w:color="auto" w:fill="FFFFFF" w:themeFill="background1"/>
            <w:vAlign w:val="center"/>
          </w:tcPr>
          <w:p w14:paraId="1D8A77A6" w14:textId="27DD7010"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3.0</w:t>
            </w:r>
          </w:p>
        </w:tc>
        <w:tc>
          <w:tcPr>
            <w:tcW w:w="389" w:type="pct"/>
            <w:tcBorders>
              <w:top w:val="nil"/>
              <w:left w:val="nil"/>
              <w:bottom w:val="dotted" w:sz="4" w:space="0" w:color="404040"/>
              <w:right w:val="dotted" w:sz="4" w:space="0" w:color="404040"/>
            </w:tcBorders>
            <w:shd w:val="clear" w:color="auto" w:fill="FFFFFF" w:themeFill="background1"/>
            <w:vAlign w:val="center"/>
          </w:tcPr>
          <w:p w14:paraId="641CCD94" w14:textId="0AB9554D"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1.4</w:t>
            </w:r>
          </w:p>
        </w:tc>
        <w:tc>
          <w:tcPr>
            <w:tcW w:w="390" w:type="pct"/>
            <w:tcBorders>
              <w:top w:val="nil"/>
              <w:left w:val="nil"/>
              <w:bottom w:val="dotted" w:sz="4" w:space="0" w:color="404040"/>
              <w:right w:val="dotted" w:sz="4" w:space="0" w:color="404040"/>
            </w:tcBorders>
            <w:shd w:val="clear" w:color="auto" w:fill="FFFFFF" w:themeFill="background1"/>
            <w:vAlign w:val="center"/>
          </w:tcPr>
          <w:p w14:paraId="4007A266" w14:textId="37C0221F"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0.7</w:t>
            </w:r>
          </w:p>
        </w:tc>
        <w:tc>
          <w:tcPr>
            <w:tcW w:w="390" w:type="pct"/>
            <w:tcBorders>
              <w:top w:val="nil"/>
              <w:left w:val="nil"/>
              <w:bottom w:val="dotted" w:sz="4" w:space="0" w:color="404040"/>
              <w:right w:val="dotted" w:sz="4" w:space="0" w:color="404040"/>
            </w:tcBorders>
            <w:shd w:val="clear" w:color="auto" w:fill="FFFFFF" w:themeFill="background1"/>
            <w:vAlign w:val="center"/>
          </w:tcPr>
          <w:p w14:paraId="7FEDF1A7" w14:textId="03E4BE06"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0.5</w:t>
            </w:r>
          </w:p>
        </w:tc>
        <w:tc>
          <w:tcPr>
            <w:tcW w:w="390" w:type="pct"/>
            <w:tcBorders>
              <w:top w:val="nil"/>
              <w:left w:val="nil"/>
              <w:bottom w:val="dotted" w:sz="4" w:space="0" w:color="404040"/>
              <w:right w:val="dotted" w:sz="4" w:space="0" w:color="404040"/>
            </w:tcBorders>
            <w:shd w:val="clear" w:color="auto" w:fill="FFFFFF" w:themeFill="background1"/>
            <w:vAlign w:val="center"/>
          </w:tcPr>
          <w:p w14:paraId="665C8243" w14:textId="25389B5E"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1.1</w:t>
            </w:r>
          </w:p>
        </w:tc>
        <w:tc>
          <w:tcPr>
            <w:tcW w:w="389" w:type="pct"/>
            <w:tcBorders>
              <w:top w:val="nil"/>
              <w:left w:val="nil"/>
              <w:bottom w:val="dotted" w:sz="4" w:space="0" w:color="404040"/>
              <w:right w:val="dotted" w:sz="4" w:space="0" w:color="404040"/>
            </w:tcBorders>
            <w:shd w:val="clear" w:color="auto" w:fill="FFFFFF" w:themeFill="background1"/>
            <w:vAlign w:val="center"/>
          </w:tcPr>
          <w:p w14:paraId="05FE2214" w14:textId="1AC3D3B1"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3.9</w:t>
            </w:r>
          </w:p>
        </w:tc>
        <w:tc>
          <w:tcPr>
            <w:tcW w:w="633" w:type="pct"/>
            <w:tcBorders>
              <w:top w:val="nil"/>
              <w:left w:val="nil"/>
              <w:bottom w:val="dotted" w:sz="4" w:space="0" w:color="404040"/>
              <w:right w:val="dotted" w:sz="4" w:space="0" w:color="404040"/>
            </w:tcBorders>
            <w:shd w:val="clear" w:color="auto" w:fill="FFFFFF" w:themeFill="background1"/>
            <w:vAlign w:val="center"/>
          </w:tcPr>
          <w:p w14:paraId="016E15A9" w14:textId="4E904227"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1.6</w:t>
            </w:r>
          </w:p>
        </w:tc>
      </w:tr>
      <w:tr w:rsidR="00023F00" w:rsidRPr="00806B26" w14:paraId="29E12D25" w14:textId="77777777" w:rsidTr="00CE61BE">
        <w:trPr>
          <w:trHeight w:val="683"/>
        </w:trPr>
        <w:tc>
          <w:tcPr>
            <w:tcW w:w="1194" w:type="pct"/>
            <w:shd w:val="clear" w:color="auto" w:fill="FFFFFF" w:themeFill="background1"/>
            <w:vAlign w:val="center"/>
          </w:tcPr>
          <w:p w14:paraId="485B3EFB" w14:textId="24516B27" w:rsidR="00023F00" w:rsidRPr="00DE6808" w:rsidRDefault="003D1014" w:rsidP="009642AF">
            <w:pPr>
              <w:pStyle w:val="MELmainbodytext"/>
              <w:jc w:val="left"/>
              <w:rPr>
                <w:rFonts w:ascii="Arial" w:hAnsi="Arial" w:cs="Arial"/>
                <w:sz w:val="24"/>
                <w:szCs w:val="24"/>
              </w:rPr>
            </w:pPr>
            <w:r w:rsidRPr="00DE6808">
              <w:rPr>
                <w:rFonts w:ascii="Arial" w:hAnsi="Arial" w:cs="Arial"/>
                <w:sz w:val="24"/>
                <w:szCs w:val="24"/>
              </w:rPr>
              <w:t xml:space="preserve">Co-mingled recyclables in co-mingleds bins </w:t>
            </w:r>
            <w:r w:rsidR="00023F00" w:rsidRPr="00DE6808">
              <w:rPr>
                <w:rFonts w:ascii="Arial" w:hAnsi="Arial" w:cs="Arial"/>
                <w:sz w:val="24"/>
                <w:szCs w:val="24"/>
              </w:rPr>
              <w:t>(KG/HH/YR)</w:t>
            </w:r>
          </w:p>
        </w:tc>
        <w:tc>
          <w:tcPr>
            <w:tcW w:w="444" w:type="pct"/>
            <w:tcBorders>
              <w:top w:val="nil"/>
              <w:left w:val="nil"/>
              <w:bottom w:val="dotted" w:sz="4" w:space="0" w:color="404040"/>
              <w:right w:val="dotted" w:sz="4" w:space="0" w:color="404040"/>
            </w:tcBorders>
            <w:shd w:val="clear" w:color="auto" w:fill="FFFFFF" w:themeFill="background1"/>
            <w:vAlign w:val="center"/>
          </w:tcPr>
          <w:p w14:paraId="6F8BF0CF" w14:textId="280A7A54"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4.3</w:t>
            </w:r>
          </w:p>
        </w:tc>
        <w:tc>
          <w:tcPr>
            <w:tcW w:w="389" w:type="pct"/>
            <w:tcBorders>
              <w:top w:val="nil"/>
              <w:left w:val="nil"/>
              <w:bottom w:val="dotted" w:sz="4" w:space="0" w:color="404040"/>
              <w:right w:val="dotted" w:sz="4" w:space="0" w:color="404040"/>
            </w:tcBorders>
            <w:shd w:val="clear" w:color="auto" w:fill="FFFFFF" w:themeFill="background1"/>
            <w:vAlign w:val="center"/>
          </w:tcPr>
          <w:p w14:paraId="66A215EE" w14:textId="6883D9EC"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0.9</w:t>
            </w:r>
          </w:p>
        </w:tc>
        <w:tc>
          <w:tcPr>
            <w:tcW w:w="391" w:type="pct"/>
            <w:tcBorders>
              <w:top w:val="nil"/>
              <w:left w:val="nil"/>
              <w:bottom w:val="dotted" w:sz="4" w:space="0" w:color="404040"/>
              <w:right w:val="dotted" w:sz="4" w:space="0" w:color="404040"/>
            </w:tcBorders>
            <w:shd w:val="clear" w:color="auto" w:fill="FFFFFF" w:themeFill="background1"/>
            <w:vAlign w:val="center"/>
          </w:tcPr>
          <w:p w14:paraId="7330387B" w14:textId="76877BA7"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3.0</w:t>
            </w:r>
          </w:p>
        </w:tc>
        <w:tc>
          <w:tcPr>
            <w:tcW w:w="389" w:type="pct"/>
            <w:tcBorders>
              <w:top w:val="nil"/>
              <w:left w:val="nil"/>
              <w:bottom w:val="dotted" w:sz="4" w:space="0" w:color="404040"/>
              <w:right w:val="dotted" w:sz="4" w:space="0" w:color="404040"/>
            </w:tcBorders>
            <w:shd w:val="clear" w:color="auto" w:fill="FFFFFF" w:themeFill="background1"/>
            <w:vAlign w:val="center"/>
          </w:tcPr>
          <w:p w14:paraId="1BF3AB8A" w14:textId="74006C92"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0.2</w:t>
            </w:r>
          </w:p>
        </w:tc>
        <w:tc>
          <w:tcPr>
            <w:tcW w:w="390" w:type="pct"/>
            <w:tcBorders>
              <w:top w:val="nil"/>
              <w:left w:val="nil"/>
              <w:bottom w:val="dotted" w:sz="4" w:space="0" w:color="404040"/>
              <w:right w:val="dotted" w:sz="4" w:space="0" w:color="404040"/>
            </w:tcBorders>
            <w:shd w:val="clear" w:color="auto" w:fill="FFFFFF" w:themeFill="background1"/>
            <w:vAlign w:val="center"/>
          </w:tcPr>
          <w:p w14:paraId="6E08937D" w14:textId="1C8C0173"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2.1</w:t>
            </w:r>
          </w:p>
        </w:tc>
        <w:tc>
          <w:tcPr>
            <w:tcW w:w="390" w:type="pct"/>
            <w:tcBorders>
              <w:top w:val="nil"/>
              <w:left w:val="nil"/>
              <w:bottom w:val="dotted" w:sz="4" w:space="0" w:color="404040"/>
              <w:right w:val="dotted" w:sz="4" w:space="0" w:color="404040"/>
            </w:tcBorders>
            <w:shd w:val="clear" w:color="auto" w:fill="FFFFFF" w:themeFill="background1"/>
            <w:vAlign w:val="center"/>
          </w:tcPr>
          <w:p w14:paraId="5A0F11C1" w14:textId="6B5F53B0"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1.5</w:t>
            </w:r>
          </w:p>
        </w:tc>
        <w:tc>
          <w:tcPr>
            <w:tcW w:w="390" w:type="pct"/>
            <w:tcBorders>
              <w:top w:val="nil"/>
              <w:left w:val="nil"/>
              <w:bottom w:val="dotted" w:sz="4" w:space="0" w:color="404040"/>
              <w:right w:val="dotted" w:sz="4" w:space="0" w:color="404040"/>
            </w:tcBorders>
            <w:shd w:val="clear" w:color="auto" w:fill="FFFFFF" w:themeFill="background1"/>
            <w:vAlign w:val="center"/>
          </w:tcPr>
          <w:p w14:paraId="0F28EFF5" w14:textId="6B9423B0"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0.8</w:t>
            </w:r>
          </w:p>
        </w:tc>
        <w:tc>
          <w:tcPr>
            <w:tcW w:w="389" w:type="pct"/>
            <w:tcBorders>
              <w:top w:val="nil"/>
              <w:left w:val="nil"/>
              <w:bottom w:val="dotted" w:sz="4" w:space="0" w:color="404040"/>
              <w:right w:val="dotted" w:sz="4" w:space="0" w:color="404040"/>
            </w:tcBorders>
            <w:shd w:val="clear" w:color="auto" w:fill="FFFFFF" w:themeFill="background1"/>
            <w:vAlign w:val="center"/>
          </w:tcPr>
          <w:p w14:paraId="308A517D" w14:textId="40794C69"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3.6</w:t>
            </w:r>
          </w:p>
        </w:tc>
        <w:tc>
          <w:tcPr>
            <w:tcW w:w="633" w:type="pct"/>
            <w:tcBorders>
              <w:top w:val="nil"/>
              <w:left w:val="nil"/>
              <w:bottom w:val="dotted" w:sz="4" w:space="0" w:color="404040"/>
              <w:right w:val="dotted" w:sz="4" w:space="0" w:color="404040"/>
            </w:tcBorders>
            <w:shd w:val="clear" w:color="auto" w:fill="FFFFFF" w:themeFill="background1"/>
            <w:vAlign w:val="center"/>
          </w:tcPr>
          <w:p w14:paraId="4564E6D3" w14:textId="15306985"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2.2</w:t>
            </w:r>
          </w:p>
        </w:tc>
      </w:tr>
      <w:tr w:rsidR="00023F00" w:rsidRPr="00806B26" w14:paraId="50A6634E" w14:textId="77777777" w:rsidTr="00CE61BE">
        <w:trPr>
          <w:trHeight w:val="521"/>
        </w:trPr>
        <w:tc>
          <w:tcPr>
            <w:tcW w:w="1194" w:type="pct"/>
            <w:shd w:val="clear" w:color="auto" w:fill="FFFFFF" w:themeFill="background1"/>
            <w:vAlign w:val="center"/>
          </w:tcPr>
          <w:p w14:paraId="3E8D9CA3" w14:textId="1BE2FBC2" w:rsidR="00023F00" w:rsidRPr="00DE6808" w:rsidRDefault="003D1014" w:rsidP="009642AF">
            <w:pPr>
              <w:pStyle w:val="MELmainbodytext"/>
              <w:jc w:val="left"/>
              <w:rPr>
                <w:rFonts w:ascii="Arial" w:hAnsi="Arial" w:cs="Arial"/>
                <w:sz w:val="24"/>
                <w:szCs w:val="24"/>
              </w:rPr>
            </w:pPr>
            <w:r w:rsidRPr="00DE6808">
              <w:rPr>
                <w:rFonts w:ascii="Arial" w:hAnsi="Arial" w:cs="Arial"/>
                <w:sz w:val="24"/>
                <w:szCs w:val="24"/>
              </w:rPr>
              <w:t xml:space="preserve">Total organic recyclables disposed of </w:t>
            </w:r>
            <w:r w:rsidR="00023F00" w:rsidRPr="00DE6808">
              <w:rPr>
                <w:rFonts w:ascii="Arial" w:hAnsi="Arial" w:cs="Arial"/>
                <w:sz w:val="24"/>
                <w:szCs w:val="24"/>
              </w:rPr>
              <w:t>(KG/HH/YR)</w:t>
            </w:r>
          </w:p>
        </w:tc>
        <w:tc>
          <w:tcPr>
            <w:tcW w:w="444" w:type="pct"/>
            <w:tcBorders>
              <w:top w:val="nil"/>
              <w:left w:val="nil"/>
              <w:bottom w:val="dotted" w:sz="4" w:space="0" w:color="404040"/>
              <w:right w:val="dotted" w:sz="4" w:space="0" w:color="404040"/>
            </w:tcBorders>
            <w:shd w:val="clear" w:color="auto" w:fill="FFFFFF" w:themeFill="background1"/>
            <w:vAlign w:val="center"/>
          </w:tcPr>
          <w:p w14:paraId="59BEFBE5" w14:textId="0827EC41"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214.1</w:t>
            </w:r>
          </w:p>
        </w:tc>
        <w:tc>
          <w:tcPr>
            <w:tcW w:w="389" w:type="pct"/>
            <w:tcBorders>
              <w:top w:val="nil"/>
              <w:left w:val="nil"/>
              <w:bottom w:val="dotted" w:sz="4" w:space="0" w:color="404040"/>
              <w:right w:val="dotted" w:sz="4" w:space="0" w:color="404040"/>
            </w:tcBorders>
            <w:shd w:val="clear" w:color="auto" w:fill="FFFFFF" w:themeFill="background1"/>
            <w:vAlign w:val="center"/>
          </w:tcPr>
          <w:p w14:paraId="0ED26280" w14:textId="3C27164E"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409.6</w:t>
            </w:r>
          </w:p>
        </w:tc>
        <w:tc>
          <w:tcPr>
            <w:tcW w:w="391" w:type="pct"/>
            <w:tcBorders>
              <w:top w:val="nil"/>
              <w:left w:val="nil"/>
              <w:bottom w:val="dotted" w:sz="4" w:space="0" w:color="404040"/>
              <w:right w:val="dotted" w:sz="4" w:space="0" w:color="404040"/>
            </w:tcBorders>
            <w:shd w:val="clear" w:color="auto" w:fill="FFFFFF" w:themeFill="background1"/>
            <w:vAlign w:val="center"/>
          </w:tcPr>
          <w:p w14:paraId="381987F7" w14:textId="13FE1F56"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281.4</w:t>
            </w:r>
          </w:p>
        </w:tc>
        <w:tc>
          <w:tcPr>
            <w:tcW w:w="389" w:type="pct"/>
            <w:tcBorders>
              <w:top w:val="nil"/>
              <w:left w:val="nil"/>
              <w:bottom w:val="dotted" w:sz="4" w:space="0" w:color="404040"/>
              <w:right w:val="dotted" w:sz="4" w:space="0" w:color="404040"/>
            </w:tcBorders>
            <w:shd w:val="clear" w:color="auto" w:fill="FFFFFF" w:themeFill="background1"/>
            <w:vAlign w:val="center"/>
          </w:tcPr>
          <w:p w14:paraId="4681E2CD" w14:textId="33D5CED7"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87.2</w:t>
            </w:r>
          </w:p>
        </w:tc>
        <w:tc>
          <w:tcPr>
            <w:tcW w:w="390" w:type="pct"/>
            <w:tcBorders>
              <w:top w:val="nil"/>
              <w:left w:val="nil"/>
              <w:bottom w:val="dotted" w:sz="4" w:space="0" w:color="404040"/>
              <w:right w:val="dotted" w:sz="4" w:space="0" w:color="404040"/>
            </w:tcBorders>
            <w:shd w:val="clear" w:color="auto" w:fill="FFFFFF" w:themeFill="background1"/>
            <w:vAlign w:val="center"/>
          </w:tcPr>
          <w:p w14:paraId="7FE6A4AA" w14:textId="66649F1B"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143.5</w:t>
            </w:r>
          </w:p>
        </w:tc>
        <w:tc>
          <w:tcPr>
            <w:tcW w:w="390" w:type="pct"/>
            <w:tcBorders>
              <w:top w:val="nil"/>
              <w:left w:val="nil"/>
              <w:bottom w:val="dotted" w:sz="4" w:space="0" w:color="404040"/>
              <w:right w:val="dotted" w:sz="4" w:space="0" w:color="404040"/>
            </w:tcBorders>
            <w:shd w:val="clear" w:color="auto" w:fill="FFFFFF" w:themeFill="background1"/>
            <w:vAlign w:val="center"/>
          </w:tcPr>
          <w:p w14:paraId="4E4817ED" w14:textId="439EE379"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180.5</w:t>
            </w:r>
          </w:p>
        </w:tc>
        <w:tc>
          <w:tcPr>
            <w:tcW w:w="390" w:type="pct"/>
            <w:tcBorders>
              <w:top w:val="nil"/>
              <w:left w:val="nil"/>
              <w:bottom w:val="dotted" w:sz="4" w:space="0" w:color="404040"/>
              <w:right w:val="dotted" w:sz="4" w:space="0" w:color="404040"/>
            </w:tcBorders>
            <w:shd w:val="clear" w:color="auto" w:fill="FFFFFF" w:themeFill="background1"/>
            <w:vAlign w:val="center"/>
          </w:tcPr>
          <w:p w14:paraId="3ECAB6D7" w14:textId="52BABA1F"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162.3</w:t>
            </w:r>
          </w:p>
        </w:tc>
        <w:tc>
          <w:tcPr>
            <w:tcW w:w="389" w:type="pct"/>
            <w:tcBorders>
              <w:top w:val="nil"/>
              <w:left w:val="nil"/>
              <w:bottom w:val="dotted" w:sz="4" w:space="0" w:color="404040"/>
              <w:right w:val="dotted" w:sz="4" w:space="0" w:color="404040"/>
            </w:tcBorders>
            <w:shd w:val="clear" w:color="auto" w:fill="FFFFFF" w:themeFill="background1"/>
            <w:vAlign w:val="center"/>
          </w:tcPr>
          <w:p w14:paraId="01D5247C" w14:textId="22FF7868"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185.1</w:t>
            </w:r>
          </w:p>
        </w:tc>
        <w:tc>
          <w:tcPr>
            <w:tcW w:w="633" w:type="pct"/>
            <w:tcBorders>
              <w:top w:val="nil"/>
              <w:left w:val="nil"/>
              <w:bottom w:val="dotted" w:sz="4" w:space="0" w:color="404040"/>
              <w:right w:val="dotted" w:sz="4" w:space="0" w:color="404040"/>
            </w:tcBorders>
            <w:shd w:val="clear" w:color="auto" w:fill="FFFFFF" w:themeFill="background1"/>
            <w:vAlign w:val="center"/>
          </w:tcPr>
          <w:p w14:paraId="68E55C5F" w14:textId="4948C5A5"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245.9</w:t>
            </w:r>
          </w:p>
        </w:tc>
      </w:tr>
      <w:tr w:rsidR="00023F00" w:rsidRPr="00806B26" w14:paraId="3AA14F8F" w14:textId="77777777" w:rsidTr="00CE61BE">
        <w:trPr>
          <w:trHeight w:val="491"/>
        </w:trPr>
        <w:tc>
          <w:tcPr>
            <w:tcW w:w="1194" w:type="pct"/>
            <w:shd w:val="clear" w:color="auto" w:fill="FFFFFF" w:themeFill="background1"/>
            <w:vAlign w:val="center"/>
          </w:tcPr>
          <w:p w14:paraId="1A3C921D" w14:textId="6CE5267F"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 C</w:t>
            </w:r>
            <w:r w:rsidR="003D1014" w:rsidRPr="00DE6808">
              <w:rPr>
                <w:rFonts w:ascii="Arial" w:hAnsi="Arial" w:cs="Arial"/>
                <w:sz w:val="24"/>
                <w:szCs w:val="24"/>
              </w:rPr>
              <w:t>apture of all organic recyclables</w:t>
            </w:r>
          </w:p>
        </w:tc>
        <w:tc>
          <w:tcPr>
            <w:tcW w:w="444" w:type="pct"/>
            <w:tcBorders>
              <w:top w:val="nil"/>
              <w:left w:val="nil"/>
              <w:bottom w:val="dotted" w:sz="4" w:space="0" w:color="404040"/>
              <w:right w:val="dotted" w:sz="4" w:space="0" w:color="404040"/>
            </w:tcBorders>
            <w:shd w:val="clear" w:color="auto" w:fill="FFFFFF" w:themeFill="background1"/>
            <w:vAlign w:val="center"/>
          </w:tcPr>
          <w:p w14:paraId="20BE0FCB" w14:textId="47F23874"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77.1%</w:t>
            </w:r>
          </w:p>
        </w:tc>
        <w:tc>
          <w:tcPr>
            <w:tcW w:w="389" w:type="pct"/>
            <w:tcBorders>
              <w:top w:val="nil"/>
              <w:left w:val="nil"/>
              <w:bottom w:val="dotted" w:sz="4" w:space="0" w:color="404040"/>
              <w:right w:val="dotted" w:sz="4" w:space="0" w:color="404040"/>
            </w:tcBorders>
            <w:shd w:val="clear" w:color="auto" w:fill="FFFFFF" w:themeFill="background1"/>
            <w:vAlign w:val="center"/>
          </w:tcPr>
          <w:p w14:paraId="3670AD7F" w14:textId="08A9EA8D"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87.1%</w:t>
            </w:r>
          </w:p>
        </w:tc>
        <w:tc>
          <w:tcPr>
            <w:tcW w:w="391" w:type="pct"/>
            <w:tcBorders>
              <w:top w:val="nil"/>
              <w:left w:val="nil"/>
              <w:bottom w:val="dotted" w:sz="4" w:space="0" w:color="404040"/>
              <w:right w:val="dotted" w:sz="4" w:space="0" w:color="404040"/>
            </w:tcBorders>
            <w:shd w:val="clear" w:color="auto" w:fill="FFFFFF" w:themeFill="background1"/>
            <w:vAlign w:val="center"/>
          </w:tcPr>
          <w:p w14:paraId="1BBCB74F" w14:textId="5217170F"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73.4%</w:t>
            </w:r>
          </w:p>
        </w:tc>
        <w:tc>
          <w:tcPr>
            <w:tcW w:w="389" w:type="pct"/>
            <w:tcBorders>
              <w:top w:val="nil"/>
              <w:left w:val="nil"/>
              <w:bottom w:val="dotted" w:sz="4" w:space="0" w:color="404040"/>
              <w:right w:val="dotted" w:sz="4" w:space="0" w:color="404040"/>
            </w:tcBorders>
            <w:shd w:val="clear" w:color="auto" w:fill="FFFFFF" w:themeFill="background1"/>
            <w:vAlign w:val="center"/>
          </w:tcPr>
          <w:p w14:paraId="31D100D5" w14:textId="583D7758"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16.1%</w:t>
            </w:r>
          </w:p>
        </w:tc>
        <w:tc>
          <w:tcPr>
            <w:tcW w:w="390" w:type="pct"/>
            <w:tcBorders>
              <w:top w:val="nil"/>
              <w:left w:val="nil"/>
              <w:bottom w:val="dotted" w:sz="4" w:space="0" w:color="404040"/>
              <w:right w:val="dotted" w:sz="4" w:space="0" w:color="404040"/>
            </w:tcBorders>
            <w:shd w:val="clear" w:color="auto" w:fill="FFFFFF" w:themeFill="background1"/>
            <w:vAlign w:val="center"/>
          </w:tcPr>
          <w:p w14:paraId="3A19A885" w14:textId="4536B24D"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57.0%</w:t>
            </w:r>
          </w:p>
        </w:tc>
        <w:tc>
          <w:tcPr>
            <w:tcW w:w="390" w:type="pct"/>
            <w:tcBorders>
              <w:top w:val="nil"/>
              <w:left w:val="nil"/>
              <w:bottom w:val="dotted" w:sz="4" w:space="0" w:color="404040"/>
              <w:right w:val="dotted" w:sz="4" w:space="0" w:color="404040"/>
            </w:tcBorders>
            <w:shd w:val="clear" w:color="auto" w:fill="FFFFFF" w:themeFill="background1"/>
            <w:vAlign w:val="center"/>
          </w:tcPr>
          <w:p w14:paraId="0562D88D" w14:textId="16A8D22C"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73.4%</w:t>
            </w:r>
          </w:p>
        </w:tc>
        <w:tc>
          <w:tcPr>
            <w:tcW w:w="390" w:type="pct"/>
            <w:tcBorders>
              <w:top w:val="nil"/>
              <w:left w:val="nil"/>
              <w:bottom w:val="dotted" w:sz="4" w:space="0" w:color="404040"/>
              <w:right w:val="dotted" w:sz="4" w:space="0" w:color="404040"/>
            </w:tcBorders>
            <w:shd w:val="clear" w:color="auto" w:fill="FFFFFF" w:themeFill="background1"/>
            <w:vAlign w:val="center"/>
          </w:tcPr>
          <w:p w14:paraId="3C1A51B8" w14:textId="6AF354DD"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56.9%</w:t>
            </w:r>
          </w:p>
        </w:tc>
        <w:tc>
          <w:tcPr>
            <w:tcW w:w="389" w:type="pct"/>
            <w:tcBorders>
              <w:top w:val="nil"/>
              <w:left w:val="nil"/>
              <w:bottom w:val="dotted" w:sz="4" w:space="0" w:color="404040"/>
              <w:right w:val="dotted" w:sz="4" w:space="0" w:color="404040"/>
            </w:tcBorders>
            <w:shd w:val="clear" w:color="auto" w:fill="FFFFFF" w:themeFill="background1"/>
            <w:vAlign w:val="center"/>
          </w:tcPr>
          <w:p w14:paraId="58BDD808" w14:textId="1A4C0ADA"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52.3%</w:t>
            </w:r>
          </w:p>
        </w:tc>
        <w:tc>
          <w:tcPr>
            <w:tcW w:w="633" w:type="pct"/>
            <w:tcBorders>
              <w:top w:val="nil"/>
              <w:left w:val="nil"/>
              <w:bottom w:val="dotted" w:sz="4" w:space="0" w:color="404040"/>
              <w:right w:val="dotted" w:sz="4" w:space="0" w:color="404040"/>
            </w:tcBorders>
            <w:shd w:val="clear" w:color="auto" w:fill="FFFFFF" w:themeFill="background1"/>
            <w:vAlign w:val="center"/>
          </w:tcPr>
          <w:p w14:paraId="0615A318" w14:textId="7A6001F7" w:rsidR="00023F00" w:rsidRPr="00DE6808" w:rsidRDefault="00023F00" w:rsidP="009642AF">
            <w:pPr>
              <w:pStyle w:val="MELmainbodytext"/>
              <w:jc w:val="left"/>
              <w:rPr>
                <w:rFonts w:ascii="Arial" w:hAnsi="Arial" w:cs="Arial"/>
                <w:sz w:val="24"/>
                <w:szCs w:val="24"/>
              </w:rPr>
            </w:pPr>
            <w:r w:rsidRPr="00DE6808">
              <w:rPr>
                <w:rFonts w:ascii="Arial" w:hAnsi="Arial" w:cs="Arial"/>
                <w:sz w:val="24"/>
                <w:szCs w:val="24"/>
              </w:rPr>
              <w:t>75.0%</w:t>
            </w:r>
          </w:p>
        </w:tc>
      </w:tr>
    </w:tbl>
    <w:p w14:paraId="5975ED73" w14:textId="77777777" w:rsidR="00C45902" w:rsidRPr="00806B26" w:rsidRDefault="00C45902" w:rsidP="00C45902">
      <w:pPr>
        <w:ind w:left="0"/>
        <w:rPr>
          <w:b/>
          <w:highlight w:val="yellow"/>
        </w:rPr>
      </w:pPr>
    </w:p>
    <w:p w14:paraId="55BBDA23" w14:textId="77777777" w:rsidR="00AC1A33" w:rsidRPr="00761791" w:rsidRDefault="00AC1A33" w:rsidP="00AC1A33">
      <w:pPr>
        <w:spacing w:after="240" w:line="360" w:lineRule="auto"/>
        <w:ind w:left="0"/>
        <w:jc w:val="both"/>
        <w:rPr>
          <w:rFonts w:ascii="Arial" w:hAnsi="Arial" w:cs="Arial"/>
          <w:spacing w:val="-5"/>
          <w:sz w:val="24"/>
          <w:szCs w:val="24"/>
          <w:lang w:eastAsia="en-US"/>
        </w:rPr>
      </w:pPr>
      <w:bookmarkStart w:id="194" w:name="_Toc532995269"/>
      <w:bookmarkStart w:id="195" w:name="_Toc536105339"/>
      <w:bookmarkStart w:id="196" w:name="_Toc536105632"/>
      <w:r w:rsidRPr="00761791">
        <w:rPr>
          <w:rFonts w:ascii="Arial" w:hAnsi="Arial" w:cs="Arial"/>
          <w:spacing w:val="-5"/>
          <w:sz w:val="24"/>
          <w:szCs w:val="24"/>
          <w:lang w:eastAsia="en-US"/>
        </w:rPr>
        <w:t xml:space="preserve">Levels of organic waste tend to fluctuate over the course of a year largely due to the levels of garden waste being disposed of.  During a spring / summer survey, levels of garden waste will be higher than one performed during winter months. Figures in this report provide the best annual estimates as they represent an average of the results from both </w:t>
      </w:r>
      <w:r w:rsidRPr="00761791">
        <w:rPr>
          <w:rFonts w:ascii="Arial" w:hAnsi="Arial" w:cs="Arial"/>
          <w:spacing w:val="-5"/>
          <w:sz w:val="24"/>
          <w:szCs w:val="24"/>
          <w:lang w:eastAsia="en-US"/>
        </w:rPr>
        <w:lastRenderedPageBreak/>
        <w:t xml:space="preserve">seasons.   Variations in the levels of food waste being disposed of are less pronounced, however it is generally the case that households recycle garden waste far more effectively than food waste. Residents will also have the option to remove garden waste and fruit / vegetable matter from their kerbside waste by using home composters.  </w:t>
      </w:r>
    </w:p>
    <w:p w14:paraId="41113F06" w14:textId="4B5CD561" w:rsidR="00AC71CD" w:rsidRPr="00FF0847" w:rsidDel="00F9023C" w:rsidRDefault="00AC71CD" w:rsidP="008E2AE5">
      <w:pPr>
        <w:pStyle w:val="MELHeader2"/>
      </w:pPr>
      <w:r w:rsidRPr="00FF0847">
        <w:t xml:space="preserve">Food </w:t>
      </w:r>
      <w:r w:rsidR="007025B0" w:rsidRPr="00FF0847">
        <w:t>waste</w:t>
      </w:r>
      <w:bookmarkEnd w:id="194"/>
      <w:bookmarkEnd w:id="195"/>
      <w:bookmarkEnd w:id="196"/>
    </w:p>
    <w:p w14:paraId="2728C02C" w14:textId="5954D648" w:rsidR="00FA22A5" w:rsidRPr="00761791" w:rsidRDefault="007F63F3" w:rsidP="009E5156">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Across </w:t>
      </w:r>
      <w:r w:rsidR="00806B26" w:rsidRPr="00761791">
        <w:rPr>
          <w:rFonts w:ascii="Arial" w:hAnsi="Arial" w:cs="Arial"/>
          <w:spacing w:val="-5"/>
          <w:sz w:val="24"/>
          <w:szCs w:val="24"/>
          <w:lang w:eastAsia="en-US"/>
        </w:rPr>
        <w:t>Stockport</w:t>
      </w:r>
      <w:r w:rsidRPr="00761791">
        <w:rPr>
          <w:rFonts w:ascii="Arial" w:hAnsi="Arial" w:cs="Arial"/>
          <w:spacing w:val="-5"/>
          <w:sz w:val="24"/>
          <w:szCs w:val="24"/>
          <w:lang w:eastAsia="en-US"/>
        </w:rPr>
        <w:t xml:space="preserve"> it is estimated that </w:t>
      </w:r>
      <w:r w:rsidR="00FF0847" w:rsidRPr="00761791">
        <w:rPr>
          <w:rFonts w:ascii="Arial" w:hAnsi="Arial" w:cs="Arial"/>
          <w:spacing w:val="-5"/>
          <w:sz w:val="24"/>
          <w:szCs w:val="24"/>
          <w:lang w:eastAsia="en-US"/>
        </w:rPr>
        <w:t>1</w:t>
      </w:r>
      <w:r w:rsidR="00EA2D7D" w:rsidRPr="00761791">
        <w:rPr>
          <w:rFonts w:ascii="Arial" w:hAnsi="Arial" w:cs="Arial"/>
          <w:spacing w:val="-5"/>
          <w:sz w:val="24"/>
          <w:szCs w:val="24"/>
          <w:lang w:eastAsia="en-US"/>
        </w:rPr>
        <w:t>51.6</w:t>
      </w:r>
      <w:r w:rsidRPr="00761791">
        <w:rPr>
          <w:rFonts w:ascii="Arial" w:hAnsi="Arial" w:cs="Arial"/>
          <w:spacing w:val="-5"/>
          <w:sz w:val="24"/>
          <w:szCs w:val="24"/>
          <w:lang w:eastAsia="en-US"/>
        </w:rPr>
        <w:t>kg/hh/</w:t>
      </w:r>
      <w:r w:rsidR="004517C5"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of recyclable food is disposed of at the kerbside with around </w:t>
      </w:r>
      <w:r w:rsidR="00FF0847" w:rsidRPr="00761791">
        <w:rPr>
          <w:rFonts w:ascii="Arial" w:hAnsi="Arial" w:cs="Arial"/>
          <w:spacing w:val="-5"/>
          <w:sz w:val="24"/>
          <w:szCs w:val="24"/>
          <w:lang w:eastAsia="en-US"/>
        </w:rPr>
        <w:t>6</w:t>
      </w:r>
      <w:r w:rsidR="00EA2D7D" w:rsidRPr="00761791">
        <w:rPr>
          <w:rFonts w:ascii="Arial" w:hAnsi="Arial" w:cs="Arial"/>
          <w:spacing w:val="-5"/>
          <w:sz w:val="24"/>
          <w:szCs w:val="24"/>
          <w:lang w:eastAsia="en-US"/>
        </w:rPr>
        <w:t>1.5</w:t>
      </w:r>
      <w:r w:rsidRPr="00761791">
        <w:rPr>
          <w:rFonts w:ascii="Arial" w:hAnsi="Arial" w:cs="Arial"/>
          <w:spacing w:val="-5"/>
          <w:sz w:val="24"/>
          <w:szCs w:val="24"/>
          <w:lang w:eastAsia="en-US"/>
        </w:rPr>
        <w:t xml:space="preserve">% or </w:t>
      </w:r>
      <w:r w:rsidR="00EA2D7D" w:rsidRPr="00761791">
        <w:rPr>
          <w:rFonts w:ascii="Arial" w:hAnsi="Arial" w:cs="Arial"/>
          <w:spacing w:val="-5"/>
          <w:sz w:val="24"/>
          <w:szCs w:val="24"/>
          <w:lang w:eastAsia="en-US"/>
        </w:rPr>
        <w:t>93.1</w:t>
      </w:r>
      <w:r w:rsidRPr="00761791">
        <w:rPr>
          <w:rFonts w:ascii="Arial" w:hAnsi="Arial" w:cs="Arial"/>
          <w:spacing w:val="-5"/>
          <w:sz w:val="24"/>
          <w:szCs w:val="24"/>
          <w:lang w:eastAsia="en-US"/>
        </w:rPr>
        <w:t>kg/hh/</w:t>
      </w:r>
      <w:r w:rsidR="00751142" w:rsidRPr="00761791">
        <w:rPr>
          <w:rFonts w:ascii="Arial" w:hAnsi="Arial" w:cs="Arial"/>
          <w:spacing w:val="-5"/>
          <w:sz w:val="24"/>
          <w:szCs w:val="24"/>
          <w:lang w:eastAsia="en-US"/>
        </w:rPr>
        <w:t xml:space="preserve">yr </w:t>
      </w:r>
      <w:r w:rsidRPr="00761791">
        <w:rPr>
          <w:rFonts w:ascii="Arial" w:hAnsi="Arial" w:cs="Arial"/>
          <w:spacing w:val="-5"/>
          <w:sz w:val="24"/>
          <w:szCs w:val="24"/>
          <w:lang w:eastAsia="en-US"/>
        </w:rPr>
        <w:t>being correctly recycled</w:t>
      </w:r>
      <w:r w:rsidR="00AC71CD" w:rsidRPr="00761791">
        <w:rPr>
          <w:rFonts w:ascii="Arial" w:hAnsi="Arial" w:cs="Arial"/>
          <w:spacing w:val="-5"/>
          <w:sz w:val="24"/>
          <w:szCs w:val="24"/>
          <w:lang w:eastAsia="en-US"/>
        </w:rPr>
        <w:t xml:space="preserve"> (Table </w:t>
      </w:r>
      <w:r w:rsidR="00751142" w:rsidRPr="00761791">
        <w:rPr>
          <w:rFonts w:ascii="Arial" w:hAnsi="Arial" w:cs="Arial"/>
          <w:spacing w:val="-5"/>
          <w:sz w:val="24"/>
          <w:szCs w:val="24"/>
          <w:lang w:eastAsia="en-US"/>
        </w:rPr>
        <w:t>3</w:t>
      </w:r>
      <w:r w:rsidR="007B6C13" w:rsidRPr="00761791">
        <w:rPr>
          <w:rFonts w:ascii="Arial" w:hAnsi="Arial" w:cs="Arial"/>
          <w:spacing w:val="-5"/>
          <w:sz w:val="24"/>
          <w:szCs w:val="24"/>
          <w:lang w:eastAsia="en-US"/>
        </w:rPr>
        <w:t>1</w:t>
      </w:r>
      <w:r w:rsidR="00AC71CD"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A total of </w:t>
      </w:r>
      <w:r w:rsidR="00EA2D7D" w:rsidRPr="00761791">
        <w:rPr>
          <w:rFonts w:ascii="Arial" w:hAnsi="Arial" w:cs="Arial"/>
          <w:spacing w:val="-5"/>
          <w:sz w:val="24"/>
          <w:szCs w:val="24"/>
          <w:lang w:eastAsia="en-US"/>
        </w:rPr>
        <w:t>58</w:t>
      </w:r>
      <w:r w:rsidR="00FF0847" w:rsidRPr="00761791">
        <w:rPr>
          <w:rFonts w:ascii="Arial" w:hAnsi="Arial" w:cs="Arial"/>
          <w:spacing w:val="-5"/>
          <w:sz w:val="24"/>
          <w:szCs w:val="24"/>
          <w:lang w:eastAsia="en-US"/>
        </w:rPr>
        <w:t>.</w:t>
      </w:r>
      <w:r w:rsidR="00EA2D7D" w:rsidRPr="00761791">
        <w:rPr>
          <w:rFonts w:ascii="Arial" w:hAnsi="Arial" w:cs="Arial"/>
          <w:spacing w:val="-5"/>
          <w:sz w:val="24"/>
          <w:szCs w:val="24"/>
          <w:lang w:eastAsia="en-US"/>
        </w:rPr>
        <w:t>4</w:t>
      </w:r>
      <w:r w:rsidR="00FF0847" w:rsidRPr="00761791">
        <w:rPr>
          <w:rFonts w:ascii="Arial" w:hAnsi="Arial" w:cs="Arial"/>
          <w:spacing w:val="-5"/>
          <w:sz w:val="24"/>
          <w:szCs w:val="24"/>
          <w:lang w:eastAsia="en-US"/>
        </w:rPr>
        <w:t>kg</w:t>
      </w:r>
      <w:r w:rsidRPr="00761791">
        <w:rPr>
          <w:rFonts w:ascii="Arial" w:hAnsi="Arial" w:cs="Arial"/>
          <w:spacing w:val="-5"/>
          <w:sz w:val="24"/>
          <w:szCs w:val="24"/>
          <w:lang w:eastAsia="en-US"/>
        </w:rPr>
        <w:t>/hh/</w:t>
      </w:r>
      <w:r w:rsidR="00751142"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of potentially recyclable food is not disposed of in </w:t>
      </w:r>
      <w:r w:rsidR="00751142" w:rsidRPr="00761791">
        <w:rPr>
          <w:rFonts w:ascii="Arial" w:hAnsi="Arial" w:cs="Arial"/>
          <w:spacing w:val="-5"/>
          <w:sz w:val="24"/>
          <w:szCs w:val="24"/>
          <w:lang w:eastAsia="en-US"/>
        </w:rPr>
        <w:t xml:space="preserve">organic </w:t>
      </w:r>
      <w:r w:rsidRPr="00761791">
        <w:rPr>
          <w:rFonts w:ascii="Arial" w:hAnsi="Arial" w:cs="Arial"/>
          <w:spacing w:val="-5"/>
          <w:sz w:val="24"/>
          <w:szCs w:val="24"/>
          <w:lang w:eastAsia="en-US"/>
        </w:rPr>
        <w:t xml:space="preserve">recycling bins. </w:t>
      </w:r>
      <w:r w:rsidR="00AC71CD" w:rsidRPr="00761791" w:rsidDel="00F9023C">
        <w:rPr>
          <w:rFonts w:ascii="Arial" w:hAnsi="Arial" w:cs="Arial"/>
          <w:spacing w:val="-5"/>
          <w:sz w:val="24"/>
          <w:szCs w:val="24"/>
          <w:lang w:eastAsia="en-US"/>
        </w:rPr>
        <w:t xml:space="preserve">Acorn </w:t>
      </w:r>
      <w:r w:rsidR="008F6771" w:rsidRPr="00761791">
        <w:rPr>
          <w:rFonts w:ascii="Arial" w:hAnsi="Arial" w:cs="Arial"/>
          <w:spacing w:val="-5"/>
          <w:sz w:val="24"/>
          <w:szCs w:val="24"/>
          <w:lang w:eastAsia="en-US"/>
        </w:rPr>
        <w:t xml:space="preserve">1C </w:t>
      </w:r>
      <w:r w:rsidR="00A60B9A" w:rsidRPr="00761791">
        <w:rPr>
          <w:rFonts w:ascii="Arial" w:hAnsi="Arial" w:cs="Arial"/>
          <w:spacing w:val="-5"/>
          <w:sz w:val="24"/>
          <w:szCs w:val="24"/>
          <w:lang w:eastAsia="en-US"/>
        </w:rPr>
        <w:t>(mature money)</w:t>
      </w:r>
      <w:r w:rsidR="005227A1" w:rsidRPr="00761791">
        <w:rPr>
          <w:rFonts w:ascii="Arial" w:hAnsi="Arial" w:cs="Arial"/>
          <w:spacing w:val="-5"/>
          <w:sz w:val="24"/>
          <w:szCs w:val="24"/>
          <w:lang w:eastAsia="en-US"/>
        </w:rPr>
        <w:t xml:space="preserve"> </w:t>
      </w:r>
      <w:r w:rsidR="003114EC" w:rsidRPr="00761791">
        <w:rPr>
          <w:rFonts w:ascii="Arial" w:hAnsi="Arial" w:cs="Arial"/>
          <w:spacing w:val="-5"/>
          <w:sz w:val="24"/>
          <w:szCs w:val="24"/>
          <w:lang w:eastAsia="en-US"/>
        </w:rPr>
        <w:t>r</w:t>
      </w:r>
      <w:r w:rsidR="00AC71CD" w:rsidRPr="00761791" w:rsidDel="00F9023C">
        <w:rPr>
          <w:rFonts w:ascii="Arial" w:hAnsi="Arial" w:cs="Arial"/>
          <w:spacing w:val="-5"/>
          <w:sz w:val="24"/>
          <w:szCs w:val="24"/>
          <w:lang w:eastAsia="en-US"/>
        </w:rPr>
        <w:t>esidents</w:t>
      </w:r>
      <w:r w:rsidR="00751142" w:rsidRPr="00761791">
        <w:rPr>
          <w:rFonts w:ascii="Arial" w:hAnsi="Arial" w:cs="Arial"/>
          <w:spacing w:val="-5"/>
          <w:sz w:val="24"/>
          <w:szCs w:val="24"/>
          <w:lang w:eastAsia="en-US"/>
        </w:rPr>
        <w:t xml:space="preserve"> </w:t>
      </w:r>
      <w:r w:rsidR="00AC71CD" w:rsidRPr="00761791" w:rsidDel="00F9023C">
        <w:rPr>
          <w:rFonts w:ascii="Arial" w:hAnsi="Arial" w:cs="Arial"/>
          <w:spacing w:val="-5"/>
          <w:sz w:val="24"/>
          <w:szCs w:val="24"/>
          <w:lang w:eastAsia="en-US"/>
        </w:rPr>
        <w:t>were the sample</w:t>
      </w:r>
      <w:r w:rsidR="009E5156" w:rsidRPr="00761791">
        <w:rPr>
          <w:rFonts w:ascii="Arial" w:hAnsi="Arial" w:cs="Arial"/>
          <w:spacing w:val="-5"/>
          <w:sz w:val="24"/>
          <w:szCs w:val="24"/>
          <w:lang w:eastAsia="en-US"/>
        </w:rPr>
        <w:t xml:space="preserve"> </w:t>
      </w:r>
      <w:r w:rsidR="00AC71CD" w:rsidRPr="00761791" w:rsidDel="00F9023C">
        <w:rPr>
          <w:rFonts w:ascii="Arial" w:hAnsi="Arial" w:cs="Arial"/>
          <w:spacing w:val="-5"/>
          <w:sz w:val="24"/>
          <w:szCs w:val="24"/>
          <w:lang w:eastAsia="en-US"/>
        </w:rPr>
        <w:t xml:space="preserve">to capture </w:t>
      </w:r>
      <w:r w:rsidR="00140CFC" w:rsidRPr="00761791">
        <w:rPr>
          <w:rFonts w:ascii="Arial" w:hAnsi="Arial" w:cs="Arial"/>
          <w:spacing w:val="-5"/>
          <w:sz w:val="24"/>
          <w:szCs w:val="24"/>
          <w:lang w:eastAsia="en-US"/>
        </w:rPr>
        <w:t>the greatest proportion</w:t>
      </w:r>
      <w:r w:rsidR="00AC71CD" w:rsidRPr="00761791" w:rsidDel="00F9023C">
        <w:rPr>
          <w:rFonts w:ascii="Arial" w:hAnsi="Arial" w:cs="Arial"/>
          <w:spacing w:val="-5"/>
          <w:sz w:val="24"/>
          <w:szCs w:val="24"/>
          <w:lang w:eastAsia="en-US"/>
        </w:rPr>
        <w:t xml:space="preserve"> of the food waste they disposed of with </w:t>
      </w:r>
      <w:r w:rsidR="00137D03" w:rsidRPr="00761791">
        <w:rPr>
          <w:rFonts w:ascii="Arial" w:hAnsi="Arial" w:cs="Arial"/>
          <w:spacing w:val="-5"/>
          <w:sz w:val="24"/>
          <w:szCs w:val="24"/>
          <w:lang w:eastAsia="en-US"/>
        </w:rPr>
        <w:t>81</w:t>
      </w:r>
      <w:r w:rsidR="00AC71CD" w:rsidRPr="00761791" w:rsidDel="00F9023C">
        <w:rPr>
          <w:rFonts w:ascii="Arial" w:hAnsi="Arial" w:cs="Arial"/>
          <w:spacing w:val="-5"/>
          <w:sz w:val="24"/>
          <w:szCs w:val="24"/>
          <w:lang w:eastAsia="en-US"/>
        </w:rPr>
        <w:t xml:space="preserve">% being </w:t>
      </w:r>
      <w:r w:rsidR="003114EC" w:rsidRPr="00761791" w:rsidDel="00F9023C">
        <w:rPr>
          <w:rFonts w:ascii="Arial" w:hAnsi="Arial" w:cs="Arial"/>
          <w:spacing w:val="-5"/>
          <w:sz w:val="24"/>
          <w:szCs w:val="24"/>
          <w:lang w:eastAsia="en-US"/>
        </w:rPr>
        <w:t xml:space="preserve">correctly </w:t>
      </w:r>
      <w:r w:rsidR="00AC71CD" w:rsidRPr="00761791" w:rsidDel="00F9023C">
        <w:rPr>
          <w:rFonts w:ascii="Arial" w:hAnsi="Arial" w:cs="Arial"/>
          <w:spacing w:val="-5"/>
          <w:sz w:val="24"/>
          <w:szCs w:val="24"/>
          <w:lang w:eastAsia="en-US"/>
        </w:rPr>
        <w:t>recycled</w:t>
      </w:r>
      <w:r w:rsidR="009E5156" w:rsidRPr="00761791">
        <w:rPr>
          <w:rFonts w:ascii="Arial" w:hAnsi="Arial" w:cs="Arial"/>
          <w:spacing w:val="-5"/>
          <w:sz w:val="24"/>
          <w:szCs w:val="24"/>
          <w:lang w:eastAsia="en-US"/>
        </w:rPr>
        <w:t xml:space="preserve">. Acorn </w:t>
      </w:r>
      <w:r w:rsidR="008F6771" w:rsidRPr="00761791">
        <w:rPr>
          <w:rFonts w:ascii="Arial" w:hAnsi="Arial" w:cs="Arial"/>
          <w:spacing w:val="-5"/>
          <w:sz w:val="24"/>
          <w:szCs w:val="24"/>
          <w:lang w:eastAsia="en-US"/>
        </w:rPr>
        <w:t xml:space="preserve">1C </w:t>
      </w:r>
      <w:r w:rsidR="00A60B9A" w:rsidRPr="00761791">
        <w:rPr>
          <w:rFonts w:ascii="Arial" w:hAnsi="Arial" w:cs="Arial"/>
          <w:spacing w:val="-5"/>
          <w:sz w:val="24"/>
          <w:szCs w:val="24"/>
          <w:lang w:eastAsia="en-US"/>
        </w:rPr>
        <w:t>(mature money)</w:t>
      </w:r>
      <w:r w:rsidR="009E5156" w:rsidRPr="00761791">
        <w:rPr>
          <w:rFonts w:ascii="Arial" w:hAnsi="Arial" w:cs="Arial"/>
          <w:spacing w:val="-5"/>
          <w:sz w:val="24"/>
          <w:szCs w:val="24"/>
          <w:lang w:eastAsia="en-US"/>
        </w:rPr>
        <w:t xml:space="preserve"> households also </w:t>
      </w:r>
      <w:r w:rsidR="00751142" w:rsidRPr="00761791">
        <w:rPr>
          <w:rFonts w:ascii="Arial" w:hAnsi="Arial" w:cs="Arial"/>
          <w:spacing w:val="-5"/>
          <w:sz w:val="24"/>
          <w:szCs w:val="24"/>
          <w:lang w:eastAsia="en-US"/>
        </w:rPr>
        <w:t>disposed of</w:t>
      </w:r>
      <w:r w:rsidR="00AC71CD" w:rsidRPr="00761791" w:rsidDel="00F9023C">
        <w:rPr>
          <w:rFonts w:ascii="Arial" w:hAnsi="Arial" w:cs="Arial"/>
          <w:spacing w:val="-5"/>
          <w:sz w:val="24"/>
          <w:szCs w:val="24"/>
          <w:lang w:eastAsia="en-US"/>
        </w:rPr>
        <w:t xml:space="preserve"> the most recyclable food</w:t>
      </w:r>
      <w:r w:rsidR="00751142" w:rsidRPr="00761791">
        <w:rPr>
          <w:rFonts w:ascii="Arial" w:hAnsi="Arial" w:cs="Arial"/>
          <w:spacing w:val="-5"/>
          <w:sz w:val="24"/>
          <w:szCs w:val="24"/>
          <w:lang w:eastAsia="en-US"/>
        </w:rPr>
        <w:t xml:space="preserve"> waste </w:t>
      </w:r>
      <w:r w:rsidR="00AC71CD" w:rsidRPr="00761791" w:rsidDel="00F9023C">
        <w:rPr>
          <w:rFonts w:ascii="Arial" w:hAnsi="Arial" w:cs="Arial"/>
          <w:spacing w:val="-5"/>
          <w:sz w:val="24"/>
          <w:szCs w:val="24"/>
          <w:lang w:eastAsia="en-US"/>
        </w:rPr>
        <w:t xml:space="preserve">at </w:t>
      </w:r>
      <w:r w:rsidR="00FF0847" w:rsidRPr="00761791">
        <w:rPr>
          <w:rFonts w:ascii="Arial" w:hAnsi="Arial" w:cs="Arial"/>
          <w:spacing w:val="-5"/>
          <w:sz w:val="24"/>
          <w:szCs w:val="24"/>
          <w:lang w:eastAsia="en-US"/>
        </w:rPr>
        <w:t>2</w:t>
      </w:r>
      <w:r w:rsidR="00137D03" w:rsidRPr="00761791">
        <w:rPr>
          <w:rFonts w:ascii="Arial" w:hAnsi="Arial" w:cs="Arial"/>
          <w:spacing w:val="-5"/>
          <w:sz w:val="24"/>
          <w:szCs w:val="24"/>
          <w:lang w:eastAsia="en-US"/>
        </w:rPr>
        <w:t>44.8</w:t>
      </w:r>
      <w:r w:rsidR="00AC71CD" w:rsidRPr="00761791" w:rsidDel="00F9023C">
        <w:rPr>
          <w:rFonts w:ascii="Arial" w:hAnsi="Arial" w:cs="Arial"/>
          <w:spacing w:val="-5"/>
          <w:sz w:val="24"/>
          <w:szCs w:val="24"/>
          <w:lang w:eastAsia="en-US"/>
        </w:rPr>
        <w:t>kg/hh/</w:t>
      </w:r>
      <w:r w:rsidR="004517C5" w:rsidRPr="00761791">
        <w:rPr>
          <w:rFonts w:ascii="Arial" w:hAnsi="Arial" w:cs="Arial"/>
          <w:spacing w:val="-5"/>
          <w:sz w:val="24"/>
          <w:szCs w:val="24"/>
          <w:lang w:eastAsia="en-US"/>
        </w:rPr>
        <w:t>yr</w:t>
      </w:r>
      <w:r w:rsidR="00781AB1" w:rsidRPr="00761791">
        <w:rPr>
          <w:rFonts w:ascii="Arial" w:hAnsi="Arial" w:cs="Arial"/>
          <w:spacing w:val="-5"/>
          <w:sz w:val="24"/>
          <w:szCs w:val="24"/>
          <w:lang w:eastAsia="en-US"/>
        </w:rPr>
        <w:t xml:space="preserve">. </w:t>
      </w:r>
      <w:r w:rsidR="00AC71CD" w:rsidRPr="00761791" w:rsidDel="00F9023C">
        <w:rPr>
          <w:rFonts w:ascii="Arial" w:hAnsi="Arial" w:cs="Arial"/>
          <w:spacing w:val="-5"/>
          <w:sz w:val="24"/>
          <w:szCs w:val="24"/>
          <w:lang w:eastAsia="en-US"/>
        </w:rPr>
        <w:t xml:space="preserve">Acorn </w:t>
      </w:r>
      <w:r w:rsidR="008F6771" w:rsidRPr="00761791">
        <w:rPr>
          <w:rFonts w:ascii="Arial" w:hAnsi="Arial" w:cs="Arial"/>
          <w:spacing w:val="-5"/>
          <w:sz w:val="24"/>
          <w:szCs w:val="24"/>
          <w:lang w:eastAsia="en-US"/>
        </w:rPr>
        <w:t xml:space="preserve">3J </w:t>
      </w:r>
      <w:r w:rsidR="007C5C8E" w:rsidRPr="00761791">
        <w:rPr>
          <w:rFonts w:ascii="Arial" w:hAnsi="Arial" w:cs="Arial"/>
          <w:spacing w:val="-5"/>
          <w:sz w:val="24"/>
          <w:szCs w:val="24"/>
          <w:lang w:eastAsia="en-US"/>
        </w:rPr>
        <w:t>(starting out)</w:t>
      </w:r>
      <w:r w:rsidR="004E4825" w:rsidRPr="00761791">
        <w:rPr>
          <w:rFonts w:ascii="Arial" w:hAnsi="Arial" w:cs="Arial"/>
          <w:spacing w:val="-5"/>
          <w:sz w:val="24"/>
          <w:szCs w:val="24"/>
          <w:lang w:eastAsia="en-US"/>
        </w:rPr>
        <w:t xml:space="preserve"> </w:t>
      </w:r>
      <w:r w:rsidR="00AC71CD" w:rsidRPr="00761791" w:rsidDel="00F9023C">
        <w:rPr>
          <w:rFonts w:ascii="Arial" w:hAnsi="Arial" w:cs="Arial"/>
          <w:spacing w:val="-5"/>
          <w:sz w:val="24"/>
          <w:szCs w:val="24"/>
          <w:lang w:eastAsia="en-US"/>
        </w:rPr>
        <w:t>households</w:t>
      </w:r>
      <w:r w:rsidR="00423D82" w:rsidRPr="00761791">
        <w:rPr>
          <w:rFonts w:ascii="Arial" w:hAnsi="Arial" w:cs="Arial"/>
          <w:spacing w:val="-5"/>
          <w:sz w:val="24"/>
          <w:szCs w:val="24"/>
          <w:lang w:eastAsia="en-US"/>
        </w:rPr>
        <w:t xml:space="preserve"> </w:t>
      </w:r>
      <w:r w:rsidR="00AC71CD" w:rsidRPr="00761791" w:rsidDel="00F9023C">
        <w:rPr>
          <w:rFonts w:ascii="Arial" w:hAnsi="Arial" w:cs="Arial"/>
          <w:spacing w:val="-5"/>
          <w:sz w:val="24"/>
          <w:szCs w:val="24"/>
          <w:lang w:eastAsia="en-US"/>
        </w:rPr>
        <w:t xml:space="preserve">recycled </w:t>
      </w:r>
      <w:r w:rsidR="00781AB1" w:rsidRPr="00761791">
        <w:rPr>
          <w:rFonts w:ascii="Arial" w:hAnsi="Arial" w:cs="Arial"/>
          <w:spacing w:val="-5"/>
          <w:sz w:val="24"/>
          <w:szCs w:val="24"/>
          <w:lang w:eastAsia="en-US"/>
        </w:rPr>
        <w:t xml:space="preserve">the lowest proportion of the food they were disposing of at just </w:t>
      </w:r>
      <w:r w:rsidR="004E4825" w:rsidRPr="00761791">
        <w:rPr>
          <w:rFonts w:ascii="Arial" w:hAnsi="Arial" w:cs="Arial"/>
          <w:spacing w:val="-5"/>
          <w:sz w:val="24"/>
          <w:szCs w:val="24"/>
          <w:lang w:eastAsia="en-US"/>
        </w:rPr>
        <w:t>16</w:t>
      </w:r>
      <w:r w:rsidR="00137D03" w:rsidRPr="00761791">
        <w:rPr>
          <w:rFonts w:ascii="Arial" w:hAnsi="Arial" w:cs="Arial"/>
          <w:spacing w:val="-5"/>
          <w:sz w:val="24"/>
          <w:szCs w:val="24"/>
          <w:lang w:eastAsia="en-US"/>
        </w:rPr>
        <w:t>.7</w:t>
      </w:r>
      <w:r w:rsidR="00781AB1" w:rsidRPr="00761791">
        <w:rPr>
          <w:rFonts w:ascii="Arial" w:hAnsi="Arial" w:cs="Arial"/>
          <w:spacing w:val="-5"/>
          <w:sz w:val="24"/>
          <w:szCs w:val="24"/>
          <w:lang w:eastAsia="en-US"/>
        </w:rPr>
        <w:t xml:space="preserve">%. </w:t>
      </w:r>
    </w:p>
    <w:p w14:paraId="0B8A765C" w14:textId="59EB562D" w:rsidR="00EA2D7D" w:rsidRDefault="00EA2D7D" w:rsidP="009E5156">
      <w:pPr>
        <w:spacing w:after="240" w:line="360" w:lineRule="auto"/>
        <w:ind w:left="0"/>
        <w:jc w:val="both"/>
        <w:rPr>
          <w:spacing w:val="-5"/>
          <w:lang w:eastAsia="en-US"/>
        </w:rPr>
      </w:pPr>
    </w:p>
    <w:p w14:paraId="3455E360" w14:textId="5E00AA59" w:rsidR="00EA2D7D" w:rsidRDefault="00EA2D7D" w:rsidP="009E5156">
      <w:pPr>
        <w:spacing w:after="240" w:line="360" w:lineRule="auto"/>
        <w:ind w:left="0"/>
        <w:jc w:val="both"/>
        <w:rPr>
          <w:spacing w:val="-5"/>
          <w:lang w:eastAsia="en-US"/>
        </w:rPr>
      </w:pPr>
    </w:p>
    <w:p w14:paraId="5A93F551" w14:textId="79370E39" w:rsidR="00EA2D7D" w:rsidRDefault="00EA2D7D" w:rsidP="009E5156">
      <w:pPr>
        <w:spacing w:after="240" w:line="360" w:lineRule="auto"/>
        <w:ind w:left="0"/>
        <w:jc w:val="both"/>
        <w:rPr>
          <w:spacing w:val="-5"/>
          <w:lang w:eastAsia="en-US"/>
        </w:rPr>
      </w:pPr>
    </w:p>
    <w:p w14:paraId="50298CD4" w14:textId="77777777" w:rsidR="00EA2D7D" w:rsidRPr="00806B26" w:rsidRDefault="00EA2D7D" w:rsidP="009E5156">
      <w:pPr>
        <w:spacing w:after="240" w:line="360" w:lineRule="auto"/>
        <w:ind w:left="0"/>
        <w:jc w:val="both"/>
        <w:rPr>
          <w:spacing w:val="-5"/>
          <w:highlight w:val="yellow"/>
          <w:lang w:eastAsia="en-US"/>
        </w:rPr>
      </w:pPr>
    </w:p>
    <w:p w14:paraId="62298F9A" w14:textId="1EA2BC16" w:rsidR="007F63F3" w:rsidRPr="00051C03" w:rsidRDefault="007F63F3" w:rsidP="00051C03">
      <w:pPr>
        <w:pStyle w:val="MELmainbodybold"/>
        <w:rPr>
          <w:rFonts w:ascii="Arial" w:hAnsi="Arial" w:cs="Arial"/>
          <w:sz w:val="24"/>
          <w:szCs w:val="24"/>
        </w:rPr>
      </w:pPr>
      <w:r w:rsidRPr="00051C03">
        <w:rPr>
          <w:rFonts w:ascii="Arial" w:hAnsi="Arial" w:cs="Arial"/>
          <w:sz w:val="24"/>
          <w:szCs w:val="24"/>
        </w:rPr>
        <w:t xml:space="preserve">Table </w:t>
      </w:r>
      <w:r w:rsidR="002712CA" w:rsidRPr="00051C03">
        <w:rPr>
          <w:rFonts w:ascii="Arial" w:hAnsi="Arial" w:cs="Arial"/>
          <w:sz w:val="24"/>
          <w:szCs w:val="24"/>
        </w:rPr>
        <w:t>31</w:t>
      </w:r>
      <w:r w:rsidRPr="00051C03">
        <w:rPr>
          <w:rFonts w:ascii="Arial" w:hAnsi="Arial" w:cs="Arial"/>
          <w:sz w:val="24"/>
          <w:szCs w:val="24"/>
        </w:rPr>
        <w:t>: Distribution of recyclable food waste in kerbside containers (kg/hh/</w:t>
      </w:r>
      <w:r w:rsidR="00FA22A5" w:rsidRPr="00051C03">
        <w:rPr>
          <w:rFonts w:ascii="Arial" w:hAnsi="Arial" w:cs="Arial"/>
          <w:sz w:val="24"/>
          <w:szCs w:val="24"/>
        </w:rPr>
        <w:t>yr</w:t>
      </w:r>
      <w:r w:rsidRPr="00051C03">
        <w:rPr>
          <w:rFonts w:ascii="Arial" w:hAnsi="Arial" w:cs="Arial"/>
          <w:sz w:val="24"/>
          <w:szCs w:val="24"/>
        </w:rPr>
        <w:t>)</w:t>
      </w:r>
    </w:p>
    <w:p w14:paraId="6F76F9E2" w14:textId="6A3059C5" w:rsidR="007F63F3" w:rsidRPr="00806B26" w:rsidRDefault="007F63F3" w:rsidP="007F63F3">
      <w:pPr>
        <w:ind w:left="0"/>
        <w:rPr>
          <w:b/>
          <w:highlight w:val="yellow"/>
        </w:rPr>
      </w:pPr>
    </w:p>
    <w:tbl>
      <w:tblPr>
        <w:tblW w:w="5078" w:type="pct"/>
        <w:tblInd w:w="-5" w:type="dxa"/>
        <w:tblLayout w:type="fixed"/>
        <w:tblLook w:val="04A0" w:firstRow="1" w:lastRow="0" w:firstColumn="1" w:lastColumn="0" w:noHBand="0" w:noVBand="1"/>
      </w:tblPr>
      <w:tblGrid>
        <w:gridCol w:w="2102"/>
        <w:gridCol w:w="727"/>
        <w:gridCol w:w="727"/>
        <w:gridCol w:w="727"/>
        <w:gridCol w:w="727"/>
        <w:gridCol w:w="727"/>
        <w:gridCol w:w="727"/>
        <w:gridCol w:w="727"/>
        <w:gridCol w:w="727"/>
        <w:gridCol w:w="1215"/>
      </w:tblGrid>
      <w:tr w:rsidR="00A4674A" w:rsidRPr="00806B26" w14:paraId="25CBCE9A" w14:textId="77777777" w:rsidTr="00191932">
        <w:trPr>
          <w:trHeight w:val="472"/>
        </w:trPr>
        <w:tc>
          <w:tcPr>
            <w:tcW w:w="1151" w:type="pct"/>
            <w:tcBorders>
              <w:top w:val="dotted" w:sz="4" w:space="0" w:color="404040"/>
              <w:left w:val="dotted" w:sz="4" w:space="0" w:color="404040"/>
              <w:bottom w:val="dotted" w:sz="4" w:space="0" w:color="404040"/>
              <w:right w:val="dotted" w:sz="4" w:space="0" w:color="404040"/>
            </w:tcBorders>
            <w:shd w:val="clear" w:color="auto" w:fill="FFFFFF" w:themeFill="background1"/>
            <w:vAlign w:val="center"/>
          </w:tcPr>
          <w:p w14:paraId="425D455E" w14:textId="158091C0" w:rsidR="00140CFC" w:rsidRPr="00DE6808" w:rsidRDefault="00140CFC" w:rsidP="009642AF">
            <w:pPr>
              <w:pStyle w:val="MELmainbodytext"/>
              <w:jc w:val="left"/>
              <w:rPr>
                <w:rFonts w:ascii="Arial" w:hAnsi="Arial" w:cs="Arial"/>
                <w:sz w:val="24"/>
                <w:szCs w:val="24"/>
              </w:rPr>
            </w:pPr>
            <w:r w:rsidRPr="00DE6808">
              <w:rPr>
                <w:rFonts w:ascii="Arial" w:hAnsi="Arial" w:cs="Arial"/>
                <w:sz w:val="24"/>
                <w:szCs w:val="24"/>
              </w:rPr>
              <w:t>F</w:t>
            </w:r>
            <w:r w:rsidR="00191932" w:rsidRPr="00DE6808">
              <w:rPr>
                <w:rFonts w:ascii="Arial" w:hAnsi="Arial" w:cs="Arial"/>
                <w:sz w:val="24"/>
                <w:szCs w:val="24"/>
              </w:rPr>
              <w:t>ood waste</w:t>
            </w:r>
          </w:p>
        </w:tc>
        <w:tc>
          <w:tcPr>
            <w:tcW w:w="398" w:type="pct"/>
            <w:tcBorders>
              <w:top w:val="dotted" w:sz="4" w:space="0" w:color="404040"/>
              <w:left w:val="nil"/>
              <w:bottom w:val="dotted" w:sz="4" w:space="0" w:color="404040"/>
              <w:right w:val="dotted" w:sz="4" w:space="0" w:color="404040"/>
            </w:tcBorders>
            <w:shd w:val="clear" w:color="auto" w:fill="FFFFFF" w:themeFill="background1"/>
            <w:vAlign w:val="center"/>
          </w:tcPr>
          <w:p w14:paraId="0F3B0124" w14:textId="59C6341F" w:rsidR="00140CFC" w:rsidRPr="00DE6808" w:rsidRDefault="00140CFC" w:rsidP="009642AF">
            <w:pPr>
              <w:pStyle w:val="MELmainbodytext"/>
              <w:jc w:val="left"/>
              <w:rPr>
                <w:rFonts w:ascii="Arial" w:hAnsi="Arial" w:cs="Arial"/>
                <w:sz w:val="24"/>
                <w:szCs w:val="24"/>
              </w:rPr>
            </w:pPr>
            <w:r w:rsidRPr="00DE6808">
              <w:rPr>
                <w:rFonts w:ascii="Arial" w:hAnsi="Arial" w:cs="Arial"/>
                <w:sz w:val="24"/>
                <w:szCs w:val="24"/>
              </w:rPr>
              <w:t>1B</w:t>
            </w:r>
          </w:p>
        </w:tc>
        <w:tc>
          <w:tcPr>
            <w:tcW w:w="398" w:type="pct"/>
            <w:tcBorders>
              <w:top w:val="dotted" w:sz="4" w:space="0" w:color="404040"/>
              <w:left w:val="nil"/>
              <w:bottom w:val="dotted" w:sz="4" w:space="0" w:color="404040"/>
              <w:right w:val="dotted" w:sz="4" w:space="0" w:color="404040"/>
            </w:tcBorders>
            <w:shd w:val="clear" w:color="auto" w:fill="FFFFFF" w:themeFill="background1"/>
            <w:vAlign w:val="center"/>
          </w:tcPr>
          <w:p w14:paraId="65A77B52" w14:textId="26EC86BF" w:rsidR="00140CFC" w:rsidRPr="00DE6808" w:rsidRDefault="00140CFC" w:rsidP="009642AF">
            <w:pPr>
              <w:pStyle w:val="MELmainbodytext"/>
              <w:jc w:val="left"/>
              <w:rPr>
                <w:rFonts w:ascii="Arial" w:hAnsi="Arial" w:cs="Arial"/>
                <w:sz w:val="24"/>
                <w:szCs w:val="24"/>
              </w:rPr>
            </w:pPr>
            <w:r w:rsidRPr="00DE6808">
              <w:rPr>
                <w:rFonts w:ascii="Arial" w:hAnsi="Arial" w:cs="Arial"/>
                <w:sz w:val="24"/>
                <w:szCs w:val="24"/>
              </w:rPr>
              <w:t>1C</w:t>
            </w:r>
          </w:p>
        </w:tc>
        <w:tc>
          <w:tcPr>
            <w:tcW w:w="398" w:type="pct"/>
            <w:tcBorders>
              <w:top w:val="dotted" w:sz="4" w:space="0" w:color="404040"/>
              <w:left w:val="nil"/>
              <w:bottom w:val="dotted" w:sz="4" w:space="0" w:color="404040"/>
              <w:right w:val="dotted" w:sz="4" w:space="0" w:color="404040"/>
            </w:tcBorders>
            <w:shd w:val="clear" w:color="auto" w:fill="FFFFFF" w:themeFill="background1"/>
            <w:vAlign w:val="center"/>
          </w:tcPr>
          <w:p w14:paraId="6532F04C" w14:textId="48F956AA" w:rsidR="00140CFC" w:rsidRPr="00DE6808" w:rsidRDefault="00140CFC" w:rsidP="009642AF">
            <w:pPr>
              <w:pStyle w:val="MELmainbodytext"/>
              <w:jc w:val="left"/>
              <w:rPr>
                <w:rFonts w:ascii="Arial" w:hAnsi="Arial" w:cs="Arial"/>
                <w:sz w:val="24"/>
                <w:szCs w:val="24"/>
              </w:rPr>
            </w:pPr>
            <w:r w:rsidRPr="00DE6808">
              <w:rPr>
                <w:rFonts w:ascii="Arial" w:hAnsi="Arial" w:cs="Arial"/>
                <w:sz w:val="24"/>
                <w:szCs w:val="24"/>
              </w:rPr>
              <w:t>3H</w:t>
            </w:r>
          </w:p>
        </w:tc>
        <w:tc>
          <w:tcPr>
            <w:tcW w:w="398" w:type="pct"/>
            <w:tcBorders>
              <w:top w:val="dotted" w:sz="4" w:space="0" w:color="404040"/>
              <w:left w:val="nil"/>
              <w:bottom w:val="dotted" w:sz="4" w:space="0" w:color="404040"/>
              <w:right w:val="dotted" w:sz="4" w:space="0" w:color="404040"/>
            </w:tcBorders>
            <w:shd w:val="clear" w:color="auto" w:fill="FFFFFF" w:themeFill="background1"/>
            <w:vAlign w:val="center"/>
          </w:tcPr>
          <w:p w14:paraId="6E3988F2" w14:textId="34F1B1BE" w:rsidR="00140CFC" w:rsidRPr="00DE6808" w:rsidRDefault="00140CFC" w:rsidP="009642AF">
            <w:pPr>
              <w:pStyle w:val="MELmainbodytext"/>
              <w:jc w:val="left"/>
              <w:rPr>
                <w:rFonts w:ascii="Arial" w:hAnsi="Arial" w:cs="Arial"/>
                <w:sz w:val="24"/>
                <w:szCs w:val="24"/>
              </w:rPr>
            </w:pPr>
            <w:r w:rsidRPr="00DE6808">
              <w:rPr>
                <w:rFonts w:ascii="Arial" w:hAnsi="Arial" w:cs="Arial"/>
                <w:sz w:val="24"/>
                <w:szCs w:val="24"/>
              </w:rPr>
              <w:t>3J</w:t>
            </w:r>
          </w:p>
        </w:tc>
        <w:tc>
          <w:tcPr>
            <w:tcW w:w="398" w:type="pct"/>
            <w:tcBorders>
              <w:top w:val="dotted" w:sz="4" w:space="0" w:color="404040"/>
              <w:left w:val="nil"/>
              <w:bottom w:val="dotted" w:sz="4" w:space="0" w:color="404040"/>
              <w:right w:val="dotted" w:sz="4" w:space="0" w:color="404040"/>
            </w:tcBorders>
            <w:shd w:val="clear" w:color="auto" w:fill="FFFFFF" w:themeFill="background1"/>
            <w:vAlign w:val="center"/>
          </w:tcPr>
          <w:p w14:paraId="304796FD" w14:textId="2B9CD528" w:rsidR="00140CFC" w:rsidRPr="00DE6808" w:rsidRDefault="00140CFC" w:rsidP="009642AF">
            <w:pPr>
              <w:pStyle w:val="MELmainbodytext"/>
              <w:jc w:val="left"/>
              <w:rPr>
                <w:rFonts w:ascii="Arial" w:hAnsi="Arial" w:cs="Arial"/>
                <w:sz w:val="24"/>
                <w:szCs w:val="24"/>
              </w:rPr>
            </w:pPr>
            <w:r w:rsidRPr="00DE6808">
              <w:rPr>
                <w:rFonts w:ascii="Arial" w:hAnsi="Arial" w:cs="Arial"/>
                <w:sz w:val="24"/>
                <w:szCs w:val="24"/>
              </w:rPr>
              <w:t>4L</w:t>
            </w:r>
          </w:p>
        </w:tc>
        <w:tc>
          <w:tcPr>
            <w:tcW w:w="398" w:type="pct"/>
            <w:tcBorders>
              <w:top w:val="dotted" w:sz="4" w:space="0" w:color="404040"/>
              <w:left w:val="nil"/>
              <w:bottom w:val="dotted" w:sz="4" w:space="0" w:color="404040"/>
              <w:right w:val="dotted" w:sz="4" w:space="0" w:color="404040"/>
            </w:tcBorders>
            <w:shd w:val="clear" w:color="auto" w:fill="FFFFFF" w:themeFill="background1"/>
            <w:vAlign w:val="center"/>
          </w:tcPr>
          <w:p w14:paraId="4578311D" w14:textId="2E56AF79" w:rsidR="00140CFC" w:rsidRPr="00DE6808" w:rsidRDefault="00140CFC" w:rsidP="009642AF">
            <w:pPr>
              <w:pStyle w:val="MELmainbodytext"/>
              <w:jc w:val="left"/>
              <w:rPr>
                <w:rFonts w:ascii="Arial" w:hAnsi="Arial" w:cs="Arial"/>
                <w:sz w:val="24"/>
                <w:szCs w:val="24"/>
              </w:rPr>
            </w:pPr>
            <w:r w:rsidRPr="00DE6808">
              <w:rPr>
                <w:rFonts w:ascii="Arial" w:hAnsi="Arial" w:cs="Arial"/>
                <w:sz w:val="24"/>
                <w:szCs w:val="24"/>
              </w:rPr>
              <w:t>4N</w:t>
            </w:r>
          </w:p>
        </w:tc>
        <w:tc>
          <w:tcPr>
            <w:tcW w:w="398" w:type="pct"/>
            <w:tcBorders>
              <w:top w:val="dotted" w:sz="4" w:space="0" w:color="404040"/>
              <w:left w:val="nil"/>
              <w:bottom w:val="dotted" w:sz="4" w:space="0" w:color="404040"/>
              <w:right w:val="dotted" w:sz="4" w:space="0" w:color="404040"/>
            </w:tcBorders>
            <w:shd w:val="clear" w:color="auto" w:fill="FFFFFF" w:themeFill="background1"/>
            <w:vAlign w:val="center"/>
          </w:tcPr>
          <w:p w14:paraId="2F011122" w14:textId="7C4DCF30" w:rsidR="00140CFC" w:rsidRPr="00DE6808" w:rsidRDefault="00140CFC" w:rsidP="009642AF">
            <w:pPr>
              <w:pStyle w:val="MELmainbodytext"/>
              <w:jc w:val="left"/>
              <w:rPr>
                <w:rFonts w:ascii="Arial" w:hAnsi="Arial" w:cs="Arial"/>
                <w:sz w:val="24"/>
                <w:szCs w:val="24"/>
              </w:rPr>
            </w:pPr>
            <w:r w:rsidRPr="00DE6808">
              <w:rPr>
                <w:rFonts w:ascii="Arial" w:hAnsi="Arial" w:cs="Arial"/>
                <w:sz w:val="24"/>
                <w:szCs w:val="24"/>
              </w:rPr>
              <w:t>5O</w:t>
            </w:r>
          </w:p>
        </w:tc>
        <w:tc>
          <w:tcPr>
            <w:tcW w:w="398" w:type="pct"/>
            <w:tcBorders>
              <w:top w:val="dotted" w:sz="4" w:space="0" w:color="404040"/>
              <w:left w:val="nil"/>
              <w:bottom w:val="dotted" w:sz="4" w:space="0" w:color="404040"/>
              <w:right w:val="dotted" w:sz="4" w:space="0" w:color="404040"/>
            </w:tcBorders>
            <w:shd w:val="clear" w:color="auto" w:fill="FFFFFF" w:themeFill="background1"/>
            <w:vAlign w:val="center"/>
          </w:tcPr>
          <w:p w14:paraId="56FB18E5" w14:textId="6EB401D7" w:rsidR="00140CFC" w:rsidRPr="00DE6808" w:rsidRDefault="00140CFC" w:rsidP="009642AF">
            <w:pPr>
              <w:pStyle w:val="MELmainbodytext"/>
              <w:jc w:val="left"/>
              <w:rPr>
                <w:rFonts w:ascii="Arial" w:hAnsi="Arial" w:cs="Arial"/>
                <w:sz w:val="24"/>
                <w:szCs w:val="24"/>
              </w:rPr>
            </w:pPr>
            <w:r w:rsidRPr="00DE6808">
              <w:rPr>
                <w:rFonts w:ascii="Arial" w:hAnsi="Arial" w:cs="Arial"/>
                <w:sz w:val="24"/>
                <w:szCs w:val="24"/>
              </w:rPr>
              <w:t>5Q</w:t>
            </w:r>
          </w:p>
        </w:tc>
        <w:tc>
          <w:tcPr>
            <w:tcW w:w="665" w:type="pct"/>
            <w:shd w:val="clear" w:color="auto" w:fill="FFFFFF" w:themeFill="background1"/>
            <w:vAlign w:val="center"/>
          </w:tcPr>
          <w:p w14:paraId="79F6F755" w14:textId="5C0826F0" w:rsidR="00140CFC" w:rsidRPr="00DE6808" w:rsidRDefault="00191932" w:rsidP="009642AF">
            <w:pPr>
              <w:pStyle w:val="MELmainbodytext"/>
              <w:jc w:val="left"/>
              <w:rPr>
                <w:rFonts w:ascii="Arial" w:hAnsi="Arial" w:cs="Arial"/>
                <w:sz w:val="24"/>
                <w:szCs w:val="24"/>
              </w:rPr>
            </w:pPr>
            <w:r w:rsidRPr="00DE6808">
              <w:rPr>
                <w:rFonts w:ascii="Arial" w:hAnsi="Arial" w:cs="Arial"/>
                <w:sz w:val="24"/>
                <w:szCs w:val="24"/>
              </w:rPr>
              <w:t>Average</w:t>
            </w:r>
          </w:p>
        </w:tc>
      </w:tr>
      <w:tr w:rsidR="008722D0" w:rsidRPr="00806B26" w14:paraId="2038A14F" w14:textId="77777777" w:rsidTr="00191932">
        <w:trPr>
          <w:trHeight w:val="472"/>
        </w:trPr>
        <w:tc>
          <w:tcPr>
            <w:tcW w:w="1151" w:type="pct"/>
            <w:tcBorders>
              <w:top w:val="nil"/>
              <w:left w:val="dotted" w:sz="4" w:space="0" w:color="404040"/>
              <w:bottom w:val="dotted" w:sz="4" w:space="0" w:color="404040"/>
              <w:right w:val="dotted" w:sz="4" w:space="0" w:color="404040"/>
            </w:tcBorders>
            <w:shd w:val="clear" w:color="auto" w:fill="FFFFFF" w:themeFill="background1"/>
            <w:vAlign w:val="center"/>
          </w:tcPr>
          <w:p w14:paraId="16C1B194" w14:textId="1FC1B239" w:rsidR="008722D0" w:rsidRPr="00DE6808" w:rsidRDefault="00191932" w:rsidP="009642AF">
            <w:pPr>
              <w:pStyle w:val="MELmainbodytext"/>
              <w:jc w:val="left"/>
              <w:rPr>
                <w:rFonts w:ascii="Arial" w:hAnsi="Arial" w:cs="Arial"/>
                <w:sz w:val="24"/>
                <w:szCs w:val="24"/>
              </w:rPr>
            </w:pPr>
            <w:r w:rsidRPr="00DE6808">
              <w:rPr>
                <w:rFonts w:ascii="Arial" w:hAnsi="Arial" w:cs="Arial"/>
                <w:sz w:val="24"/>
                <w:szCs w:val="24"/>
              </w:rPr>
              <w:t xml:space="preserve">Recyclable food disposed of </w:t>
            </w:r>
            <w:r w:rsidR="008722D0" w:rsidRPr="00DE6808">
              <w:rPr>
                <w:rFonts w:ascii="Arial" w:hAnsi="Arial" w:cs="Arial"/>
                <w:sz w:val="24"/>
                <w:szCs w:val="24"/>
              </w:rPr>
              <w:t>(KG/HH/YR)</w:t>
            </w:r>
          </w:p>
        </w:tc>
        <w:tc>
          <w:tcPr>
            <w:tcW w:w="398" w:type="pct"/>
            <w:tcBorders>
              <w:top w:val="nil"/>
              <w:left w:val="nil"/>
              <w:bottom w:val="dotted" w:sz="4" w:space="0" w:color="404040"/>
              <w:right w:val="dotted" w:sz="4" w:space="0" w:color="404040"/>
            </w:tcBorders>
            <w:shd w:val="clear" w:color="auto" w:fill="FFFFFF" w:themeFill="background1"/>
            <w:vAlign w:val="center"/>
          </w:tcPr>
          <w:p w14:paraId="1FC6471F" w14:textId="0D22E037" w:rsidR="008722D0" w:rsidRPr="00DE6808" w:rsidRDefault="008722D0" w:rsidP="009642AF">
            <w:pPr>
              <w:pStyle w:val="MELmainbodytext"/>
              <w:jc w:val="left"/>
              <w:rPr>
                <w:rFonts w:ascii="Arial" w:hAnsi="Arial" w:cs="Arial"/>
                <w:sz w:val="24"/>
                <w:szCs w:val="24"/>
              </w:rPr>
            </w:pPr>
            <w:r w:rsidRPr="00DE6808">
              <w:rPr>
                <w:rFonts w:ascii="Arial" w:hAnsi="Arial" w:cs="Arial"/>
                <w:sz w:val="24"/>
                <w:szCs w:val="24"/>
              </w:rPr>
              <w:t>156.9</w:t>
            </w:r>
          </w:p>
        </w:tc>
        <w:tc>
          <w:tcPr>
            <w:tcW w:w="398" w:type="pct"/>
            <w:tcBorders>
              <w:top w:val="nil"/>
              <w:left w:val="nil"/>
              <w:bottom w:val="dotted" w:sz="4" w:space="0" w:color="404040"/>
              <w:right w:val="dotted" w:sz="4" w:space="0" w:color="404040"/>
            </w:tcBorders>
            <w:shd w:val="clear" w:color="auto" w:fill="FFFFFF" w:themeFill="background1"/>
            <w:vAlign w:val="center"/>
          </w:tcPr>
          <w:p w14:paraId="14A32743" w14:textId="3C2DD397" w:rsidR="008722D0" w:rsidRPr="00DE6808" w:rsidRDefault="008722D0" w:rsidP="009642AF">
            <w:pPr>
              <w:pStyle w:val="MELmainbodytext"/>
              <w:jc w:val="left"/>
              <w:rPr>
                <w:rFonts w:ascii="Arial" w:hAnsi="Arial" w:cs="Arial"/>
                <w:sz w:val="24"/>
                <w:szCs w:val="24"/>
              </w:rPr>
            </w:pPr>
            <w:r w:rsidRPr="00DE6808">
              <w:rPr>
                <w:rFonts w:ascii="Arial" w:hAnsi="Arial" w:cs="Arial"/>
                <w:sz w:val="24"/>
                <w:szCs w:val="24"/>
              </w:rPr>
              <w:t>244.8</w:t>
            </w:r>
          </w:p>
        </w:tc>
        <w:tc>
          <w:tcPr>
            <w:tcW w:w="398" w:type="pct"/>
            <w:tcBorders>
              <w:top w:val="nil"/>
              <w:left w:val="nil"/>
              <w:bottom w:val="dotted" w:sz="4" w:space="0" w:color="404040"/>
              <w:right w:val="dotted" w:sz="4" w:space="0" w:color="404040"/>
            </w:tcBorders>
            <w:shd w:val="clear" w:color="auto" w:fill="FFFFFF" w:themeFill="background1"/>
            <w:vAlign w:val="center"/>
          </w:tcPr>
          <w:p w14:paraId="5225F541" w14:textId="3EA3276C" w:rsidR="008722D0" w:rsidRPr="00DE6808" w:rsidRDefault="008722D0" w:rsidP="009642AF">
            <w:pPr>
              <w:pStyle w:val="MELmainbodytext"/>
              <w:jc w:val="left"/>
              <w:rPr>
                <w:rFonts w:ascii="Arial" w:hAnsi="Arial" w:cs="Arial"/>
                <w:sz w:val="24"/>
                <w:szCs w:val="24"/>
              </w:rPr>
            </w:pPr>
            <w:r w:rsidRPr="00DE6808">
              <w:rPr>
                <w:rFonts w:ascii="Arial" w:hAnsi="Arial" w:cs="Arial"/>
                <w:sz w:val="24"/>
                <w:szCs w:val="24"/>
              </w:rPr>
              <w:t>120.4</w:t>
            </w:r>
          </w:p>
        </w:tc>
        <w:tc>
          <w:tcPr>
            <w:tcW w:w="398" w:type="pct"/>
            <w:tcBorders>
              <w:top w:val="nil"/>
              <w:left w:val="nil"/>
              <w:bottom w:val="dotted" w:sz="4" w:space="0" w:color="404040"/>
              <w:right w:val="dotted" w:sz="4" w:space="0" w:color="404040"/>
            </w:tcBorders>
            <w:shd w:val="clear" w:color="auto" w:fill="FFFFFF" w:themeFill="background1"/>
            <w:vAlign w:val="center"/>
          </w:tcPr>
          <w:p w14:paraId="153E9622" w14:textId="7BA6334D" w:rsidR="008722D0" w:rsidRPr="00DE6808" w:rsidRDefault="008722D0" w:rsidP="009642AF">
            <w:pPr>
              <w:pStyle w:val="MELmainbodytext"/>
              <w:jc w:val="left"/>
              <w:rPr>
                <w:rFonts w:ascii="Arial" w:hAnsi="Arial" w:cs="Arial"/>
                <w:sz w:val="24"/>
                <w:szCs w:val="24"/>
              </w:rPr>
            </w:pPr>
            <w:r w:rsidRPr="00DE6808">
              <w:rPr>
                <w:rFonts w:ascii="Arial" w:hAnsi="Arial" w:cs="Arial"/>
                <w:sz w:val="24"/>
                <w:szCs w:val="24"/>
              </w:rPr>
              <w:t>81.0</w:t>
            </w:r>
          </w:p>
        </w:tc>
        <w:tc>
          <w:tcPr>
            <w:tcW w:w="398" w:type="pct"/>
            <w:tcBorders>
              <w:top w:val="nil"/>
              <w:left w:val="nil"/>
              <w:bottom w:val="dotted" w:sz="4" w:space="0" w:color="404040"/>
              <w:right w:val="dotted" w:sz="4" w:space="0" w:color="404040"/>
            </w:tcBorders>
            <w:shd w:val="clear" w:color="auto" w:fill="FFFFFF" w:themeFill="background1"/>
            <w:vAlign w:val="center"/>
          </w:tcPr>
          <w:p w14:paraId="1D124FD3" w14:textId="6AB91E75" w:rsidR="008722D0" w:rsidRPr="00DE6808" w:rsidRDefault="008722D0" w:rsidP="009642AF">
            <w:pPr>
              <w:pStyle w:val="MELmainbodytext"/>
              <w:jc w:val="left"/>
              <w:rPr>
                <w:rFonts w:ascii="Arial" w:hAnsi="Arial" w:cs="Arial"/>
                <w:sz w:val="24"/>
                <w:szCs w:val="24"/>
              </w:rPr>
            </w:pPr>
            <w:r w:rsidRPr="00DE6808">
              <w:rPr>
                <w:rFonts w:ascii="Arial" w:hAnsi="Arial" w:cs="Arial"/>
                <w:sz w:val="24"/>
                <w:szCs w:val="24"/>
              </w:rPr>
              <w:t>76.3</w:t>
            </w:r>
          </w:p>
        </w:tc>
        <w:tc>
          <w:tcPr>
            <w:tcW w:w="398" w:type="pct"/>
            <w:tcBorders>
              <w:top w:val="nil"/>
              <w:left w:val="nil"/>
              <w:bottom w:val="dotted" w:sz="4" w:space="0" w:color="404040"/>
              <w:right w:val="dotted" w:sz="4" w:space="0" w:color="404040"/>
            </w:tcBorders>
            <w:shd w:val="clear" w:color="auto" w:fill="FFFFFF" w:themeFill="background1"/>
            <w:vAlign w:val="center"/>
          </w:tcPr>
          <w:p w14:paraId="628D1157" w14:textId="55444F0E" w:rsidR="008722D0" w:rsidRPr="00DE6808" w:rsidRDefault="008722D0" w:rsidP="009642AF">
            <w:pPr>
              <w:pStyle w:val="MELmainbodytext"/>
              <w:jc w:val="left"/>
              <w:rPr>
                <w:rFonts w:ascii="Arial" w:hAnsi="Arial" w:cs="Arial"/>
                <w:sz w:val="24"/>
                <w:szCs w:val="24"/>
              </w:rPr>
            </w:pPr>
            <w:r w:rsidRPr="00DE6808">
              <w:rPr>
                <w:rFonts w:ascii="Arial" w:hAnsi="Arial" w:cs="Arial"/>
                <w:sz w:val="24"/>
                <w:szCs w:val="24"/>
              </w:rPr>
              <w:t>114.8</w:t>
            </w:r>
          </w:p>
        </w:tc>
        <w:tc>
          <w:tcPr>
            <w:tcW w:w="398" w:type="pct"/>
            <w:tcBorders>
              <w:top w:val="nil"/>
              <w:left w:val="nil"/>
              <w:bottom w:val="dotted" w:sz="4" w:space="0" w:color="404040"/>
              <w:right w:val="dotted" w:sz="4" w:space="0" w:color="404040"/>
            </w:tcBorders>
            <w:shd w:val="clear" w:color="auto" w:fill="FFFFFF" w:themeFill="background1"/>
            <w:vAlign w:val="center"/>
          </w:tcPr>
          <w:p w14:paraId="58DF1F94" w14:textId="7B5F512B" w:rsidR="008722D0" w:rsidRPr="00DE6808" w:rsidRDefault="008722D0" w:rsidP="009642AF">
            <w:pPr>
              <w:pStyle w:val="MELmainbodytext"/>
              <w:jc w:val="left"/>
              <w:rPr>
                <w:rFonts w:ascii="Arial" w:hAnsi="Arial" w:cs="Arial"/>
                <w:sz w:val="24"/>
                <w:szCs w:val="24"/>
              </w:rPr>
            </w:pPr>
            <w:r w:rsidRPr="00DE6808">
              <w:rPr>
                <w:rFonts w:ascii="Arial" w:hAnsi="Arial" w:cs="Arial"/>
                <w:sz w:val="24"/>
                <w:szCs w:val="24"/>
              </w:rPr>
              <w:t>107.8</w:t>
            </w:r>
          </w:p>
        </w:tc>
        <w:tc>
          <w:tcPr>
            <w:tcW w:w="398" w:type="pct"/>
            <w:tcBorders>
              <w:top w:val="nil"/>
              <w:left w:val="nil"/>
              <w:bottom w:val="dotted" w:sz="4" w:space="0" w:color="404040"/>
              <w:right w:val="dotted" w:sz="4" w:space="0" w:color="404040"/>
            </w:tcBorders>
            <w:shd w:val="clear" w:color="auto" w:fill="FFFFFF" w:themeFill="background1"/>
            <w:vAlign w:val="center"/>
          </w:tcPr>
          <w:p w14:paraId="02CB5CF7" w14:textId="7FEDF316" w:rsidR="008722D0" w:rsidRPr="00DE6808" w:rsidRDefault="008722D0" w:rsidP="009642AF">
            <w:pPr>
              <w:pStyle w:val="MELmainbodytext"/>
              <w:jc w:val="left"/>
              <w:rPr>
                <w:rFonts w:ascii="Arial" w:hAnsi="Arial" w:cs="Arial"/>
                <w:sz w:val="24"/>
                <w:szCs w:val="24"/>
              </w:rPr>
            </w:pPr>
            <w:r w:rsidRPr="00DE6808">
              <w:rPr>
                <w:rFonts w:ascii="Arial" w:hAnsi="Arial" w:cs="Arial"/>
                <w:sz w:val="24"/>
                <w:szCs w:val="24"/>
              </w:rPr>
              <w:t>118.2</w:t>
            </w:r>
          </w:p>
        </w:tc>
        <w:tc>
          <w:tcPr>
            <w:tcW w:w="665" w:type="pct"/>
            <w:tcBorders>
              <w:top w:val="nil"/>
              <w:left w:val="nil"/>
              <w:bottom w:val="dotted" w:sz="4" w:space="0" w:color="404040"/>
              <w:right w:val="dotted" w:sz="4" w:space="0" w:color="404040"/>
            </w:tcBorders>
            <w:shd w:val="clear" w:color="auto" w:fill="FFFFFF" w:themeFill="background1"/>
            <w:vAlign w:val="center"/>
          </w:tcPr>
          <w:p w14:paraId="4EBA2E4C" w14:textId="484042F1" w:rsidR="008722D0" w:rsidRPr="00DE6808" w:rsidRDefault="008722D0" w:rsidP="009642AF">
            <w:pPr>
              <w:pStyle w:val="MELmainbodytext"/>
              <w:jc w:val="left"/>
              <w:rPr>
                <w:rFonts w:ascii="Arial" w:hAnsi="Arial" w:cs="Arial"/>
                <w:sz w:val="24"/>
                <w:szCs w:val="24"/>
              </w:rPr>
            </w:pPr>
            <w:r w:rsidRPr="00DE6808">
              <w:rPr>
                <w:rFonts w:ascii="Arial" w:hAnsi="Arial" w:cs="Arial"/>
                <w:sz w:val="24"/>
                <w:szCs w:val="24"/>
              </w:rPr>
              <w:t>151.6</w:t>
            </w:r>
          </w:p>
        </w:tc>
      </w:tr>
      <w:tr w:rsidR="008722D0" w:rsidRPr="00806B26" w14:paraId="7ADA3F5C" w14:textId="77777777" w:rsidTr="00191932">
        <w:trPr>
          <w:trHeight w:val="472"/>
        </w:trPr>
        <w:tc>
          <w:tcPr>
            <w:tcW w:w="1151" w:type="pct"/>
            <w:tcBorders>
              <w:top w:val="nil"/>
              <w:left w:val="dotted" w:sz="4" w:space="0" w:color="404040"/>
              <w:bottom w:val="dotted" w:sz="4" w:space="0" w:color="404040"/>
              <w:right w:val="dotted" w:sz="4" w:space="0" w:color="404040"/>
            </w:tcBorders>
            <w:shd w:val="clear" w:color="auto" w:fill="FFFFFF" w:themeFill="background1"/>
            <w:vAlign w:val="center"/>
          </w:tcPr>
          <w:p w14:paraId="379129F1" w14:textId="5A2748F9" w:rsidR="008722D0" w:rsidRPr="00DE6808" w:rsidRDefault="00191932" w:rsidP="009642AF">
            <w:pPr>
              <w:pStyle w:val="MELmainbodytext"/>
              <w:jc w:val="left"/>
              <w:rPr>
                <w:rFonts w:ascii="Arial" w:hAnsi="Arial" w:cs="Arial"/>
                <w:sz w:val="24"/>
                <w:szCs w:val="24"/>
              </w:rPr>
            </w:pPr>
            <w:r w:rsidRPr="00DE6808">
              <w:rPr>
                <w:rFonts w:ascii="Arial" w:hAnsi="Arial" w:cs="Arial"/>
                <w:sz w:val="24"/>
                <w:szCs w:val="24"/>
              </w:rPr>
              <w:lastRenderedPageBreak/>
              <w:t xml:space="preserve">Recyclable food recycled </w:t>
            </w:r>
            <w:r w:rsidR="008722D0" w:rsidRPr="00DE6808">
              <w:rPr>
                <w:rFonts w:ascii="Arial" w:hAnsi="Arial" w:cs="Arial"/>
                <w:sz w:val="24"/>
                <w:szCs w:val="24"/>
              </w:rPr>
              <w:t>(KG/HH/YR)</w:t>
            </w:r>
          </w:p>
        </w:tc>
        <w:tc>
          <w:tcPr>
            <w:tcW w:w="398" w:type="pct"/>
            <w:tcBorders>
              <w:top w:val="nil"/>
              <w:left w:val="nil"/>
              <w:bottom w:val="dotted" w:sz="4" w:space="0" w:color="404040"/>
              <w:right w:val="dotted" w:sz="4" w:space="0" w:color="404040"/>
            </w:tcBorders>
            <w:shd w:val="clear" w:color="auto" w:fill="FFFFFF" w:themeFill="background1"/>
            <w:vAlign w:val="center"/>
          </w:tcPr>
          <w:p w14:paraId="5702DF03" w14:textId="28058ECA" w:rsidR="008722D0" w:rsidRPr="00DE6808" w:rsidRDefault="008722D0" w:rsidP="009642AF">
            <w:pPr>
              <w:pStyle w:val="MELmainbodytext"/>
              <w:jc w:val="left"/>
              <w:rPr>
                <w:rFonts w:ascii="Arial" w:hAnsi="Arial" w:cs="Arial"/>
                <w:sz w:val="24"/>
                <w:szCs w:val="24"/>
              </w:rPr>
            </w:pPr>
            <w:r w:rsidRPr="00DE6808">
              <w:rPr>
                <w:rFonts w:ascii="Arial" w:hAnsi="Arial" w:cs="Arial"/>
                <w:sz w:val="24"/>
                <w:szCs w:val="24"/>
              </w:rPr>
              <w:t>107.9</w:t>
            </w:r>
          </w:p>
        </w:tc>
        <w:tc>
          <w:tcPr>
            <w:tcW w:w="398" w:type="pct"/>
            <w:tcBorders>
              <w:top w:val="nil"/>
              <w:left w:val="nil"/>
              <w:bottom w:val="dotted" w:sz="4" w:space="0" w:color="404040"/>
              <w:right w:val="dotted" w:sz="4" w:space="0" w:color="404040"/>
            </w:tcBorders>
            <w:shd w:val="clear" w:color="auto" w:fill="FFFFFF" w:themeFill="background1"/>
            <w:vAlign w:val="center"/>
          </w:tcPr>
          <w:p w14:paraId="2432557A" w14:textId="553C2387" w:rsidR="008722D0" w:rsidRPr="00DE6808" w:rsidRDefault="008722D0" w:rsidP="009642AF">
            <w:pPr>
              <w:pStyle w:val="MELmainbodytext"/>
              <w:jc w:val="left"/>
              <w:rPr>
                <w:rFonts w:ascii="Arial" w:hAnsi="Arial" w:cs="Arial"/>
                <w:sz w:val="24"/>
                <w:szCs w:val="24"/>
              </w:rPr>
            </w:pPr>
            <w:r w:rsidRPr="00DE6808">
              <w:rPr>
                <w:rFonts w:ascii="Arial" w:hAnsi="Arial" w:cs="Arial"/>
                <w:sz w:val="24"/>
                <w:szCs w:val="24"/>
              </w:rPr>
              <w:t>198.1</w:t>
            </w:r>
          </w:p>
        </w:tc>
        <w:tc>
          <w:tcPr>
            <w:tcW w:w="398" w:type="pct"/>
            <w:tcBorders>
              <w:top w:val="nil"/>
              <w:left w:val="nil"/>
              <w:bottom w:val="dotted" w:sz="4" w:space="0" w:color="404040"/>
              <w:right w:val="dotted" w:sz="4" w:space="0" w:color="404040"/>
            </w:tcBorders>
            <w:shd w:val="clear" w:color="auto" w:fill="FFFFFF" w:themeFill="background1"/>
            <w:vAlign w:val="center"/>
          </w:tcPr>
          <w:p w14:paraId="3A05E590" w14:textId="5221C1C4" w:rsidR="008722D0" w:rsidRPr="00DE6808" w:rsidRDefault="008722D0" w:rsidP="009642AF">
            <w:pPr>
              <w:pStyle w:val="MELmainbodytext"/>
              <w:jc w:val="left"/>
              <w:rPr>
                <w:rFonts w:ascii="Arial" w:hAnsi="Arial" w:cs="Arial"/>
                <w:sz w:val="24"/>
                <w:szCs w:val="24"/>
              </w:rPr>
            </w:pPr>
            <w:r w:rsidRPr="00DE6808">
              <w:rPr>
                <w:rFonts w:ascii="Arial" w:hAnsi="Arial" w:cs="Arial"/>
                <w:sz w:val="24"/>
                <w:szCs w:val="24"/>
              </w:rPr>
              <w:t>45.5</w:t>
            </w:r>
          </w:p>
        </w:tc>
        <w:tc>
          <w:tcPr>
            <w:tcW w:w="398" w:type="pct"/>
            <w:tcBorders>
              <w:top w:val="nil"/>
              <w:left w:val="nil"/>
              <w:bottom w:val="dotted" w:sz="4" w:space="0" w:color="404040"/>
              <w:right w:val="dotted" w:sz="4" w:space="0" w:color="404040"/>
            </w:tcBorders>
            <w:shd w:val="clear" w:color="auto" w:fill="FFFFFF" w:themeFill="background1"/>
            <w:vAlign w:val="center"/>
          </w:tcPr>
          <w:p w14:paraId="0F44A0A7" w14:textId="28598D52" w:rsidR="008722D0" w:rsidRPr="00DE6808" w:rsidRDefault="008722D0" w:rsidP="009642AF">
            <w:pPr>
              <w:pStyle w:val="MELmainbodytext"/>
              <w:jc w:val="left"/>
              <w:rPr>
                <w:rFonts w:ascii="Arial" w:hAnsi="Arial" w:cs="Arial"/>
                <w:sz w:val="24"/>
                <w:szCs w:val="24"/>
              </w:rPr>
            </w:pPr>
            <w:r w:rsidRPr="00DE6808">
              <w:rPr>
                <w:rFonts w:ascii="Arial" w:hAnsi="Arial" w:cs="Arial"/>
                <w:sz w:val="24"/>
                <w:szCs w:val="24"/>
              </w:rPr>
              <w:t>13.5</w:t>
            </w:r>
          </w:p>
        </w:tc>
        <w:tc>
          <w:tcPr>
            <w:tcW w:w="398" w:type="pct"/>
            <w:tcBorders>
              <w:top w:val="nil"/>
              <w:left w:val="nil"/>
              <w:bottom w:val="dotted" w:sz="4" w:space="0" w:color="404040"/>
              <w:right w:val="dotted" w:sz="4" w:space="0" w:color="404040"/>
            </w:tcBorders>
            <w:shd w:val="clear" w:color="auto" w:fill="FFFFFF" w:themeFill="background1"/>
            <w:vAlign w:val="center"/>
          </w:tcPr>
          <w:p w14:paraId="56D3EA41" w14:textId="29DF00D2" w:rsidR="008722D0" w:rsidRPr="00DE6808" w:rsidRDefault="008722D0" w:rsidP="009642AF">
            <w:pPr>
              <w:pStyle w:val="MELmainbodytext"/>
              <w:jc w:val="left"/>
              <w:rPr>
                <w:rFonts w:ascii="Arial" w:hAnsi="Arial" w:cs="Arial"/>
                <w:sz w:val="24"/>
                <w:szCs w:val="24"/>
              </w:rPr>
            </w:pPr>
            <w:r w:rsidRPr="00DE6808">
              <w:rPr>
                <w:rFonts w:ascii="Arial" w:hAnsi="Arial" w:cs="Arial"/>
                <w:sz w:val="24"/>
                <w:szCs w:val="24"/>
              </w:rPr>
              <w:t>19.4</w:t>
            </w:r>
          </w:p>
        </w:tc>
        <w:tc>
          <w:tcPr>
            <w:tcW w:w="398" w:type="pct"/>
            <w:tcBorders>
              <w:top w:val="nil"/>
              <w:left w:val="nil"/>
              <w:bottom w:val="dotted" w:sz="4" w:space="0" w:color="404040"/>
              <w:right w:val="dotted" w:sz="4" w:space="0" w:color="404040"/>
            </w:tcBorders>
            <w:shd w:val="clear" w:color="auto" w:fill="FFFFFF" w:themeFill="background1"/>
            <w:vAlign w:val="center"/>
          </w:tcPr>
          <w:p w14:paraId="1ACE9350" w14:textId="1026DC68" w:rsidR="008722D0" w:rsidRPr="00DE6808" w:rsidRDefault="008722D0" w:rsidP="009642AF">
            <w:pPr>
              <w:pStyle w:val="MELmainbodytext"/>
              <w:jc w:val="left"/>
              <w:rPr>
                <w:rFonts w:ascii="Arial" w:hAnsi="Arial" w:cs="Arial"/>
                <w:sz w:val="24"/>
                <w:szCs w:val="24"/>
              </w:rPr>
            </w:pPr>
            <w:r w:rsidRPr="00DE6808">
              <w:rPr>
                <w:rFonts w:ascii="Arial" w:hAnsi="Arial" w:cs="Arial"/>
                <w:sz w:val="24"/>
                <w:szCs w:val="24"/>
              </w:rPr>
              <w:t>67.5</w:t>
            </w:r>
          </w:p>
        </w:tc>
        <w:tc>
          <w:tcPr>
            <w:tcW w:w="398" w:type="pct"/>
            <w:tcBorders>
              <w:top w:val="nil"/>
              <w:left w:val="nil"/>
              <w:bottom w:val="dotted" w:sz="4" w:space="0" w:color="404040"/>
              <w:right w:val="dotted" w:sz="4" w:space="0" w:color="404040"/>
            </w:tcBorders>
            <w:shd w:val="clear" w:color="auto" w:fill="FFFFFF" w:themeFill="background1"/>
            <w:vAlign w:val="center"/>
          </w:tcPr>
          <w:p w14:paraId="01F6136C" w14:textId="2B7AE722" w:rsidR="008722D0" w:rsidRPr="00DE6808" w:rsidRDefault="008722D0" w:rsidP="009642AF">
            <w:pPr>
              <w:pStyle w:val="MELmainbodytext"/>
              <w:jc w:val="left"/>
              <w:rPr>
                <w:rFonts w:ascii="Arial" w:hAnsi="Arial" w:cs="Arial"/>
                <w:sz w:val="24"/>
                <w:szCs w:val="24"/>
              </w:rPr>
            </w:pPr>
            <w:r w:rsidRPr="00DE6808">
              <w:rPr>
                <w:rFonts w:ascii="Arial" w:hAnsi="Arial" w:cs="Arial"/>
                <w:sz w:val="24"/>
                <w:szCs w:val="24"/>
              </w:rPr>
              <w:t>44.3</w:t>
            </w:r>
          </w:p>
        </w:tc>
        <w:tc>
          <w:tcPr>
            <w:tcW w:w="398" w:type="pct"/>
            <w:tcBorders>
              <w:top w:val="nil"/>
              <w:left w:val="nil"/>
              <w:bottom w:val="dotted" w:sz="4" w:space="0" w:color="404040"/>
              <w:right w:val="dotted" w:sz="4" w:space="0" w:color="404040"/>
            </w:tcBorders>
            <w:shd w:val="clear" w:color="auto" w:fill="FFFFFF" w:themeFill="background1"/>
            <w:vAlign w:val="center"/>
          </w:tcPr>
          <w:p w14:paraId="5853C1EB" w14:textId="4E5F6E38" w:rsidR="008722D0" w:rsidRPr="00DE6808" w:rsidRDefault="008722D0" w:rsidP="009642AF">
            <w:pPr>
              <w:pStyle w:val="MELmainbodytext"/>
              <w:jc w:val="left"/>
              <w:rPr>
                <w:rFonts w:ascii="Arial" w:hAnsi="Arial" w:cs="Arial"/>
                <w:sz w:val="24"/>
                <w:szCs w:val="24"/>
              </w:rPr>
            </w:pPr>
            <w:r w:rsidRPr="00DE6808">
              <w:rPr>
                <w:rFonts w:ascii="Arial" w:hAnsi="Arial" w:cs="Arial"/>
                <w:sz w:val="24"/>
                <w:szCs w:val="24"/>
              </w:rPr>
              <w:t>29.9</w:t>
            </w:r>
          </w:p>
        </w:tc>
        <w:tc>
          <w:tcPr>
            <w:tcW w:w="665" w:type="pct"/>
            <w:tcBorders>
              <w:top w:val="nil"/>
              <w:left w:val="nil"/>
              <w:bottom w:val="dotted" w:sz="4" w:space="0" w:color="404040"/>
              <w:right w:val="dotted" w:sz="4" w:space="0" w:color="404040"/>
            </w:tcBorders>
            <w:shd w:val="clear" w:color="auto" w:fill="FFFFFF" w:themeFill="background1"/>
            <w:vAlign w:val="center"/>
          </w:tcPr>
          <w:p w14:paraId="20432A3E" w14:textId="2BAF17E1" w:rsidR="008722D0" w:rsidRPr="00DE6808" w:rsidRDefault="008722D0" w:rsidP="009642AF">
            <w:pPr>
              <w:pStyle w:val="MELmainbodytext"/>
              <w:jc w:val="left"/>
              <w:rPr>
                <w:rFonts w:ascii="Arial" w:hAnsi="Arial" w:cs="Arial"/>
                <w:sz w:val="24"/>
                <w:szCs w:val="24"/>
              </w:rPr>
            </w:pPr>
            <w:r w:rsidRPr="00DE6808">
              <w:rPr>
                <w:rFonts w:ascii="Arial" w:hAnsi="Arial" w:cs="Arial"/>
                <w:sz w:val="24"/>
                <w:szCs w:val="24"/>
              </w:rPr>
              <w:t>93.1</w:t>
            </w:r>
          </w:p>
        </w:tc>
      </w:tr>
      <w:tr w:rsidR="008722D0" w:rsidRPr="00806B26" w14:paraId="0BB9B00A" w14:textId="77777777" w:rsidTr="00191932">
        <w:trPr>
          <w:trHeight w:val="472"/>
        </w:trPr>
        <w:tc>
          <w:tcPr>
            <w:tcW w:w="1151" w:type="pct"/>
            <w:tcBorders>
              <w:top w:val="nil"/>
              <w:left w:val="dotted" w:sz="4" w:space="0" w:color="404040"/>
              <w:bottom w:val="dotted" w:sz="4" w:space="0" w:color="404040"/>
              <w:right w:val="dotted" w:sz="4" w:space="0" w:color="404040"/>
            </w:tcBorders>
            <w:shd w:val="clear" w:color="auto" w:fill="FFFFFF" w:themeFill="background1"/>
            <w:vAlign w:val="center"/>
          </w:tcPr>
          <w:p w14:paraId="21BDB458" w14:textId="6EA709A0" w:rsidR="008722D0" w:rsidRPr="00DE6808" w:rsidRDefault="00191932" w:rsidP="009642AF">
            <w:pPr>
              <w:pStyle w:val="MELmainbodytext"/>
              <w:jc w:val="left"/>
              <w:rPr>
                <w:rFonts w:ascii="Arial" w:hAnsi="Arial" w:cs="Arial"/>
                <w:sz w:val="24"/>
                <w:szCs w:val="24"/>
              </w:rPr>
            </w:pPr>
            <w:r w:rsidRPr="00DE6808">
              <w:rPr>
                <w:rFonts w:ascii="Arial" w:hAnsi="Arial" w:cs="Arial"/>
                <w:sz w:val="24"/>
                <w:szCs w:val="24"/>
              </w:rPr>
              <w:t xml:space="preserve">% Capture of recyclable food </w:t>
            </w:r>
            <w:r w:rsidR="008722D0" w:rsidRPr="00DE6808">
              <w:rPr>
                <w:rFonts w:ascii="Arial" w:hAnsi="Arial" w:cs="Arial"/>
                <w:sz w:val="24"/>
                <w:szCs w:val="24"/>
              </w:rPr>
              <w:t>(KG/HH/YR)</w:t>
            </w:r>
          </w:p>
        </w:tc>
        <w:tc>
          <w:tcPr>
            <w:tcW w:w="398" w:type="pct"/>
            <w:tcBorders>
              <w:top w:val="nil"/>
              <w:left w:val="nil"/>
              <w:bottom w:val="dotted" w:sz="4" w:space="0" w:color="404040"/>
              <w:right w:val="dotted" w:sz="4" w:space="0" w:color="404040"/>
            </w:tcBorders>
            <w:shd w:val="clear" w:color="auto" w:fill="FFFFFF" w:themeFill="background1"/>
            <w:vAlign w:val="center"/>
          </w:tcPr>
          <w:p w14:paraId="05BC5AA1" w14:textId="1E46F898" w:rsidR="008722D0" w:rsidRPr="00DE6808" w:rsidRDefault="008722D0" w:rsidP="009642AF">
            <w:pPr>
              <w:pStyle w:val="MELmainbodytext"/>
              <w:jc w:val="left"/>
              <w:rPr>
                <w:rFonts w:ascii="Arial" w:hAnsi="Arial" w:cs="Arial"/>
                <w:sz w:val="24"/>
                <w:szCs w:val="24"/>
              </w:rPr>
            </w:pPr>
            <w:r w:rsidRPr="00DE6808">
              <w:rPr>
                <w:rFonts w:ascii="Arial" w:hAnsi="Arial" w:cs="Arial"/>
                <w:sz w:val="24"/>
                <w:szCs w:val="24"/>
              </w:rPr>
              <w:t>68.8%</w:t>
            </w:r>
          </w:p>
        </w:tc>
        <w:tc>
          <w:tcPr>
            <w:tcW w:w="398" w:type="pct"/>
            <w:tcBorders>
              <w:top w:val="nil"/>
              <w:left w:val="nil"/>
              <w:bottom w:val="dotted" w:sz="4" w:space="0" w:color="404040"/>
              <w:right w:val="dotted" w:sz="4" w:space="0" w:color="404040"/>
            </w:tcBorders>
            <w:shd w:val="clear" w:color="auto" w:fill="FFFFFF" w:themeFill="background1"/>
            <w:vAlign w:val="center"/>
          </w:tcPr>
          <w:p w14:paraId="25ED90FB" w14:textId="718F5EF3" w:rsidR="008722D0" w:rsidRPr="00DE6808" w:rsidRDefault="008722D0" w:rsidP="009642AF">
            <w:pPr>
              <w:pStyle w:val="MELmainbodytext"/>
              <w:jc w:val="left"/>
              <w:rPr>
                <w:rFonts w:ascii="Arial" w:hAnsi="Arial" w:cs="Arial"/>
                <w:sz w:val="24"/>
                <w:szCs w:val="24"/>
              </w:rPr>
            </w:pPr>
            <w:r w:rsidRPr="00DE6808">
              <w:rPr>
                <w:rFonts w:ascii="Arial" w:hAnsi="Arial" w:cs="Arial"/>
                <w:sz w:val="24"/>
                <w:szCs w:val="24"/>
              </w:rPr>
              <w:t>81.0%</w:t>
            </w:r>
          </w:p>
        </w:tc>
        <w:tc>
          <w:tcPr>
            <w:tcW w:w="398" w:type="pct"/>
            <w:tcBorders>
              <w:top w:val="nil"/>
              <w:left w:val="nil"/>
              <w:bottom w:val="dotted" w:sz="4" w:space="0" w:color="404040"/>
              <w:right w:val="dotted" w:sz="4" w:space="0" w:color="404040"/>
            </w:tcBorders>
            <w:shd w:val="clear" w:color="auto" w:fill="FFFFFF" w:themeFill="background1"/>
            <w:vAlign w:val="center"/>
          </w:tcPr>
          <w:p w14:paraId="25DFB365" w14:textId="738C6A09" w:rsidR="008722D0" w:rsidRPr="00DE6808" w:rsidRDefault="008722D0" w:rsidP="009642AF">
            <w:pPr>
              <w:pStyle w:val="MELmainbodytext"/>
              <w:jc w:val="left"/>
              <w:rPr>
                <w:rFonts w:ascii="Arial" w:hAnsi="Arial" w:cs="Arial"/>
                <w:sz w:val="24"/>
                <w:szCs w:val="24"/>
              </w:rPr>
            </w:pPr>
            <w:r w:rsidRPr="00DE6808">
              <w:rPr>
                <w:rFonts w:ascii="Arial" w:hAnsi="Arial" w:cs="Arial"/>
                <w:sz w:val="24"/>
                <w:szCs w:val="24"/>
              </w:rPr>
              <w:t>37.8%</w:t>
            </w:r>
          </w:p>
        </w:tc>
        <w:tc>
          <w:tcPr>
            <w:tcW w:w="398" w:type="pct"/>
            <w:tcBorders>
              <w:top w:val="nil"/>
              <w:left w:val="nil"/>
              <w:bottom w:val="dotted" w:sz="4" w:space="0" w:color="404040"/>
              <w:right w:val="dotted" w:sz="4" w:space="0" w:color="404040"/>
            </w:tcBorders>
            <w:shd w:val="clear" w:color="auto" w:fill="FFFFFF" w:themeFill="background1"/>
            <w:vAlign w:val="center"/>
          </w:tcPr>
          <w:p w14:paraId="11F1E4BD" w14:textId="06D387C0" w:rsidR="008722D0" w:rsidRPr="00DE6808" w:rsidRDefault="008722D0" w:rsidP="009642AF">
            <w:pPr>
              <w:pStyle w:val="MELmainbodytext"/>
              <w:jc w:val="left"/>
              <w:rPr>
                <w:rFonts w:ascii="Arial" w:hAnsi="Arial" w:cs="Arial"/>
                <w:sz w:val="24"/>
                <w:szCs w:val="24"/>
              </w:rPr>
            </w:pPr>
            <w:r w:rsidRPr="00DE6808">
              <w:rPr>
                <w:rFonts w:ascii="Arial" w:hAnsi="Arial" w:cs="Arial"/>
                <w:sz w:val="24"/>
                <w:szCs w:val="24"/>
              </w:rPr>
              <w:t>16.7%</w:t>
            </w:r>
          </w:p>
        </w:tc>
        <w:tc>
          <w:tcPr>
            <w:tcW w:w="398" w:type="pct"/>
            <w:tcBorders>
              <w:top w:val="nil"/>
              <w:left w:val="nil"/>
              <w:bottom w:val="dotted" w:sz="4" w:space="0" w:color="404040"/>
              <w:right w:val="dotted" w:sz="4" w:space="0" w:color="404040"/>
            </w:tcBorders>
            <w:shd w:val="clear" w:color="auto" w:fill="FFFFFF" w:themeFill="background1"/>
            <w:vAlign w:val="center"/>
          </w:tcPr>
          <w:p w14:paraId="07E0DF3C" w14:textId="5FD402A3" w:rsidR="008722D0" w:rsidRPr="00DE6808" w:rsidRDefault="008722D0" w:rsidP="009642AF">
            <w:pPr>
              <w:pStyle w:val="MELmainbodytext"/>
              <w:jc w:val="left"/>
              <w:rPr>
                <w:rFonts w:ascii="Arial" w:hAnsi="Arial" w:cs="Arial"/>
                <w:sz w:val="24"/>
                <w:szCs w:val="24"/>
              </w:rPr>
            </w:pPr>
            <w:r w:rsidRPr="00DE6808">
              <w:rPr>
                <w:rFonts w:ascii="Arial" w:hAnsi="Arial" w:cs="Arial"/>
                <w:sz w:val="24"/>
                <w:szCs w:val="24"/>
              </w:rPr>
              <w:t>25.4%</w:t>
            </w:r>
          </w:p>
        </w:tc>
        <w:tc>
          <w:tcPr>
            <w:tcW w:w="398" w:type="pct"/>
            <w:tcBorders>
              <w:top w:val="nil"/>
              <w:left w:val="nil"/>
              <w:bottom w:val="dotted" w:sz="4" w:space="0" w:color="404040"/>
              <w:right w:val="dotted" w:sz="4" w:space="0" w:color="404040"/>
            </w:tcBorders>
            <w:shd w:val="clear" w:color="auto" w:fill="FFFFFF" w:themeFill="background1"/>
            <w:vAlign w:val="center"/>
          </w:tcPr>
          <w:p w14:paraId="58E0B997" w14:textId="461B0DD2" w:rsidR="008722D0" w:rsidRPr="00DE6808" w:rsidRDefault="008722D0" w:rsidP="009642AF">
            <w:pPr>
              <w:pStyle w:val="MELmainbodytext"/>
              <w:jc w:val="left"/>
              <w:rPr>
                <w:rFonts w:ascii="Arial" w:hAnsi="Arial" w:cs="Arial"/>
                <w:sz w:val="24"/>
                <w:szCs w:val="24"/>
              </w:rPr>
            </w:pPr>
            <w:r w:rsidRPr="00DE6808">
              <w:rPr>
                <w:rFonts w:ascii="Arial" w:hAnsi="Arial" w:cs="Arial"/>
                <w:sz w:val="24"/>
                <w:szCs w:val="24"/>
              </w:rPr>
              <w:t>58.8%</w:t>
            </w:r>
          </w:p>
        </w:tc>
        <w:tc>
          <w:tcPr>
            <w:tcW w:w="398" w:type="pct"/>
            <w:tcBorders>
              <w:top w:val="nil"/>
              <w:left w:val="nil"/>
              <w:bottom w:val="dotted" w:sz="4" w:space="0" w:color="404040"/>
              <w:right w:val="dotted" w:sz="4" w:space="0" w:color="404040"/>
            </w:tcBorders>
            <w:shd w:val="clear" w:color="auto" w:fill="FFFFFF" w:themeFill="background1"/>
            <w:vAlign w:val="center"/>
          </w:tcPr>
          <w:p w14:paraId="403CC9EB" w14:textId="44648BB7" w:rsidR="008722D0" w:rsidRPr="00DE6808" w:rsidRDefault="008722D0" w:rsidP="009642AF">
            <w:pPr>
              <w:pStyle w:val="MELmainbodytext"/>
              <w:jc w:val="left"/>
              <w:rPr>
                <w:rFonts w:ascii="Arial" w:hAnsi="Arial" w:cs="Arial"/>
                <w:sz w:val="24"/>
                <w:szCs w:val="24"/>
              </w:rPr>
            </w:pPr>
            <w:r w:rsidRPr="00DE6808">
              <w:rPr>
                <w:rFonts w:ascii="Arial" w:hAnsi="Arial" w:cs="Arial"/>
                <w:sz w:val="24"/>
                <w:szCs w:val="24"/>
              </w:rPr>
              <w:t>41.1%</w:t>
            </w:r>
          </w:p>
        </w:tc>
        <w:tc>
          <w:tcPr>
            <w:tcW w:w="398" w:type="pct"/>
            <w:tcBorders>
              <w:top w:val="nil"/>
              <w:left w:val="nil"/>
              <w:bottom w:val="dotted" w:sz="4" w:space="0" w:color="404040"/>
              <w:right w:val="dotted" w:sz="4" w:space="0" w:color="404040"/>
            </w:tcBorders>
            <w:shd w:val="clear" w:color="auto" w:fill="FFFFFF" w:themeFill="background1"/>
            <w:vAlign w:val="center"/>
          </w:tcPr>
          <w:p w14:paraId="771B2412" w14:textId="12DA4D0E" w:rsidR="008722D0" w:rsidRPr="00DE6808" w:rsidRDefault="008722D0" w:rsidP="009642AF">
            <w:pPr>
              <w:pStyle w:val="MELmainbodytext"/>
              <w:jc w:val="left"/>
              <w:rPr>
                <w:rFonts w:ascii="Arial" w:hAnsi="Arial" w:cs="Arial"/>
                <w:sz w:val="24"/>
                <w:szCs w:val="24"/>
              </w:rPr>
            </w:pPr>
            <w:r w:rsidRPr="00DE6808">
              <w:rPr>
                <w:rFonts w:ascii="Arial" w:hAnsi="Arial" w:cs="Arial"/>
                <w:sz w:val="24"/>
                <w:szCs w:val="24"/>
              </w:rPr>
              <w:t>25.3%</w:t>
            </w:r>
          </w:p>
        </w:tc>
        <w:tc>
          <w:tcPr>
            <w:tcW w:w="665" w:type="pct"/>
            <w:tcBorders>
              <w:top w:val="nil"/>
              <w:left w:val="nil"/>
              <w:bottom w:val="dotted" w:sz="4" w:space="0" w:color="404040"/>
              <w:right w:val="dotted" w:sz="4" w:space="0" w:color="404040"/>
            </w:tcBorders>
            <w:shd w:val="clear" w:color="auto" w:fill="FFFFFF" w:themeFill="background1"/>
            <w:vAlign w:val="center"/>
          </w:tcPr>
          <w:p w14:paraId="6743AF5D" w14:textId="0D60331C" w:rsidR="008722D0" w:rsidRPr="00DE6808" w:rsidRDefault="008722D0" w:rsidP="009642AF">
            <w:pPr>
              <w:pStyle w:val="MELmainbodytext"/>
              <w:jc w:val="left"/>
              <w:rPr>
                <w:rFonts w:ascii="Arial" w:hAnsi="Arial" w:cs="Arial"/>
                <w:sz w:val="24"/>
                <w:szCs w:val="24"/>
              </w:rPr>
            </w:pPr>
            <w:r w:rsidRPr="00DE6808">
              <w:rPr>
                <w:rFonts w:ascii="Arial" w:hAnsi="Arial" w:cs="Arial"/>
                <w:sz w:val="24"/>
                <w:szCs w:val="24"/>
              </w:rPr>
              <w:t>61.5%</w:t>
            </w:r>
          </w:p>
        </w:tc>
      </w:tr>
    </w:tbl>
    <w:p w14:paraId="6DA337F0" w14:textId="5457B94A" w:rsidR="007F63F3" w:rsidRPr="004E4825" w:rsidRDefault="007F63F3" w:rsidP="007F63F3">
      <w:pPr>
        <w:ind w:left="0"/>
        <w:rPr>
          <w:b/>
        </w:rPr>
      </w:pPr>
    </w:p>
    <w:p w14:paraId="0C5F9030" w14:textId="30E67BF1" w:rsidR="00AC71CD" w:rsidRPr="00761791" w:rsidRDefault="00AC71CD" w:rsidP="00761791">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Figure </w:t>
      </w:r>
      <w:r w:rsidR="007025B0" w:rsidRPr="00761791">
        <w:rPr>
          <w:rFonts w:ascii="Arial" w:hAnsi="Arial" w:cs="Arial"/>
          <w:spacing w:val="-5"/>
          <w:sz w:val="24"/>
          <w:szCs w:val="24"/>
          <w:lang w:eastAsia="en-US"/>
        </w:rPr>
        <w:t>27</w:t>
      </w:r>
      <w:r w:rsidRPr="00761791">
        <w:rPr>
          <w:rFonts w:ascii="Arial" w:hAnsi="Arial" w:cs="Arial"/>
          <w:spacing w:val="-5"/>
          <w:sz w:val="24"/>
          <w:szCs w:val="24"/>
          <w:lang w:eastAsia="en-US"/>
        </w:rPr>
        <w:t xml:space="preserve"> shows the distribution of recyclable food throughout the residual and recycling waste by Acorn </w:t>
      </w:r>
      <w:r w:rsidR="008716E1" w:rsidRPr="00761791">
        <w:rPr>
          <w:rFonts w:ascii="Arial" w:hAnsi="Arial" w:cs="Arial"/>
          <w:spacing w:val="-5"/>
          <w:sz w:val="24"/>
          <w:szCs w:val="24"/>
          <w:lang w:eastAsia="en-US"/>
        </w:rPr>
        <w:t>group</w:t>
      </w:r>
      <w:r w:rsidRPr="00761791">
        <w:rPr>
          <w:rFonts w:ascii="Arial" w:hAnsi="Arial" w:cs="Arial"/>
          <w:spacing w:val="-5"/>
          <w:sz w:val="24"/>
          <w:szCs w:val="24"/>
          <w:lang w:eastAsia="en-US"/>
        </w:rPr>
        <w:t xml:space="preserve"> and overall.  </w:t>
      </w:r>
    </w:p>
    <w:p w14:paraId="55F66256" w14:textId="4B3CB2C3" w:rsidR="009E5156" w:rsidRPr="00806B26" w:rsidRDefault="009E5156" w:rsidP="007F63F3">
      <w:pPr>
        <w:ind w:left="0"/>
        <w:rPr>
          <w:b/>
          <w:highlight w:val="yellow"/>
        </w:rPr>
      </w:pPr>
    </w:p>
    <w:p w14:paraId="6036F816" w14:textId="77777777" w:rsidR="009642AF" w:rsidRDefault="009642AF" w:rsidP="00051C03">
      <w:pPr>
        <w:pStyle w:val="MELmainbodybold"/>
        <w:rPr>
          <w:rFonts w:ascii="Arial" w:hAnsi="Arial" w:cs="Arial"/>
          <w:sz w:val="24"/>
          <w:szCs w:val="24"/>
        </w:rPr>
      </w:pPr>
    </w:p>
    <w:p w14:paraId="7F6C932A" w14:textId="77777777" w:rsidR="009642AF" w:rsidRDefault="009642AF" w:rsidP="00051C03">
      <w:pPr>
        <w:pStyle w:val="MELmainbodybold"/>
        <w:rPr>
          <w:rFonts w:ascii="Arial" w:hAnsi="Arial" w:cs="Arial"/>
          <w:sz w:val="24"/>
          <w:szCs w:val="24"/>
        </w:rPr>
      </w:pPr>
    </w:p>
    <w:p w14:paraId="31C99671" w14:textId="77777777" w:rsidR="009642AF" w:rsidRDefault="009642AF" w:rsidP="00051C03">
      <w:pPr>
        <w:pStyle w:val="MELmainbodybold"/>
        <w:rPr>
          <w:rFonts w:ascii="Arial" w:hAnsi="Arial" w:cs="Arial"/>
          <w:sz w:val="24"/>
          <w:szCs w:val="24"/>
        </w:rPr>
      </w:pPr>
    </w:p>
    <w:p w14:paraId="3254316E" w14:textId="77777777" w:rsidR="009642AF" w:rsidRDefault="009642AF" w:rsidP="00051C03">
      <w:pPr>
        <w:pStyle w:val="MELmainbodybold"/>
        <w:rPr>
          <w:rFonts w:ascii="Arial" w:hAnsi="Arial" w:cs="Arial"/>
          <w:sz w:val="24"/>
          <w:szCs w:val="24"/>
        </w:rPr>
      </w:pPr>
    </w:p>
    <w:p w14:paraId="06D37106" w14:textId="77777777" w:rsidR="009642AF" w:rsidRDefault="009642AF" w:rsidP="00051C03">
      <w:pPr>
        <w:pStyle w:val="MELmainbodybold"/>
        <w:rPr>
          <w:rFonts w:ascii="Arial" w:hAnsi="Arial" w:cs="Arial"/>
          <w:sz w:val="24"/>
          <w:szCs w:val="24"/>
        </w:rPr>
      </w:pPr>
    </w:p>
    <w:p w14:paraId="3AC15B3F" w14:textId="77777777" w:rsidR="009642AF" w:rsidRDefault="009642AF" w:rsidP="00051C03">
      <w:pPr>
        <w:pStyle w:val="MELmainbodybold"/>
        <w:rPr>
          <w:rFonts w:ascii="Arial" w:hAnsi="Arial" w:cs="Arial"/>
          <w:sz w:val="24"/>
          <w:szCs w:val="24"/>
        </w:rPr>
      </w:pPr>
    </w:p>
    <w:p w14:paraId="054BE821" w14:textId="77777777" w:rsidR="009642AF" w:rsidRDefault="009642AF" w:rsidP="00051C03">
      <w:pPr>
        <w:pStyle w:val="MELmainbodybold"/>
        <w:rPr>
          <w:rFonts w:ascii="Arial" w:hAnsi="Arial" w:cs="Arial"/>
          <w:sz w:val="24"/>
          <w:szCs w:val="24"/>
        </w:rPr>
      </w:pPr>
    </w:p>
    <w:p w14:paraId="5AAA371B" w14:textId="77777777" w:rsidR="009642AF" w:rsidRDefault="009642AF" w:rsidP="00051C03">
      <w:pPr>
        <w:pStyle w:val="MELmainbodybold"/>
        <w:rPr>
          <w:rFonts w:ascii="Arial" w:hAnsi="Arial" w:cs="Arial"/>
          <w:sz w:val="24"/>
          <w:szCs w:val="24"/>
        </w:rPr>
      </w:pPr>
    </w:p>
    <w:p w14:paraId="597524B6" w14:textId="77777777" w:rsidR="009642AF" w:rsidRDefault="009642AF" w:rsidP="00051C03">
      <w:pPr>
        <w:pStyle w:val="MELmainbodybold"/>
        <w:rPr>
          <w:rFonts w:ascii="Arial" w:hAnsi="Arial" w:cs="Arial"/>
          <w:sz w:val="24"/>
          <w:szCs w:val="24"/>
        </w:rPr>
      </w:pPr>
    </w:p>
    <w:p w14:paraId="042AF5D1" w14:textId="77777777" w:rsidR="009642AF" w:rsidRDefault="009642AF" w:rsidP="00051C03">
      <w:pPr>
        <w:pStyle w:val="MELmainbodybold"/>
        <w:rPr>
          <w:rFonts w:ascii="Arial" w:hAnsi="Arial" w:cs="Arial"/>
          <w:sz w:val="24"/>
          <w:szCs w:val="24"/>
        </w:rPr>
      </w:pPr>
    </w:p>
    <w:p w14:paraId="479F0FAE" w14:textId="77777777" w:rsidR="009642AF" w:rsidRDefault="009642AF" w:rsidP="00051C03">
      <w:pPr>
        <w:pStyle w:val="MELmainbodybold"/>
        <w:rPr>
          <w:rFonts w:ascii="Arial" w:hAnsi="Arial" w:cs="Arial"/>
          <w:sz w:val="24"/>
          <w:szCs w:val="24"/>
        </w:rPr>
      </w:pPr>
    </w:p>
    <w:p w14:paraId="1AB2A042" w14:textId="77777777" w:rsidR="009642AF" w:rsidRDefault="009642AF" w:rsidP="00051C03">
      <w:pPr>
        <w:pStyle w:val="MELmainbodybold"/>
        <w:rPr>
          <w:rFonts w:ascii="Arial" w:hAnsi="Arial" w:cs="Arial"/>
          <w:sz w:val="24"/>
          <w:szCs w:val="24"/>
        </w:rPr>
      </w:pPr>
    </w:p>
    <w:p w14:paraId="06474A59" w14:textId="77777777" w:rsidR="009642AF" w:rsidRDefault="009642AF" w:rsidP="00051C03">
      <w:pPr>
        <w:pStyle w:val="MELmainbodybold"/>
        <w:rPr>
          <w:rFonts w:ascii="Arial" w:hAnsi="Arial" w:cs="Arial"/>
          <w:sz w:val="24"/>
          <w:szCs w:val="24"/>
        </w:rPr>
      </w:pPr>
    </w:p>
    <w:p w14:paraId="62049304" w14:textId="51BACC95" w:rsidR="007025B0" w:rsidRPr="00051C03" w:rsidRDefault="007025B0" w:rsidP="00051C03">
      <w:pPr>
        <w:pStyle w:val="MELmainbodybold"/>
        <w:rPr>
          <w:rFonts w:ascii="Arial" w:hAnsi="Arial" w:cs="Arial"/>
          <w:sz w:val="24"/>
          <w:szCs w:val="24"/>
        </w:rPr>
      </w:pPr>
      <w:r w:rsidRPr="00051C03">
        <w:rPr>
          <w:rFonts w:ascii="Arial" w:hAnsi="Arial" w:cs="Arial"/>
          <w:sz w:val="24"/>
          <w:szCs w:val="24"/>
        </w:rPr>
        <w:lastRenderedPageBreak/>
        <w:t>Figure 27: Distribution of food waste in kerbside containers (kg/hh/yr) by Acorn group and overall</w:t>
      </w:r>
    </w:p>
    <w:p w14:paraId="1FF06CC9" w14:textId="0D4A7101" w:rsidR="007025B0" w:rsidRPr="00806B26" w:rsidRDefault="007025B0" w:rsidP="007025B0">
      <w:pPr>
        <w:ind w:left="0"/>
        <w:rPr>
          <w:b/>
          <w:highlight w:val="yellow"/>
        </w:rPr>
      </w:pPr>
    </w:p>
    <w:p w14:paraId="04178319" w14:textId="52604240" w:rsidR="00781AB1" w:rsidRPr="00806B26" w:rsidRDefault="008722D0">
      <w:pPr>
        <w:ind w:left="0"/>
        <w:rPr>
          <w:rFonts w:asciiTheme="minorHAnsi" w:hAnsiTheme="minorHAnsi" w:cs="Arial"/>
          <w:b/>
          <w:color w:val="12A19A"/>
          <w:spacing w:val="-15"/>
          <w:kern w:val="20"/>
          <w:sz w:val="36"/>
          <w:szCs w:val="36"/>
          <w:highlight w:val="yellow"/>
          <w:lang w:val="en-US" w:eastAsia="en-US"/>
        </w:rPr>
      </w:pPr>
      <w:r>
        <w:rPr>
          <w:noProof/>
        </w:rPr>
        <w:drawing>
          <wp:inline distT="0" distB="0" distL="0" distR="0" wp14:anchorId="51DA7115" wp14:editId="6636DE3A">
            <wp:extent cx="5713730" cy="4628515"/>
            <wp:effectExtent l="0" t="0" r="1270" b="635"/>
            <wp:docPr id="91" name="Chart 91" descr="Chart showing Distribution of food waste in kerbside containers (KG/HH/YR) by Acorn group and overall">
              <a:extLst xmlns:a="http://schemas.openxmlformats.org/drawingml/2006/main">
                <a:ext uri="{FF2B5EF4-FFF2-40B4-BE49-F238E27FC236}">
                  <a16:creationId xmlns:a16="http://schemas.microsoft.com/office/drawing/2014/main" id="{00000000-0008-0000-08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4E4825" w:rsidRPr="00806B26">
        <w:rPr>
          <w:highlight w:val="yellow"/>
        </w:rPr>
        <w:t xml:space="preserve"> </w:t>
      </w:r>
      <w:r w:rsidR="00781AB1" w:rsidRPr="00806B26">
        <w:rPr>
          <w:highlight w:val="yellow"/>
        </w:rPr>
        <w:br w:type="page"/>
      </w:r>
    </w:p>
    <w:p w14:paraId="29A5D6E5" w14:textId="2D743488" w:rsidR="007F63F3" w:rsidRPr="004E4825" w:rsidRDefault="00AC71CD" w:rsidP="008E2AE5">
      <w:pPr>
        <w:pStyle w:val="MELHeader2"/>
      </w:pPr>
      <w:bookmarkStart w:id="197" w:name="_Toc532995270"/>
      <w:bookmarkStart w:id="198" w:name="_Toc536105340"/>
      <w:bookmarkStart w:id="199" w:name="_Toc536105633"/>
      <w:r w:rsidRPr="004E4825">
        <w:lastRenderedPageBreak/>
        <w:t>Garden</w:t>
      </w:r>
      <w:r w:rsidR="007025B0" w:rsidRPr="004E4825">
        <w:t xml:space="preserve"> waste</w:t>
      </w:r>
      <w:bookmarkEnd w:id="197"/>
      <w:bookmarkEnd w:id="198"/>
      <w:bookmarkEnd w:id="199"/>
    </w:p>
    <w:p w14:paraId="5A31C776" w14:textId="3FC9F9E5" w:rsidR="007F63F3" w:rsidRPr="00761791" w:rsidRDefault="007F63F3" w:rsidP="007F63F3">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Almost all samples disposed of their garden waste in the organics recycling stream although there were large differences in the amount generated. </w:t>
      </w:r>
      <w:r w:rsidR="000E585D" w:rsidRPr="00761791">
        <w:rPr>
          <w:rFonts w:ascii="Arial" w:hAnsi="Arial" w:cs="Arial"/>
          <w:spacing w:val="-5"/>
          <w:sz w:val="24"/>
          <w:szCs w:val="24"/>
          <w:lang w:eastAsia="en-US"/>
        </w:rPr>
        <w:t xml:space="preserve">The only exception was the Acorn </w:t>
      </w:r>
      <w:r w:rsidR="008F6771" w:rsidRPr="00761791">
        <w:rPr>
          <w:rFonts w:ascii="Arial" w:hAnsi="Arial" w:cs="Arial"/>
          <w:spacing w:val="-5"/>
          <w:sz w:val="24"/>
          <w:szCs w:val="24"/>
          <w:lang w:eastAsia="en-US"/>
        </w:rPr>
        <w:t xml:space="preserve">3J </w:t>
      </w:r>
      <w:r w:rsidR="007C5C8E" w:rsidRPr="00761791">
        <w:rPr>
          <w:rFonts w:ascii="Arial" w:hAnsi="Arial" w:cs="Arial"/>
          <w:spacing w:val="-5"/>
          <w:sz w:val="24"/>
          <w:szCs w:val="24"/>
          <w:lang w:eastAsia="en-US"/>
        </w:rPr>
        <w:t>(starting out)</w:t>
      </w:r>
      <w:r w:rsidR="000E585D" w:rsidRPr="00761791">
        <w:rPr>
          <w:rFonts w:ascii="Arial" w:hAnsi="Arial" w:cs="Arial"/>
          <w:spacing w:val="-5"/>
          <w:sz w:val="24"/>
          <w:szCs w:val="24"/>
          <w:lang w:eastAsia="en-US"/>
        </w:rPr>
        <w:t xml:space="preserve"> sample who correctly disposed only </w:t>
      </w:r>
      <w:r w:rsidR="008722D0" w:rsidRPr="00761791">
        <w:rPr>
          <w:rFonts w:ascii="Arial" w:hAnsi="Arial" w:cs="Arial"/>
          <w:spacing w:val="-5"/>
          <w:sz w:val="24"/>
          <w:szCs w:val="24"/>
          <w:lang w:eastAsia="en-US"/>
        </w:rPr>
        <w:t>15.1</w:t>
      </w:r>
      <w:r w:rsidR="000E585D" w:rsidRPr="00761791">
        <w:rPr>
          <w:rFonts w:ascii="Arial" w:hAnsi="Arial" w:cs="Arial"/>
          <w:spacing w:val="-5"/>
          <w:sz w:val="24"/>
          <w:szCs w:val="24"/>
          <w:lang w:eastAsia="en-US"/>
        </w:rPr>
        <w:t xml:space="preserve">% of their garden waste. </w:t>
      </w:r>
      <w:r w:rsidRPr="00761791">
        <w:rPr>
          <w:rFonts w:ascii="Arial" w:hAnsi="Arial" w:cs="Arial"/>
          <w:spacing w:val="-5"/>
          <w:sz w:val="24"/>
          <w:szCs w:val="24"/>
          <w:lang w:eastAsia="en-US"/>
        </w:rPr>
        <w:t xml:space="preserve">On average </w:t>
      </w:r>
      <w:r w:rsidR="00806B26" w:rsidRPr="00761791">
        <w:rPr>
          <w:rFonts w:ascii="Arial" w:hAnsi="Arial" w:cs="Arial"/>
          <w:spacing w:val="-5"/>
          <w:sz w:val="24"/>
          <w:szCs w:val="24"/>
          <w:lang w:eastAsia="en-US"/>
        </w:rPr>
        <w:t>Stockport</w:t>
      </w:r>
      <w:r w:rsidRPr="00761791">
        <w:rPr>
          <w:rFonts w:ascii="Arial" w:hAnsi="Arial" w:cs="Arial"/>
          <w:spacing w:val="-5"/>
          <w:sz w:val="24"/>
          <w:szCs w:val="24"/>
          <w:lang w:eastAsia="en-US"/>
        </w:rPr>
        <w:t xml:space="preserve"> households disposed of </w:t>
      </w:r>
      <w:r w:rsidR="008722D0" w:rsidRPr="00761791">
        <w:rPr>
          <w:rFonts w:ascii="Arial" w:hAnsi="Arial" w:cs="Arial"/>
          <w:spacing w:val="-5"/>
          <w:sz w:val="24"/>
          <w:szCs w:val="24"/>
          <w:lang w:eastAsia="en-US"/>
        </w:rPr>
        <w:t>90.6</w:t>
      </w:r>
      <w:r w:rsidRPr="00761791">
        <w:rPr>
          <w:rFonts w:ascii="Arial" w:hAnsi="Arial" w:cs="Arial"/>
          <w:spacing w:val="-5"/>
          <w:sz w:val="24"/>
          <w:szCs w:val="24"/>
          <w:lang w:eastAsia="en-US"/>
        </w:rPr>
        <w:t>kg/hh/</w:t>
      </w:r>
      <w:r w:rsidR="00DE0143"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of garden waste with 9</w:t>
      </w:r>
      <w:r w:rsidR="000E585D" w:rsidRPr="00761791">
        <w:rPr>
          <w:rFonts w:ascii="Arial" w:hAnsi="Arial" w:cs="Arial"/>
          <w:spacing w:val="-5"/>
          <w:sz w:val="24"/>
          <w:szCs w:val="24"/>
          <w:lang w:eastAsia="en-US"/>
        </w:rPr>
        <w:t>9</w:t>
      </w:r>
      <w:r w:rsidR="00F45FE9" w:rsidRPr="00761791">
        <w:rPr>
          <w:rFonts w:ascii="Arial" w:hAnsi="Arial" w:cs="Arial"/>
          <w:spacing w:val="-5"/>
          <w:sz w:val="24"/>
          <w:szCs w:val="24"/>
          <w:lang w:eastAsia="en-US"/>
        </w:rPr>
        <w:t>.</w:t>
      </w:r>
      <w:r w:rsidR="008722D0" w:rsidRPr="00761791">
        <w:rPr>
          <w:rFonts w:ascii="Arial" w:hAnsi="Arial" w:cs="Arial"/>
          <w:spacing w:val="-5"/>
          <w:sz w:val="24"/>
          <w:szCs w:val="24"/>
          <w:lang w:eastAsia="en-US"/>
        </w:rPr>
        <w:t>4</w:t>
      </w:r>
      <w:r w:rsidRPr="00761791">
        <w:rPr>
          <w:rFonts w:ascii="Arial" w:hAnsi="Arial" w:cs="Arial"/>
          <w:spacing w:val="-5"/>
          <w:sz w:val="24"/>
          <w:szCs w:val="24"/>
          <w:lang w:eastAsia="en-US"/>
        </w:rPr>
        <w:t xml:space="preserve">% correctly recycled. Whereas Acorn </w:t>
      </w:r>
      <w:r w:rsidR="008F6771" w:rsidRPr="00761791">
        <w:rPr>
          <w:rFonts w:ascii="Arial" w:hAnsi="Arial" w:cs="Arial"/>
          <w:spacing w:val="-5"/>
          <w:sz w:val="24"/>
          <w:szCs w:val="24"/>
          <w:lang w:eastAsia="en-US"/>
        </w:rPr>
        <w:t xml:space="preserve">3J </w:t>
      </w:r>
      <w:r w:rsidR="007C5C8E" w:rsidRPr="00761791">
        <w:rPr>
          <w:rFonts w:ascii="Arial" w:hAnsi="Arial" w:cs="Arial"/>
          <w:spacing w:val="-5"/>
          <w:sz w:val="24"/>
          <w:szCs w:val="24"/>
          <w:lang w:eastAsia="en-US"/>
        </w:rPr>
        <w:t>(starting out)</w:t>
      </w:r>
      <w:r w:rsidR="007F1856"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households generated just </w:t>
      </w:r>
      <w:r w:rsidR="008722D0" w:rsidRPr="00761791">
        <w:rPr>
          <w:rFonts w:ascii="Arial" w:hAnsi="Arial" w:cs="Arial"/>
          <w:spacing w:val="-5"/>
          <w:sz w:val="24"/>
          <w:szCs w:val="24"/>
          <w:lang w:eastAsia="en-US"/>
        </w:rPr>
        <w:t>3.3</w:t>
      </w:r>
      <w:r w:rsidRPr="00761791">
        <w:rPr>
          <w:rFonts w:ascii="Arial" w:hAnsi="Arial" w:cs="Arial"/>
          <w:spacing w:val="-5"/>
          <w:sz w:val="24"/>
          <w:szCs w:val="24"/>
          <w:lang w:eastAsia="en-US"/>
        </w:rPr>
        <w:t>kg/hh/</w:t>
      </w:r>
      <w:r w:rsidR="00DE0143"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of garden vegetation, this amount was </w:t>
      </w:r>
      <w:r w:rsidR="00B133E4" w:rsidRPr="00761791">
        <w:rPr>
          <w:rFonts w:ascii="Arial" w:hAnsi="Arial" w:cs="Arial"/>
          <w:spacing w:val="-5"/>
          <w:sz w:val="24"/>
          <w:szCs w:val="24"/>
          <w:lang w:eastAsia="en-US"/>
        </w:rPr>
        <w:t>1</w:t>
      </w:r>
      <w:r w:rsidR="008722D0" w:rsidRPr="00761791">
        <w:rPr>
          <w:rFonts w:ascii="Arial" w:hAnsi="Arial" w:cs="Arial"/>
          <w:spacing w:val="-5"/>
          <w:sz w:val="24"/>
          <w:szCs w:val="24"/>
          <w:lang w:eastAsia="en-US"/>
        </w:rPr>
        <w:t>60.1</w:t>
      </w:r>
      <w:r w:rsidRPr="00761791">
        <w:rPr>
          <w:rFonts w:ascii="Arial" w:hAnsi="Arial" w:cs="Arial"/>
          <w:spacing w:val="-5"/>
          <w:sz w:val="24"/>
          <w:szCs w:val="24"/>
          <w:lang w:eastAsia="en-US"/>
        </w:rPr>
        <w:t>kg/hh/</w:t>
      </w:r>
      <w:r w:rsidR="00DE0143"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in Acorn </w:t>
      </w:r>
      <w:r w:rsidR="008F6771" w:rsidRPr="00761791">
        <w:rPr>
          <w:rFonts w:ascii="Arial" w:hAnsi="Arial" w:cs="Arial"/>
          <w:spacing w:val="-5"/>
          <w:sz w:val="24"/>
          <w:szCs w:val="24"/>
          <w:lang w:eastAsia="en-US"/>
        </w:rPr>
        <w:t xml:space="preserve">3H </w:t>
      </w:r>
      <w:r w:rsidR="00FE5040" w:rsidRPr="00761791">
        <w:rPr>
          <w:rFonts w:ascii="Arial" w:hAnsi="Arial" w:cs="Arial"/>
          <w:spacing w:val="-5"/>
          <w:sz w:val="24"/>
          <w:szCs w:val="24"/>
          <w:lang w:eastAsia="en-US"/>
        </w:rPr>
        <w:t>(steady neighbourhoods)</w:t>
      </w:r>
      <w:r w:rsidR="008722D0" w:rsidRPr="00761791">
        <w:rPr>
          <w:rFonts w:ascii="Arial" w:hAnsi="Arial" w:cs="Arial"/>
          <w:spacing w:val="-5"/>
          <w:sz w:val="24"/>
          <w:szCs w:val="24"/>
          <w:lang w:eastAsia="en-US"/>
        </w:rPr>
        <w:t xml:space="preserve"> – with a capture rate of</w:t>
      </w:r>
      <w:r w:rsidR="000410E7" w:rsidRPr="00761791">
        <w:rPr>
          <w:rFonts w:ascii="Arial" w:hAnsi="Arial" w:cs="Arial"/>
          <w:spacing w:val="-5"/>
          <w:sz w:val="24"/>
          <w:szCs w:val="24"/>
          <w:lang w:eastAsia="en-US"/>
        </w:rPr>
        <w:t xml:space="preserve"> 100%</w:t>
      </w:r>
      <w:r w:rsidR="003114EC" w:rsidRPr="00761791">
        <w:rPr>
          <w:rFonts w:ascii="Arial" w:hAnsi="Arial" w:cs="Arial"/>
          <w:spacing w:val="-5"/>
          <w:sz w:val="24"/>
          <w:szCs w:val="24"/>
          <w:lang w:eastAsia="en-US"/>
        </w:rPr>
        <w:t>.</w:t>
      </w:r>
    </w:p>
    <w:p w14:paraId="70D8B3FA" w14:textId="34FABF7D" w:rsidR="006C0FFA" w:rsidRPr="00051C03" w:rsidRDefault="007F63F3" w:rsidP="00051C03">
      <w:pPr>
        <w:pStyle w:val="MELmainbodybold"/>
        <w:rPr>
          <w:rFonts w:ascii="Arial" w:hAnsi="Arial" w:cs="Arial"/>
          <w:sz w:val="24"/>
          <w:szCs w:val="24"/>
        </w:rPr>
      </w:pPr>
      <w:r w:rsidRPr="00051C03">
        <w:rPr>
          <w:rFonts w:ascii="Arial" w:hAnsi="Arial" w:cs="Arial"/>
          <w:sz w:val="24"/>
          <w:szCs w:val="24"/>
        </w:rPr>
        <w:t xml:space="preserve">Table </w:t>
      </w:r>
      <w:r w:rsidR="002712CA" w:rsidRPr="00051C03">
        <w:rPr>
          <w:rFonts w:ascii="Arial" w:hAnsi="Arial" w:cs="Arial"/>
          <w:sz w:val="24"/>
          <w:szCs w:val="24"/>
        </w:rPr>
        <w:t>32</w:t>
      </w:r>
      <w:r w:rsidRPr="00051C03">
        <w:rPr>
          <w:rFonts w:ascii="Arial" w:hAnsi="Arial" w:cs="Arial"/>
          <w:sz w:val="24"/>
          <w:szCs w:val="24"/>
        </w:rPr>
        <w:t>: Distribution of recyclable garden waste in kerbside containers (kg/hh/</w:t>
      </w:r>
      <w:r w:rsidR="00DE0143" w:rsidRPr="00051C03">
        <w:rPr>
          <w:rFonts w:ascii="Arial" w:hAnsi="Arial" w:cs="Arial"/>
          <w:sz w:val="24"/>
          <w:szCs w:val="24"/>
        </w:rPr>
        <w:t>yr</w:t>
      </w:r>
      <w:r w:rsidRPr="00051C03">
        <w:rPr>
          <w:rFonts w:ascii="Arial" w:hAnsi="Arial" w:cs="Arial"/>
          <w:sz w:val="24"/>
          <w:szCs w:val="24"/>
        </w:rPr>
        <w:t>)</w:t>
      </w:r>
    </w:p>
    <w:p w14:paraId="1DEDF734" w14:textId="77777777" w:rsidR="006C0FFA" w:rsidRPr="00806B26" w:rsidRDefault="006C0FFA" w:rsidP="007F63F3">
      <w:pPr>
        <w:ind w:left="0"/>
        <w:rPr>
          <w:highlight w:val="yellow"/>
        </w:rPr>
      </w:pPr>
    </w:p>
    <w:tbl>
      <w:tblPr>
        <w:tblW w:w="9072" w:type="dxa"/>
        <w:tblInd w:w="-5" w:type="dxa"/>
        <w:tblLook w:val="04A0" w:firstRow="1" w:lastRow="0" w:firstColumn="1" w:lastColumn="0" w:noHBand="0" w:noVBand="1"/>
      </w:tblPr>
      <w:tblGrid>
        <w:gridCol w:w="1536"/>
        <w:gridCol w:w="897"/>
        <w:gridCol w:w="897"/>
        <w:gridCol w:w="1030"/>
        <w:gridCol w:w="897"/>
        <w:gridCol w:w="897"/>
        <w:gridCol w:w="897"/>
        <w:gridCol w:w="897"/>
        <w:gridCol w:w="897"/>
        <w:gridCol w:w="1110"/>
      </w:tblGrid>
      <w:tr w:rsidR="00A4674A" w:rsidRPr="00806B26" w14:paraId="2BB73620" w14:textId="77777777" w:rsidTr="00CE61BE">
        <w:trPr>
          <w:trHeight w:val="597"/>
        </w:trPr>
        <w:tc>
          <w:tcPr>
            <w:tcW w:w="0" w:type="auto"/>
            <w:tcBorders>
              <w:top w:val="dotted" w:sz="4" w:space="0" w:color="404040"/>
              <w:left w:val="dotted" w:sz="4" w:space="0" w:color="404040"/>
              <w:bottom w:val="dotted" w:sz="4" w:space="0" w:color="404040"/>
              <w:right w:val="dotted" w:sz="4" w:space="0" w:color="404040"/>
            </w:tcBorders>
            <w:shd w:val="clear" w:color="auto" w:fill="FFFFFF" w:themeFill="background1"/>
            <w:vAlign w:val="center"/>
          </w:tcPr>
          <w:p w14:paraId="54225846" w14:textId="6997ED1C" w:rsidR="00A4674A" w:rsidRPr="00DE6808" w:rsidRDefault="00191932" w:rsidP="00B31DAD">
            <w:pPr>
              <w:pStyle w:val="MELmainbodytext"/>
              <w:jc w:val="left"/>
              <w:rPr>
                <w:rFonts w:ascii="Arial" w:hAnsi="Arial" w:cs="Arial"/>
                <w:sz w:val="24"/>
                <w:szCs w:val="24"/>
              </w:rPr>
            </w:pPr>
            <w:r w:rsidRPr="00DE6808">
              <w:rPr>
                <w:rFonts w:ascii="Arial" w:hAnsi="Arial" w:cs="Arial"/>
                <w:sz w:val="24"/>
                <w:szCs w:val="24"/>
              </w:rPr>
              <w:t>Garden waste</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44A15916" w14:textId="7A94EF58"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1B</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7CE36ACB" w14:textId="57C6A703"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1C</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3B84EABA" w14:textId="15605956"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3H</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752DBA82" w14:textId="10048FAD"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3J</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7658FE5E" w14:textId="56872322"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4L</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4F2340C7" w14:textId="6DF7BD24"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4N</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1678EA09" w14:textId="6A7ACCCD"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5O</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37B729A5" w14:textId="6B9302B8"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5Q</w:t>
            </w:r>
          </w:p>
        </w:tc>
        <w:tc>
          <w:tcPr>
            <w:tcW w:w="1074" w:type="dxa"/>
            <w:shd w:val="clear" w:color="auto" w:fill="FFFFFF" w:themeFill="background1"/>
            <w:vAlign w:val="center"/>
          </w:tcPr>
          <w:p w14:paraId="08C578A2" w14:textId="5F95FB40" w:rsidR="00A4674A" w:rsidRPr="00DE6808" w:rsidRDefault="00191932" w:rsidP="00B31DAD">
            <w:pPr>
              <w:pStyle w:val="MELmainbodytext"/>
              <w:jc w:val="left"/>
              <w:rPr>
                <w:rFonts w:ascii="Arial" w:hAnsi="Arial" w:cs="Arial"/>
                <w:sz w:val="24"/>
                <w:szCs w:val="24"/>
              </w:rPr>
            </w:pPr>
            <w:r w:rsidRPr="00DE6808">
              <w:rPr>
                <w:rFonts w:ascii="Arial" w:hAnsi="Arial" w:cs="Arial"/>
                <w:sz w:val="24"/>
                <w:szCs w:val="24"/>
              </w:rPr>
              <w:t>Average</w:t>
            </w:r>
          </w:p>
        </w:tc>
      </w:tr>
      <w:tr w:rsidR="008722D0" w:rsidRPr="00806B26" w14:paraId="21F24F34" w14:textId="77777777" w:rsidTr="00CE61BE">
        <w:trPr>
          <w:trHeight w:val="597"/>
        </w:trPr>
        <w:tc>
          <w:tcPr>
            <w:tcW w:w="0" w:type="auto"/>
            <w:tcBorders>
              <w:top w:val="nil"/>
              <w:left w:val="dotted" w:sz="4" w:space="0" w:color="404040"/>
              <w:bottom w:val="dotted" w:sz="4" w:space="0" w:color="404040"/>
              <w:right w:val="dotted" w:sz="4" w:space="0" w:color="404040"/>
            </w:tcBorders>
            <w:shd w:val="clear" w:color="auto" w:fill="FFFFFF" w:themeFill="background1"/>
            <w:vAlign w:val="center"/>
          </w:tcPr>
          <w:p w14:paraId="2EA4371A" w14:textId="52DD863A" w:rsidR="008722D0" w:rsidRPr="00DE6808" w:rsidRDefault="00191932" w:rsidP="00B31DAD">
            <w:pPr>
              <w:pStyle w:val="MELmainbodytext"/>
              <w:jc w:val="left"/>
              <w:rPr>
                <w:rFonts w:ascii="Arial" w:hAnsi="Arial" w:cs="Arial"/>
                <w:sz w:val="24"/>
                <w:szCs w:val="24"/>
              </w:rPr>
            </w:pPr>
            <w:r w:rsidRPr="00DE6808">
              <w:rPr>
                <w:rFonts w:ascii="Arial" w:hAnsi="Arial" w:cs="Arial"/>
                <w:sz w:val="24"/>
                <w:szCs w:val="24"/>
              </w:rPr>
              <w:t xml:space="preserve">Recyclable garden waste disposed of </w:t>
            </w:r>
            <w:r w:rsidR="008722D0" w:rsidRPr="00DE6808">
              <w:rPr>
                <w:rFonts w:ascii="Arial" w:hAnsi="Arial" w:cs="Arial"/>
                <w:sz w:val="24"/>
                <w:szCs w:val="24"/>
              </w:rPr>
              <w:t>(KG/HH/YR)</w:t>
            </w:r>
          </w:p>
        </w:tc>
        <w:tc>
          <w:tcPr>
            <w:tcW w:w="0" w:type="auto"/>
            <w:tcBorders>
              <w:top w:val="nil"/>
              <w:left w:val="nil"/>
              <w:bottom w:val="dotted" w:sz="4" w:space="0" w:color="404040"/>
              <w:right w:val="dotted" w:sz="4" w:space="0" w:color="404040"/>
            </w:tcBorders>
            <w:shd w:val="clear" w:color="auto" w:fill="FFFFFF" w:themeFill="background1"/>
            <w:vAlign w:val="center"/>
          </w:tcPr>
          <w:p w14:paraId="6CE2B33D" w14:textId="173F680C" w:rsidR="008722D0" w:rsidRPr="00DE6808" w:rsidRDefault="008722D0" w:rsidP="00B31DAD">
            <w:pPr>
              <w:pStyle w:val="MELmainbodytext"/>
              <w:jc w:val="left"/>
              <w:rPr>
                <w:rFonts w:ascii="Arial" w:hAnsi="Arial" w:cs="Arial"/>
                <w:sz w:val="24"/>
                <w:szCs w:val="24"/>
              </w:rPr>
            </w:pPr>
            <w:r w:rsidRPr="00DE6808">
              <w:rPr>
                <w:rFonts w:ascii="Arial" w:hAnsi="Arial" w:cs="Arial"/>
                <w:sz w:val="24"/>
                <w:szCs w:val="24"/>
              </w:rPr>
              <w:t>55.7</w:t>
            </w:r>
          </w:p>
        </w:tc>
        <w:tc>
          <w:tcPr>
            <w:tcW w:w="0" w:type="auto"/>
            <w:tcBorders>
              <w:top w:val="nil"/>
              <w:left w:val="nil"/>
              <w:bottom w:val="dotted" w:sz="4" w:space="0" w:color="404040"/>
              <w:right w:val="dotted" w:sz="4" w:space="0" w:color="404040"/>
            </w:tcBorders>
            <w:shd w:val="clear" w:color="auto" w:fill="FFFFFF" w:themeFill="background1"/>
            <w:vAlign w:val="center"/>
          </w:tcPr>
          <w:p w14:paraId="50032059" w14:textId="4100B5B7" w:rsidR="008722D0" w:rsidRPr="00DE6808" w:rsidRDefault="008722D0" w:rsidP="00B31DAD">
            <w:pPr>
              <w:pStyle w:val="MELmainbodytext"/>
              <w:jc w:val="left"/>
              <w:rPr>
                <w:rFonts w:ascii="Arial" w:hAnsi="Arial" w:cs="Arial"/>
                <w:sz w:val="24"/>
                <w:szCs w:val="24"/>
              </w:rPr>
            </w:pPr>
            <w:r w:rsidRPr="00DE6808">
              <w:rPr>
                <w:rFonts w:ascii="Arial" w:hAnsi="Arial" w:cs="Arial"/>
                <w:sz w:val="24"/>
                <w:szCs w:val="24"/>
              </w:rPr>
              <w:t>159.1</w:t>
            </w:r>
          </w:p>
        </w:tc>
        <w:tc>
          <w:tcPr>
            <w:tcW w:w="0" w:type="auto"/>
            <w:tcBorders>
              <w:top w:val="nil"/>
              <w:left w:val="nil"/>
              <w:bottom w:val="dotted" w:sz="4" w:space="0" w:color="404040"/>
              <w:right w:val="dotted" w:sz="4" w:space="0" w:color="404040"/>
            </w:tcBorders>
            <w:shd w:val="clear" w:color="auto" w:fill="FFFFFF" w:themeFill="background1"/>
            <w:vAlign w:val="center"/>
          </w:tcPr>
          <w:p w14:paraId="22FCD378" w14:textId="0A458962" w:rsidR="008722D0" w:rsidRPr="00DE6808" w:rsidRDefault="008722D0" w:rsidP="00B31DAD">
            <w:pPr>
              <w:pStyle w:val="MELmainbodytext"/>
              <w:jc w:val="left"/>
              <w:rPr>
                <w:rFonts w:ascii="Arial" w:hAnsi="Arial" w:cs="Arial"/>
                <w:sz w:val="24"/>
                <w:szCs w:val="24"/>
              </w:rPr>
            </w:pPr>
            <w:r w:rsidRPr="00DE6808">
              <w:rPr>
                <w:rFonts w:ascii="Arial" w:hAnsi="Arial" w:cs="Arial"/>
                <w:sz w:val="24"/>
                <w:szCs w:val="24"/>
              </w:rPr>
              <w:t>160.1</w:t>
            </w:r>
          </w:p>
        </w:tc>
        <w:tc>
          <w:tcPr>
            <w:tcW w:w="0" w:type="auto"/>
            <w:tcBorders>
              <w:top w:val="nil"/>
              <w:left w:val="nil"/>
              <w:bottom w:val="dotted" w:sz="4" w:space="0" w:color="404040"/>
              <w:right w:val="dotted" w:sz="4" w:space="0" w:color="404040"/>
            </w:tcBorders>
            <w:shd w:val="clear" w:color="auto" w:fill="FFFFFF" w:themeFill="background1"/>
            <w:vAlign w:val="center"/>
          </w:tcPr>
          <w:p w14:paraId="584973F7" w14:textId="2266D975" w:rsidR="008722D0" w:rsidRPr="00DE6808" w:rsidRDefault="008722D0" w:rsidP="00B31DAD">
            <w:pPr>
              <w:pStyle w:val="MELmainbodytext"/>
              <w:jc w:val="left"/>
              <w:rPr>
                <w:rFonts w:ascii="Arial" w:hAnsi="Arial" w:cs="Arial"/>
                <w:sz w:val="24"/>
                <w:szCs w:val="24"/>
              </w:rPr>
            </w:pPr>
            <w:r w:rsidRPr="00DE6808">
              <w:rPr>
                <w:rFonts w:ascii="Arial" w:hAnsi="Arial" w:cs="Arial"/>
                <w:sz w:val="24"/>
                <w:szCs w:val="24"/>
              </w:rPr>
              <w:t>3.3</w:t>
            </w:r>
          </w:p>
        </w:tc>
        <w:tc>
          <w:tcPr>
            <w:tcW w:w="0" w:type="auto"/>
            <w:tcBorders>
              <w:top w:val="nil"/>
              <w:left w:val="nil"/>
              <w:bottom w:val="dotted" w:sz="4" w:space="0" w:color="404040"/>
              <w:right w:val="dotted" w:sz="4" w:space="0" w:color="404040"/>
            </w:tcBorders>
            <w:shd w:val="clear" w:color="auto" w:fill="FFFFFF" w:themeFill="background1"/>
            <w:vAlign w:val="center"/>
          </w:tcPr>
          <w:p w14:paraId="14F2AE9D" w14:textId="4C4C632E" w:rsidR="008722D0" w:rsidRPr="00DE6808" w:rsidRDefault="008722D0" w:rsidP="00B31DAD">
            <w:pPr>
              <w:pStyle w:val="MELmainbodytext"/>
              <w:jc w:val="left"/>
              <w:rPr>
                <w:rFonts w:ascii="Arial" w:hAnsi="Arial" w:cs="Arial"/>
                <w:sz w:val="24"/>
                <w:szCs w:val="24"/>
              </w:rPr>
            </w:pPr>
            <w:r w:rsidRPr="00DE6808">
              <w:rPr>
                <w:rFonts w:ascii="Arial" w:hAnsi="Arial" w:cs="Arial"/>
                <w:sz w:val="24"/>
                <w:szCs w:val="24"/>
              </w:rPr>
              <w:t>57.8</w:t>
            </w:r>
          </w:p>
        </w:tc>
        <w:tc>
          <w:tcPr>
            <w:tcW w:w="0" w:type="auto"/>
            <w:tcBorders>
              <w:top w:val="nil"/>
              <w:left w:val="nil"/>
              <w:bottom w:val="dotted" w:sz="4" w:space="0" w:color="404040"/>
              <w:right w:val="dotted" w:sz="4" w:space="0" w:color="404040"/>
            </w:tcBorders>
            <w:shd w:val="clear" w:color="auto" w:fill="FFFFFF" w:themeFill="background1"/>
            <w:vAlign w:val="center"/>
          </w:tcPr>
          <w:p w14:paraId="3D217562" w14:textId="0992B3E6" w:rsidR="008722D0" w:rsidRPr="00DE6808" w:rsidRDefault="008722D0" w:rsidP="00B31DAD">
            <w:pPr>
              <w:pStyle w:val="MELmainbodytext"/>
              <w:jc w:val="left"/>
              <w:rPr>
                <w:rFonts w:ascii="Arial" w:hAnsi="Arial" w:cs="Arial"/>
                <w:sz w:val="24"/>
                <w:szCs w:val="24"/>
              </w:rPr>
            </w:pPr>
            <w:r w:rsidRPr="00DE6808">
              <w:rPr>
                <w:rFonts w:ascii="Arial" w:hAnsi="Arial" w:cs="Arial"/>
                <w:sz w:val="24"/>
                <w:szCs w:val="24"/>
              </w:rPr>
              <w:t>62.0</w:t>
            </w:r>
          </w:p>
        </w:tc>
        <w:tc>
          <w:tcPr>
            <w:tcW w:w="0" w:type="auto"/>
            <w:tcBorders>
              <w:top w:val="nil"/>
              <w:left w:val="nil"/>
              <w:bottom w:val="dotted" w:sz="4" w:space="0" w:color="404040"/>
              <w:right w:val="dotted" w:sz="4" w:space="0" w:color="404040"/>
            </w:tcBorders>
            <w:shd w:val="clear" w:color="auto" w:fill="FFFFFF" w:themeFill="background1"/>
            <w:vAlign w:val="center"/>
          </w:tcPr>
          <w:p w14:paraId="47A0FADB" w14:textId="5AD6EF5A" w:rsidR="008722D0" w:rsidRPr="00DE6808" w:rsidRDefault="008722D0" w:rsidP="00B31DAD">
            <w:pPr>
              <w:pStyle w:val="MELmainbodytext"/>
              <w:jc w:val="left"/>
              <w:rPr>
                <w:rFonts w:ascii="Arial" w:hAnsi="Arial" w:cs="Arial"/>
                <w:sz w:val="24"/>
                <w:szCs w:val="24"/>
              </w:rPr>
            </w:pPr>
            <w:r w:rsidRPr="00DE6808">
              <w:rPr>
                <w:rFonts w:ascii="Arial" w:hAnsi="Arial" w:cs="Arial"/>
                <w:sz w:val="24"/>
                <w:szCs w:val="24"/>
              </w:rPr>
              <w:t>47.3</w:t>
            </w:r>
          </w:p>
        </w:tc>
        <w:tc>
          <w:tcPr>
            <w:tcW w:w="0" w:type="auto"/>
            <w:tcBorders>
              <w:top w:val="nil"/>
              <w:left w:val="nil"/>
              <w:bottom w:val="dotted" w:sz="4" w:space="0" w:color="404040"/>
              <w:right w:val="dotted" w:sz="4" w:space="0" w:color="404040"/>
            </w:tcBorders>
            <w:shd w:val="clear" w:color="auto" w:fill="FFFFFF" w:themeFill="background1"/>
            <w:vAlign w:val="center"/>
          </w:tcPr>
          <w:p w14:paraId="05C47DA0" w14:textId="324E948A" w:rsidR="008722D0" w:rsidRPr="00DE6808" w:rsidRDefault="008722D0" w:rsidP="00B31DAD">
            <w:pPr>
              <w:pStyle w:val="MELmainbodytext"/>
              <w:jc w:val="left"/>
              <w:rPr>
                <w:rFonts w:ascii="Arial" w:hAnsi="Arial" w:cs="Arial"/>
                <w:sz w:val="24"/>
                <w:szCs w:val="24"/>
              </w:rPr>
            </w:pPr>
            <w:r w:rsidRPr="00DE6808">
              <w:rPr>
                <w:rFonts w:ascii="Arial" w:hAnsi="Arial" w:cs="Arial"/>
                <w:sz w:val="24"/>
                <w:szCs w:val="24"/>
              </w:rPr>
              <w:t>66.2</w:t>
            </w:r>
          </w:p>
        </w:tc>
        <w:tc>
          <w:tcPr>
            <w:tcW w:w="1074" w:type="dxa"/>
            <w:tcBorders>
              <w:top w:val="nil"/>
              <w:left w:val="nil"/>
              <w:bottom w:val="dotted" w:sz="4" w:space="0" w:color="404040"/>
              <w:right w:val="dotted" w:sz="4" w:space="0" w:color="404040"/>
            </w:tcBorders>
            <w:shd w:val="clear" w:color="auto" w:fill="FFFFFF" w:themeFill="background1"/>
            <w:vAlign w:val="center"/>
          </w:tcPr>
          <w:p w14:paraId="5E142356" w14:textId="606EABF9" w:rsidR="008722D0" w:rsidRPr="00DE6808" w:rsidRDefault="008722D0" w:rsidP="00B31DAD">
            <w:pPr>
              <w:pStyle w:val="MELmainbodytext"/>
              <w:jc w:val="left"/>
              <w:rPr>
                <w:rFonts w:ascii="Arial" w:hAnsi="Arial" w:cs="Arial"/>
                <w:sz w:val="24"/>
                <w:szCs w:val="24"/>
              </w:rPr>
            </w:pPr>
            <w:r w:rsidRPr="00DE6808">
              <w:rPr>
                <w:rFonts w:ascii="Arial" w:hAnsi="Arial" w:cs="Arial"/>
                <w:sz w:val="24"/>
                <w:szCs w:val="24"/>
              </w:rPr>
              <w:t>90.6</w:t>
            </w:r>
          </w:p>
        </w:tc>
      </w:tr>
      <w:tr w:rsidR="008722D0" w:rsidRPr="00806B26" w14:paraId="2A9DF100" w14:textId="77777777" w:rsidTr="00CE61BE">
        <w:trPr>
          <w:trHeight w:val="597"/>
        </w:trPr>
        <w:tc>
          <w:tcPr>
            <w:tcW w:w="0" w:type="auto"/>
            <w:tcBorders>
              <w:top w:val="nil"/>
              <w:left w:val="dotted" w:sz="4" w:space="0" w:color="404040"/>
              <w:bottom w:val="dotted" w:sz="4" w:space="0" w:color="404040"/>
              <w:right w:val="dotted" w:sz="4" w:space="0" w:color="404040"/>
            </w:tcBorders>
            <w:shd w:val="clear" w:color="auto" w:fill="FFFFFF" w:themeFill="background1"/>
            <w:vAlign w:val="center"/>
          </w:tcPr>
          <w:p w14:paraId="67D53F13" w14:textId="394A009A" w:rsidR="008722D0" w:rsidRPr="00DE6808" w:rsidRDefault="00191932" w:rsidP="00B31DAD">
            <w:pPr>
              <w:pStyle w:val="MELmainbodytext"/>
              <w:jc w:val="left"/>
              <w:rPr>
                <w:rFonts w:ascii="Arial" w:hAnsi="Arial" w:cs="Arial"/>
                <w:sz w:val="24"/>
                <w:szCs w:val="24"/>
              </w:rPr>
            </w:pPr>
            <w:r w:rsidRPr="00DE6808">
              <w:rPr>
                <w:rFonts w:ascii="Arial" w:hAnsi="Arial" w:cs="Arial"/>
                <w:sz w:val="24"/>
                <w:szCs w:val="24"/>
              </w:rPr>
              <w:t xml:space="preserve">Recyclable garden waste recycled </w:t>
            </w:r>
            <w:r w:rsidR="008722D0" w:rsidRPr="00DE6808">
              <w:rPr>
                <w:rFonts w:ascii="Arial" w:hAnsi="Arial" w:cs="Arial"/>
                <w:sz w:val="24"/>
                <w:szCs w:val="24"/>
              </w:rPr>
              <w:t>(KG/HH/YR)</w:t>
            </w:r>
          </w:p>
        </w:tc>
        <w:tc>
          <w:tcPr>
            <w:tcW w:w="0" w:type="auto"/>
            <w:tcBorders>
              <w:top w:val="nil"/>
              <w:left w:val="nil"/>
              <w:bottom w:val="dotted" w:sz="4" w:space="0" w:color="404040"/>
              <w:right w:val="dotted" w:sz="4" w:space="0" w:color="404040"/>
            </w:tcBorders>
            <w:shd w:val="clear" w:color="auto" w:fill="FFFFFF" w:themeFill="background1"/>
            <w:vAlign w:val="center"/>
          </w:tcPr>
          <w:p w14:paraId="7AE1BD26" w14:textId="7273AEF4" w:rsidR="008722D0" w:rsidRPr="00DE6808" w:rsidRDefault="008722D0" w:rsidP="00B31DAD">
            <w:pPr>
              <w:pStyle w:val="MELmainbodytext"/>
              <w:jc w:val="left"/>
              <w:rPr>
                <w:rFonts w:ascii="Arial" w:hAnsi="Arial" w:cs="Arial"/>
                <w:sz w:val="24"/>
                <w:szCs w:val="24"/>
              </w:rPr>
            </w:pPr>
            <w:r w:rsidRPr="00DE6808">
              <w:rPr>
                <w:rFonts w:ascii="Arial" w:hAnsi="Arial" w:cs="Arial"/>
                <w:sz w:val="24"/>
                <w:szCs w:val="24"/>
              </w:rPr>
              <w:t>55.6</w:t>
            </w:r>
          </w:p>
        </w:tc>
        <w:tc>
          <w:tcPr>
            <w:tcW w:w="0" w:type="auto"/>
            <w:tcBorders>
              <w:top w:val="nil"/>
              <w:left w:val="nil"/>
              <w:bottom w:val="dotted" w:sz="4" w:space="0" w:color="404040"/>
              <w:right w:val="dotted" w:sz="4" w:space="0" w:color="404040"/>
            </w:tcBorders>
            <w:shd w:val="clear" w:color="auto" w:fill="FFFFFF" w:themeFill="background1"/>
            <w:vAlign w:val="center"/>
          </w:tcPr>
          <w:p w14:paraId="412267AC" w14:textId="6DDAFE02" w:rsidR="008722D0" w:rsidRPr="00DE6808" w:rsidRDefault="008722D0" w:rsidP="00B31DAD">
            <w:pPr>
              <w:pStyle w:val="MELmainbodytext"/>
              <w:jc w:val="left"/>
              <w:rPr>
                <w:rFonts w:ascii="Arial" w:hAnsi="Arial" w:cs="Arial"/>
                <w:sz w:val="24"/>
                <w:szCs w:val="24"/>
              </w:rPr>
            </w:pPr>
            <w:r w:rsidRPr="00DE6808">
              <w:rPr>
                <w:rFonts w:ascii="Arial" w:hAnsi="Arial" w:cs="Arial"/>
                <w:sz w:val="24"/>
                <w:szCs w:val="24"/>
              </w:rPr>
              <w:t>158.6</w:t>
            </w:r>
          </w:p>
        </w:tc>
        <w:tc>
          <w:tcPr>
            <w:tcW w:w="0" w:type="auto"/>
            <w:tcBorders>
              <w:top w:val="nil"/>
              <w:left w:val="nil"/>
              <w:bottom w:val="dotted" w:sz="4" w:space="0" w:color="404040"/>
              <w:right w:val="dotted" w:sz="4" w:space="0" w:color="404040"/>
            </w:tcBorders>
            <w:shd w:val="clear" w:color="auto" w:fill="FFFFFF" w:themeFill="background1"/>
            <w:vAlign w:val="center"/>
          </w:tcPr>
          <w:p w14:paraId="5FEFF78A" w14:textId="58152E2C" w:rsidR="008722D0" w:rsidRPr="00DE6808" w:rsidRDefault="008722D0" w:rsidP="00B31DAD">
            <w:pPr>
              <w:pStyle w:val="MELmainbodytext"/>
              <w:jc w:val="left"/>
              <w:rPr>
                <w:rFonts w:ascii="Arial" w:hAnsi="Arial" w:cs="Arial"/>
                <w:sz w:val="24"/>
                <w:szCs w:val="24"/>
              </w:rPr>
            </w:pPr>
            <w:r w:rsidRPr="00DE6808">
              <w:rPr>
                <w:rFonts w:ascii="Arial" w:hAnsi="Arial" w:cs="Arial"/>
                <w:sz w:val="24"/>
                <w:szCs w:val="24"/>
              </w:rPr>
              <w:t>160.1</w:t>
            </w:r>
          </w:p>
        </w:tc>
        <w:tc>
          <w:tcPr>
            <w:tcW w:w="0" w:type="auto"/>
            <w:tcBorders>
              <w:top w:val="nil"/>
              <w:left w:val="nil"/>
              <w:bottom w:val="dotted" w:sz="4" w:space="0" w:color="404040"/>
              <w:right w:val="dotted" w:sz="4" w:space="0" w:color="404040"/>
            </w:tcBorders>
            <w:shd w:val="clear" w:color="auto" w:fill="FFFFFF" w:themeFill="background1"/>
            <w:vAlign w:val="center"/>
          </w:tcPr>
          <w:p w14:paraId="13F862F8" w14:textId="710CC1A9" w:rsidR="008722D0" w:rsidRPr="00DE6808" w:rsidRDefault="008722D0" w:rsidP="00B31DAD">
            <w:pPr>
              <w:pStyle w:val="MELmainbodytext"/>
              <w:jc w:val="left"/>
              <w:rPr>
                <w:rFonts w:ascii="Arial" w:hAnsi="Arial" w:cs="Arial"/>
                <w:sz w:val="24"/>
                <w:szCs w:val="24"/>
              </w:rPr>
            </w:pPr>
            <w:r w:rsidRPr="00DE6808">
              <w:rPr>
                <w:rFonts w:ascii="Arial" w:hAnsi="Arial" w:cs="Arial"/>
                <w:sz w:val="24"/>
                <w:szCs w:val="24"/>
              </w:rPr>
              <w:t>0.5</w:t>
            </w:r>
          </w:p>
        </w:tc>
        <w:tc>
          <w:tcPr>
            <w:tcW w:w="0" w:type="auto"/>
            <w:tcBorders>
              <w:top w:val="nil"/>
              <w:left w:val="nil"/>
              <w:bottom w:val="dotted" w:sz="4" w:space="0" w:color="404040"/>
              <w:right w:val="dotted" w:sz="4" w:space="0" w:color="404040"/>
            </w:tcBorders>
            <w:shd w:val="clear" w:color="auto" w:fill="FFFFFF" w:themeFill="background1"/>
            <w:vAlign w:val="center"/>
          </w:tcPr>
          <w:p w14:paraId="3AF984E8" w14:textId="509580C9" w:rsidR="008722D0" w:rsidRPr="00DE6808" w:rsidRDefault="008722D0" w:rsidP="00B31DAD">
            <w:pPr>
              <w:pStyle w:val="MELmainbodytext"/>
              <w:jc w:val="left"/>
              <w:rPr>
                <w:rFonts w:ascii="Arial" w:hAnsi="Arial" w:cs="Arial"/>
                <w:sz w:val="24"/>
                <w:szCs w:val="24"/>
              </w:rPr>
            </w:pPr>
            <w:r w:rsidRPr="00DE6808">
              <w:rPr>
                <w:rFonts w:ascii="Arial" w:hAnsi="Arial" w:cs="Arial"/>
                <w:sz w:val="24"/>
                <w:szCs w:val="24"/>
              </w:rPr>
              <w:t>57.4</w:t>
            </w:r>
          </w:p>
        </w:tc>
        <w:tc>
          <w:tcPr>
            <w:tcW w:w="0" w:type="auto"/>
            <w:tcBorders>
              <w:top w:val="nil"/>
              <w:left w:val="nil"/>
              <w:bottom w:val="dotted" w:sz="4" w:space="0" w:color="404040"/>
              <w:right w:val="dotted" w:sz="4" w:space="0" w:color="404040"/>
            </w:tcBorders>
            <w:shd w:val="clear" w:color="auto" w:fill="FFFFFF" w:themeFill="background1"/>
            <w:vAlign w:val="center"/>
          </w:tcPr>
          <w:p w14:paraId="116C96B2" w14:textId="003BF8EF" w:rsidR="008722D0" w:rsidRPr="00DE6808" w:rsidRDefault="008722D0" w:rsidP="00B31DAD">
            <w:pPr>
              <w:pStyle w:val="MELmainbodytext"/>
              <w:jc w:val="left"/>
              <w:rPr>
                <w:rFonts w:ascii="Arial" w:hAnsi="Arial" w:cs="Arial"/>
                <w:sz w:val="24"/>
                <w:szCs w:val="24"/>
              </w:rPr>
            </w:pPr>
            <w:r w:rsidRPr="00DE6808">
              <w:rPr>
                <w:rFonts w:ascii="Arial" w:hAnsi="Arial" w:cs="Arial"/>
                <w:sz w:val="24"/>
                <w:szCs w:val="24"/>
              </w:rPr>
              <w:t>61.3</w:t>
            </w:r>
          </w:p>
        </w:tc>
        <w:tc>
          <w:tcPr>
            <w:tcW w:w="0" w:type="auto"/>
            <w:tcBorders>
              <w:top w:val="nil"/>
              <w:left w:val="nil"/>
              <w:bottom w:val="dotted" w:sz="4" w:space="0" w:color="404040"/>
              <w:right w:val="dotted" w:sz="4" w:space="0" w:color="404040"/>
            </w:tcBorders>
            <w:shd w:val="clear" w:color="auto" w:fill="FFFFFF" w:themeFill="background1"/>
            <w:vAlign w:val="center"/>
          </w:tcPr>
          <w:p w14:paraId="0DDDD90C" w14:textId="2B4A757C" w:rsidR="008722D0" w:rsidRPr="00DE6808" w:rsidRDefault="008722D0" w:rsidP="00B31DAD">
            <w:pPr>
              <w:pStyle w:val="MELmainbodytext"/>
              <w:jc w:val="left"/>
              <w:rPr>
                <w:rFonts w:ascii="Arial" w:hAnsi="Arial" w:cs="Arial"/>
                <w:sz w:val="24"/>
                <w:szCs w:val="24"/>
              </w:rPr>
            </w:pPr>
            <w:r w:rsidRPr="00DE6808">
              <w:rPr>
                <w:rFonts w:ascii="Arial" w:hAnsi="Arial" w:cs="Arial"/>
                <w:sz w:val="24"/>
                <w:szCs w:val="24"/>
              </w:rPr>
              <w:t>47.0</w:t>
            </w:r>
          </w:p>
        </w:tc>
        <w:tc>
          <w:tcPr>
            <w:tcW w:w="0" w:type="auto"/>
            <w:tcBorders>
              <w:top w:val="nil"/>
              <w:left w:val="nil"/>
              <w:bottom w:val="dotted" w:sz="4" w:space="0" w:color="404040"/>
              <w:right w:val="dotted" w:sz="4" w:space="0" w:color="404040"/>
            </w:tcBorders>
            <w:shd w:val="clear" w:color="auto" w:fill="FFFFFF" w:themeFill="background1"/>
            <w:vAlign w:val="center"/>
          </w:tcPr>
          <w:p w14:paraId="12DC658C" w14:textId="5FF21AA0" w:rsidR="008722D0" w:rsidRPr="00DE6808" w:rsidRDefault="008722D0" w:rsidP="00B31DAD">
            <w:pPr>
              <w:pStyle w:val="MELmainbodytext"/>
              <w:jc w:val="left"/>
              <w:rPr>
                <w:rFonts w:ascii="Arial" w:hAnsi="Arial" w:cs="Arial"/>
                <w:sz w:val="24"/>
                <w:szCs w:val="24"/>
              </w:rPr>
            </w:pPr>
            <w:r w:rsidRPr="00DE6808">
              <w:rPr>
                <w:rFonts w:ascii="Arial" w:hAnsi="Arial" w:cs="Arial"/>
                <w:sz w:val="24"/>
                <w:szCs w:val="24"/>
              </w:rPr>
              <w:t>66.2</w:t>
            </w:r>
          </w:p>
        </w:tc>
        <w:tc>
          <w:tcPr>
            <w:tcW w:w="1074" w:type="dxa"/>
            <w:tcBorders>
              <w:top w:val="nil"/>
              <w:left w:val="nil"/>
              <w:bottom w:val="dotted" w:sz="4" w:space="0" w:color="404040"/>
              <w:right w:val="dotted" w:sz="4" w:space="0" w:color="404040"/>
            </w:tcBorders>
            <w:shd w:val="clear" w:color="auto" w:fill="FFFFFF" w:themeFill="background1"/>
            <w:vAlign w:val="center"/>
          </w:tcPr>
          <w:p w14:paraId="2C306A93" w14:textId="6C5CEAA7" w:rsidR="008722D0" w:rsidRPr="00DE6808" w:rsidRDefault="008722D0" w:rsidP="00B31DAD">
            <w:pPr>
              <w:pStyle w:val="MELmainbodytext"/>
              <w:jc w:val="left"/>
              <w:rPr>
                <w:rFonts w:ascii="Arial" w:hAnsi="Arial" w:cs="Arial"/>
                <w:sz w:val="24"/>
                <w:szCs w:val="24"/>
              </w:rPr>
            </w:pPr>
            <w:r w:rsidRPr="00DE6808">
              <w:rPr>
                <w:rFonts w:ascii="Arial" w:hAnsi="Arial" w:cs="Arial"/>
                <w:sz w:val="24"/>
                <w:szCs w:val="24"/>
              </w:rPr>
              <w:t>90.1</w:t>
            </w:r>
          </w:p>
        </w:tc>
      </w:tr>
      <w:tr w:rsidR="008722D0" w:rsidRPr="00806B26" w14:paraId="4B7B107F" w14:textId="77777777" w:rsidTr="00CE61BE">
        <w:trPr>
          <w:trHeight w:val="597"/>
        </w:trPr>
        <w:tc>
          <w:tcPr>
            <w:tcW w:w="0" w:type="auto"/>
            <w:tcBorders>
              <w:top w:val="nil"/>
              <w:left w:val="dotted" w:sz="4" w:space="0" w:color="404040"/>
              <w:bottom w:val="dotted" w:sz="4" w:space="0" w:color="404040"/>
              <w:right w:val="dotted" w:sz="4" w:space="0" w:color="404040"/>
            </w:tcBorders>
            <w:shd w:val="clear" w:color="auto" w:fill="FFFFFF" w:themeFill="background1"/>
            <w:vAlign w:val="center"/>
          </w:tcPr>
          <w:p w14:paraId="083346B3" w14:textId="6A9C9CE3" w:rsidR="008722D0" w:rsidRPr="00DE6808" w:rsidRDefault="00191932" w:rsidP="00B31DAD">
            <w:pPr>
              <w:pStyle w:val="MELmainbodytext"/>
              <w:jc w:val="left"/>
              <w:rPr>
                <w:rFonts w:ascii="Arial" w:hAnsi="Arial" w:cs="Arial"/>
                <w:sz w:val="24"/>
                <w:szCs w:val="24"/>
              </w:rPr>
            </w:pPr>
            <w:r w:rsidRPr="00DE6808">
              <w:rPr>
                <w:rFonts w:ascii="Arial" w:hAnsi="Arial" w:cs="Arial"/>
                <w:sz w:val="24"/>
                <w:szCs w:val="24"/>
              </w:rPr>
              <w:t xml:space="preserve">% Capture of recyclable garden </w:t>
            </w:r>
            <w:r w:rsidRPr="00DE6808">
              <w:rPr>
                <w:rFonts w:ascii="Arial" w:hAnsi="Arial" w:cs="Arial"/>
                <w:sz w:val="24"/>
                <w:szCs w:val="24"/>
              </w:rPr>
              <w:lastRenderedPageBreak/>
              <w:t xml:space="preserve">waste </w:t>
            </w:r>
            <w:r w:rsidR="008722D0" w:rsidRPr="00DE6808">
              <w:rPr>
                <w:rFonts w:ascii="Arial" w:hAnsi="Arial" w:cs="Arial"/>
                <w:sz w:val="24"/>
                <w:szCs w:val="24"/>
              </w:rPr>
              <w:t xml:space="preserve">(KG/HH/YR) </w:t>
            </w:r>
          </w:p>
        </w:tc>
        <w:tc>
          <w:tcPr>
            <w:tcW w:w="0" w:type="auto"/>
            <w:tcBorders>
              <w:top w:val="nil"/>
              <w:left w:val="nil"/>
              <w:bottom w:val="dotted" w:sz="4" w:space="0" w:color="404040"/>
              <w:right w:val="dotted" w:sz="4" w:space="0" w:color="404040"/>
            </w:tcBorders>
            <w:shd w:val="clear" w:color="auto" w:fill="FFFFFF" w:themeFill="background1"/>
            <w:vAlign w:val="center"/>
          </w:tcPr>
          <w:p w14:paraId="322BEF42" w14:textId="5CE94F2D" w:rsidR="008722D0" w:rsidRPr="00DE6808" w:rsidRDefault="008722D0" w:rsidP="00B31DAD">
            <w:pPr>
              <w:pStyle w:val="MELmainbodytext"/>
              <w:jc w:val="left"/>
              <w:rPr>
                <w:rFonts w:ascii="Arial" w:hAnsi="Arial" w:cs="Arial"/>
                <w:sz w:val="24"/>
                <w:szCs w:val="24"/>
              </w:rPr>
            </w:pPr>
            <w:r w:rsidRPr="00DE6808">
              <w:rPr>
                <w:rFonts w:ascii="Arial" w:hAnsi="Arial" w:cs="Arial"/>
                <w:sz w:val="24"/>
                <w:szCs w:val="24"/>
              </w:rPr>
              <w:lastRenderedPageBreak/>
              <w:t>99.8%</w:t>
            </w:r>
          </w:p>
        </w:tc>
        <w:tc>
          <w:tcPr>
            <w:tcW w:w="0" w:type="auto"/>
            <w:tcBorders>
              <w:top w:val="nil"/>
              <w:left w:val="nil"/>
              <w:bottom w:val="dotted" w:sz="4" w:space="0" w:color="404040"/>
              <w:right w:val="dotted" w:sz="4" w:space="0" w:color="404040"/>
            </w:tcBorders>
            <w:shd w:val="clear" w:color="auto" w:fill="FFFFFF" w:themeFill="background1"/>
            <w:vAlign w:val="center"/>
          </w:tcPr>
          <w:p w14:paraId="5A869396" w14:textId="7F974756" w:rsidR="008722D0" w:rsidRPr="00DE6808" w:rsidRDefault="008722D0" w:rsidP="00B31DAD">
            <w:pPr>
              <w:pStyle w:val="MELmainbodytext"/>
              <w:jc w:val="left"/>
              <w:rPr>
                <w:rFonts w:ascii="Arial" w:hAnsi="Arial" w:cs="Arial"/>
                <w:sz w:val="24"/>
                <w:szCs w:val="24"/>
              </w:rPr>
            </w:pPr>
            <w:r w:rsidRPr="00DE6808">
              <w:rPr>
                <w:rFonts w:ascii="Arial" w:hAnsi="Arial" w:cs="Arial"/>
                <w:sz w:val="24"/>
                <w:szCs w:val="24"/>
              </w:rPr>
              <w:t>99.7%</w:t>
            </w:r>
          </w:p>
        </w:tc>
        <w:tc>
          <w:tcPr>
            <w:tcW w:w="0" w:type="auto"/>
            <w:tcBorders>
              <w:top w:val="nil"/>
              <w:left w:val="nil"/>
              <w:bottom w:val="dotted" w:sz="4" w:space="0" w:color="404040"/>
              <w:right w:val="dotted" w:sz="4" w:space="0" w:color="404040"/>
            </w:tcBorders>
            <w:shd w:val="clear" w:color="auto" w:fill="FFFFFF" w:themeFill="background1"/>
            <w:vAlign w:val="center"/>
          </w:tcPr>
          <w:p w14:paraId="77D8CECF" w14:textId="1FFEED75" w:rsidR="008722D0" w:rsidRPr="00DE6808" w:rsidRDefault="008722D0" w:rsidP="00B31DAD">
            <w:pPr>
              <w:pStyle w:val="MELmainbodytext"/>
              <w:jc w:val="left"/>
              <w:rPr>
                <w:rFonts w:ascii="Arial" w:hAnsi="Arial" w:cs="Arial"/>
                <w:sz w:val="24"/>
                <w:szCs w:val="24"/>
              </w:rPr>
            </w:pPr>
            <w:r w:rsidRPr="00DE6808">
              <w:rPr>
                <w:rFonts w:ascii="Arial" w:hAnsi="Arial" w:cs="Arial"/>
                <w:sz w:val="24"/>
                <w:szCs w:val="24"/>
              </w:rPr>
              <w:t>100.0%</w:t>
            </w:r>
          </w:p>
        </w:tc>
        <w:tc>
          <w:tcPr>
            <w:tcW w:w="0" w:type="auto"/>
            <w:tcBorders>
              <w:top w:val="nil"/>
              <w:left w:val="nil"/>
              <w:bottom w:val="dotted" w:sz="4" w:space="0" w:color="404040"/>
              <w:right w:val="dotted" w:sz="4" w:space="0" w:color="404040"/>
            </w:tcBorders>
            <w:shd w:val="clear" w:color="auto" w:fill="FFFFFF" w:themeFill="background1"/>
            <w:vAlign w:val="center"/>
          </w:tcPr>
          <w:p w14:paraId="5382DBED" w14:textId="1D1EA42C" w:rsidR="008722D0" w:rsidRPr="00DE6808" w:rsidRDefault="008722D0" w:rsidP="00B31DAD">
            <w:pPr>
              <w:pStyle w:val="MELmainbodytext"/>
              <w:jc w:val="left"/>
              <w:rPr>
                <w:rFonts w:ascii="Arial" w:hAnsi="Arial" w:cs="Arial"/>
                <w:sz w:val="24"/>
                <w:szCs w:val="24"/>
              </w:rPr>
            </w:pPr>
            <w:r w:rsidRPr="00DE6808">
              <w:rPr>
                <w:rFonts w:ascii="Arial" w:hAnsi="Arial" w:cs="Arial"/>
                <w:sz w:val="24"/>
                <w:szCs w:val="24"/>
              </w:rPr>
              <w:t>15.1%</w:t>
            </w:r>
          </w:p>
        </w:tc>
        <w:tc>
          <w:tcPr>
            <w:tcW w:w="0" w:type="auto"/>
            <w:tcBorders>
              <w:top w:val="nil"/>
              <w:left w:val="nil"/>
              <w:bottom w:val="dotted" w:sz="4" w:space="0" w:color="404040"/>
              <w:right w:val="dotted" w:sz="4" w:space="0" w:color="404040"/>
            </w:tcBorders>
            <w:shd w:val="clear" w:color="auto" w:fill="FFFFFF" w:themeFill="background1"/>
            <w:vAlign w:val="center"/>
          </w:tcPr>
          <w:p w14:paraId="5E3BEF55" w14:textId="279915B4" w:rsidR="008722D0" w:rsidRPr="00DE6808" w:rsidRDefault="008722D0" w:rsidP="00B31DAD">
            <w:pPr>
              <w:pStyle w:val="MELmainbodytext"/>
              <w:jc w:val="left"/>
              <w:rPr>
                <w:rFonts w:ascii="Arial" w:hAnsi="Arial" w:cs="Arial"/>
                <w:sz w:val="24"/>
                <w:szCs w:val="24"/>
              </w:rPr>
            </w:pPr>
            <w:r w:rsidRPr="00DE6808">
              <w:rPr>
                <w:rFonts w:ascii="Arial" w:hAnsi="Arial" w:cs="Arial"/>
                <w:sz w:val="24"/>
                <w:szCs w:val="24"/>
              </w:rPr>
              <w:t>99.3%</w:t>
            </w:r>
          </w:p>
        </w:tc>
        <w:tc>
          <w:tcPr>
            <w:tcW w:w="0" w:type="auto"/>
            <w:tcBorders>
              <w:top w:val="nil"/>
              <w:left w:val="nil"/>
              <w:bottom w:val="dotted" w:sz="4" w:space="0" w:color="404040"/>
              <w:right w:val="dotted" w:sz="4" w:space="0" w:color="404040"/>
            </w:tcBorders>
            <w:shd w:val="clear" w:color="auto" w:fill="FFFFFF" w:themeFill="background1"/>
            <w:vAlign w:val="center"/>
          </w:tcPr>
          <w:p w14:paraId="3C5980B9" w14:textId="25A94E9A" w:rsidR="008722D0" w:rsidRPr="00DE6808" w:rsidRDefault="008722D0" w:rsidP="00B31DAD">
            <w:pPr>
              <w:pStyle w:val="MELmainbodytext"/>
              <w:jc w:val="left"/>
              <w:rPr>
                <w:rFonts w:ascii="Arial" w:hAnsi="Arial" w:cs="Arial"/>
                <w:sz w:val="24"/>
                <w:szCs w:val="24"/>
              </w:rPr>
            </w:pPr>
            <w:r w:rsidRPr="00DE6808">
              <w:rPr>
                <w:rFonts w:ascii="Arial" w:hAnsi="Arial" w:cs="Arial"/>
                <w:sz w:val="24"/>
                <w:szCs w:val="24"/>
              </w:rPr>
              <w:t>98.9%</w:t>
            </w:r>
          </w:p>
        </w:tc>
        <w:tc>
          <w:tcPr>
            <w:tcW w:w="0" w:type="auto"/>
            <w:tcBorders>
              <w:top w:val="nil"/>
              <w:left w:val="nil"/>
              <w:bottom w:val="dotted" w:sz="4" w:space="0" w:color="404040"/>
              <w:right w:val="dotted" w:sz="4" w:space="0" w:color="404040"/>
            </w:tcBorders>
            <w:shd w:val="clear" w:color="auto" w:fill="FFFFFF" w:themeFill="background1"/>
            <w:vAlign w:val="center"/>
          </w:tcPr>
          <w:p w14:paraId="50AC01D0" w14:textId="0DD3743D" w:rsidR="008722D0" w:rsidRPr="00DE6808" w:rsidRDefault="008722D0" w:rsidP="00B31DAD">
            <w:pPr>
              <w:pStyle w:val="MELmainbodytext"/>
              <w:jc w:val="left"/>
              <w:rPr>
                <w:rFonts w:ascii="Arial" w:hAnsi="Arial" w:cs="Arial"/>
                <w:sz w:val="24"/>
                <w:szCs w:val="24"/>
              </w:rPr>
            </w:pPr>
            <w:r w:rsidRPr="00DE6808">
              <w:rPr>
                <w:rFonts w:ascii="Arial" w:hAnsi="Arial" w:cs="Arial"/>
                <w:sz w:val="24"/>
                <w:szCs w:val="24"/>
              </w:rPr>
              <w:t>99.2%</w:t>
            </w:r>
          </w:p>
        </w:tc>
        <w:tc>
          <w:tcPr>
            <w:tcW w:w="0" w:type="auto"/>
            <w:tcBorders>
              <w:top w:val="nil"/>
              <w:left w:val="nil"/>
              <w:bottom w:val="dotted" w:sz="4" w:space="0" w:color="404040"/>
              <w:right w:val="dotted" w:sz="4" w:space="0" w:color="404040"/>
            </w:tcBorders>
            <w:shd w:val="clear" w:color="auto" w:fill="FFFFFF" w:themeFill="background1"/>
            <w:vAlign w:val="center"/>
          </w:tcPr>
          <w:p w14:paraId="71CE62C6" w14:textId="360412BB" w:rsidR="008722D0" w:rsidRPr="00DE6808" w:rsidRDefault="008722D0" w:rsidP="00B31DAD">
            <w:pPr>
              <w:pStyle w:val="MELmainbodytext"/>
              <w:jc w:val="left"/>
              <w:rPr>
                <w:rFonts w:ascii="Arial" w:hAnsi="Arial" w:cs="Arial"/>
                <w:sz w:val="24"/>
                <w:szCs w:val="24"/>
              </w:rPr>
            </w:pPr>
            <w:r w:rsidRPr="00DE6808">
              <w:rPr>
                <w:rFonts w:ascii="Arial" w:hAnsi="Arial" w:cs="Arial"/>
                <w:sz w:val="24"/>
                <w:szCs w:val="24"/>
              </w:rPr>
              <w:t>99.9%</w:t>
            </w:r>
          </w:p>
        </w:tc>
        <w:tc>
          <w:tcPr>
            <w:tcW w:w="1074" w:type="dxa"/>
            <w:tcBorders>
              <w:top w:val="nil"/>
              <w:left w:val="nil"/>
              <w:bottom w:val="dotted" w:sz="4" w:space="0" w:color="404040"/>
              <w:right w:val="dotted" w:sz="4" w:space="0" w:color="404040"/>
            </w:tcBorders>
            <w:shd w:val="clear" w:color="auto" w:fill="FFFFFF" w:themeFill="background1"/>
            <w:vAlign w:val="center"/>
          </w:tcPr>
          <w:p w14:paraId="15B03A72" w14:textId="5F52485D" w:rsidR="008722D0" w:rsidRPr="00DE6808" w:rsidRDefault="008722D0" w:rsidP="00B31DAD">
            <w:pPr>
              <w:pStyle w:val="MELmainbodytext"/>
              <w:jc w:val="left"/>
              <w:rPr>
                <w:rFonts w:ascii="Arial" w:hAnsi="Arial" w:cs="Arial"/>
                <w:sz w:val="24"/>
                <w:szCs w:val="24"/>
              </w:rPr>
            </w:pPr>
            <w:r w:rsidRPr="00DE6808">
              <w:rPr>
                <w:rFonts w:ascii="Arial" w:hAnsi="Arial" w:cs="Arial"/>
                <w:sz w:val="24"/>
                <w:szCs w:val="24"/>
              </w:rPr>
              <w:t>99.4%</w:t>
            </w:r>
          </w:p>
        </w:tc>
      </w:tr>
    </w:tbl>
    <w:p w14:paraId="77CE1626" w14:textId="77777777" w:rsidR="006C0FFA" w:rsidRPr="00806B26" w:rsidRDefault="006C0FFA" w:rsidP="007F63F3">
      <w:pPr>
        <w:ind w:left="0"/>
        <w:rPr>
          <w:highlight w:val="yellow"/>
        </w:rPr>
      </w:pPr>
    </w:p>
    <w:p w14:paraId="57907710" w14:textId="77777777" w:rsidR="006C0FFA" w:rsidRPr="00806B26" w:rsidRDefault="006C0FFA" w:rsidP="007F63F3">
      <w:pPr>
        <w:ind w:left="0"/>
        <w:rPr>
          <w:highlight w:val="yellow"/>
        </w:rPr>
      </w:pPr>
    </w:p>
    <w:p w14:paraId="3FFE5118" w14:textId="343C868C" w:rsidR="006C0FFA" w:rsidRPr="00051C03" w:rsidRDefault="006C0FFA" w:rsidP="00051C03">
      <w:pPr>
        <w:pStyle w:val="MELmainbodybold"/>
        <w:rPr>
          <w:rFonts w:ascii="Arial" w:hAnsi="Arial" w:cs="Arial"/>
          <w:sz w:val="24"/>
          <w:szCs w:val="24"/>
        </w:rPr>
      </w:pPr>
      <w:r w:rsidRPr="00051C03">
        <w:rPr>
          <w:rFonts w:ascii="Arial" w:hAnsi="Arial" w:cs="Arial"/>
          <w:sz w:val="24"/>
          <w:szCs w:val="24"/>
        </w:rPr>
        <w:t>Figure 28: Distribution of recyclable garden waste in kerbside containers (kg/hh/yr)</w:t>
      </w:r>
    </w:p>
    <w:p w14:paraId="38D76FA1" w14:textId="77777777" w:rsidR="006C0FFA" w:rsidRPr="00806B26" w:rsidRDefault="006C0FFA" w:rsidP="007F63F3">
      <w:pPr>
        <w:ind w:left="0"/>
        <w:rPr>
          <w:highlight w:val="yellow"/>
        </w:rPr>
      </w:pPr>
    </w:p>
    <w:p w14:paraId="6F675192" w14:textId="72AE24B0" w:rsidR="007F63F3" w:rsidRPr="00806B26" w:rsidRDefault="00215EA6" w:rsidP="007F63F3">
      <w:pPr>
        <w:ind w:left="0"/>
        <w:rPr>
          <w:highlight w:val="yellow"/>
        </w:rPr>
      </w:pPr>
      <w:r>
        <w:rPr>
          <w:noProof/>
        </w:rPr>
        <w:drawing>
          <wp:inline distT="0" distB="0" distL="0" distR="0" wp14:anchorId="1DC26575" wp14:editId="6485823A">
            <wp:extent cx="5713730" cy="3837940"/>
            <wp:effectExtent l="0" t="0" r="1270" b="0"/>
            <wp:docPr id="93" name="Chart 93" descr="Chart showing Distribution of recyclable garden waste in kerbside containers (KG/HH/YR)">
              <a:extLst xmlns:a="http://schemas.openxmlformats.org/drawingml/2006/main">
                <a:ext uri="{FF2B5EF4-FFF2-40B4-BE49-F238E27FC236}">
                  <a16:creationId xmlns:a16="http://schemas.microsoft.com/office/drawing/2014/main" id="{00000000-0008-0000-08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E1F9FCB" w14:textId="77777777" w:rsidR="006C0FFA" w:rsidRPr="00806B26" w:rsidRDefault="006C0FFA" w:rsidP="007F63F3">
      <w:pPr>
        <w:ind w:left="0"/>
        <w:rPr>
          <w:highlight w:val="yellow"/>
        </w:rPr>
      </w:pPr>
    </w:p>
    <w:p w14:paraId="5D744FA1" w14:textId="666361D7" w:rsidR="006C0FFA" w:rsidRPr="00B133E4" w:rsidRDefault="006C0FFA" w:rsidP="006C0FFA">
      <w:pPr>
        <w:keepNext/>
        <w:keepLines/>
        <w:spacing w:before="120" w:after="120" w:line="360" w:lineRule="auto"/>
        <w:ind w:left="0"/>
        <w:outlineLvl w:val="1"/>
        <w:rPr>
          <w:rFonts w:cs="Arial"/>
          <w:b/>
          <w:spacing w:val="-15"/>
          <w:kern w:val="20"/>
          <w:sz w:val="48"/>
          <w:szCs w:val="48"/>
          <w:lang w:eastAsia="en-US"/>
        </w:rPr>
      </w:pPr>
      <w:bookmarkStart w:id="200" w:name="_Toc536105341"/>
      <w:bookmarkStart w:id="201" w:name="_Toc536105634"/>
      <w:r w:rsidRPr="00B133E4">
        <w:rPr>
          <w:rFonts w:cs="Arial"/>
          <w:b/>
          <w:spacing w:val="-15"/>
          <w:kern w:val="20"/>
          <w:sz w:val="48"/>
          <w:szCs w:val="48"/>
          <w:lang w:eastAsia="en-US"/>
        </w:rPr>
        <w:t>Diversion via organic recycling collections</w:t>
      </w:r>
      <w:bookmarkEnd w:id="200"/>
      <w:bookmarkEnd w:id="201"/>
    </w:p>
    <w:p w14:paraId="521FC4B4" w14:textId="76C71019" w:rsidR="006C0FFA" w:rsidRPr="00761791" w:rsidRDefault="006C0FFA" w:rsidP="006C0FFA">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The organic recycling bin service is responsible for diverting </w:t>
      </w:r>
      <w:r w:rsidR="00B265AB" w:rsidRPr="00761791">
        <w:rPr>
          <w:rFonts w:ascii="Arial" w:hAnsi="Arial" w:cs="Arial"/>
          <w:spacing w:val="-5"/>
          <w:sz w:val="24"/>
          <w:szCs w:val="24"/>
          <w:lang w:eastAsia="en-US"/>
        </w:rPr>
        <w:t>3</w:t>
      </w:r>
      <w:r w:rsidR="00215EA6" w:rsidRPr="00761791">
        <w:rPr>
          <w:rFonts w:ascii="Arial" w:hAnsi="Arial" w:cs="Arial"/>
          <w:spacing w:val="-5"/>
          <w:sz w:val="24"/>
          <w:szCs w:val="24"/>
          <w:lang w:eastAsia="en-US"/>
        </w:rPr>
        <w:t>1</w:t>
      </w:r>
      <w:r w:rsidR="00B265AB" w:rsidRPr="00761791">
        <w:rPr>
          <w:rFonts w:ascii="Arial" w:hAnsi="Arial" w:cs="Arial"/>
          <w:spacing w:val="-5"/>
          <w:sz w:val="24"/>
          <w:szCs w:val="24"/>
          <w:lang w:eastAsia="en-US"/>
        </w:rPr>
        <w:t>.</w:t>
      </w:r>
      <w:r w:rsidR="00215EA6" w:rsidRPr="00761791">
        <w:rPr>
          <w:rFonts w:ascii="Arial" w:hAnsi="Arial" w:cs="Arial"/>
          <w:spacing w:val="-5"/>
          <w:sz w:val="24"/>
          <w:szCs w:val="24"/>
          <w:lang w:eastAsia="en-US"/>
        </w:rPr>
        <w:t>1</w:t>
      </w:r>
      <w:r w:rsidRPr="00761791">
        <w:rPr>
          <w:rFonts w:ascii="Arial" w:hAnsi="Arial" w:cs="Arial"/>
          <w:spacing w:val="-5"/>
          <w:sz w:val="24"/>
          <w:szCs w:val="24"/>
          <w:lang w:eastAsia="en-US"/>
        </w:rPr>
        <w:t xml:space="preserve">% of all the kerbside waste presented. This proportion excludes all of the contamination materials that are present within these bins. Acorn </w:t>
      </w:r>
      <w:r w:rsidR="008F6771" w:rsidRPr="00761791">
        <w:rPr>
          <w:rFonts w:ascii="Arial" w:hAnsi="Arial" w:cs="Arial"/>
          <w:spacing w:val="-5"/>
          <w:sz w:val="24"/>
          <w:szCs w:val="24"/>
          <w:lang w:eastAsia="en-US"/>
        </w:rPr>
        <w:t xml:space="preserve">1C </w:t>
      </w:r>
      <w:r w:rsidR="00A60B9A" w:rsidRPr="00761791">
        <w:rPr>
          <w:rFonts w:ascii="Arial" w:hAnsi="Arial" w:cs="Arial"/>
          <w:spacing w:val="-5"/>
          <w:sz w:val="24"/>
          <w:szCs w:val="24"/>
          <w:lang w:eastAsia="en-US"/>
        </w:rPr>
        <w:t>(mature money)</w:t>
      </w:r>
      <w:r w:rsidR="00F45FE9"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divert </w:t>
      </w:r>
      <w:r w:rsidR="00215EA6" w:rsidRPr="00761791">
        <w:rPr>
          <w:rFonts w:ascii="Arial" w:hAnsi="Arial" w:cs="Arial"/>
          <w:spacing w:val="-5"/>
          <w:sz w:val="24"/>
          <w:szCs w:val="24"/>
          <w:lang w:eastAsia="en-US"/>
        </w:rPr>
        <w:t>46.7</w:t>
      </w:r>
      <w:r w:rsidR="00733615"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of their kerbside waste v</w:t>
      </w:r>
      <w:r w:rsidR="00093B86" w:rsidRPr="00761791">
        <w:rPr>
          <w:rFonts w:ascii="Arial" w:hAnsi="Arial" w:cs="Arial"/>
          <w:spacing w:val="-5"/>
          <w:sz w:val="24"/>
          <w:szCs w:val="24"/>
          <w:lang w:eastAsia="en-US"/>
        </w:rPr>
        <w:t>ia</w:t>
      </w:r>
      <w:r w:rsidRPr="00761791">
        <w:rPr>
          <w:rFonts w:ascii="Arial" w:hAnsi="Arial" w:cs="Arial"/>
          <w:spacing w:val="-5"/>
          <w:sz w:val="24"/>
          <w:szCs w:val="24"/>
          <w:lang w:eastAsia="en-US"/>
        </w:rPr>
        <w:t xml:space="preserve"> their organic recycling bins</w:t>
      </w:r>
      <w:r w:rsidR="00215EA6" w:rsidRPr="00761791">
        <w:rPr>
          <w:rFonts w:ascii="Arial" w:hAnsi="Arial" w:cs="Arial"/>
          <w:spacing w:val="-5"/>
          <w:sz w:val="24"/>
          <w:szCs w:val="24"/>
          <w:lang w:eastAsia="en-US"/>
        </w:rPr>
        <w:t xml:space="preserve">, whilst </w:t>
      </w:r>
      <w:r w:rsidR="003114EC" w:rsidRPr="00761791">
        <w:rPr>
          <w:rFonts w:ascii="Arial" w:hAnsi="Arial" w:cs="Arial"/>
          <w:spacing w:val="-5"/>
          <w:sz w:val="24"/>
          <w:szCs w:val="24"/>
          <w:lang w:eastAsia="en-US"/>
        </w:rPr>
        <w:t>only</w:t>
      </w:r>
      <w:r w:rsidRPr="00761791">
        <w:rPr>
          <w:rFonts w:ascii="Arial" w:hAnsi="Arial" w:cs="Arial"/>
          <w:spacing w:val="-5"/>
          <w:sz w:val="24"/>
          <w:szCs w:val="24"/>
          <w:lang w:eastAsia="en-US"/>
        </w:rPr>
        <w:t xml:space="preserve"> </w:t>
      </w:r>
      <w:r w:rsidR="00215EA6" w:rsidRPr="00761791">
        <w:rPr>
          <w:rFonts w:ascii="Arial" w:hAnsi="Arial" w:cs="Arial"/>
          <w:spacing w:val="-5"/>
          <w:sz w:val="24"/>
          <w:szCs w:val="24"/>
          <w:lang w:eastAsia="en-US"/>
        </w:rPr>
        <w:t>4.5</w:t>
      </w:r>
      <w:r w:rsidRPr="00761791">
        <w:rPr>
          <w:rFonts w:ascii="Arial" w:hAnsi="Arial" w:cs="Arial"/>
          <w:spacing w:val="-5"/>
          <w:sz w:val="24"/>
          <w:szCs w:val="24"/>
          <w:lang w:eastAsia="en-US"/>
        </w:rPr>
        <w:t xml:space="preserve">% of kerbside waste </w:t>
      </w:r>
      <w:r w:rsidR="00215EA6" w:rsidRPr="00761791">
        <w:rPr>
          <w:rFonts w:ascii="Arial" w:hAnsi="Arial" w:cs="Arial"/>
          <w:spacing w:val="-5"/>
          <w:sz w:val="24"/>
          <w:szCs w:val="24"/>
          <w:lang w:eastAsia="en-US"/>
        </w:rPr>
        <w:t xml:space="preserve">in the </w:t>
      </w:r>
      <w:r w:rsidRPr="00761791">
        <w:rPr>
          <w:rFonts w:ascii="Arial" w:hAnsi="Arial" w:cs="Arial"/>
          <w:spacing w:val="-5"/>
          <w:sz w:val="24"/>
          <w:szCs w:val="24"/>
          <w:lang w:eastAsia="en-US"/>
        </w:rPr>
        <w:t xml:space="preserve">Acorn </w:t>
      </w:r>
      <w:r w:rsidR="008F6771" w:rsidRPr="00761791">
        <w:rPr>
          <w:rFonts w:ascii="Arial" w:hAnsi="Arial" w:cs="Arial"/>
          <w:spacing w:val="-5"/>
          <w:sz w:val="24"/>
          <w:szCs w:val="24"/>
          <w:lang w:eastAsia="en-US"/>
        </w:rPr>
        <w:t xml:space="preserve">3J </w:t>
      </w:r>
      <w:r w:rsidR="007C5C8E" w:rsidRPr="00761791">
        <w:rPr>
          <w:rFonts w:ascii="Arial" w:hAnsi="Arial" w:cs="Arial"/>
          <w:spacing w:val="-5"/>
          <w:sz w:val="24"/>
          <w:szCs w:val="24"/>
          <w:lang w:eastAsia="en-US"/>
        </w:rPr>
        <w:t>(starting out)</w:t>
      </w:r>
      <w:r w:rsidR="007F1856"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areas is diverted via organic recycling bins. </w:t>
      </w:r>
    </w:p>
    <w:p w14:paraId="27CA18D7" w14:textId="5DC18A3B" w:rsidR="006C0FFA" w:rsidRPr="00051C03" w:rsidRDefault="006C0FFA" w:rsidP="00051C03">
      <w:pPr>
        <w:pStyle w:val="MELmainbodybold"/>
        <w:rPr>
          <w:rFonts w:ascii="Arial" w:hAnsi="Arial" w:cs="Arial"/>
          <w:sz w:val="24"/>
          <w:szCs w:val="24"/>
        </w:rPr>
      </w:pPr>
      <w:r w:rsidRPr="00051C03">
        <w:rPr>
          <w:rFonts w:ascii="Arial" w:hAnsi="Arial" w:cs="Arial"/>
          <w:sz w:val="24"/>
          <w:szCs w:val="24"/>
        </w:rPr>
        <w:t>Table 3</w:t>
      </w:r>
      <w:r w:rsidR="002712CA" w:rsidRPr="00051C03">
        <w:rPr>
          <w:rFonts w:ascii="Arial" w:hAnsi="Arial" w:cs="Arial"/>
          <w:sz w:val="24"/>
          <w:szCs w:val="24"/>
        </w:rPr>
        <w:t>3</w:t>
      </w:r>
      <w:r w:rsidRPr="00051C03">
        <w:rPr>
          <w:rFonts w:ascii="Arial" w:hAnsi="Arial" w:cs="Arial"/>
          <w:sz w:val="24"/>
          <w:szCs w:val="24"/>
        </w:rPr>
        <w:t>: Diversion via organic recycling bins (%)</w:t>
      </w:r>
    </w:p>
    <w:p w14:paraId="0F27B5B8" w14:textId="77777777" w:rsidR="006C0FFA" w:rsidRPr="00806B26" w:rsidRDefault="006C0FFA" w:rsidP="006C0FFA">
      <w:pPr>
        <w:ind w:left="0"/>
        <w:rPr>
          <w:b/>
          <w:highlight w:val="yellow"/>
        </w:rPr>
      </w:pPr>
    </w:p>
    <w:tbl>
      <w:tblPr>
        <w:tblW w:w="8974" w:type="dxa"/>
        <w:tblInd w:w="93"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1217"/>
        <w:gridCol w:w="897"/>
        <w:gridCol w:w="897"/>
        <w:gridCol w:w="897"/>
        <w:gridCol w:w="764"/>
        <w:gridCol w:w="897"/>
        <w:gridCol w:w="897"/>
        <w:gridCol w:w="897"/>
        <w:gridCol w:w="897"/>
        <w:gridCol w:w="1110"/>
      </w:tblGrid>
      <w:tr w:rsidR="00A4674A" w:rsidRPr="00806B26" w14:paraId="6D77F40D" w14:textId="77777777" w:rsidTr="00CE61BE">
        <w:trPr>
          <w:trHeight w:val="716"/>
        </w:trPr>
        <w:tc>
          <w:tcPr>
            <w:tcW w:w="0" w:type="auto"/>
            <w:shd w:val="clear" w:color="auto" w:fill="FFFFFF" w:themeFill="background1"/>
            <w:vAlign w:val="center"/>
          </w:tcPr>
          <w:p w14:paraId="0172FD82" w14:textId="2A3DEC9A" w:rsidR="00A4674A" w:rsidRPr="00DE6808" w:rsidRDefault="00191932" w:rsidP="00B31DAD">
            <w:pPr>
              <w:pStyle w:val="MELmainbodytext"/>
              <w:jc w:val="left"/>
              <w:rPr>
                <w:rFonts w:ascii="Arial" w:hAnsi="Arial" w:cs="Arial"/>
                <w:sz w:val="24"/>
                <w:szCs w:val="24"/>
              </w:rPr>
            </w:pPr>
            <w:r w:rsidRPr="00DE6808">
              <w:rPr>
                <w:rFonts w:ascii="Arial" w:hAnsi="Arial" w:cs="Arial"/>
                <w:sz w:val="24"/>
                <w:szCs w:val="24"/>
              </w:rPr>
              <w:t>Diversion rates</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33741767" w14:textId="280EC86A"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1B</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07B2A696" w14:textId="4CC6E6BD"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1C</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6BAD7123" w14:textId="4F08B882"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3H</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77DA4D73" w14:textId="098F862B"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3J</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0CDA356F" w14:textId="3AE1CF17"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4L</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2A409228" w14:textId="3C32E0AD"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4N</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0A33D02B" w14:textId="29F941E2"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5O</w:t>
            </w:r>
          </w:p>
        </w:tc>
        <w:tc>
          <w:tcPr>
            <w:tcW w:w="0" w:type="auto"/>
            <w:tcBorders>
              <w:top w:val="dotted" w:sz="4" w:space="0" w:color="404040"/>
              <w:left w:val="nil"/>
              <w:bottom w:val="dotted" w:sz="4" w:space="0" w:color="404040"/>
              <w:right w:val="dotted" w:sz="4" w:space="0" w:color="404040"/>
            </w:tcBorders>
            <w:shd w:val="clear" w:color="auto" w:fill="FFFFFF" w:themeFill="background1"/>
            <w:vAlign w:val="center"/>
          </w:tcPr>
          <w:p w14:paraId="00C5A79D" w14:textId="5FE2774E"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5Q</w:t>
            </w:r>
          </w:p>
        </w:tc>
        <w:tc>
          <w:tcPr>
            <w:tcW w:w="1130" w:type="dxa"/>
            <w:shd w:val="clear" w:color="auto" w:fill="FFFFFF" w:themeFill="background1"/>
            <w:vAlign w:val="center"/>
          </w:tcPr>
          <w:p w14:paraId="39BBE909" w14:textId="3E5D9548" w:rsidR="00A4674A" w:rsidRPr="00DE6808" w:rsidRDefault="00191932" w:rsidP="00B31DAD">
            <w:pPr>
              <w:pStyle w:val="MELmainbodytext"/>
              <w:jc w:val="left"/>
              <w:rPr>
                <w:rFonts w:ascii="Arial" w:hAnsi="Arial" w:cs="Arial"/>
                <w:sz w:val="24"/>
                <w:szCs w:val="24"/>
              </w:rPr>
            </w:pPr>
            <w:r w:rsidRPr="00DE6808">
              <w:rPr>
                <w:rFonts w:ascii="Arial" w:hAnsi="Arial" w:cs="Arial"/>
                <w:sz w:val="24"/>
                <w:szCs w:val="24"/>
              </w:rPr>
              <w:t>Average</w:t>
            </w:r>
          </w:p>
        </w:tc>
      </w:tr>
      <w:tr w:rsidR="00215EA6" w:rsidRPr="00806B26" w14:paraId="4754015D" w14:textId="77777777" w:rsidTr="00CE61BE">
        <w:trPr>
          <w:trHeight w:val="716"/>
        </w:trPr>
        <w:tc>
          <w:tcPr>
            <w:tcW w:w="0" w:type="auto"/>
            <w:tcBorders>
              <w:right w:val="dotted" w:sz="4" w:space="0" w:color="auto"/>
            </w:tcBorders>
            <w:shd w:val="clear" w:color="auto" w:fill="FFFFFF" w:themeFill="background1"/>
            <w:vAlign w:val="center"/>
          </w:tcPr>
          <w:p w14:paraId="2DDA94FA" w14:textId="3FA293D3" w:rsidR="00215EA6" w:rsidRPr="00DE6808" w:rsidRDefault="00191932" w:rsidP="00B31DAD">
            <w:pPr>
              <w:pStyle w:val="MELmainbodytext"/>
              <w:jc w:val="left"/>
              <w:rPr>
                <w:rFonts w:ascii="Arial" w:hAnsi="Arial" w:cs="Arial"/>
                <w:sz w:val="24"/>
                <w:szCs w:val="24"/>
              </w:rPr>
            </w:pPr>
            <w:r w:rsidRPr="00DE6808">
              <w:rPr>
                <w:rFonts w:ascii="Arial" w:hAnsi="Arial" w:cs="Arial"/>
                <w:sz w:val="24"/>
                <w:szCs w:val="24"/>
              </w:rPr>
              <w:t>Organic recycling bin</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35921735" w14:textId="3D6F5817" w:rsidR="00215EA6" w:rsidRPr="00DE6808" w:rsidRDefault="00215EA6" w:rsidP="00B31DAD">
            <w:pPr>
              <w:pStyle w:val="MELmainbodytext"/>
              <w:jc w:val="left"/>
              <w:rPr>
                <w:rFonts w:ascii="Arial" w:hAnsi="Arial" w:cs="Arial"/>
                <w:sz w:val="24"/>
                <w:szCs w:val="24"/>
              </w:rPr>
            </w:pPr>
            <w:r w:rsidRPr="00DE6808">
              <w:rPr>
                <w:rFonts w:ascii="Arial" w:hAnsi="Arial" w:cs="Arial"/>
                <w:sz w:val="24"/>
                <w:szCs w:val="24"/>
              </w:rPr>
              <w:t>29.8%</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09124AB" w14:textId="70D1E4AF" w:rsidR="00215EA6" w:rsidRPr="00DE6808" w:rsidRDefault="00215EA6" w:rsidP="00B31DAD">
            <w:pPr>
              <w:pStyle w:val="MELmainbodytext"/>
              <w:jc w:val="left"/>
              <w:rPr>
                <w:rFonts w:ascii="Arial" w:hAnsi="Arial" w:cs="Arial"/>
                <w:sz w:val="24"/>
                <w:szCs w:val="24"/>
              </w:rPr>
            </w:pPr>
            <w:r w:rsidRPr="00DE6808">
              <w:rPr>
                <w:rFonts w:ascii="Arial" w:hAnsi="Arial" w:cs="Arial"/>
                <w:sz w:val="24"/>
                <w:szCs w:val="24"/>
              </w:rPr>
              <w:t>46.7%</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B389ADA" w14:textId="6CD30D26" w:rsidR="00215EA6" w:rsidRPr="00DE6808" w:rsidRDefault="00215EA6" w:rsidP="00B31DAD">
            <w:pPr>
              <w:pStyle w:val="MELmainbodytext"/>
              <w:jc w:val="left"/>
              <w:rPr>
                <w:rFonts w:ascii="Arial" w:hAnsi="Arial" w:cs="Arial"/>
                <w:sz w:val="24"/>
                <w:szCs w:val="24"/>
              </w:rPr>
            </w:pPr>
            <w:r w:rsidRPr="00DE6808">
              <w:rPr>
                <w:rFonts w:ascii="Arial" w:hAnsi="Arial" w:cs="Arial"/>
                <w:sz w:val="24"/>
                <w:szCs w:val="24"/>
              </w:rPr>
              <w:t>26.6%</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59951CB" w14:textId="2792D71A" w:rsidR="00215EA6" w:rsidRPr="00DE6808" w:rsidRDefault="00215EA6" w:rsidP="00B31DAD">
            <w:pPr>
              <w:pStyle w:val="MELmainbodytext"/>
              <w:jc w:val="left"/>
              <w:rPr>
                <w:rFonts w:ascii="Arial" w:hAnsi="Arial" w:cs="Arial"/>
                <w:sz w:val="24"/>
                <w:szCs w:val="24"/>
              </w:rPr>
            </w:pPr>
            <w:r w:rsidRPr="00DE6808">
              <w:rPr>
                <w:rFonts w:ascii="Arial" w:hAnsi="Arial" w:cs="Arial"/>
                <w:sz w:val="24"/>
                <w:szCs w:val="24"/>
              </w:rPr>
              <w:t>4.5%</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5E3C637" w14:textId="4BB32C0F" w:rsidR="00215EA6" w:rsidRPr="00DE6808" w:rsidRDefault="00215EA6" w:rsidP="00B31DAD">
            <w:pPr>
              <w:pStyle w:val="MELmainbodytext"/>
              <w:jc w:val="left"/>
              <w:rPr>
                <w:rFonts w:ascii="Arial" w:hAnsi="Arial" w:cs="Arial"/>
                <w:sz w:val="24"/>
                <w:szCs w:val="24"/>
              </w:rPr>
            </w:pPr>
            <w:r w:rsidRPr="00DE6808">
              <w:rPr>
                <w:rFonts w:ascii="Arial" w:hAnsi="Arial" w:cs="Arial"/>
                <w:sz w:val="24"/>
                <w:szCs w:val="24"/>
              </w:rPr>
              <w:t>16.1%</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E381448" w14:textId="3AB82F6E" w:rsidR="00215EA6" w:rsidRPr="00DE6808" w:rsidRDefault="00215EA6" w:rsidP="00B31DAD">
            <w:pPr>
              <w:pStyle w:val="MELmainbodytext"/>
              <w:jc w:val="left"/>
              <w:rPr>
                <w:rFonts w:ascii="Arial" w:hAnsi="Arial" w:cs="Arial"/>
                <w:sz w:val="24"/>
                <w:szCs w:val="24"/>
              </w:rPr>
            </w:pPr>
            <w:r w:rsidRPr="00DE6808">
              <w:rPr>
                <w:rFonts w:ascii="Arial" w:hAnsi="Arial" w:cs="Arial"/>
                <w:sz w:val="24"/>
                <w:szCs w:val="24"/>
              </w:rPr>
              <w:t>26.4%</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86EE200" w14:textId="776ABF00" w:rsidR="00215EA6" w:rsidRPr="00DE6808" w:rsidRDefault="00215EA6" w:rsidP="00B31DAD">
            <w:pPr>
              <w:pStyle w:val="MELmainbodytext"/>
              <w:jc w:val="left"/>
              <w:rPr>
                <w:rFonts w:ascii="Arial" w:hAnsi="Arial" w:cs="Arial"/>
                <w:sz w:val="24"/>
                <w:szCs w:val="24"/>
              </w:rPr>
            </w:pPr>
            <w:r w:rsidRPr="00DE6808">
              <w:rPr>
                <w:rFonts w:ascii="Arial" w:hAnsi="Arial" w:cs="Arial"/>
                <w:sz w:val="24"/>
                <w:szCs w:val="24"/>
              </w:rPr>
              <w:t>25.3%</w:t>
            </w:r>
          </w:p>
        </w:tc>
        <w:tc>
          <w:tcPr>
            <w:tcW w:w="0" w:type="auto"/>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30E0FDA8" w14:textId="7024CDB0" w:rsidR="00215EA6" w:rsidRPr="00DE6808" w:rsidRDefault="00215EA6" w:rsidP="00B31DAD">
            <w:pPr>
              <w:pStyle w:val="MELmainbodytext"/>
              <w:jc w:val="left"/>
              <w:rPr>
                <w:rFonts w:ascii="Arial" w:hAnsi="Arial" w:cs="Arial"/>
                <w:sz w:val="24"/>
                <w:szCs w:val="24"/>
              </w:rPr>
            </w:pPr>
            <w:r w:rsidRPr="00DE6808">
              <w:rPr>
                <w:rFonts w:ascii="Arial" w:hAnsi="Arial" w:cs="Arial"/>
                <w:sz w:val="24"/>
                <w:szCs w:val="24"/>
              </w:rPr>
              <w:t>15.9%</w:t>
            </w:r>
          </w:p>
        </w:tc>
        <w:tc>
          <w:tcPr>
            <w:tcW w:w="1130"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26FDFD6" w14:textId="776E9ED5" w:rsidR="00215EA6" w:rsidRPr="00DE6808" w:rsidRDefault="00215EA6" w:rsidP="00B31DAD">
            <w:pPr>
              <w:pStyle w:val="MELmainbodytext"/>
              <w:jc w:val="left"/>
              <w:rPr>
                <w:rFonts w:ascii="Arial" w:hAnsi="Arial" w:cs="Arial"/>
                <w:sz w:val="24"/>
                <w:szCs w:val="24"/>
              </w:rPr>
            </w:pPr>
            <w:r w:rsidRPr="00DE6808">
              <w:rPr>
                <w:rFonts w:ascii="Arial" w:hAnsi="Arial" w:cs="Arial"/>
                <w:sz w:val="24"/>
                <w:szCs w:val="24"/>
              </w:rPr>
              <w:t>31.1%</w:t>
            </w:r>
          </w:p>
        </w:tc>
      </w:tr>
    </w:tbl>
    <w:p w14:paraId="7CC5178F" w14:textId="77777777" w:rsidR="006C0FFA" w:rsidRPr="00806B26" w:rsidRDefault="006C0FFA" w:rsidP="006C0FFA">
      <w:pPr>
        <w:ind w:left="0"/>
        <w:rPr>
          <w:b/>
          <w:highlight w:val="yellow"/>
        </w:rPr>
      </w:pPr>
    </w:p>
    <w:p w14:paraId="23951948" w14:textId="5EE3FD92" w:rsidR="007F63F3" w:rsidRPr="00203E51" w:rsidRDefault="007F63F3" w:rsidP="007F63F3">
      <w:pPr>
        <w:keepNext/>
        <w:keepLines/>
        <w:pageBreakBefore/>
        <w:shd w:val="clear" w:color="auto" w:fill="12A19A"/>
        <w:spacing w:after="240" w:line="240" w:lineRule="atLeast"/>
        <w:ind w:left="0"/>
        <w:outlineLvl w:val="0"/>
        <w:rPr>
          <w:rFonts w:cs="Arial"/>
          <w:b/>
          <w:color w:val="FFFFFF" w:themeColor="background1"/>
          <w:kern w:val="20"/>
          <w:sz w:val="48"/>
          <w:szCs w:val="48"/>
          <w:lang w:eastAsia="en-US"/>
        </w:rPr>
      </w:pPr>
      <w:bookmarkStart w:id="202" w:name="_Toc536105342"/>
      <w:bookmarkStart w:id="203" w:name="_Toc536105635"/>
      <w:r w:rsidRPr="00203E51">
        <w:rPr>
          <w:rFonts w:cs="Arial"/>
          <w:b/>
          <w:color w:val="FFFFFF" w:themeColor="background1"/>
          <w:kern w:val="20"/>
          <w:sz w:val="48"/>
          <w:szCs w:val="48"/>
          <w:lang w:eastAsia="en-US"/>
        </w:rPr>
        <w:lastRenderedPageBreak/>
        <w:t xml:space="preserve">Results – Total </w:t>
      </w:r>
      <w:r w:rsidR="00F9023C" w:rsidRPr="00203E51">
        <w:rPr>
          <w:rFonts w:cs="Arial"/>
          <w:b/>
          <w:color w:val="FFFFFF" w:themeColor="background1"/>
          <w:kern w:val="20"/>
          <w:sz w:val="48"/>
          <w:szCs w:val="48"/>
          <w:lang w:eastAsia="en-US"/>
        </w:rPr>
        <w:t xml:space="preserve">amount of </w:t>
      </w:r>
      <w:r w:rsidRPr="00203E51">
        <w:rPr>
          <w:rFonts w:cs="Arial"/>
          <w:b/>
          <w:color w:val="FFFFFF" w:themeColor="background1"/>
          <w:kern w:val="20"/>
          <w:sz w:val="48"/>
          <w:szCs w:val="48"/>
          <w:lang w:eastAsia="en-US"/>
        </w:rPr>
        <w:t xml:space="preserve">kerbside waste and </w:t>
      </w:r>
      <w:r w:rsidR="00577031" w:rsidRPr="00203E51">
        <w:rPr>
          <w:rFonts w:cs="Arial"/>
          <w:b/>
          <w:color w:val="FFFFFF" w:themeColor="background1"/>
          <w:kern w:val="20"/>
          <w:sz w:val="48"/>
          <w:szCs w:val="48"/>
          <w:lang w:eastAsia="en-US"/>
        </w:rPr>
        <w:t>recycling</w:t>
      </w:r>
      <w:r w:rsidR="00F9023C" w:rsidRPr="00203E51">
        <w:rPr>
          <w:rFonts w:cs="Arial"/>
          <w:b/>
          <w:color w:val="FFFFFF" w:themeColor="background1"/>
          <w:kern w:val="20"/>
          <w:sz w:val="48"/>
          <w:szCs w:val="48"/>
          <w:lang w:eastAsia="en-US"/>
        </w:rPr>
        <w:t xml:space="preserve"> generated</w:t>
      </w:r>
      <w:bookmarkEnd w:id="202"/>
      <w:bookmarkEnd w:id="203"/>
    </w:p>
    <w:p w14:paraId="29F79CE6" w14:textId="1C35FD87" w:rsidR="007F63F3" w:rsidRPr="00761791" w:rsidRDefault="007F63F3" w:rsidP="00761791">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This section looks as the total amount of waste and recycling that is generated by each of the samples and as an average for </w:t>
      </w:r>
      <w:r w:rsidR="00806B26" w:rsidRPr="00761791">
        <w:rPr>
          <w:rFonts w:ascii="Arial" w:hAnsi="Arial" w:cs="Arial"/>
          <w:spacing w:val="-5"/>
          <w:sz w:val="24"/>
          <w:szCs w:val="24"/>
          <w:lang w:eastAsia="en-US"/>
        </w:rPr>
        <w:t>Stockport</w:t>
      </w:r>
      <w:r w:rsidR="00316189"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Diversion rates show the percentage of total generated waste produced from an area that is being ‘diverted’ via the available recycling stream(s).</w:t>
      </w:r>
    </w:p>
    <w:p w14:paraId="1B4AF0CF" w14:textId="7CAA81BC" w:rsidR="007F63F3" w:rsidRPr="00761791" w:rsidRDefault="007F63F3" w:rsidP="00761791">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On average</w:t>
      </w:r>
      <w:r w:rsidR="00316189" w:rsidRPr="00761791">
        <w:rPr>
          <w:rFonts w:ascii="Arial" w:hAnsi="Arial" w:cs="Arial"/>
          <w:spacing w:val="-5"/>
          <w:sz w:val="24"/>
          <w:szCs w:val="24"/>
          <w:lang w:eastAsia="en-US"/>
        </w:rPr>
        <w:t xml:space="preserve"> </w:t>
      </w:r>
      <w:r w:rsidR="00806B26" w:rsidRPr="00761791">
        <w:rPr>
          <w:rFonts w:ascii="Arial" w:hAnsi="Arial" w:cs="Arial"/>
          <w:spacing w:val="-5"/>
          <w:sz w:val="24"/>
          <w:szCs w:val="24"/>
          <w:lang w:eastAsia="en-US"/>
        </w:rPr>
        <w:t>Stockport</w:t>
      </w:r>
      <w:r w:rsidRPr="00761791">
        <w:rPr>
          <w:rFonts w:ascii="Arial" w:hAnsi="Arial" w:cs="Arial"/>
          <w:spacing w:val="-5"/>
          <w:sz w:val="24"/>
          <w:szCs w:val="24"/>
          <w:lang w:eastAsia="en-US"/>
        </w:rPr>
        <w:t xml:space="preserve"> households are disposing of </w:t>
      </w:r>
      <w:r w:rsidR="00FE5040" w:rsidRPr="00761791">
        <w:rPr>
          <w:rFonts w:ascii="Arial" w:hAnsi="Arial" w:cs="Arial"/>
          <w:spacing w:val="-5"/>
          <w:sz w:val="24"/>
          <w:szCs w:val="24"/>
          <w:lang w:eastAsia="en-US"/>
        </w:rPr>
        <w:t>593</w:t>
      </w:r>
      <w:r w:rsidR="00316189" w:rsidRPr="00761791">
        <w:rPr>
          <w:rFonts w:ascii="Arial" w:hAnsi="Arial" w:cs="Arial"/>
          <w:spacing w:val="-5"/>
          <w:sz w:val="24"/>
          <w:szCs w:val="24"/>
          <w:lang w:eastAsia="en-US"/>
        </w:rPr>
        <w:t>.</w:t>
      </w:r>
      <w:r w:rsidR="00FE5040" w:rsidRPr="00761791">
        <w:rPr>
          <w:rFonts w:ascii="Arial" w:hAnsi="Arial" w:cs="Arial"/>
          <w:spacing w:val="-5"/>
          <w:sz w:val="24"/>
          <w:szCs w:val="24"/>
          <w:lang w:eastAsia="en-US"/>
        </w:rPr>
        <w:t>7</w:t>
      </w:r>
      <w:r w:rsidRPr="00761791">
        <w:rPr>
          <w:rFonts w:ascii="Arial" w:hAnsi="Arial" w:cs="Arial"/>
          <w:spacing w:val="-5"/>
          <w:sz w:val="24"/>
          <w:szCs w:val="24"/>
          <w:lang w:eastAsia="en-US"/>
        </w:rPr>
        <w:t>kg/hh/</w:t>
      </w:r>
      <w:r w:rsidR="004171FE"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of </w:t>
      </w:r>
      <w:r w:rsidR="004171FE" w:rsidRPr="00761791">
        <w:rPr>
          <w:rFonts w:ascii="Arial" w:hAnsi="Arial" w:cs="Arial"/>
          <w:spacing w:val="-5"/>
          <w:sz w:val="24"/>
          <w:szCs w:val="24"/>
          <w:lang w:eastAsia="en-US"/>
        </w:rPr>
        <w:t>total kerbside</w:t>
      </w:r>
      <w:r w:rsidRPr="00761791">
        <w:rPr>
          <w:rFonts w:ascii="Arial" w:hAnsi="Arial" w:cs="Arial"/>
          <w:spacing w:val="-5"/>
          <w:sz w:val="24"/>
          <w:szCs w:val="24"/>
          <w:lang w:eastAsia="en-US"/>
        </w:rPr>
        <w:t xml:space="preserve"> waste at the kerbside. Acorn </w:t>
      </w:r>
      <w:r w:rsidR="008F6771" w:rsidRPr="00761791">
        <w:rPr>
          <w:rFonts w:ascii="Arial" w:hAnsi="Arial" w:cs="Arial"/>
          <w:spacing w:val="-5"/>
          <w:sz w:val="24"/>
          <w:szCs w:val="24"/>
          <w:lang w:eastAsia="en-US"/>
        </w:rPr>
        <w:t xml:space="preserve">3H </w:t>
      </w:r>
      <w:r w:rsidR="00FE5040" w:rsidRPr="00761791">
        <w:rPr>
          <w:rFonts w:ascii="Arial" w:hAnsi="Arial" w:cs="Arial"/>
          <w:spacing w:val="-5"/>
          <w:sz w:val="24"/>
          <w:szCs w:val="24"/>
          <w:lang w:eastAsia="en-US"/>
        </w:rPr>
        <w:t>(steady neighbourhoods)</w:t>
      </w:r>
      <w:r w:rsidR="008417DE"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households created the highest levels of </w:t>
      </w:r>
      <w:r w:rsidR="004171FE" w:rsidRPr="00761791">
        <w:rPr>
          <w:rFonts w:ascii="Arial" w:hAnsi="Arial" w:cs="Arial"/>
          <w:spacing w:val="-5"/>
          <w:sz w:val="24"/>
          <w:szCs w:val="24"/>
          <w:lang w:eastAsia="en-US"/>
        </w:rPr>
        <w:t xml:space="preserve">total </w:t>
      </w:r>
      <w:r w:rsidRPr="00761791">
        <w:rPr>
          <w:rFonts w:ascii="Arial" w:hAnsi="Arial" w:cs="Arial"/>
          <w:spacing w:val="-5"/>
          <w:sz w:val="24"/>
          <w:szCs w:val="24"/>
          <w:lang w:eastAsia="en-US"/>
        </w:rPr>
        <w:t>waste at</w:t>
      </w:r>
      <w:r w:rsidR="00CD72D5" w:rsidRPr="00761791">
        <w:rPr>
          <w:rFonts w:ascii="Arial" w:hAnsi="Arial" w:cs="Arial"/>
          <w:spacing w:val="-5"/>
          <w:sz w:val="24"/>
          <w:szCs w:val="24"/>
          <w:lang w:eastAsia="en-US"/>
        </w:rPr>
        <w:t xml:space="preserve"> </w:t>
      </w:r>
      <w:r w:rsidR="00FE5040" w:rsidRPr="00761791">
        <w:rPr>
          <w:rFonts w:ascii="Arial" w:hAnsi="Arial" w:cs="Arial"/>
          <w:spacing w:val="-5"/>
          <w:sz w:val="24"/>
          <w:szCs w:val="24"/>
          <w:lang w:eastAsia="en-US"/>
        </w:rPr>
        <w:t>775</w:t>
      </w:r>
      <w:r w:rsidR="004171FE" w:rsidRPr="00761791">
        <w:rPr>
          <w:rFonts w:ascii="Arial" w:hAnsi="Arial" w:cs="Arial"/>
          <w:spacing w:val="-5"/>
          <w:sz w:val="24"/>
          <w:szCs w:val="24"/>
          <w:lang w:eastAsia="en-US"/>
        </w:rPr>
        <w:t>kg</w:t>
      </w:r>
      <w:r w:rsidRPr="00761791">
        <w:rPr>
          <w:rFonts w:ascii="Arial" w:hAnsi="Arial" w:cs="Arial"/>
          <w:spacing w:val="-5"/>
          <w:sz w:val="24"/>
          <w:szCs w:val="24"/>
          <w:lang w:eastAsia="en-US"/>
        </w:rPr>
        <w:t>/hh/</w:t>
      </w:r>
      <w:r w:rsidR="004171FE"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compared with </w:t>
      </w:r>
      <w:r w:rsidR="00316189" w:rsidRPr="00761791">
        <w:rPr>
          <w:rFonts w:ascii="Arial" w:hAnsi="Arial" w:cs="Arial"/>
          <w:spacing w:val="-5"/>
          <w:sz w:val="24"/>
          <w:szCs w:val="24"/>
          <w:lang w:eastAsia="en-US"/>
        </w:rPr>
        <w:t>3</w:t>
      </w:r>
      <w:r w:rsidR="00FE5040" w:rsidRPr="00761791">
        <w:rPr>
          <w:rFonts w:ascii="Arial" w:hAnsi="Arial" w:cs="Arial"/>
          <w:spacing w:val="-5"/>
          <w:sz w:val="24"/>
          <w:szCs w:val="24"/>
          <w:lang w:eastAsia="en-US"/>
        </w:rPr>
        <w:t>1</w:t>
      </w:r>
      <w:r w:rsidR="00203E51" w:rsidRPr="00761791">
        <w:rPr>
          <w:rFonts w:ascii="Arial" w:hAnsi="Arial" w:cs="Arial"/>
          <w:spacing w:val="-5"/>
          <w:sz w:val="24"/>
          <w:szCs w:val="24"/>
          <w:lang w:eastAsia="en-US"/>
        </w:rPr>
        <w:t>1</w:t>
      </w:r>
      <w:r w:rsidRPr="00761791">
        <w:rPr>
          <w:rFonts w:ascii="Arial" w:hAnsi="Arial" w:cs="Arial"/>
          <w:spacing w:val="-5"/>
          <w:sz w:val="24"/>
          <w:szCs w:val="24"/>
          <w:lang w:eastAsia="en-US"/>
        </w:rPr>
        <w:t>kg/hh/</w:t>
      </w:r>
      <w:r w:rsidR="004171FE"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for Acorn </w:t>
      </w:r>
      <w:r w:rsidR="008F6771" w:rsidRPr="00761791">
        <w:rPr>
          <w:rFonts w:ascii="Arial" w:hAnsi="Arial" w:cs="Arial"/>
          <w:spacing w:val="-5"/>
          <w:sz w:val="24"/>
          <w:szCs w:val="24"/>
          <w:lang w:eastAsia="en-US"/>
        </w:rPr>
        <w:t xml:space="preserve">3J </w:t>
      </w:r>
      <w:r w:rsidR="007C5C8E" w:rsidRPr="00761791">
        <w:rPr>
          <w:rFonts w:ascii="Arial" w:hAnsi="Arial" w:cs="Arial"/>
          <w:spacing w:val="-5"/>
          <w:sz w:val="24"/>
          <w:szCs w:val="24"/>
          <w:lang w:eastAsia="en-US"/>
        </w:rPr>
        <w:t>(starting out)</w:t>
      </w:r>
      <w:r w:rsidR="00203E51" w:rsidRPr="00761791">
        <w:rPr>
          <w:rFonts w:ascii="Arial" w:hAnsi="Arial" w:cs="Arial"/>
          <w:spacing w:val="-5"/>
          <w:sz w:val="24"/>
          <w:szCs w:val="24"/>
          <w:lang w:eastAsia="en-US"/>
        </w:rPr>
        <w:t>.</w:t>
      </w:r>
    </w:p>
    <w:p w14:paraId="2504F318" w14:textId="243D8641" w:rsidR="007F63F3" w:rsidRPr="00051C03" w:rsidRDefault="007F63F3" w:rsidP="00051C03">
      <w:pPr>
        <w:pStyle w:val="MELmainbodybold"/>
        <w:rPr>
          <w:rFonts w:ascii="Arial" w:hAnsi="Arial" w:cs="Arial"/>
          <w:sz w:val="24"/>
          <w:szCs w:val="24"/>
        </w:rPr>
      </w:pPr>
      <w:r w:rsidRPr="00051C03">
        <w:rPr>
          <w:rFonts w:ascii="Arial" w:hAnsi="Arial" w:cs="Arial"/>
          <w:sz w:val="24"/>
          <w:szCs w:val="24"/>
        </w:rPr>
        <w:t xml:space="preserve">Table </w:t>
      </w:r>
      <w:r w:rsidR="004171FE" w:rsidRPr="00051C03">
        <w:rPr>
          <w:rFonts w:ascii="Arial" w:hAnsi="Arial" w:cs="Arial"/>
          <w:sz w:val="24"/>
          <w:szCs w:val="24"/>
        </w:rPr>
        <w:t>3</w:t>
      </w:r>
      <w:r w:rsidR="002712CA" w:rsidRPr="00051C03">
        <w:rPr>
          <w:rFonts w:ascii="Arial" w:hAnsi="Arial" w:cs="Arial"/>
          <w:sz w:val="24"/>
          <w:szCs w:val="24"/>
        </w:rPr>
        <w:t>4</w:t>
      </w:r>
      <w:r w:rsidRPr="00051C03">
        <w:rPr>
          <w:rFonts w:ascii="Arial" w:hAnsi="Arial" w:cs="Arial"/>
          <w:sz w:val="24"/>
          <w:szCs w:val="24"/>
        </w:rPr>
        <w:t>: Total amount of kerbside waste and recycling (kg/hh/</w:t>
      </w:r>
      <w:r w:rsidR="004517C5" w:rsidRPr="00051C03">
        <w:rPr>
          <w:rFonts w:ascii="Arial" w:hAnsi="Arial" w:cs="Arial"/>
          <w:sz w:val="24"/>
          <w:szCs w:val="24"/>
        </w:rPr>
        <w:t>yr</w:t>
      </w:r>
      <w:r w:rsidRPr="00051C03">
        <w:rPr>
          <w:rFonts w:ascii="Arial" w:hAnsi="Arial" w:cs="Arial"/>
          <w:sz w:val="24"/>
          <w:szCs w:val="24"/>
        </w:rPr>
        <w:t>)</w:t>
      </w:r>
    </w:p>
    <w:p w14:paraId="49EE948B" w14:textId="77777777" w:rsidR="007F63F3" w:rsidRPr="00806B26" w:rsidRDefault="007F63F3" w:rsidP="007F63F3">
      <w:pPr>
        <w:ind w:left="0"/>
        <w:rPr>
          <w:b/>
          <w:highlight w:val="yellow"/>
        </w:rPr>
      </w:pPr>
    </w:p>
    <w:tbl>
      <w:tblPr>
        <w:tblW w:w="5514" w:type="pct"/>
        <w:tblLayout w:type="fixed"/>
        <w:tblLook w:val="04A0" w:firstRow="1" w:lastRow="0" w:firstColumn="1" w:lastColumn="0" w:noHBand="0" w:noVBand="1"/>
      </w:tblPr>
      <w:tblGrid>
        <w:gridCol w:w="1851"/>
        <w:gridCol w:w="862"/>
        <w:gridCol w:w="861"/>
        <w:gridCol w:w="859"/>
        <w:gridCol w:w="859"/>
        <w:gridCol w:w="859"/>
        <w:gridCol w:w="859"/>
        <w:gridCol w:w="859"/>
        <w:gridCol w:w="859"/>
        <w:gridCol w:w="1195"/>
      </w:tblGrid>
      <w:tr w:rsidR="00A4674A" w:rsidRPr="00806B26" w14:paraId="188D2230" w14:textId="77777777" w:rsidTr="00CE61BE">
        <w:trPr>
          <w:trHeight w:val="456"/>
        </w:trPr>
        <w:tc>
          <w:tcPr>
            <w:tcW w:w="932" w:type="pct"/>
            <w:tcBorders>
              <w:top w:val="dotted" w:sz="4" w:space="0" w:color="404040"/>
              <w:left w:val="nil"/>
              <w:bottom w:val="dotted" w:sz="4" w:space="0" w:color="404040"/>
              <w:right w:val="dotted" w:sz="4" w:space="0" w:color="404040"/>
            </w:tcBorders>
            <w:shd w:val="clear" w:color="auto" w:fill="FFFFFF" w:themeFill="background1"/>
            <w:vAlign w:val="center"/>
          </w:tcPr>
          <w:p w14:paraId="60C57482" w14:textId="3F0AB714" w:rsidR="00A4674A" w:rsidRPr="00DE6808" w:rsidRDefault="00F327F4" w:rsidP="00B31DAD">
            <w:pPr>
              <w:pStyle w:val="MELmainbodytext"/>
              <w:jc w:val="left"/>
              <w:rPr>
                <w:rFonts w:ascii="Arial" w:hAnsi="Arial" w:cs="Arial"/>
                <w:sz w:val="24"/>
                <w:szCs w:val="24"/>
              </w:rPr>
            </w:pPr>
            <w:r w:rsidRPr="00DE6808">
              <w:rPr>
                <w:rFonts w:ascii="Arial" w:hAnsi="Arial" w:cs="Arial"/>
                <w:sz w:val="24"/>
                <w:szCs w:val="24"/>
              </w:rPr>
              <w:t>Kerbside waste stream</w:t>
            </w:r>
          </w:p>
        </w:tc>
        <w:tc>
          <w:tcPr>
            <w:tcW w:w="434" w:type="pct"/>
            <w:tcBorders>
              <w:top w:val="dotted" w:sz="4" w:space="0" w:color="404040"/>
              <w:left w:val="nil"/>
              <w:bottom w:val="dotted" w:sz="4" w:space="0" w:color="404040"/>
              <w:right w:val="dotted" w:sz="4" w:space="0" w:color="404040"/>
            </w:tcBorders>
            <w:shd w:val="clear" w:color="auto" w:fill="FFFFFF" w:themeFill="background1"/>
            <w:vAlign w:val="center"/>
          </w:tcPr>
          <w:p w14:paraId="12137B2B" w14:textId="0D1FB20C"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1B</w:t>
            </w:r>
          </w:p>
        </w:tc>
        <w:tc>
          <w:tcPr>
            <w:tcW w:w="434" w:type="pct"/>
            <w:tcBorders>
              <w:top w:val="dotted" w:sz="4" w:space="0" w:color="404040"/>
              <w:left w:val="nil"/>
              <w:bottom w:val="dotted" w:sz="4" w:space="0" w:color="404040"/>
              <w:right w:val="dotted" w:sz="4" w:space="0" w:color="404040"/>
            </w:tcBorders>
            <w:shd w:val="clear" w:color="auto" w:fill="FFFFFF" w:themeFill="background1"/>
            <w:vAlign w:val="center"/>
          </w:tcPr>
          <w:p w14:paraId="1068CF3B" w14:textId="19F95882"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1C</w:t>
            </w:r>
          </w:p>
        </w:tc>
        <w:tc>
          <w:tcPr>
            <w:tcW w:w="433" w:type="pct"/>
            <w:tcBorders>
              <w:top w:val="dotted" w:sz="4" w:space="0" w:color="404040"/>
              <w:left w:val="nil"/>
              <w:bottom w:val="dotted" w:sz="4" w:space="0" w:color="404040"/>
              <w:right w:val="dotted" w:sz="4" w:space="0" w:color="404040"/>
            </w:tcBorders>
            <w:shd w:val="clear" w:color="auto" w:fill="FFFFFF" w:themeFill="background1"/>
            <w:vAlign w:val="center"/>
          </w:tcPr>
          <w:p w14:paraId="1FE2BD2A" w14:textId="63DFC5B8"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3H</w:t>
            </w:r>
          </w:p>
        </w:tc>
        <w:tc>
          <w:tcPr>
            <w:tcW w:w="433" w:type="pct"/>
            <w:tcBorders>
              <w:top w:val="dotted" w:sz="4" w:space="0" w:color="404040"/>
              <w:left w:val="nil"/>
              <w:bottom w:val="dotted" w:sz="4" w:space="0" w:color="404040"/>
              <w:right w:val="dotted" w:sz="4" w:space="0" w:color="404040"/>
            </w:tcBorders>
            <w:shd w:val="clear" w:color="auto" w:fill="FFFFFF" w:themeFill="background1"/>
            <w:vAlign w:val="center"/>
          </w:tcPr>
          <w:p w14:paraId="587FA69C" w14:textId="14F7FD9E"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3J</w:t>
            </w:r>
          </w:p>
        </w:tc>
        <w:tc>
          <w:tcPr>
            <w:tcW w:w="433" w:type="pct"/>
            <w:tcBorders>
              <w:top w:val="dotted" w:sz="4" w:space="0" w:color="404040"/>
              <w:left w:val="nil"/>
              <w:bottom w:val="dotted" w:sz="4" w:space="0" w:color="404040"/>
              <w:right w:val="dotted" w:sz="4" w:space="0" w:color="404040"/>
            </w:tcBorders>
            <w:shd w:val="clear" w:color="auto" w:fill="FFFFFF" w:themeFill="background1"/>
            <w:vAlign w:val="center"/>
          </w:tcPr>
          <w:p w14:paraId="34278AE9" w14:textId="2E3ABB81"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4L</w:t>
            </w:r>
          </w:p>
        </w:tc>
        <w:tc>
          <w:tcPr>
            <w:tcW w:w="433" w:type="pct"/>
            <w:tcBorders>
              <w:top w:val="dotted" w:sz="4" w:space="0" w:color="404040"/>
              <w:left w:val="nil"/>
              <w:bottom w:val="dotted" w:sz="4" w:space="0" w:color="404040"/>
              <w:right w:val="dotted" w:sz="4" w:space="0" w:color="404040"/>
            </w:tcBorders>
            <w:shd w:val="clear" w:color="auto" w:fill="FFFFFF" w:themeFill="background1"/>
            <w:vAlign w:val="center"/>
          </w:tcPr>
          <w:p w14:paraId="6C08D71F" w14:textId="675D10A4"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4N</w:t>
            </w:r>
          </w:p>
        </w:tc>
        <w:tc>
          <w:tcPr>
            <w:tcW w:w="433" w:type="pct"/>
            <w:tcBorders>
              <w:top w:val="dotted" w:sz="4" w:space="0" w:color="404040"/>
              <w:left w:val="nil"/>
              <w:bottom w:val="dotted" w:sz="4" w:space="0" w:color="404040"/>
              <w:right w:val="dotted" w:sz="4" w:space="0" w:color="404040"/>
            </w:tcBorders>
            <w:shd w:val="clear" w:color="auto" w:fill="FFFFFF" w:themeFill="background1"/>
            <w:vAlign w:val="center"/>
          </w:tcPr>
          <w:p w14:paraId="2A31AF3B" w14:textId="56F5334E"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5O</w:t>
            </w:r>
          </w:p>
        </w:tc>
        <w:tc>
          <w:tcPr>
            <w:tcW w:w="433" w:type="pct"/>
            <w:tcBorders>
              <w:top w:val="dotted" w:sz="4" w:space="0" w:color="404040"/>
              <w:left w:val="nil"/>
              <w:bottom w:val="dotted" w:sz="4" w:space="0" w:color="404040"/>
              <w:right w:val="dotted" w:sz="4" w:space="0" w:color="404040"/>
            </w:tcBorders>
            <w:shd w:val="clear" w:color="auto" w:fill="FFFFFF" w:themeFill="background1"/>
            <w:vAlign w:val="center"/>
          </w:tcPr>
          <w:p w14:paraId="4F1C44B9" w14:textId="7132C231"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5Q</w:t>
            </w:r>
          </w:p>
        </w:tc>
        <w:tc>
          <w:tcPr>
            <w:tcW w:w="604" w:type="pct"/>
            <w:shd w:val="clear" w:color="auto" w:fill="FFFFFF" w:themeFill="background1"/>
            <w:vAlign w:val="center"/>
          </w:tcPr>
          <w:p w14:paraId="0A854254" w14:textId="28209E25" w:rsidR="00A4674A" w:rsidRPr="00DE6808" w:rsidRDefault="00F327F4" w:rsidP="00B31DAD">
            <w:pPr>
              <w:pStyle w:val="MELmainbodytext"/>
              <w:jc w:val="left"/>
              <w:rPr>
                <w:rFonts w:ascii="Arial" w:hAnsi="Arial" w:cs="Arial"/>
                <w:sz w:val="24"/>
                <w:szCs w:val="24"/>
              </w:rPr>
            </w:pPr>
            <w:r w:rsidRPr="00DE6808">
              <w:rPr>
                <w:rFonts w:ascii="Arial" w:hAnsi="Arial" w:cs="Arial"/>
                <w:sz w:val="24"/>
                <w:szCs w:val="24"/>
              </w:rPr>
              <w:t>Average</w:t>
            </w:r>
          </w:p>
        </w:tc>
      </w:tr>
      <w:tr w:rsidR="00FE5040" w:rsidRPr="00806B26" w14:paraId="080C9A17" w14:textId="77777777" w:rsidTr="00CE61BE">
        <w:trPr>
          <w:trHeight w:val="268"/>
        </w:trPr>
        <w:tc>
          <w:tcPr>
            <w:tcW w:w="932" w:type="pct"/>
            <w:tcBorders>
              <w:top w:val="nil"/>
              <w:left w:val="dotted" w:sz="4" w:space="0" w:color="404040"/>
              <w:bottom w:val="dotted" w:sz="4" w:space="0" w:color="404040"/>
              <w:right w:val="dotted" w:sz="4" w:space="0" w:color="auto"/>
            </w:tcBorders>
            <w:shd w:val="clear" w:color="auto" w:fill="FFFFFF" w:themeFill="background1"/>
            <w:vAlign w:val="center"/>
          </w:tcPr>
          <w:p w14:paraId="7965420F" w14:textId="39D87523" w:rsidR="00FE5040" w:rsidRPr="00DE6808" w:rsidRDefault="00F327F4" w:rsidP="00B31DAD">
            <w:pPr>
              <w:pStyle w:val="MELmainbodytext"/>
              <w:jc w:val="left"/>
              <w:rPr>
                <w:rFonts w:ascii="Arial" w:hAnsi="Arial" w:cs="Arial"/>
                <w:sz w:val="24"/>
                <w:szCs w:val="24"/>
              </w:rPr>
            </w:pPr>
            <w:r w:rsidRPr="00DE6808">
              <w:rPr>
                <w:rFonts w:ascii="Arial" w:hAnsi="Arial" w:cs="Arial"/>
                <w:sz w:val="24"/>
                <w:szCs w:val="24"/>
              </w:rPr>
              <w:t>Residual</w:t>
            </w:r>
          </w:p>
        </w:tc>
        <w:tc>
          <w:tcPr>
            <w:tcW w:w="434"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3CA42340" w14:textId="26E64EF5"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181.8</w:t>
            </w:r>
          </w:p>
        </w:tc>
        <w:tc>
          <w:tcPr>
            <w:tcW w:w="434"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FE91401" w14:textId="182F09BA"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226.8</w:t>
            </w:r>
          </w:p>
        </w:tc>
        <w:tc>
          <w:tcPr>
            <w:tcW w:w="433"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BB16EB0" w14:textId="6D4AC95B"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285.3</w:t>
            </w:r>
          </w:p>
        </w:tc>
        <w:tc>
          <w:tcPr>
            <w:tcW w:w="433"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0F02762" w14:textId="61F987C7"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202.6</w:t>
            </w:r>
          </w:p>
        </w:tc>
        <w:tc>
          <w:tcPr>
            <w:tcW w:w="433"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823C573" w14:textId="3264CED6"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253.9</w:t>
            </w:r>
          </w:p>
        </w:tc>
        <w:tc>
          <w:tcPr>
            <w:tcW w:w="433"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F5AA75D" w14:textId="5472A439"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188.4</w:t>
            </w:r>
          </w:p>
        </w:tc>
        <w:tc>
          <w:tcPr>
            <w:tcW w:w="433"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3D38BC7" w14:textId="6CCFF947"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192.4</w:t>
            </w:r>
          </w:p>
        </w:tc>
        <w:tc>
          <w:tcPr>
            <w:tcW w:w="433"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5A627D5" w14:textId="340CB7FA"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278.2</w:t>
            </w:r>
          </w:p>
        </w:tc>
        <w:tc>
          <w:tcPr>
            <w:tcW w:w="604"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2530EB8" w14:textId="3C5BA6FA"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222.7</w:t>
            </w:r>
          </w:p>
        </w:tc>
      </w:tr>
      <w:tr w:rsidR="00FE5040" w:rsidRPr="00806B26" w14:paraId="0DDF7D3F" w14:textId="77777777" w:rsidTr="00CE61BE">
        <w:trPr>
          <w:trHeight w:val="268"/>
        </w:trPr>
        <w:tc>
          <w:tcPr>
            <w:tcW w:w="932" w:type="pct"/>
            <w:tcBorders>
              <w:top w:val="nil"/>
              <w:left w:val="dotted" w:sz="4" w:space="0" w:color="404040"/>
              <w:bottom w:val="dotted" w:sz="4" w:space="0" w:color="404040"/>
              <w:right w:val="dotted" w:sz="4" w:space="0" w:color="auto"/>
            </w:tcBorders>
            <w:shd w:val="clear" w:color="auto" w:fill="FFFFFF" w:themeFill="background1"/>
            <w:vAlign w:val="center"/>
          </w:tcPr>
          <w:p w14:paraId="66801A01" w14:textId="6CD5EC38" w:rsidR="00FE5040" w:rsidRPr="00DE6808" w:rsidRDefault="00F327F4" w:rsidP="00B31DAD">
            <w:pPr>
              <w:pStyle w:val="MELmainbodytext"/>
              <w:jc w:val="left"/>
              <w:rPr>
                <w:rFonts w:ascii="Arial" w:hAnsi="Arial" w:cs="Arial"/>
                <w:sz w:val="24"/>
                <w:szCs w:val="24"/>
              </w:rPr>
            </w:pPr>
            <w:r w:rsidRPr="00DE6808">
              <w:rPr>
                <w:rFonts w:ascii="Arial" w:hAnsi="Arial" w:cs="Arial"/>
                <w:sz w:val="24"/>
                <w:szCs w:val="24"/>
              </w:rPr>
              <w:t>Paper &amp; card</w:t>
            </w:r>
          </w:p>
        </w:tc>
        <w:tc>
          <w:tcPr>
            <w:tcW w:w="434"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B72744D" w14:textId="5ABF775A"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84.4</w:t>
            </w:r>
          </w:p>
        </w:tc>
        <w:tc>
          <w:tcPr>
            <w:tcW w:w="434"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0E482F1" w14:textId="41C299A3"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118.8</w:t>
            </w:r>
          </w:p>
        </w:tc>
        <w:tc>
          <w:tcPr>
            <w:tcW w:w="433"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98030A3" w14:textId="75EDFF38"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56.9</w:t>
            </w:r>
          </w:p>
        </w:tc>
        <w:tc>
          <w:tcPr>
            <w:tcW w:w="433"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5D6DC4A" w14:textId="29A37CDB"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40.2</w:t>
            </w:r>
          </w:p>
        </w:tc>
        <w:tc>
          <w:tcPr>
            <w:tcW w:w="433"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ECE057B" w14:textId="24DBF0D5"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77.1</w:t>
            </w:r>
          </w:p>
        </w:tc>
        <w:tc>
          <w:tcPr>
            <w:tcW w:w="433"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0B5309A" w14:textId="7B2F33CC"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77.4</w:t>
            </w:r>
          </w:p>
        </w:tc>
        <w:tc>
          <w:tcPr>
            <w:tcW w:w="433"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2165385" w14:textId="0C4C8679"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35.2</w:t>
            </w:r>
          </w:p>
        </w:tc>
        <w:tc>
          <w:tcPr>
            <w:tcW w:w="433"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3D8EEB69" w14:textId="29B5ADB7"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108.8</w:t>
            </w:r>
          </w:p>
        </w:tc>
        <w:tc>
          <w:tcPr>
            <w:tcW w:w="604"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EE9E9AC" w14:textId="6226D061"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82.5</w:t>
            </w:r>
          </w:p>
        </w:tc>
      </w:tr>
      <w:tr w:rsidR="00FE5040" w:rsidRPr="00806B26" w14:paraId="04300EF7" w14:textId="77777777" w:rsidTr="00CE61BE">
        <w:trPr>
          <w:trHeight w:val="268"/>
        </w:trPr>
        <w:tc>
          <w:tcPr>
            <w:tcW w:w="932" w:type="pct"/>
            <w:tcBorders>
              <w:top w:val="nil"/>
              <w:left w:val="dotted" w:sz="4" w:space="0" w:color="404040"/>
              <w:bottom w:val="dotted" w:sz="4" w:space="0" w:color="404040"/>
              <w:right w:val="dotted" w:sz="4" w:space="0" w:color="auto"/>
            </w:tcBorders>
            <w:shd w:val="clear" w:color="auto" w:fill="FFFFFF" w:themeFill="background1"/>
            <w:vAlign w:val="center"/>
          </w:tcPr>
          <w:p w14:paraId="51D495E7" w14:textId="14987C21" w:rsidR="00FE5040" w:rsidRPr="00DE6808" w:rsidRDefault="00F327F4" w:rsidP="00B31DAD">
            <w:pPr>
              <w:pStyle w:val="MELmainbodytext"/>
              <w:jc w:val="left"/>
              <w:rPr>
                <w:rFonts w:ascii="Arial" w:hAnsi="Arial" w:cs="Arial"/>
                <w:sz w:val="24"/>
                <w:szCs w:val="24"/>
              </w:rPr>
            </w:pPr>
            <w:r w:rsidRPr="00DE6808">
              <w:rPr>
                <w:rFonts w:ascii="Arial" w:hAnsi="Arial" w:cs="Arial"/>
                <w:sz w:val="24"/>
                <w:szCs w:val="24"/>
              </w:rPr>
              <w:t>Co-mingled</w:t>
            </w:r>
          </w:p>
        </w:tc>
        <w:tc>
          <w:tcPr>
            <w:tcW w:w="434"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387ABB6" w14:textId="6F58F9EE"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81.3</w:t>
            </w:r>
          </w:p>
        </w:tc>
        <w:tc>
          <w:tcPr>
            <w:tcW w:w="434"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6D35B6D" w14:textId="19224A1C"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59.7</w:t>
            </w:r>
          </w:p>
        </w:tc>
        <w:tc>
          <w:tcPr>
            <w:tcW w:w="433"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5675D88" w14:textId="37CEBAB5"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72.8</w:t>
            </w:r>
          </w:p>
        </w:tc>
        <w:tc>
          <w:tcPr>
            <w:tcW w:w="433"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97C0AB0" w14:textId="1B80D794"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53.5</w:t>
            </w:r>
          </w:p>
        </w:tc>
        <w:tc>
          <w:tcPr>
            <w:tcW w:w="433"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6B2EB70" w14:textId="45CEF3E4"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93.1</w:t>
            </w:r>
          </w:p>
        </w:tc>
        <w:tc>
          <w:tcPr>
            <w:tcW w:w="433"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38FEF7F0" w14:textId="5C6BC8A5"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83.3</w:t>
            </w:r>
          </w:p>
        </w:tc>
        <w:tc>
          <w:tcPr>
            <w:tcW w:w="433"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87A7A45" w14:textId="68300AB6"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31.2</w:t>
            </w:r>
          </w:p>
        </w:tc>
        <w:tc>
          <w:tcPr>
            <w:tcW w:w="433"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DB178DD" w14:textId="2D5B0D6C"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117.9</w:t>
            </w:r>
          </w:p>
        </w:tc>
        <w:tc>
          <w:tcPr>
            <w:tcW w:w="604"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C76A149" w14:textId="47C6B597"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72.1</w:t>
            </w:r>
          </w:p>
        </w:tc>
      </w:tr>
      <w:tr w:rsidR="00FE5040" w:rsidRPr="00806B26" w14:paraId="52E76EB4" w14:textId="77777777" w:rsidTr="00CE61BE">
        <w:trPr>
          <w:trHeight w:val="268"/>
        </w:trPr>
        <w:tc>
          <w:tcPr>
            <w:tcW w:w="932" w:type="pct"/>
            <w:tcBorders>
              <w:top w:val="nil"/>
              <w:left w:val="dotted" w:sz="4" w:space="0" w:color="404040"/>
              <w:bottom w:val="dotted" w:sz="4" w:space="0" w:color="404040"/>
              <w:right w:val="dotted" w:sz="4" w:space="0" w:color="auto"/>
            </w:tcBorders>
            <w:shd w:val="clear" w:color="auto" w:fill="FFFFFF" w:themeFill="background1"/>
            <w:vAlign w:val="center"/>
          </w:tcPr>
          <w:p w14:paraId="42BACAA9" w14:textId="52A40FE4" w:rsidR="00FE5040" w:rsidRPr="00DE6808" w:rsidRDefault="00F327F4" w:rsidP="00B31DAD">
            <w:pPr>
              <w:pStyle w:val="MELmainbodytext"/>
              <w:jc w:val="left"/>
              <w:rPr>
                <w:rFonts w:ascii="Arial" w:hAnsi="Arial" w:cs="Arial"/>
                <w:sz w:val="24"/>
                <w:szCs w:val="24"/>
              </w:rPr>
            </w:pPr>
            <w:r w:rsidRPr="00DE6808">
              <w:rPr>
                <w:rFonts w:ascii="Arial" w:hAnsi="Arial" w:cs="Arial"/>
                <w:sz w:val="24"/>
                <w:szCs w:val="24"/>
              </w:rPr>
              <w:t>Organics</w:t>
            </w:r>
          </w:p>
        </w:tc>
        <w:tc>
          <w:tcPr>
            <w:tcW w:w="434"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2FD8053" w14:textId="5314211F"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206.0</w:t>
            </w:r>
          </w:p>
        </w:tc>
        <w:tc>
          <w:tcPr>
            <w:tcW w:w="434"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230BC35" w14:textId="41E0870E"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359.4</w:t>
            </w:r>
          </w:p>
        </w:tc>
        <w:tc>
          <w:tcPr>
            <w:tcW w:w="433"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2B0FEBE" w14:textId="5BA4F41B"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360.0</w:t>
            </w:r>
          </w:p>
        </w:tc>
        <w:tc>
          <w:tcPr>
            <w:tcW w:w="433"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B298F6D" w14:textId="3F07A7C6"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14.7</w:t>
            </w:r>
          </w:p>
        </w:tc>
        <w:tc>
          <w:tcPr>
            <w:tcW w:w="433"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46FF841" w14:textId="0462F5DB"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85.0</w:t>
            </w:r>
          </w:p>
        </w:tc>
        <w:tc>
          <w:tcPr>
            <w:tcW w:w="433"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6939D2B" w14:textId="08A3B08A"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152.7</w:t>
            </w:r>
          </w:p>
        </w:tc>
        <w:tc>
          <w:tcPr>
            <w:tcW w:w="433"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801665F" w14:textId="5C283EF4"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105.7</w:t>
            </w:r>
          </w:p>
        </w:tc>
        <w:tc>
          <w:tcPr>
            <w:tcW w:w="433"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8C105C9" w14:textId="2901A442"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102.0</w:t>
            </w:r>
          </w:p>
        </w:tc>
        <w:tc>
          <w:tcPr>
            <w:tcW w:w="604"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0079721" w14:textId="1328DB26"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216.3</w:t>
            </w:r>
          </w:p>
        </w:tc>
      </w:tr>
      <w:tr w:rsidR="00FE5040" w:rsidRPr="00806B26" w14:paraId="1B29DDD1" w14:textId="77777777" w:rsidTr="00CE61BE">
        <w:trPr>
          <w:trHeight w:val="268"/>
        </w:trPr>
        <w:tc>
          <w:tcPr>
            <w:tcW w:w="932" w:type="pct"/>
            <w:tcBorders>
              <w:top w:val="nil"/>
              <w:left w:val="dotted" w:sz="4" w:space="0" w:color="404040"/>
              <w:bottom w:val="dotted" w:sz="4" w:space="0" w:color="404040"/>
              <w:right w:val="dotted" w:sz="4" w:space="0" w:color="auto"/>
            </w:tcBorders>
            <w:shd w:val="clear" w:color="auto" w:fill="FFFFFF" w:themeFill="background1"/>
            <w:vAlign w:val="center"/>
          </w:tcPr>
          <w:p w14:paraId="138ED393" w14:textId="2C7E6136" w:rsidR="00FE5040" w:rsidRPr="00DE6808" w:rsidRDefault="00F327F4" w:rsidP="00B31DAD">
            <w:pPr>
              <w:pStyle w:val="MELmainbodytext"/>
              <w:jc w:val="left"/>
              <w:rPr>
                <w:rFonts w:ascii="Arial" w:hAnsi="Arial" w:cs="Arial"/>
                <w:sz w:val="24"/>
                <w:szCs w:val="24"/>
              </w:rPr>
            </w:pPr>
            <w:r w:rsidRPr="00DE6808">
              <w:rPr>
                <w:rFonts w:ascii="Arial" w:hAnsi="Arial" w:cs="Arial"/>
                <w:sz w:val="24"/>
                <w:szCs w:val="24"/>
              </w:rPr>
              <w:t>Total kerbside</w:t>
            </w:r>
          </w:p>
        </w:tc>
        <w:tc>
          <w:tcPr>
            <w:tcW w:w="434"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9575C42" w14:textId="476D09F9"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553.5</w:t>
            </w:r>
          </w:p>
        </w:tc>
        <w:tc>
          <w:tcPr>
            <w:tcW w:w="434"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77B301C" w14:textId="38DA3346"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764.7</w:t>
            </w:r>
          </w:p>
        </w:tc>
        <w:tc>
          <w:tcPr>
            <w:tcW w:w="433"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BF17DBC" w14:textId="322426DA"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775.0</w:t>
            </w:r>
          </w:p>
        </w:tc>
        <w:tc>
          <w:tcPr>
            <w:tcW w:w="433"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A716DC9" w14:textId="21869752"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311.0</w:t>
            </w:r>
          </w:p>
        </w:tc>
        <w:tc>
          <w:tcPr>
            <w:tcW w:w="433"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C8DA5B8" w14:textId="0211582E"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509.1</w:t>
            </w:r>
          </w:p>
        </w:tc>
        <w:tc>
          <w:tcPr>
            <w:tcW w:w="433"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11B3454" w14:textId="7046E860"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501.8</w:t>
            </w:r>
          </w:p>
        </w:tc>
        <w:tc>
          <w:tcPr>
            <w:tcW w:w="433"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BB31BA3" w14:textId="1BC605BE"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364.5</w:t>
            </w:r>
          </w:p>
        </w:tc>
        <w:tc>
          <w:tcPr>
            <w:tcW w:w="433"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137FAA1" w14:textId="5209DAB0"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607.0</w:t>
            </w:r>
          </w:p>
        </w:tc>
        <w:tc>
          <w:tcPr>
            <w:tcW w:w="604"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B96E399" w14:textId="204F45D0" w:rsidR="00FE5040" w:rsidRPr="00DE6808" w:rsidRDefault="00FE5040" w:rsidP="00B31DAD">
            <w:pPr>
              <w:pStyle w:val="MELmainbodytext"/>
              <w:jc w:val="left"/>
              <w:rPr>
                <w:rFonts w:ascii="Arial" w:hAnsi="Arial" w:cs="Arial"/>
                <w:sz w:val="24"/>
                <w:szCs w:val="24"/>
              </w:rPr>
            </w:pPr>
            <w:r w:rsidRPr="00DE6808">
              <w:rPr>
                <w:rFonts w:ascii="Arial" w:hAnsi="Arial" w:cs="Arial"/>
                <w:sz w:val="24"/>
                <w:szCs w:val="24"/>
              </w:rPr>
              <w:t>593.7</w:t>
            </w:r>
          </w:p>
        </w:tc>
      </w:tr>
    </w:tbl>
    <w:p w14:paraId="22E24B74" w14:textId="77777777" w:rsidR="007F63F3" w:rsidRPr="00806B26" w:rsidRDefault="007F63F3" w:rsidP="007F63F3">
      <w:pPr>
        <w:ind w:left="0"/>
        <w:rPr>
          <w:b/>
          <w:highlight w:val="yellow"/>
        </w:rPr>
      </w:pPr>
    </w:p>
    <w:p w14:paraId="58136DDC" w14:textId="6007A831" w:rsidR="007F63F3" w:rsidRPr="00051C03" w:rsidRDefault="007F63F3" w:rsidP="00051C03">
      <w:pPr>
        <w:pStyle w:val="MELmainbodybold"/>
        <w:rPr>
          <w:rFonts w:ascii="Arial" w:hAnsi="Arial" w:cs="Arial"/>
          <w:sz w:val="24"/>
          <w:szCs w:val="24"/>
        </w:rPr>
      </w:pPr>
      <w:r w:rsidRPr="00051C03">
        <w:rPr>
          <w:rFonts w:ascii="Arial" w:hAnsi="Arial" w:cs="Arial"/>
          <w:sz w:val="24"/>
          <w:szCs w:val="24"/>
        </w:rPr>
        <w:t xml:space="preserve">Figure </w:t>
      </w:r>
      <w:r w:rsidR="002712CA" w:rsidRPr="00051C03">
        <w:rPr>
          <w:rFonts w:ascii="Arial" w:hAnsi="Arial" w:cs="Arial"/>
          <w:sz w:val="24"/>
          <w:szCs w:val="24"/>
        </w:rPr>
        <w:t>29</w:t>
      </w:r>
      <w:r w:rsidRPr="00051C03">
        <w:rPr>
          <w:rFonts w:ascii="Arial" w:hAnsi="Arial" w:cs="Arial"/>
          <w:sz w:val="24"/>
          <w:szCs w:val="24"/>
        </w:rPr>
        <w:t>: Total amount of kerbside waste and recycling (kg/hh/</w:t>
      </w:r>
      <w:r w:rsidR="004171FE" w:rsidRPr="00051C03">
        <w:rPr>
          <w:rFonts w:ascii="Arial" w:hAnsi="Arial" w:cs="Arial"/>
          <w:sz w:val="24"/>
          <w:szCs w:val="24"/>
        </w:rPr>
        <w:t>yr</w:t>
      </w:r>
      <w:r w:rsidRPr="00051C03">
        <w:rPr>
          <w:rFonts w:ascii="Arial" w:hAnsi="Arial" w:cs="Arial"/>
          <w:sz w:val="24"/>
          <w:szCs w:val="24"/>
        </w:rPr>
        <w:t>)</w:t>
      </w:r>
    </w:p>
    <w:p w14:paraId="148C4DF3" w14:textId="77777777" w:rsidR="004171FE" w:rsidRPr="00806B26" w:rsidRDefault="004171FE" w:rsidP="007F63F3">
      <w:pPr>
        <w:ind w:left="0"/>
        <w:rPr>
          <w:b/>
          <w:highlight w:val="yellow"/>
        </w:rPr>
      </w:pPr>
    </w:p>
    <w:p w14:paraId="7C6A78FE" w14:textId="55D79241" w:rsidR="007F63F3" w:rsidRPr="00806B26" w:rsidRDefault="00FE5040" w:rsidP="00B31DAD">
      <w:pPr>
        <w:ind w:left="0"/>
        <w:jc w:val="both"/>
        <w:rPr>
          <w:b/>
          <w:highlight w:val="yellow"/>
        </w:rPr>
      </w:pPr>
      <w:r>
        <w:rPr>
          <w:noProof/>
        </w:rPr>
        <w:lastRenderedPageBreak/>
        <w:drawing>
          <wp:inline distT="0" distB="0" distL="0" distR="0" wp14:anchorId="4A129F47" wp14:editId="34A84DA5">
            <wp:extent cx="5713730" cy="3762375"/>
            <wp:effectExtent l="0" t="0" r="1270" b="0"/>
            <wp:docPr id="3" name="Chart 3" descr="Chart showing Total amount of kerbside waste and recycling (KG/HH/YR)">
              <a:extLst xmlns:a="http://schemas.openxmlformats.org/drawingml/2006/main">
                <a:ext uri="{FF2B5EF4-FFF2-40B4-BE49-F238E27FC236}">
                  <a16:creationId xmlns:a16="http://schemas.microsoft.com/office/drawing/2014/main" id="{A8C7FFD4-FC56-4E1A-9065-4F19EA4570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4F3EE34" w14:textId="2B7B7569" w:rsidR="007F63F3" w:rsidRPr="00761791" w:rsidRDefault="007F63F3" w:rsidP="007F63F3">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On average it has been seen that </w:t>
      </w:r>
      <w:r w:rsidR="00806B26" w:rsidRPr="00761791">
        <w:rPr>
          <w:rFonts w:ascii="Arial" w:hAnsi="Arial" w:cs="Arial"/>
          <w:spacing w:val="-5"/>
          <w:sz w:val="24"/>
          <w:szCs w:val="24"/>
          <w:lang w:eastAsia="en-US"/>
        </w:rPr>
        <w:t>Stockport</w:t>
      </w:r>
      <w:r w:rsidRPr="00761791">
        <w:rPr>
          <w:rFonts w:ascii="Arial" w:hAnsi="Arial" w:cs="Arial"/>
          <w:spacing w:val="-5"/>
          <w:sz w:val="24"/>
          <w:szCs w:val="24"/>
          <w:lang w:eastAsia="en-US"/>
        </w:rPr>
        <w:t xml:space="preserve"> households generate around </w:t>
      </w:r>
      <w:r w:rsidR="00FE5040" w:rsidRPr="00761791">
        <w:rPr>
          <w:rFonts w:ascii="Arial" w:hAnsi="Arial" w:cs="Arial"/>
          <w:spacing w:val="-5"/>
          <w:sz w:val="24"/>
          <w:szCs w:val="24"/>
          <w:lang w:eastAsia="en-US"/>
        </w:rPr>
        <w:t>593.7</w:t>
      </w:r>
      <w:r w:rsidR="00CD72D5" w:rsidRPr="00761791">
        <w:rPr>
          <w:rFonts w:ascii="Arial" w:hAnsi="Arial" w:cs="Arial"/>
          <w:spacing w:val="-5"/>
          <w:sz w:val="24"/>
          <w:szCs w:val="24"/>
          <w:lang w:eastAsia="en-US"/>
        </w:rPr>
        <w:t>kg</w:t>
      </w:r>
      <w:r w:rsidRPr="00761791">
        <w:rPr>
          <w:rFonts w:ascii="Arial" w:hAnsi="Arial" w:cs="Arial"/>
          <w:spacing w:val="-5"/>
          <w:sz w:val="24"/>
          <w:szCs w:val="24"/>
          <w:lang w:eastAsia="en-US"/>
        </w:rPr>
        <w:t>/hh/</w:t>
      </w:r>
      <w:r w:rsidR="0054305F"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of kerbside waste.  Of this a total of </w:t>
      </w:r>
      <w:r w:rsidR="008A1034" w:rsidRPr="00761791">
        <w:rPr>
          <w:rFonts w:ascii="Arial" w:hAnsi="Arial" w:cs="Arial"/>
          <w:spacing w:val="-5"/>
          <w:sz w:val="24"/>
          <w:szCs w:val="24"/>
          <w:lang w:eastAsia="en-US"/>
        </w:rPr>
        <w:t>51.</w:t>
      </w:r>
      <w:r w:rsidR="00FE5040" w:rsidRPr="00761791">
        <w:rPr>
          <w:rFonts w:ascii="Arial" w:hAnsi="Arial" w:cs="Arial"/>
          <w:spacing w:val="-5"/>
          <w:sz w:val="24"/>
          <w:szCs w:val="24"/>
          <w:lang w:eastAsia="en-US"/>
        </w:rPr>
        <w:t>3</w:t>
      </w:r>
      <w:r w:rsidRPr="00761791">
        <w:rPr>
          <w:rFonts w:ascii="Arial" w:hAnsi="Arial" w:cs="Arial"/>
          <w:spacing w:val="-5"/>
          <w:sz w:val="24"/>
          <w:szCs w:val="24"/>
          <w:lang w:eastAsia="en-US"/>
        </w:rPr>
        <w:t xml:space="preserve">% or </w:t>
      </w:r>
      <w:r w:rsidR="008A1034" w:rsidRPr="00761791">
        <w:rPr>
          <w:rFonts w:ascii="Arial" w:hAnsi="Arial" w:cs="Arial"/>
          <w:spacing w:val="-5"/>
          <w:sz w:val="24"/>
          <w:szCs w:val="24"/>
          <w:lang w:eastAsia="en-US"/>
        </w:rPr>
        <w:t>3</w:t>
      </w:r>
      <w:r w:rsidR="00FE5040" w:rsidRPr="00761791">
        <w:rPr>
          <w:rFonts w:ascii="Arial" w:hAnsi="Arial" w:cs="Arial"/>
          <w:spacing w:val="-5"/>
          <w:sz w:val="24"/>
          <w:szCs w:val="24"/>
          <w:lang w:eastAsia="en-US"/>
        </w:rPr>
        <w:t>04.4</w:t>
      </w:r>
      <w:r w:rsidRPr="00761791">
        <w:rPr>
          <w:rFonts w:ascii="Arial" w:hAnsi="Arial" w:cs="Arial"/>
          <w:spacing w:val="-5"/>
          <w:sz w:val="24"/>
          <w:szCs w:val="24"/>
          <w:lang w:eastAsia="en-US"/>
        </w:rPr>
        <w:t>kg/hh/</w:t>
      </w:r>
      <w:r w:rsidR="004517C5"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is diverted via the available recycling containers. Organics recycling bins are diverting the majority of kerbside waste at </w:t>
      </w:r>
      <w:r w:rsidR="008A1034" w:rsidRPr="00761791">
        <w:rPr>
          <w:rFonts w:ascii="Arial" w:hAnsi="Arial" w:cs="Arial"/>
          <w:spacing w:val="-5"/>
          <w:sz w:val="24"/>
          <w:szCs w:val="24"/>
          <w:lang w:eastAsia="en-US"/>
        </w:rPr>
        <w:t>3</w:t>
      </w:r>
      <w:r w:rsidR="00FE5040" w:rsidRPr="00761791">
        <w:rPr>
          <w:rFonts w:ascii="Arial" w:hAnsi="Arial" w:cs="Arial"/>
          <w:spacing w:val="-5"/>
          <w:sz w:val="24"/>
          <w:szCs w:val="24"/>
          <w:lang w:eastAsia="en-US"/>
        </w:rPr>
        <w:t>1</w:t>
      </w:r>
      <w:r w:rsidR="008A1034" w:rsidRPr="00761791">
        <w:rPr>
          <w:rFonts w:ascii="Arial" w:hAnsi="Arial" w:cs="Arial"/>
          <w:spacing w:val="-5"/>
          <w:sz w:val="24"/>
          <w:szCs w:val="24"/>
          <w:lang w:eastAsia="en-US"/>
        </w:rPr>
        <w:t>.</w:t>
      </w:r>
      <w:r w:rsidR="00FE5040" w:rsidRPr="00761791">
        <w:rPr>
          <w:rFonts w:ascii="Arial" w:hAnsi="Arial" w:cs="Arial"/>
          <w:spacing w:val="-5"/>
          <w:sz w:val="24"/>
          <w:szCs w:val="24"/>
          <w:lang w:eastAsia="en-US"/>
        </w:rPr>
        <w:t>1</w:t>
      </w:r>
      <w:r w:rsidRPr="00761791">
        <w:rPr>
          <w:rFonts w:ascii="Arial" w:hAnsi="Arial" w:cs="Arial"/>
          <w:spacing w:val="-5"/>
          <w:sz w:val="24"/>
          <w:szCs w:val="24"/>
          <w:lang w:eastAsia="en-US"/>
        </w:rPr>
        <w:t>%</w:t>
      </w:r>
      <w:r w:rsidR="00064CF0" w:rsidRPr="00761791">
        <w:rPr>
          <w:rFonts w:ascii="Arial" w:hAnsi="Arial" w:cs="Arial"/>
          <w:spacing w:val="-5"/>
          <w:sz w:val="24"/>
          <w:szCs w:val="24"/>
          <w:lang w:eastAsia="en-US"/>
        </w:rPr>
        <w:t xml:space="preserve"> (</w:t>
      </w:r>
      <w:r w:rsidR="00FE5040" w:rsidRPr="00761791">
        <w:rPr>
          <w:rFonts w:ascii="Arial" w:hAnsi="Arial" w:cs="Arial"/>
          <w:spacing w:val="-5"/>
          <w:sz w:val="24"/>
          <w:szCs w:val="24"/>
          <w:lang w:eastAsia="en-US"/>
        </w:rPr>
        <w:t>184</w:t>
      </w:r>
      <w:r w:rsidR="00030876" w:rsidRPr="00761791">
        <w:rPr>
          <w:rFonts w:ascii="Arial" w:hAnsi="Arial" w:cs="Arial"/>
          <w:spacing w:val="-5"/>
          <w:sz w:val="24"/>
          <w:szCs w:val="24"/>
          <w:lang w:eastAsia="en-US"/>
        </w:rPr>
        <w:t>.</w:t>
      </w:r>
      <w:r w:rsidR="00FE5040" w:rsidRPr="00761791">
        <w:rPr>
          <w:rFonts w:ascii="Arial" w:hAnsi="Arial" w:cs="Arial"/>
          <w:spacing w:val="-5"/>
          <w:sz w:val="24"/>
          <w:szCs w:val="24"/>
          <w:lang w:eastAsia="en-US"/>
        </w:rPr>
        <w:t>6</w:t>
      </w:r>
      <w:r w:rsidR="00A12C7B" w:rsidRPr="00761791">
        <w:rPr>
          <w:rFonts w:ascii="Arial" w:hAnsi="Arial" w:cs="Arial"/>
          <w:spacing w:val="-5"/>
          <w:sz w:val="24"/>
          <w:szCs w:val="24"/>
          <w:lang w:eastAsia="en-US"/>
        </w:rPr>
        <w:t>kg</w:t>
      </w:r>
      <w:r w:rsidR="00064CF0" w:rsidRPr="00761791">
        <w:rPr>
          <w:rFonts w:ascii="Arial" w:hAnsi="Arial" w:cs="Arial"/>
          <w:spacing w:val="-5"/>
          <w:sz w:val="24"/>
          <w:szCs w:val="24"/>
          <w:lang w:eastAsia="en-US"/>
        </w:rPr>
        <w:t>/hh/yr)</w:t>
      </w:r>
      <w:r w:rsidR="00A12C7B"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compared with</w:t>
      </w:r>
      <w:r w:rsidR="00030876" w:rsidRPr="00761791">
        <w:rPr>
          <w:rFonts w:ascii="Arial" w:hAnsi="Arial" w:cs="Arial"/>
          <w:spacing w:val="-5"/>
          <w:sz w:val="24"/>
          <w:szCs w:val="24"/>
          <w:lang w:eastAsia="en-US"/>
        </w:rPr>
        <w:t xml:space="preserve"> </w:t>
      </w:r>
      <w:r w:rsidR="00FE5040" w:rsidRPr="00761791">
        <w:rPr>
          <w:rFonts w:ascii="Arial" w:hAnsi="Arial" w:cs="Arial"/>
          <w:spacing w:val="-5"/>
          <w:sz w:val="24"/>
          <w:szCs w:val="24"/>
          <w:lang w:eastAsia="en-US"/>
        </w:rPr>
        <w:t>11</w:t>
      </w:r>
      <w:r w:rsidR="00030876" w:rsidRPr="00761791">
        <w:rPr>
          <w:rFonts w:ascii="Arial" w:hAnsi="Arial" w:cs="Arial"/>
          <w:spacing w:val="-5"/>
          <w:sz w:val="24"/>
          <w:szCs w:val="24"/>
          <w:lang w:eastAsia="en-US"/>
        </w:rPr>
        <w:t>.</w:t>
      </w:r>
      <w:r w:rsidR="00FE5040" w:rsidRPr="00761791">
        <w:rPr>
          <w:rFonts w:ascii="Arial" w:hAnsi="Arial" w:cs="Arial"/>
          <w:spacing w:val="-5"/>
          <w:sz w:val="24"/>
          <w:szCs w:val="24"/>
          <w:lang w:eastAsia="en-US"/>
        </w:rPr>
        <w:t>4</w:t>
      </w:r>
      <w:r w:rsidRPr="00761791">
        <w:rPr>
          <w:rFonts w:ascii="Arial" w:hAnsi="Arial" w:cs="Arial"/>
          <w:spacing w:val="-5"/>
          <w:sz w:val="24"/>
          <w:szCs w:val="24"/>
          <w:lang w:eastAsia="en-US"/>
        </w:rPr>
        <w:t>%</w:t>
      </w:r>
      <w:r w:rsidR="00064CF0" w:rsidRPr="00761791">
        <w:rPr>
          <w:rFonts w:ascii="Arial" w:hAnsi="Arial" w:cs="Arial"/>
          <w:spacing w:val="-5"/>
          <w:sz w:val="24"/>
          <w:szCs w:val="24"/>
          <w:lang w:eastAsia="en-US"/>
        </w:rPr>
        <w:t xml:space="preserve"> (</w:t>
      </w:r>
      <w:r w:rsidR="00030876" w:rsidRPr="00761791">
        <w:rPr>
          <w:rFonts w:ascii="Arial" w:hAnsi="Arial" w:cs="Arial"/>
          <w:spacing w:val="-5"/>
          <w:sz w:val="24"/>
          <w:szCs w:val="24"/>
          <w:lang w:eastAsia="en-US"/>
        </w:rPr>
        <w:t>6</w:t>
      </w:r>
      <w:r w:rsidR="00FE5040" w:rsidRPr="00761791">
        <w:rPr>
          <w:rFonts w:ascii="Arial" w:hAnsi="Arial" w:cs="Arial"/>
          <w:spacing w:val="-5"/>
          <w:sz w:val="24"/>
          <w:szCs w:val="24"/>
          <w:lang w:eastAsia="en-US"/>
        </w:rPr>
        <w:t>7</w:t>
      </w:r>
      <w:r w:rsidR="00030876" w:rsidRPr="00761791">
        <w:rPr>
          <w:rFonts w:ascii="Arial" w:hAnsi="Arial" w:cs="Arial"/>
          <w:spacing w:val="-5"/>
          <w:sz w:val="24"/>
          <w:szCs w:val="24"/>
          <w:lang w:eastAsia="en-US"/>
        </w:rPr>
        <w:t>.</w:t>
      </w:r>
      <w:r w:rsidR="00FE5040" w:rsidRPr="00761791">
        <w:rPr>
          <w:rFonts w:ascii="Arial" w:hAnsi="Arial" w:cs="Arial"/>
          <w:spacing w:val="-5"/>
          <w:sz w:val="24"/>
          <w:szCs w:val="24"/>
          <w:lang w:eastAsia="en-US"/>
        </w:rPr>
        <w:t>7</w:t>
      </w:r>
      <w:r w:rsidR="00064CF0" w:rsidRPr="00761791">
        <w:rPr>
          <w:rFonts w:ascii="Arial" w:hAnsi="Arial" w:cs="Arial"/>
          <w:spacing w:val="-5"/>
          <w:sz w:val="24"/>
          <w:szCs w:val="24"/>
          <w:lang w:eastAsia="en-US"/>
        </w:rPr>
        <w:t>kg/hh/yr)</w:t>
      </w:r>
      <w:r w:rsidRPr="00761791">
        <w:rPr>
          <w:rFonts w:ascii="Arial" w:hAnsi="Arial" w:cs="Arial"/>
          <w:spacing w:val="-5"/>
          <w:sz w:val="24"/>
          <w:szCs w:val="24"/>
          <w:lang w:eastAsia="en-US"/>
        </w:rPr>
        <w:t xml:space="preserve"> for </w:t>
      </w:r>
      <w:r w:rsidR="00030876" w:rsidRPr="00761791">
        <w:rPr>
          <w:rFonts w:ascii="Arial" w:hAnsi="Arial" w:cs="Arial"/>
          <w:spacing w:val="-5"/>
          <w:sz w:val="24"/>
          <w:szCs w:val="24"/>
          <w:lang w:eastAsia="en-US"/>
        </w:rPr>
        <w:t xml:space="preserve">pulpable recycling bins </w:t>
      </w:r>
      <w:r w:rsidRPr="00761791">
        <w:rPr>
          <w:rFonts w:ascii="Arial" w:hAnsi="Arial" w:cs="Arial"/>
          <w:spacing w:val="-5"/>
          <w:sz w:val="24"/>
          <w:szCs w:val="24"/>
          <w:lang w:eastAsia="en-US"/>
        </w:rPr>
        <w:t xml:space="preserve">and </w:t>
      </w:r>
      <w:r w:rsidR="00FE5040" w:rsidRPr="00761791">
        <w:rPr>
          <w:rFonts w:ascii="Arial" w:hAnsi="Arial" w:cs="Arial"/>
          <w:spacing w:val="-5"/>
          <w:sz w:val="24"/>
          <w:szCs w:val="24"/>
          <w:lang w:eastAsia="en-US"/>
        </w:rPr>
        <w:t>8</w:t>
      </w:r>
      <w:r w:rsidR="00030876" w:rsidRPr="00761791">
        <w:rPr>
          <w:rFonts w:ascii="Arial" w:hAnsi="Arial" w:cs="Arial"/>
          <w:spacing w:val="-5"/>
          <w:sz w:val="24"/>
          <w:szCs w:val="24"/>
          <w:lang w:eastAsia="en-US"/>
        </w:rPr>
        <w:t>.</w:t>
      </w:r>
      <w:r w:rsidR="00FE5040" w:rsidRPr="00761791">
        <w:rPr>
          <w:rFonts w:ascii="Arial" w:hAnsi="Arial" w:cs="Arial"/>
          <w:spacing w:val="-5"/>
          <w:sz w:val="24"/>
          <w:szCs w:val="24"/>
          <w:lang w:eastAsia="en-US"/>
        </w:rPr>
        <w:t>9</w:t>
      </w:r>
      <w:r w:rsidRPr="00761791">
        <w:rPr>
          <w:rFonts w:ascii="Arial" w:hAnsi="Arial" w:cs="Arial"/>
          <w:spacing w:val="-5"/>
          <w:sz w:val="24"/>
          <w:szCs w:val="24"/>
          <w:lang w:eastAsia="en-US"/>
        </w:rPr>
        <w:t>%</w:t>
      </w:r>
      <w:r w:rsidR="00064CF0" w:rsidRPr="00761791">
        <w:rPr>
          <w:rFonts w:ascii="Arial" w:hAnsi="Arial" w:cs="Arial"/>
          <w:spacing w:val="-5"/>
          <w:sz w:val="24"/>
          <w:szCs w:val="24"/>
          <w:lang w:eastAsia="en-US"/>
        </w:rPr>
        <w:t xml:space="preserve"> (</w:t>
      </w:r>
      <w:r w:rsidR="006D27B2" w:rsidRPr="00761791">
        <w:rPr>
          <w:rFonts w:ascii="Arial" w:hAnsi="Arial" w:cs="Arial"/>
          <w:spacing w:val="-5"/>
          <w:sz w:val="24"/>
          <w:szCs w:val="24"/>
          <w:lang w:eastAsia="en-US"/>
        </w:rPr>
        <w:t>5</w:t>
      </w:r>
      <w:r w:rsidR="00FE5040" w:rsidRPr="00761791">
        <w:rPr>
          <w:rFonts w:ascii="Arial" w:hAnsi="Arial" w:cs="Arial"/>
          <w:spacing w:val="-5"/>
          <w:sz w:val="24"/>
          <w:szCs w:val="24"/>
          <w:lang w:eastAsia="en-US"/>
        </w:rPr>
        <w:t>2.8</w:t>
      </w:r>
      <w:r w:rsidR="00064CF0" w:rsidRPr="00761791">
        <w:rPr>
          <w:rFonts w:ascii="Arial" w:hAnsi="Arial" w:cs="Arial"/>
          <w:spacing w:val="-5"/>
          <w:sz w:val="24"/>
          <w:szCs w:val="24"/>
          <w:lang w:eastAsia="en-US"/>
        </w:rPr>
        <w:t>kg/hh/yr)</w:t>
      </w:r>
      <w:r w:rsidRPr="00761791">
        <w:rPr>
          <w:rFonts w:ascii="Arial" w:hAnsi="Arial" w:cs="Arial"/>
          <w:spacing w:val="-5"/>
          <w:sz w:val="24"/>
          <w:szCs w:val="24"/>
          <w:lang w:eastAsia="en-US"/>
        </w:rPr>
        <w:t xml:space="preserve"> for </w:t>
      </w:r>
      <w:r w:rsidR="00030876" w:rsidRPr="00761791">
        <w:rPr>
          <w:rFonts w:ascii="Arial" w:hAnsi="Arial" w:cs="Arial"/>
          <w:spacing w:val="-5"/>
          <w:sz w:val="24"/>
          <w:szCs w:val="24"/>
          <w:lang w:eastAsia="en-US"/>
        </w:rPr>
        <w:t>co-mingled recycling bins</w:t>
      </w:r>
      <w:r w:rsidRPr="00761791">
        <w:rPr>
          <w:rFonts w:ascii="Arial" w:hAnsi="Arial" w:cs="Arial"/>
          <w:spacing w:val="-5"/>
          <w:sz w:val="24"/>
          <w:szCs w:val="24"/>
          <w:lang w:eastAsia="en-US"/>
        </w:rPr>
        <w:t xml:space="preserve">.  </w:t>
      </w:r>
    </w:p>
    <w:p w14:paraId="7D062FEE" w14:textId="42B71506" w:rsidR="007F63F3" w:rsidRPr="00761791" w:rsidRDefault="007F63F3" w:rsidP="007F63F3">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Different household samples varied as to how effectively they diverted their kerbside waste.  </w:t>
      </w:r>
      <w:r w:rsidR="00030876" w:rsidRPr="00761791">
        <w:rPr>
          <w:rFonts w:ascii="Arial" w:hAnsi="Arial" w:cs="Arial"/>
          <w:spacing w:val="-5"/>
          <w:sz w:val="24"/>
          <w:szCs w:val="24"/>
          <w:lang w:eastAsia="en-US"/>
        </w:rPr>
        <w:t>Three out</w:t>
      </w:r>
      <w:r w:rsidR="006D27B2" w:rsidRPr="00761791">
        <w:rPr>
          <w:rFonts w:ascii="Arial" w:hAnsi="Arial" w:cs="Arial"/>
          <w:spacing w:val="-5"/>
          <w:sz w:val="24"/>
          <w:szCs w:val="24"/>
          <w:lang w:eastAsia="en-US"/>
        </w:rPr>
        <w:t xml:space="preserve"> of</w:t>
      </w:r>
      <w:r w:rsidRPr="00761791">
        <w:rPr>
          <w:rFonts w:ascii="Arial" w:hAnsi="Arial" w:cs="Arial"/>
          <w:spacing w:val="-5"/>
          <w:sz w:val="24"/>
          <w:szCs w:val="24"/>
          <w:lang w:eastAsia="en-US"/>
        </w:rPr>
        <w:t xml:space="preserve"> the e</w:t>
      </w:r>
      <w:r w:rsidR="006D27B2" w:rsidRPr="00761791">
        <w:rPr>
          <w:rFonts w:ascii="Arial" w:hAnsi="Arial" w:cs="Arial"/>
          <w:spacing w:val="-5"/>
          <w:sz w:val="24"/>
          <w:szCs w:val="24"/>
          <w:lang w:eastAsia="en-US"/>
        </w:rPr>
        <w:t>ight</w:t>
      </w:r>
      <w:r w:rsidRPr="00761791">
        <w:rPr>
          <w:rFonts w:ascii="Arial" w:hAnsi="Arial" w:cs="Arial"/>
          <w:spacing w:val="-5"/>
          <w:sz w:val="24"/>
          <w:szCs w:val="24"/>
          <w:lang w:eastAsia="en-US"/>
        </w:rPr>
        <w:t xml:space="preserve"> samples </w:t>
      </w:r>
      <w:r w:rsidR="00FE5040"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Acorns </w:t>
      </w:r>
      <w:r w:rsidR="008F6771" w:rsidRPr="00761791">
        <w:rPr>
          <w:rFonts w:ascii="Arial" w:hAnsi="Arial" w:cs="Arial"/>
          <w:spacing w:val="-5"/>
          <w:sz w:val="24"/>
          <w:szCs w:val="24"/>
          <w:lang w:eastAsia="en-US"/>
        </w:rPr>
        <w:t>1</w:t>
      </w:r>
      <w:r w:rsidR="00FE5040" w:rsidRPr="00761791">
        <w:rPr>
          <w:rFonts w:ascii="Arial" w:hAnsi="Arial" w:cs="Arial"/>
          <w:spacing w:val="-5"/>
          <w:sz w:val="24"/>
          <w:szCs w:val="24"/>
          <w:lang w:eastAsia="en-US"/>
        </w:rPr>
        <w:t>B</w:t>
      </w:r>
      <w:r w:rsidR="008F6771" w:rsidRPr="00761791">
        <w:rPr>
          <w:rFonts w:ascii="Arial" w:hAnsi="Arial" w:cs="Arial"/>
          <w:spacing w:val="-5"/>
          <w:sz w:val="24"/>
          <w:szCs w:val="24"/>
          <w:lang w:eastAsia="en-US"/>
        </w:rPr>
        <w:t xml:space="preserve"> </w:t>
      </w:r>
      <w:r w:rsidR="00A60B9A" w:rsidRPr="00761791">
        <w:rPr>
          <w:rFonts w:ascii="Arial" w:hAnsi="Arial" w:cs="Arial"/>
          <w:spacing w:val="-5"/>
          <w:sz w:val="24"/>
          <w:szCs w:val="24"/>
          <w:lang w:eastAsia="en-US"/>
        </w:rPr>
        <w:t>(</w:t>
      </w:r>
      <w:r w:rsidR="00FE5040" w:rsidRPr="00761791">
        <w:rPr>
          <w:rFonts w:ascii="Arial" w:hAnsi="Arial" w:cs="Arial"/>
          <w:spacing w:val="-5"/>
          <w:sz w:val="24"/>
          <w:szCs w:val="24"/>
          <w:lang w:eastAsia="en-US"/>
        </w:rPr>
        <w:t>executive wealth</w:t>
      </w:r>
      <w:r w:rsidR="00A60B9A" w:rsidRPr="00761791">
        <w:rPr>
          <w:rFonts w:ascii="Arial" w:hAnsi="Arial" w:cs="Arial"/>
          <w:spacing w:val="-5"/>
          <w:sz w:val="24"/>
          <w:szCs w:val="24"/>
          <w:lang w:eastAsia="en-US"/>
        </w:rPr>
        <w:t>)</w:t>
      </w:r>
      <w:r w:rsidR="00030876" w:rsidRPr="00761791">
        <w:rPr>
          <w:rFonts w:ascii="Arial" w:hAnsi="Arial" w:cs="Arial"/>
          <w:spacing w:val="-5"/>
          <w:sz w:val="24"/>
          <w:szCs w:val="24"/>
          <w:lang w:eastAsia="en-US"/>
        </w:rPr>
        <w:t xml:space="preserve">, </w:t>
      </w:r>
      <w:r w:rsidR="00FE5040" w:rsidRPr="00761791">
        <w:rPr>
          <w:rFonts w:ascii="Arial" w:hAnsi="Arial" w:cs="Arial"/>
          <w:spacing w:val="-5"/>
          <w:sz w:val="24"/>
          <w:szCs w:val="24"/>
          <w:lang w:eastAsia="en-US"/>
        </w:rPr>
        <w:t>1C (mature money) and 4</w:t>
      </w:r>
      <w:r w:rsidR="008F6771" w:rsidRPr="00761791">
        <w:rPr>
          <w:rFonts w:ascii="Arial" w:hAnsi="Arial" w:cs="Arial"/>
          <w:spacing w:val="-5"/>
          <w:sz w:val="24"/>
          <w:szCs w:val="24"/>
          <w:lang w:eastAsia="en-US"/>
        </w:rPr>
        <w:t>N (</w:t>
      </w:r>
      <w:r w:rsidR="00FE5040" w:rsidRPr="00761791">
        <w:rPr>
          <w:rFonts w:ascii="Arial" w:hAnsi="Arial" w:cs="Arial"/>
          <w:spacing w:val="-5"/>
          <w:sz w:val="24"/>
          <w:szCs w:val="24"/>
          <w:lang w:eastAsia="en-US"/>
        </w:rPr>
        <w:t>p</w:t>
      </w:r>
      <w:r w:rsidR="008F6771" w:rsidRPr="00761791">
        <w:rPr>
          <w:rFonts w:ascii="Arial" w:hAnsi="Arial" w:cs="Arial"/>
          <w:spacing w:val="-5"/>
          <w:sz w:val="24"/>
          <w:szCs w:val="24"/>
          <w:lang w:eastAsia="en-US"/>
        </w:rPr>
        <w:t xml:space="preserve">oorer </w:t>
      </w:r>
      <w:r w:rsidR="00FE5040" w:rsidRPr="00761791">
        <w:rPr>
          <w:rFonts w:ascii="Arial" w:hAnsi="Arial" w:cs="Arial"/>
          <w:spacing w:val="-5"/>
          <w:sz w:val="24"/>
          <w:szCs w:val="24"/>
          <w:lang w:eastAsia="en-US"/>
        </w:rPr>
        <w:t>p</w:t>
      </w:r>
      <w:r w:rsidR="008F6771" w:rsidRPr="00761791">
        <w:rPr>
          <w:rFonts w:ascii="Arial" w:hAnsi="Arial" w:cs="Arial"/>
          <w:spacing w:val="-5"/>
          <w:sz w:val="24"/>
          <w:szCs w:val="24"/>
          <w:lang w:eastAsia="en-US"/>
        </w:rPr>
        <w:t>ensioners</w:t>
      </w:r>
      <w:r w:rsidR="00BB1638"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diverted over half of their kerbside waste through the supplied recycling bins. In contrast</w:t>
      </w:r>
      <w:r w:rsidR="00030876"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Acorn</w:t>
      </w:r>
      <w:r w:rsidR="006D27B2" w:rsidRPr="00761791">
        <w:rPr>
          <w:rFonts w:ascii="Arial" w:hAnsi="Arial" w:cs="Arial"/>
          <w:spacing w:val="-5"/>
          <w:sz w:val="24"/>
          <w:szCs w:val="24"/>
          <w:lang w:eastAsia="en-US"/>
        </w:rPr>
        <w:t>s</w:t>
      </w:r>
      <w:r w:rsidRPr="00761791">
        <w:rPr>
          <w:rFonts w:ascii="Arial" w:hAnsi="Arial" w:cs="Arial"/>
          <w:spacing w:val="-5"/>
          <w:sz w:val="24"/>
          <w:szCs w:val="24"/>
          <w:lang w:eastAsia="en-US"/>
        </w:rPr>
        <w:t xml:space="preserve"> </w:t>
      </w:r>
      <w:r w:rsidR="008F6771" w:rsidRPr="00761791">
        <w:rPr>
          <w:rFonts w:ascii="Arial" w:hAnsi="Arial" w:cs="Arial"/>
          <w:spacing w:val="-5"/>
          <w:sz w:val="24"/>
          <w:szCs w:val="24"/>
          <w:lang w:eastAsia="en-US"/>
        </w:rPr>
        <w:t xml:space="preserve">3J </w:t>
      </w:r>
      <w:r w:rsidR="007C5C8E" w:rsidRPr="00761791">
        <w:rPr>
          <w:rFonts w:ascii="Arial" w:hAnsi="Arial" w:cs="Arial"/>
          <w:spacing w:val="-5"/>
          <w:sz w:val="24"/>
          <w:szCs w:val="24"/>
          <w:lang w:eastAsia="en-US"/>
        </w:rPr>
        <w:t>(starting out)</w:t>
      </w:r>
      <w:r w:rsidR="00966F2C" w:rsidRPr="00761791">
        <w:rPr>
          <w:rFonts w:ascii="Arial" w:hAnsi="Arial" w:cs="Arial"/>
          <w:spacing w:val="-5"/>
          <w:sz w:val="24"/>
          <w:szCs w:val="24"/>
          <w:lang w:eastAsia="en-US"/>
        </w:rPr>
        <w:t xml:space="preserve"> were</w:t>
      </w:r>
      <w:r w:rsidRPr="00761791">
        <w:rPr>
          <w:rFonts w:ascii="Arial" w:hAnsi="Arial" w:cs="Arial"/>
          <w:spacing w:val="-5"/>
          <w:sz w:val="24"/>
          <w:szCs w:val="24"/>
          <w:lang w:eastAsia="en-US"/>
        </w:rPr>
        <w:t xml:space="preserve"> only diverting </w:t>
      </w:r>
      <w:r w:rsidR="00030876" w:rsidRPr="00761791">
        <w:rPr>
          <w:rFonts w:ascii="Arial" w:hAnsi="Arial" w:cs="Arial"/>
          <w:spacing w:val="-5"/>
          <w:sz w:val="24"/>
          <w:szCs w:val="24"/>
          <w:lang w:eastAsia="en-US"/>
        </w:rPr>
        <w:t>2</w:t>
      </w:r>
      <w:r w:rsidR="00FE5040" w:rsidRPr="00761791">
        <w:rPr>
          <w:rFonts w:ascii="Arial" w:hAnsi="Arial" w:cs="Arial"/>
          <w:spacing w:val="-5"/>
          <w:sz w:val="24"/>
          <w:szCs w:val="24"/>
          <w:lang w:eastAsia="en-US"/>
        </w:rPr>
        <w:t>8</w:t>
      </w:r>
      <w:r w:rsidR="00030876"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of their kerbside waste. </w:t>
      </w:r>
    </w:p>
    <w:p w14:paraId="7169C501" w14:textId="77777777" w:rsidR="007F63F3" w:rsidRPr="00806B26" w:rsidRDefault="007F63F3" w:rsidP="007F63F3">
      <w:pPr>
        <w:ind w:left="0"/>
        <w:rPr>
          <w:b/>
          <w:highlight w:val="yellow"/>
        </w:rPr>
      </w:pPr>
    </w:p>
    <w:p w14:paraId="01B7A7D6" w14:textId="3EE7CD2B" w:rsidR="007F63F3" w:rsidRPr="00051C03" w:rsidRDefault="00064CF0" w:rsidP="00051C03">
      <w:pPr>
        <w:pStyle w:val="MELmainbodybold"/>
        <w:rPr>
          <w:rFonts w:ascii="Arial" w:hAnsi="Arial" w:cs="Arial"/>
          <w:sz w:val="24"/>
          <w:szCs w:val="24"/>
        </w:rPr>
      </w:pPr>
      <w:r w:rsidRPr="00051C03">
        <w:rPr>
          <w:rFonts w:ascii="Arial" w:hAnsi="Arial" w:cs="Arial"/>
          <w:sz w:val="24"/>
          <w:szCs w:val="24"/>
        </w:rPr>
        <w:t>Figure 3</w:t>
      </w:r>
      <w:r w:rsidR="002712CA" w:rsidRPr="00051C03">
        <w:rPr>
          <w:rFonts w:ascii="Arial" w:hAnsi="Arial" w:cs="Arial"/>
          <w:sz w:val="24"/>
          <w:szCs w:val="24"/>
        </w:rPr>
        <w:t>0</w:t>
      </w:r>
      <w:r w:rsidR="007F63F3" w:rsidRPr="00051C03">
        <w:rPr>
          <w:rFonts w:ascii="Arial" w:hAnsi="Arial" w:cs="Arial"/>
          <w:sz w:val="24"/>
          <w:szCs w:val="24"/>
        </w:rPr>
        <w:t xml:space="preserve">: Total diversion rates for </w:t>
      </w:r>
      <w:r w:rsidR="00806B26" w:rsidRPr="00051C03">
        <w:rPr>
          <w:rFonts w:ascii="Arial" w:hAnsi="Arial" w:cs="Arial"/>
          <w:sz w:val="24"/>
          <w:szCs w:val="24"/>
        </w:rPr>
        <w:t>Stockport</w:t>
      </w:r>
      <w:r w:rsidR="007F63F3" w:rsidRPr="00051C03">
        <w:rPr>
          <w:rFonts w:ascii="Arial" w:hAnsi="Arial" w:cs="Arial"/>
          <w:sz w:val="24"/>
          <w:szCs w:val="24"/>
        </w:rPr>
        <w:t xml:space="preserve"> samples (%)</w:t>
      </w:r>
    </w:p>
    <w:p w14:paraId="34665EA8" w14:textId="77777777" w:rsidR="00064CF0" w:rsidRPr="00806B26" w:rsidRDefault="00064CF0" w:rsidP="007F63F3">
      <w:pPr>
        <w:ind w:left="0"/>
        <w:rPr>
          <w:b/>
          <w:highlight w:val="yellow"/>
        </w:rPr>
      </w:pPr>
    </w:p>
    <w:p w14:paraId="7DAE6294" w14:textId="2C752B61" w:rsidR="007F63F3" w:rsidRPr="00806B26" w:rsidRDefault="00FE5040" w:rsidP="00B31DAD">
      <w:pPr>
        <w:ind w:left="0"/>
        <w:jc w:val="both"/>
        <w:rPr>
          <w:b/>
          <w:highlight w:val="yellow"/>
        </w:rPr>
      </w:pPr>
      <w:r>
        <w:rPr>
          <w:noProof/>
        </w:rPr>
        <w:lastRenderedPageBreak/>
        <w:drawing>
          <wp:inline distT="0" distB="0" distL="0" distR="0" wp14:anchorId="260DF6FD" wp14:editId="75D4C85E">
            <wp:extent cx="5713730" cy="4646428"/>
            <wp:effectExtent l="0" t="0" r="1270" b="1905"/>
            <wp:docPr id="11" name="Chart 11" descr="Chart showing Total diversion rates for Stockport samples (%)">
              <a:extLst xmlns:a="http://schemas.openxmlformats.org/drawingml/2006/main">
                <a:ext uri="{FF2B5EF4-FFF2-40B4-BE49-F238E27FC236}">
                  <a16:creationId xmlns:a16="http://schemas.microsoft.com/office/drawing/2014/main" id="{40BB3D13-DA5F-474C-8E28-782FAB3E9B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E2D3EA3" w14:textId="585183BD" w:rsidR="00577031" w:rsidRPr="00806B26" w:rsidRDefault="00C44B8E" w:rsidP="00577031">
      <w:pPr>
        <w:keepNext/>
        <w:keepLines/>
        <w:pageBreakBefore/>
        <w:shd w:val="clear" w:color="auto" w:fill="12A19A"/>
        <w:spacing w:after="240" w:line="240" w:lineRule="atLeast"/>
        <w:ind w:left="0"/>
        <w:outlineLvl w:val="0"/>
        <w:rPr>
          <w:rFonts w:cs="Arial"/>
          <w:b/>
          <w:color w:val="FFFFFF" w:themeColor="background1"/>
          <w:kern w:val="20"/>
          <w:sz w:val="48"/>
          <w:szCs w:val="48"/>
          <w:highlight w:val="yellow"/>
          <w:lang w:eastAsia="en-US"/>
        </w:rPr>
      </w:pPr>
      <w:bookmarkStart w:id="204" w:name="_Toc536105343"/>
      <w:bookmarkStart w:id="205" w:name="_Toc536105636"/>
      <w:r w:rsidRPr="00030876">
        <w:rPr>
          <w:rFonts w:cs="Arial"/>
          <w:b/>
          <w:color w:val="FFFFFF" w:themeColor="background1"/>
          <w:kern w:val="20"/>
          <w:sz w:val="48"/>
          <w:szCs w:val="48"/>
          <w:lang w:eastAsia="en-US"/>
        </w:rPr>
        <w:lastRenderedPageBreak/>
        <w:t>Maximum achievable</w:t>
      </w:r>
      <w:r w:rsidR="00577031" w:rsidRPr="00030876">
        <w:rPr>
          <w:rFonts w:cs="Arial"/>
          <w:b/>
          <w:color w:val="FFFFFF" w:themeColor="background1"/>
          <w:kern w:val="20"/>
          <w:sz w:val="48"/>
          <w:szCs w:val="48"/>
          <w:lang w:eastAsia="en-US"/>
        </w:rPr>
        <w:t xml:space="preserve"> </w:t>
      </w:r>
      <w:r w:rsidR="00064CF0" w:rsidRPr="00030876">
        <w:rPr>
          <w:rFonts w:cs="Arial"/>
          <w:b/>
          <w:color w:val="FFFFFF" w:themeColor="background1"/>
          <w:kern w:val="20"/>
          <w:sz w:val="48"/>
          <w:szCs w:val="48"/>
          <w:lang w:eastAsia="en-US"/>
        </w:rPr>
        <w:t>diversion</w:t>
      </w:r>
      <w:bookmarkEnd w:id="204"/>
      <w:bookmarkEnd w:id="205"/>
      <w:r w:rsidR="00577031" w:rsidRPr="00030876">
        <w:rPr>
          <w:rFonts w:cs="Arial"/>
          <w:b/>
          <w:color w:val="FFFFFF" w:themeColor="background1"/>
          <w:kern w:val="20"/>
          <w:sz w:val="48"/>
          <w:szCs w:val="48"/>
          <w:lang w:eastAsia="en-US"/>
        </w:rPr>
        <w:t xml:space="preserve"> </w:t>
      </w:r>
    </w:p>
    <w:p w14:paraId="6C393A67" w14:textId="69CEC890" w:rsidR="007F63F3" w:rsidRPr="00761791" w:rsidRDefault="007F63F3" w:rsidP="007F63F3">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GMCA has an ambition to reach a 60% recycling rate across Greater Manchester by 2020. The current estimated diversion rate for </w:t>
      </w:r>
      <w:r w:rsidR="00806B26" w:rsidRPr="00761791">
        <w:rPr>
          <w:rFonts w:ascii="Arial" w:hAnsi="Arial" w:cs="Arial"/>
          <w:spacing w:val="-5"/>
          <w:sz w:val="24"/>
          <w:szCs w:val="24"/>
          <w:lang w:eastAsia="en-US"/>
        </w:rPr>
        <w:t>Stockport</w:t>
      </w:r>
      <w:r w:rsidRPr="00761791">
        <w:rPr>
          <w:rFonts w:ascii="Arial" w:hAnsi="Arial" w:cs="Arial"/>
          <w:spacing w:val="-5"/>
          <w:sz w:val="24"/>
          <w:szCs w:val="24"/>
          <w:lang w:eastAsia="en-US"/>
        </w:rPr>
        <w:t xml:space="preserve"> from this survey is </w:t>
      </w:r>
      <w:r w:rsidR="001E5B9E" w:rsidRPr="00761791">
        <w:rPr>
          <w:rFonts w:ascii="Arial" w:hAnsi="Arial" w:cs="Arial"/>
          <w:spacing w:val="-5"/>
          <w:sz w:val="24"/>
          <w:szCs w:val="24"/>
          <w:lang w:eastAsia="en-US"/>
        </w:rPr>
        <w:t>51.</w:t>
      </w:r>
      <w:r w:rsidR="00CA1E38" w:rsidRPr="00761791">
        <w:rPr>
          <w:rFonts w:ascii="Arial" w:hAnsi="Arial" w:cs="Arial"/>
          <w:spacing w:val="-5"/>
          <w:sz w:val="24"/>
          <w:szCs w:val="24"/>
          <w:lang w:eastAsia="en-US"/>
        </w:rPr>
        <w:t>3</w:t>
      </w:r>
      <w:r w:rsidRPr="00761791">
        <w:rPr>
          <w:rFonts w:ascii="Arial" w:hAnsi="Arial" w:cs="Arial"/>
          <w:spacing w:val="-5"/>
          <w:sz w:val="24"/>
          <w:szCs w:val="24"/>
          <w:lang w:eastAsia="en-US"/>
        </w:rPr>
        <w:t>%.  Table 3</w:t>
      </w:r>
      <w:r w:rsidR="007B6C13" w:rsidRPr="00761791">
        <w:rPr>
          <w:rFonts w:ascii="Arial" w:hAnsi="Arial" w:cs="Arial"/>
          <w:spacing w:val="-5"/>
          <w:sz w:val="24"/>
          <w:szCs w:val="24"/>
          <w:lang w:eastAsia="en-US"/>
        </w:rPr>
        <w:t>6</w:t>
      </w:r>
      <w:r w:rsidRPr="00761791">
        <w:rPr>
          <w:rFonts w:ascii="Arial" w:hAnsi="Arial" w:cs="Arial"/>
          <w:spacing w:val="-5"/>
          <w:sz w:val="24"/>
          <w:szCs w:val="24"/>
          <w:lang w:eastAsia="en-US"/>
        </w:rPr>
        <w:t xml:space="preserve"> illustrates the maximum amount of diversion that could be obtained if all of the recyclable material that is not placed into the correct recycling container is captured.  </w:t>
      </w:r>
    </w:p>
    <w:p w14:paraId="50679678" w14:textId="70A30895" w:rsidR="00F54452" w:rsidRPr="00761791" w:rsidRDefault="00F54452" w:rsidP="00F54452">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Figures from this survey show that </w:t>
      </w:r>
      <w:r w:rsidR="00806B26" w:rsidRPr="00761791">
        <w:rPr>
          <w:rFonts w:ascii="Arial" w:hAnsi="Arial" w:cs="Arial"/>
          <w:spacing w:val="-5"/>
          <w:sz w:val="24"/>
          <w:szCs w:val="24"/>
          <w:lang w:eastAsia="en-US"/>
        </w:rPr>
        <w:t>Stockport</w:t>
      </w:r>
      <w:r w:rsidRPr="00761791">
        <w:rPr>
          <w:rFonts w:ascii="Arial" w:hAnsi="Arial" w:cs="Arial"/>
          <w:spacing w:val="-5"/>
          <w:sz w:val="24"/>
          <w:szCs w:val="24"/>
          <w:lang w:eastAsia="en-US"/>
        </w:rPr>
        <w:t xml:space="preserve"> households are diverting </w:t>
      </w:r>
      <w:r w:rsidR="001E5B9E" w:rsidRPr="00761791">
        <w:rPr>
          <w:rFonts w:ascii="Arial" w:hAnsi="Arial" w:cs="Arial"/>
          <w:spacing w:val="-5"/>
          <w:sz w:val="24"/>
          <w:szCs w:val="24"/>
          <w:lang w:eastAsia="en-US"/>
        </w:rPr>
        <w:t>30</w:t>
      </w:r>
      <w:r w:rsidR="00CA1E38" w:rsidRPr="00761791">
        <w:rPr>
          <w:rFonts w:ascii="Arial" w:hAnsi="Arial" w:cs="Arial"/>
          <w:spacing w:val="-5"/>
          <w:sz w:val="24"/>
          <w:szCs w:val="24"/>
          <w:lang w:eastAsia="en-US"/>
        </w:rPr>
        <w:t>4</w:t>
      </w:r>
      <w:r w:rsidR="001E5B9E" w:rsidRPr="00761791">
        <w:rPr>
          <w:rFonts w:ascii="Arial" w:hAnsi="Arial" w:cs="Arial"/>
          <w:spacing w:val="-5"/>
          <w:sz w:val="24"/>
          <w:szCs w:val="24"/>
          <w:lang w:eastAsia="en-US"/>
        </w:rPr>
        <w:t>.</w:t>
      </w:r>
      <w:r w:rsidR="00CA1E38" w:rsidRPr="00761791">
        <w:rPr>
          <w:rFonts w:ascii="Arial" w:hAnsi="Arial" w:cs="Arial"/>
          <w:spacing w:val="-5"/>
          <w:sz w:val="24"/>
          <w:szCs w:val="24"/>
          <w:lang w:eastAsia="en-US"/>
        </w:rPr>
        <w:t>4</w:t>
      </w:r>
      <w:r w:rsidRPr="00761791">
        <w:rPr>
          <w:rFonts w:ascii="Arial" w:hAnsi="Arial" w:cs="Arial"/>
          <w:spacing w:val="-5"/>
          <w:sz w:val="24"/>
          <w:szCs w:val="24"/>
          <w:lang w:eastAsia="en-US"/>
        </w:rPr>
        <w:t>kg/hh/</w:t>
      </w:r>
      <w:r w:rsidR="007903F1"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of their </w:t>
      </w:r>
      <w:r w:rsidR="00CA1E38" w:rsidRPr="00761791">
        <w:rPr>
          <w:rFonts w:ascii="Arial" w:hAnsi="Arial" w:cs="Arial"/>
          <w:spacing w:val="-5"/>
          <w:sz w:val="24"/>
          <w:szCs w:val="24"/>
          <w:lang w:eastAsia="en-US"/>
        </w:rPr>
        <w:t>593.</w:t>
      </w:r>
      <w:r w:rsidR="001E5B9E" w:rsidRPr="00761791">
        <w:rPr>
          <w:rFonts w:ascii="Arial" w:hAnsi="Arial" w:cs="Arial"/>
          <w:spacing w:val="-5"/>
          <w:sz w:val="24"/>
          <w:szCs w:val="24"/>
          <w:lang w:eastAsia="en-US"/>
        </w:rPr>
        <w:t>7</w:t>
      </w:r>
      <w:r w:rsidRPr="00761791">
        <w:rPr>
          <w:rFonts w:ascii="Arial" w:hAnsi="Arial" w:cs="Arial"/>
          <w:spacing w:val="-5"/>
          <w:sz w:val="24"/>
          <w:szCs w:val="24"/>
          <w:lang w:eastAsia="en-US"/>
        </w:rPr>
        <w:t>kg/hh/</w:t>
      </w:r>
      <w:r w:rsidR="007903F1"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of total kerbside waste. This is a diversion rate of </w:t>
      </w:r>
      <w:r w:rsidR="001E5B9E" w:rsidRPr="00761791">
        <w:rPr>
          <w:rFonts w:ascii="Arial" w:hAnsi="Arial" w:cs="Arial"/>
          <w:spacing w:val="-5"/>
          <w:sz w:val="24"/>
          <w:szCs w:val="24"/>
          <w:lang w:eastAsia="en-US"/>
        </w:rPr>
        <w:t>51</w:t>
      </w:r>
      <w:r w:rsidR="00594D61" w:rsidRPr="00761791">
        <w:rPr>
          <w:rFonts w:ascii="Arial" w:hAnsi="Arial" w:cs="Arial"/>
          <w:spacing w:val="-5"/>
          <w:sz w:val="24"/>
          <w:szCs w:val="24"/>
          <w:lang w:eastAsia="en-US"/>
        </w:rPr>
        <w:t>.</w:t>
      </w:r>
      <w:r w:rsidR="00CA1E38" w:rsidRPr="00761791">
        <w:rPr>
          <w:rFonts w:ascii="Arial" w:hAnsi="Arial" w:cs="Arial"/>
          <w:spacing w:val="-5"/>
          <w:sz w:val="24"/>
          <w:szCs w:val="24"/>
          <w:lang w:eastAsia="en-US"/>
        </w:rPr>
        <w:t>3</w:t>
      </w:r>
      <w:r w:rsidRPr="00761791">
        <w:rPr>
          <w:rFonts w:ascii="Arial" w:hAnsi="Arial" w:cs="Arial"/>
          <w:spacing w:val="-5"/>
          <w:sz w:val="24"/>
          <w:szCs w:val="24"/>
          <w:lang w:eastAsia="en-US"/>
        </w:rPr>
        <w:t xml:space="preserve">%, which is </w:t>
      </w:r>
      <w:r w:rsidR="001E5B9E" w:rsidRPr="00761791">
        <w:rPr>
          <w:rFonts w:ascii="Arial" w:hAnsi="Arial" w:cs="Arial"/>
          <w:spacing w:val="-5"/>
          <w:sz w:val="24"/>
          <w:szCs w:val="24"/>
          <w:lang w:eastAsia="en-US"/>
        </w:rPr>
        <w:t>8.</w:t>
      </w:r>
      <w:r w:rsidR="00CA1E38" w:rsidRPr="00761791">
        <w:rPr>
          <w:rFonts w:ascii="Arial" w:hAnsi="Arial" w:cs="Arial"/>
          <w:spacing w:val="-5"/>
          <w:sz w:val="24"/>
          <w:szCs w:val="24"/>
          <w:lang w:eastAsia="en-US"/>
        </w:rPr>
        <w:t>7</w:t>
      </w:r>
      <w:r w:rsidRPr="00761791">
        <w:rPr>
          <w:rFonts w:ascii="Arial" w:hAnsi="Arial" w:cs="Arial"/>
          <w:spacing w:val="-5"/>
          <w:sz w:val="24"/>
          <w:szCs w:val="24"/>
          <w:lang w:eastAsia="en-US"/>
        </w:rPr>
        <w:t xml:space="preserve">% below the target of 60%. In order to achieve 60% diversion an additional </w:t>
      </w:r>
      <w:r w:rsidR="001E5B9E" w:rsidRPr="00761791">
        <w:rPr>
          <w:rFonts w:ascii="Arial" w:hAnsi="Arial" w:cs="Arial"/>
          <w:spacing w:val="-5"/>
          <w:sz w:val="24"/>
          <w:szCs w:val="24"/>
          <w:lang w:eastAsia="en-US"/>
        </w:rPr>
        <w:t>5</w:t>
      </w:r>
      <w:r w:rsidR="00CA1E38" w:rsidRPr="00761791">
        <w:rPr>
          <w:rFonts w:ascii="Arial" w:hAnsi="Arial" w:cs="Arial"/>
          <w:spacing w:val="-5"/>
          <w:sz w:val="24"/>
          <w:szCs w:val="24"/>
          <w:lang w:eastAsia="en-US"/>
        </w:rPr>
        <w:t>1.</w:t>
      </w:r>
      <w:r w:rsidR="001E5B9E" w:rsidRPr="00761791">
        <w:rPr>
          <w:rFonts w:ascii="Arial" w:hAnsi="Arial" w:cs="Arial"/>
          <w:spacing w:val="-5"/>
          <w:sz w:val="24"/>
          <w:szCs w:val="24"/>
          <w:lang w:eastAsia="en-US"/>
        </w:rPr>
        <w:t>8</w:t>
      </w:r>
      <w:r w:rsidRPr="00761791">
        <w:rPr>
          <w:rFonts w:ascii="Arial" w:hAnsi="Arial" w:cs="Arial"/>
          <w:spacing w:val="-5"/>
          <w:sz w:val="24"/>
          <w:szCs w:val="24"/>
          <w:lang w:eastAsia="en-US"/>
        </w:rPr>
        <w:t>kg/hh/</w:t>
      </w:r>
      <w:r w:rsidR="007903F1"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of recyclable material would need to be diverted bringing the total to </w:t>
      </w:r>
      <w:r w:rsidR="00CA1E38" w:rsidRPr="00761791">
        <w:rPr>
          <w:rFonts w:ascii="Arial" w:hAnsi="Arial" w:cs="Arial"/>
          <w:spacing w:val="-5"/>
          <w:sz w:val="24"/>
          <w:szCs w:val="24"/>
          <w:lang w:eastAsia="en-US"/>
        </w:rPr>
        <w:t>356</w:t>
      </w:r>
      <w:r w:rsidR="001E5B9E" w:rsidRPr="00761791">
        <w:rPr>
          <w:rFonts w:ascii="Arial" w:hAnsi="Arial" w:cs="Arial"/>
          <w:spacing w:val="-5"/>
          <w:sz w:val="24"/>
          <w:szCs w:val="24"/>
          <w:lang w:eastAsia="en-US"/>
        </w:rPr>
        <w:t>.</w:t>
      </w:r>
      <w:r w:rsidR="00CA1E38" w:rsidRPr="00761791">
        <w:rPr>
          <w:rFonts w:ascii="Arial" w:hAnsi="Arial" w:cs="Arial"/>
          <w:spacing w:val="-5"/>
          <w:sz w:val="24"/>
          <w:szCs w:val="24"/>
          <w:lang w:eastAsia="en-US"/>
        </w:rPr>
        <w:t>2</w:t>
      </w:r>
      <w:r w:rsidRPr="00761791">
        <w:rPr>
          <w:rFonts w:ascii="Arial" w:hAnsi="Arial" w:cs="Arial"/>
          <w:spacing w:val="-5"/>
          <w:sz w:val="24"/>
          <w:szCs w:val="24"/>
          <w:lang w:eastAsia="en-US"/>
        </w:rPr>
        <w:t>kg/hh/</w:t>
      </w:r>
      <w:r w:rsidR="007903F1"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(this assumes no changes in the amount of overall kerbside waste generated. </w:t>
      </w:r>
    </w:p>
    <w:p w14:paraId="2EBA8D24" w14:textId="7E26ED5C" w:rsidR="007903F1" w:rsidRPr="00761791" w:rsidRDefault="007F63F3" w:rsidP="007F63F3">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Were all recyclables placed into the correct recycling container</w:t>
      </w:r>
      <w:r w:rsidR="00F86680"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then the maximum achievable diversion would be </w:t>
      </w:r>
      <w:r w:rsidR="0084683E" w:rsidRPr="00761791">
        <w:rPr>
          <w:rFonts w:ascii="Arial" w:hAnsi="Arial" w:cs="Arial"/>
          <w:spacing w:val="-5"/>
          <w:sz w:val="24"/>
          <w:szCs w:val="24"/>
          <w:lang w:eastAsia="en-US"/>
        </w:rPr>
        <w:t>6</w:t>
      </w:r>
      <w:r w:rsidR="00CA1E38" w:rsidRPr="00761791">
        <w:rPr>
          <w:rFonts w:ascii="Arial" w:hAnsi="Arial" w:cs="Arial"/>
          <w:spacing w:val="-5"/>
          <w:sz w:val="24"/>
          <w:szCs w:val="24"/>
          <w:lang w:eastAsia="en-US"/>
        </w:rPr>
        <w:t>5</w:t>
      </w:r>
      <w:r w:rsidR="00482190" w:rsidRPr="00761791">
        <w:rPr>
          <w:rFonts w:ascii="Arial" w:hAnsi="Arial" w:cs="Arial"/>
          <w:spacing w:val="-5"/>
          <w:sz w:val="24"/>
          <w:szCs w:val="24"/>
          <w:lang w:eastAsia="en-US"/>
        </w:rPr>
        <w:t>.</w:t>
      </w:r>
      <w:r w:rsidR="00CA1E38" w:rsidRPr="00761791">
        <w:rPr>
          <w:rFonts w:ascii="Arial" w:hAnsi="Arial" w:cs="Arial"/>
          <w:spacing w:val="-5"/>
          <w:sz w:val="24"/>
          <w:szCs w:val="24"/>
          <w:lang w:eastAsia="en-US"/>
        </w:rPr>
        <w:t>5</w:t>
      </w:r>
      <w:r w:rsidRPr="00761791">
        <w:rPr>
          <w:rFonts w:ascii="Arial" w:hAnsi="Arial" w:cs="Arial"/>
          <w:spacing w:val="-5"/>
          <w:sz w:val="24"/>
          <w:szCs w:val="24"/>
          <w:lang w:eastAsia="en-US"/>
        </w:rPr>
        <w:t xml:space="preserve">% across </w:t>
      </w:r>
      <w:r w:rsidR="00806B26" w:rsidRPr="00761791">
        <w:rPr>
          <w:rFonts w:ascii="Arial" w:hAnsi="Arial" w:cs="Arial"/>
          <w:spacing w:val="-5"/>
          <w:sz w:val="24"/>
          <w:szCs w:val="24"/>
          <w:lang w:eastAsia="en-US"/>
        </w:rPr>
        <w:t>Stockport</w:t>
      </w:r>
      <w:r w:rsidRPr="00761791">
        <w:rPr>
          <w:rFonts w:ascii="Arial" w:hAnsi="Arial" w:cs="Arial"/>
          <w:spacing w:val="-5"/>
          <w:sz w:val="24"/>
          <w:szCs w:val="24"/>
          <w:lang w:eastAsia="en-US"/>
        </w:rPr>
        <w:t>.</w:t>
      </w:r>
      <w:r w:rsidR="00CA1E38"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Across the samples the maximum diversion ranged between </w:t>
      </w:r>
      <w:r w:rsidR="001E5B9E" w:rsidRPr="00761791">
        <w:rPr>
          <w:rFonts w:ascii="Arial" w:hAnsi="Arial" w:cs="Arial"/>
          <w:spacing w:val="-5"/>
          <w:sz w:val="24"/>
          <w:szCs w:val="24"/>
          <w:lang w:eastAsia="en-US"/>
        </w:rPr>
        <w:t>52.</w:t>
      </w:r>
      <w:r w:rsidR="00CA1E38" w:rsidRPr="00761791">
        <w:rPr>
          <w:rFonts w:ascii="Arial" w:hAnsi="Arial" w:cs="Arial"/>
          <w:spacing w:val="-5"/>
          <w:sz w:val="24"/>
          <w:szCs w:val="24"/>
          <w:lang w:eastAsia="en-US"/>
        </w:rPr>
        <w:t>4</w:t>
      </w:r>
      <w:r w:rsidRPr="00761791">
        <w:rPr>
          <w:rFonts w:ascii="Arial" w:hAnsi="Arial" w:cs="Arial"/>
          <w:spacing w:val="-5"/>
          <w:sz w:val="24"/>
          <w:szCs w:val="24"/>
          <w:lang w:eastAsia="en-US"/>
        </w:rPr>
        <w:t xml:space="preserve">% for Acorn </w:t>
      </w:r>
      <w:r w:rsidR="008F6771" w:rsidRPr="00761791">
        <w:rPr>
          <w:rFonts w:ascii="Arial" w:hAnsi="Arial" w:cs="Arial"/>
          <w:spacing w:val="-5"/>
          <w:sz w:val="24"/>
          <w:szCs w:val="24"/>
          <w:lang w:eastAsia="en-US"/>
        </w:rPr>
        <w:t xml:space="preserve">3H </w:t>
      </w:r>
      <w:r w:rsidR="00FE5040" w:rsidRPr="00761791">
        <w:rPr>
          <w:rFonts w:ascii="Arial" w:hAnsi="Arial" w:cs="Arial"/>
          <w:spacing w:val="-5"/>
          <w:sz w:val="24"/>
          <w:szCs w:val="24"/>
          <w:lang w:eastAsia="en-US"/>
        </w:rPr>
        <w:t>(steady neighbourhoods)</w:t>
      </w:r>
      <w:r w:rsidR="00816069"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and </w:t>
      </w:r>
      <w:r w:rsidR="00B5410E" w:rsidRPr="00761791">
        <w:rPr>
          <w:rFonts w:ascii="Arial" w:hAnsi="Arial" w:cs="Arial"/>
          <w:spacing w:val="-5"/>
          <w:sz w:val="24"/>
          <w:szCs w:val="24"/>
          <w:lang w:eastAsia="en-US"/>
        </w:rPr>
        <w:t>7</w:t>
      </w:r>
      <w:r w:rsidR="00CA1E38" w:rsidRPr="00761791">
        <w:rPr>
          <w:rFonts w:ascii="Arial" w:hAnsi="Arial" w:cs="Arial"/>
          <w:spacing w:val="-5"/>
          <w:sz w:val="24"/>
          <w:szCs w:val="24"/>
          <w:lang w:eastAsia="en-US"/>
        </w:rPr>
        <w:t>6.2</w:t>
      </w:r>
      <w:r w:rsidR="00482190"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for Acorn </w:t>
      </w:r>
      <w:r w:rsidR="008F6771" w:rsidRPr="00761791">
        <w:rPr>
          <w:rFonts w:ascii="Arial" w:hAnsi="Arial" w:cs="Arial"/>
          <w:spacing w:val="-5"/>
          <w:sz w:val="24"/>
          <w:szCs w:val="24"/>
          <w:lang w:eastAsia="en-US"/>
        </w:rPr>
        <w:t xml:space="preserve">1C </w:t>
      </w:r>
      <w:r w:rsidR="00A60B9A" w:rsidRPr="00761791">
        <w:rPr>
          <w:rFonts w:ascii="Arial" w:hAnsi="Arial" w:cs="Arial"/>
          <w:spacing w:val="-5"/>
          <w:sz w:val="24"/>
          <w:szCs w:val="24"/>
          <w:lang w:eastAsia="en-US"/>
        </w:rPr>
        <w:t>(mature money)</w:t>
      </w:r>
      <w:r w:rsidR="00F86680" w:rsidRPr="00761791">
        <w:rPr>
          <w:rFonts w:ascii="Arial" w:hAnsi="Arial" w:cs="Arial"/>
          <w:spacing w:val="-5"/>
          <w:sz w:val="24"/>
          <w:szCs w:val="24"/>
          <w:lang w:eastAsia="en-US"/>
        </w:rPr>
        <w:t>.</w:t>
      </w:r>
    </w:p>
    <w:p w14:paraId="773827D2" w14:textId="1AB47782" w:rsidR="00FB6B02" w:rsidRPr="00761791" w:rsidRDefault="007F63F3" w:rsidP="00FB6B02">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Overall a total of </w:t>
      </w:r>
      <w:r w:rsidR="00B5410E" w:rsidRPr="00761791">
        <w:rPr>
          <w:rFonts w:ascii="Arial" w:hAnsi="Arial" w:cs="Arial"/>
          <w:spacing w:val="-5"/>
          <w:sz w:val="24"/>
          <w:szCs w:val="24"/>
          <w:lang w:eastAsia="en-US"/>
        </w:rPr>
        <w:t>8</w:t>
      </w:r>
      <w:r w:rsidR="00470AD6" w:rsidRPr="00761791">
        <w:rPr>
          <w:rFonts w:ascii="Arial" w:hAnsi="Arial" w:cs="Arial"/>
          <w:spacing w:val="-5"/>
          <w:sz w:val="24"/>
          <w:szCs w:val="24"/>
          <w:lang w:eastAsia="en-US"/>
        </w:rPr>
        <w:t>4</w:t>
      </w:r>
      <w:r w:rsidR="00B5410E" w:rsidRPr="00761791">
        <w:rPr>
          <w:rFonts w:ascii="Arial" w:hAnsi="Arial" w:cs="Arial"/>
          <w:spacing w:val="-5"/>
          <w:sz w:val="24"/>
          <w:szCs w:val="24"/>
          <w:lang w:eastAsia="en-US"/>
        </w:rPr>
        <w:t>.</w:t>
      </w:r>
      <w:r w:rsidR="00470AD6" w:rsidRPr="00761791">
        <w:rPr>
          <w:rFonts w:ascii="Arial" w:hAnsi="Arial" w:cs="Arial"/>
          <w:spacing w:val="-5"/>
          <w:sz w:val="24"/>
          <w:szCs w:val="24"/>
          <w:lang w:eastAsia="en-US"/>
        </w:rPr>
        <w:t>4</w:t>
      </w:r>
      <w:r w:rsidR="004C1F3F" w:rsidRPr="00761791">
        <w:rPr>
          <w:rFonts w:ascii="Arial" w:hAnsi="Arial" w:cs="Arial"/>
          <w:spacing w:val="-5"/>
          <w:sz w:val="24"/>
          <w:szCs w:val="24"/>
          <w:lang w:eastAsia="en-US"/>
        </w:rPr>
        <w:t xml:space="preserve">kg/hh/yr </w:t>
      </w:r>
      <w:r w:rsidRPr="00761791">
        <w:rPr>
          <w:rFonts w:ascii="Arial" w:hAnsi="Arial" w:cs="Arial"/>
          <w:spacing w:val="-5"/>
          <w:sz w:val="24"/>
          <w:szCs w:val="24"/>
          <w:lang w:eastAsia="en-US"/>
        </w:rPr>
        <w:t xml:space="preserve">of recyclable material is not being placed into the correct recycling bin.  By far the greatest potential for increasing diversion lies with food waste. </w:t>
      </w:r>
      <w:r w:rsidR="00FB6B02" w:rsidRPr="00761791">
        <w:rPr>
          <w:rFonts w:ascii="Arial" w:hAnsi="Arial" w:cs="Arial"/>
          <w:spacing w:val="-5"/>
          <w:sz w:val="24"/>
          <w:szCs w:val="24"/>
          <w:lang w:eastAsia="en-US"/>
        </w:rPr>
        <w:t xml:space="preserve">This food waste forms </w:t>
      </w:r>
      <w:r w:rsidR="00B5410E" w:rsidRPr="00761791">
        <w:rPr>
          <w:rFonts w:ascii="Arial" w:hAnsi="Arial" w:cs="Arial"/>
          <w:spacing w:val="-5"/>
          <w:sz w:val="24"/>
          <w:szCs w:val="24"/>
          <w:lang w:eastAsia="en-US"/>
        </w:rPr>
        <w:t>6</w:t>
      </w:r>
      <w:r w:rsidR="00470AD6" w:rsidRPr="00761791">
        <w:rPr>
          <w:rFonts w:ascii="Arial" w:hAnsi="Arial" w:cs="Arial"/>
          <w:spacing w:val="-5"/>
          <w:sz w:val="24"/>
          <w:szCs w:val="24"/>
          <w:lang w:eastAsia="en-US"/>
        </w:rPr>
        <w:t>9</w:t>
      </w:r>
      <w:r w:rsidR="00FB6B02" w:rsidRPr="00761791">
        <w:rPr>
          <w:rFonts w:ascii="Arial" w:hAnsi="Arial" w:cs="Arial"/>
          <w:spacing w:val="-5"/>
          <w:sz w:val="24"/>
          <w:szCs w:val="24"/>
          <w:lang w:eastAsia="en-US"/>
        </w:rPr>
        <w:t>% (</w:t>
      </w:r>
      <w:r w:rsidR="00B5410E" w:rsidRPr="00761791">
        <w:rPr>
          <w:rFonts w:ascii="Arial" w:hAnsi="Arial" w:cs="Arial"/>
          <w:spacing w:val="-5"/>
          <w:sz w:val="24"/>
          <w:szCs w:val="24"/>
          <w:lang w:eastAsia="en-US"/>
        </w:rPr>
        <w:t>5</w:t>
      </w:r>
      <w:r w:rsidR="00470AD6" w:rsidRPr="00761791">
        <w:rPr>
          <w:rFonts w:ascii="Arial" w:hAnsi="Arial" w:cs="Arial"/>
          <w:spacing w:val="-5"/>
          <w:sz w:val="24"/>
          <w:szCs w:val="24"/>
          <w:lang w:eastAsia="en-US"/>
        </w:rPr>
        <w:t>8.4</w:t>
      </w:r>
      <w:r w:rsidR="00FB6B02" w:rsidRPr="00761791">
        <w:rPr>
          <w:rFonts w:ascii="Arial" w:hAnsi="Arial" w:cs="Arial"/>
          <w:spacing w:val="-5"/>
          <w:sz w:val="24"/>
          <w:szCs w:val="24"/>
          <w:lang w:eastAsia="en-US"/>
        </w:rPr>
        <w:t>kg/hh/yr)</w:t>
      </w:r>
      <w:r w:rsidR="00F01C30" w:rsidRPr="00761791">
        <w:rPr>
          <w:rFonts w:ascii="Arial" w:hAnsi="Arial" w:cs="Arial"/>
          <w:spacing w:val="-5"/>
          <w:sz w:val="24"/>
          <w:szCs w:val="24"/>
          <w:lang w:eastAsia="en-US"/>
        </w:rPr>
        <w:t xml:space="preserve"> </w:t>
      </w:r>
      <w:r w:rsidR="00FB6B02" w:rsidRPr="00761791">
        <w:rPr>
          <w:rFonts w:ascii="Arial" w:hAnsi="Arial" w:cs="Arial"/>
          <w:spacing w:val="-5"/>
          <w:sz w:val="24"/>
          <w:szCs w:val="24"/>
          <w:lang w:eastAsia="en-US"/>
        </w:rPr>
        <w:t xml:space="preserve">of the material that is not recycled. </w:t>
      </w:r>
      <w:r w:rsidR="00B5410E" w:rsidRPr="00761791">
        <w:rPr>
          <w:rFonts w:ascii="Arial" w:hAnsi="Arial" w:cs="Arial"/>
          <w:spacing w:val="-5"/>
          <w:sz w:val="24"/>
          <w:szCs w:val="24"/>
          <w:lang w:eastAsia="en-US"/>
        </w:rPr>
        <w:t xml:space="preserve">Co-mingled plastic, metal and glass </w:t>
      </w:r>
      <w:r w:rsidR="00FB6B02" w:rsidRPr="00761791">
        <w:rPr>
          <w:rFonts w:ascii="Arial" w:hAnsi="Arial" w:cs="Arial"/>
          <w:spacing w:val="-5"/>
          <w:sz w:val="24"/>
          <w:szCs w:val="24"/>
          <w:lang w:eastAsia="en-US"/>
        </w:rPr>
        <w:t xml:space="preserve">account for </w:t>
      </w:r>
      <w:r w:rsidR="00B5410E" w:rsidRPr="00761791">
        <w:rPr>
          <w:rFonts w:ascii="Arial" w:hAnsi="Arial" w:cs="Arial"/>
          <w:spacing w:val="-5"/>
          <w:sz w:val="24"/>
          <w:szCs w:val="24"/>
          <w:lang w:eastAsia="en-US"/>
        </w:rPr>
        <w:t>1</w:t>
      </w:r>
      <w:r w:rsidR="00470AD6" w:rsidRPr="00761791">
        <w:rPr>
          <w:rFonts w:ascii="Arial" w:hAnsi="Arial" w:cs="Arial"/>
          <w:spacing w:val="-5"/>
          <w:sz w:val="24"/>
          <w:szCs w:val="24"/>
          <w:lang w:eastAsia="en-US"/>
        </w:rPr>
        <w:t>7</w:t>
      </w:r>
      <w:r w:rsidR="00FB6B02" w:rsidRPr="00761791">
        <w:rPr>
          <w:rFonts w:ascii="Arial" w:hAnsi="Arial" w:cs="Arial"/>
          <w:spacing w:val="-5"/>
          <w:sz w:val="24"/>
          <w:szCs w:val="24"/>
          <w:lang w:eastAsia="en-US"/>
        </w:rPr>
        <w:t xml:space="preserve">% </w:t>
      </w:r>
      <w:r w:rsidR="00B5410E" w:rsidRPr="00761791">
        <w:rPr>
          <w:rFonts w:ascii="Arial" w:hAnsi="Arial" w:cs="Arial"/>
          <w:spacing w:val="-5"/>
          <w:sz w:val="24"/>
          <w:szCs w:val="24"/>
          <w:lang w:eastAsia="en-US"/>
        </w:rPr>
        <w:t>(1</w:t>
      </w:r>
      <w:r w:rsidR="00470AD6" w:rsidRPr="00761791">
        <w:rPr>
          <w:rFonts w:ascii="Arial" w:hAnsi="Arial" w:cs="Arial"/>
          <w:spacing w:val="-5"/>
          <w:sz w:val="24"/>
          <w:szCs w:val="24"/>
          <w:lang w:eastAsia="en-US"/>
        </w:rPr>
        <w:t>4</w:t>
      </w:r>
      <w:r w:rsidR="00B5410E" w:rsidRPr="00761791">
        <w:rPr>
          <w:rFonts w:ascii="Arial" w:hAnsi="Arial" w:cs="Arial"/>
          <w:spacing w:val="-5"/>
          <w:sz w:val="24"/>
          <w:szCs w:val="24"/>
          <w:lang w:eastAsia="en-US"/>
        </w:rPr>
        <w:t>.</w:t>
      </w:r>
      <w:r w:rsidR="00470AD6" w:rsidRPr="00761791">
        <w:rPr>
          <w:rFonts w:ascii="Arial" w:hAnsi="Arial" w:cs="Arial"/>
          <w:spacing w:val="-5"/>
          <w:sz w:val="24"/>
          <w:szCs w:val="24"/>
          <w:lang w:eastAsia="en-US"/>
        </w:rPr>
        <w:t>3</w:t>
      </w:r>
      <w:r w:rsidR="00B5410E" w:rsidRPr="00761791">
        <w:rPr>
          <w:rFonts w:ascii="Arial" w:hAnsi="Arial" w:cs="Arial"/>
          <w:spacing w:val="-5"/>
          <w:sz w:val="24"/>
          <w:szCs w:val="24"/>
          <w:lang w:eastAsia="en-US"/>
        </w:rPr>
        <w:t>kg/hh/yr) of the unrecycled items, with recyclable paper and card accounting for 1</w:t>
      </w:r>
      <w:r w:rsidR="00470AD6" w:rsidRPr="00761791">
        <w:rPr>
          <w:rFonts w:ascii="Arial" w:hAnsi="Arial" w:cs="Arial"/>
          <w:spacing w:val="-5"/>
          <w:sz w:val="24"/>
          <w:szCs w:val="24"/>
          <w:lang w:eastAsia="en-US"/>
        </w:rPr>
        <w:t>0</w:t>
      </w:r>
      <w:r w:rsidR="00B5410E" w:rsidRPr="00761791">
        <w:rPr>
          <w:rFonts w:ascii="Arial" w:hAnsi="Arial" w:cs="Arial"/>
          <w:spacing w:val="-5"/>
          <w:sz w:val="24"/>
          <w:szCs w:val="24"/>
          <w:lang w:eastAsia="en-US"/>
        </w:rPr>
        <w:t xml:space="preserve">% </w:t>
      </w:r>
      <w:r w:rsidR="00FB6B02" w:rsidRPr="00761791">
        <w:rPr>
          <w:rFonts w:ascii="Arial" w:hAnsi="Arial" w:cs="Arial"/>
          <w:spacing w:val="-5"/>
          <w:sz w:val="24"/>
          <w:szCs w:val="24"/>
          <w:lang w:eastAsia="en-US"/>
        </w:rPr>
        <w:t>(</w:t>
      </w:r>
      <w:r w:rsidR="00470AD6" w:rsidRPr="00761791">
        <w:rPr>
          <w:rFonts w:ascii="Arial" w:hAnsi="Arial" w:cs="Arial"/>
          <w:spacing w:val="-5"/>
          <w:sz w:val="24"/>
          <w:szCs w:val="24"/>
          <w:lang w:eastAsia="en-US"/>
        </w:rPr>
        <w:t>8</w:t>
      </w:r>
      <w:r w:rsidR="00B5410E" w:rsidRPr="00761791">
        <w:rPr>
          <w:rFonts w:ascii="Arial" w:hAnsi="Arial" w:cs="Arial"/>
          <w:spacing w:val="-5"/>
          <w:sz w:val="24"/>
          <w:szCs w:val="24"/>
          <w:lang w:eastAsia="en-US"/>
        </w:rPr>
        <w:t>.</w:t>
      </w:r>
      <w:r w:rsidR="00470AD6" w:rsidRPr="00761791">
        <w:rPr>
          <w:rFonts w:ascii="Arial" w:hAnsi="Arial" w:cs="Arial"/>
          <w:spacing w:val="-5"/>
          <w:sz w:val="24"/>
          <w:szCs w:val="24"/>
          <w:lang w:eastAsia="en-US"/>
        </w:rPr>
        <w:t>6</w:t>
      </w:r>
      <w:r w:rsidR="00FB6B02" w:rsidRPr="00761791">
        <w:rPr>
          <w:rFonts w:ascii="Arial" w:hAnsi="Arial" w:cs="Arial"/>
          <w:spacing w:val="-5"/>
          <w:sz w:val="24"/>
          <w:szCs w:val="24"/>
          <w:lang w:eastAsia="en-US"/>
        </w:rPr>
        <w:t>kg/hh/yr)</w:t>
      </w:r>
      <w:r w:rsidR="00B5410E" w:rsidRPr="00761791">
        <w:rPr>
          <w:rFonts w:ascii="Arial" w:hAnsi="Arial" w:cs="Arial"/>
          <w:spacing w:val="-5"/>
          <w:sz w:val="24"/>
          <w:szCs w:val="24"/>
          <w:lang w:eastAsia="en-US"/>
        </w:rPr>
        <w:t>.</w:t>
      </w:r>
    </w:p>
    <w:p w14:paraId="2B3FEFBD" w14:textId="5F8695C1" w:rsidR="007F63F3" w:rsidRPr="00051C03" w:rsidRDefault="007F63F3" w:rsidP="00051C03">
      <w:pPr>
        <w:pStyle w:val="MELmainbodybold"/>
        <w:rPr>
          <w:rFonts w:ascii="Arial" w:hAnsi="Arial" w:cs="Arial"/>
          <w:sz w:val="24"/>
          <w:szCs w:val="24"/>
        </w:rPr>
      </w:pPr>
      <w:r w:rsidRPr="00051C03">
        <w:rPr>
          <w:rFonts w:ascii="Arial" w:hAnsi="Arial" w:cs="Arial"/>
          <w:sz w:val="24"/>
          <w:szCs w:val="24"/>
        </w:rPr>
        <w:t xml:space="preserve">Table </w:t>
      </w:r>
      <w:r w:rsidR="007903F1" w:rsidRPr="00051C03">
        <w:rPr>
          <w:rFonts w:ascii="Arial" w:hAnsi="Arial" w:cs="Arial"/>
          <w:sz w:val="24"/>
          <w:szCs w:val="24"/>
        </w:rPr>
        <w:t>3</w:t>
      </w:r>
      <w:r w:rsidR="002712CA" w:rsidRPr="00051C03">
        <w:rPr>
          <w:rFonts w:ascii="Arial" w:hAnsi="Arial" w:cs="Arial"/>
          <w:sz w:val="24"/>
          <w:szCs w:val="24"/>
        </w:rPr>
        <w:t>5</w:t>
      </w:r>
      <w:r w:rsidRPr="00051C03">
        <w:rPr>
          <w:rFonts w:ascii="Arial" w:hAnsi="Arial" w:cs="Arial"/>
          <w:sz w:val="24"/>
          <w:szCs w:val="24"/>
        </w:rPr>
        <w:t>: Recyclables currently diverted</w:t>
      </w:r>
    </w:p>
    <w:p w14:paraId="4EDCED5E" w14:textId="77777777" w:rsidR="007F63F3" w:rsidRPr="00806B26" w:rsidRDefault="007F63F3" w:rsidP="007F63F3">
      <w:pPr>
        <w:ind w:left="0"/>
        <w:rPr>
          <w:b/>
          <w:highlight w:val="yellow"/>
        </w:rPr>
      </w:pPr>
    </w:p>
    <w:tbl>
      <w:tblPr>
        <w:tblW w:w="5041" w:type="pct"/>
        <w:tblLayout w:type="fixed"/>
        <w:tblLook w:val="04A0" w:firstRow="1" w:lastRow="0" w:firstColumn="1" w:lastColumn="0" w:noHBand="0" w:noVBand="1"/>
      </w:tblPr>
      <w:tblGrid>
        <w:gridCol w:w="2019"/>
        <w:gridCol w:w="743"/>
        <w:gridCol w:w="743"/>
        <w:gridCol w:w="741"/>
        <w:gridCol w:w="741"/>
        <w:gridCol w:w="740"/>
        <w:gridCol w:w="740"/>
        <w:gridCol w:w="740"/>
        <w:gridCol w:w="740"/>
        <w:gridCol w:w="1125"/>
      </w:tblGrid>
      <w:tr w:rsidR="00A4674A" w:rsidRPr="00806B26" w14:paraId="7EB28BF1" w14:textId="77777777" w:rsidTr="00CE61BE">
        <w:trPr>
          <w:trHeight w:val="684"/>
        </w:trPr>
        <w:tc>
          <w:tcPr>
            <w:tcW w:w="1112" w:type="pct"/>
            <w:tcBorders>
              <w:top w:val="dotted" w:sz="4" w:space="0" w:color="404040"/>
              <w:left w:val="nil"/>
              <w:bottom w:val="dotted" w:sz="4" w:space="0" w:color="404040"/>
              <w:right w:val="dotted" w:sz="4" w:space="0" w:color="404040"/>
            </w:tcBorders>
            <w:shd w:val="clear" w:color="auto" w:fill="FFFFFF" w:themeFill="background1"/>
            <w:vAlign w:val="center"/>
          </w:tcPr>
          <w:p w14:paraId="0C8B0279" w14:textId="0B474E21" w:rsidR="00A4674A" w:rsidRPr="00DE6808" w:rsidRDefault="008E641B" w:rsidP="00B31DAD">
            <w:pPr>
              <w:pStyle w:val="MELmainbodytext"/>
              <w:jc w:val="left"/>
              <w:rPr>
                <w:rFonts w:ascii="Arial" w:hAnsi="Arial" w:cs="Arial"/>
                <w:sz w:val="24"/>
                <w:szCs w:val="24"/>
              </w:rPr>
            </w:pPr>
            <w:r w:rsidRPr="00DE6808">
              <w:rPr>
                <w:rFonts w:ascii="Arial" w:hAnsi="Arial" w:cs="Arial"/>
                <w:sz w:val="24"/>
                <w:szCs w:val="24"/>
              </w:rPr>
              <w:t>Current diversion</w:t>
            </w:r>
          </w:p>
        </w:tc>
        <w:tc>
          <w:tcPr>
            <w:tcW w:w="409" w:type="pct"/>
            <w:tcBorders>
              <w:top w:val="dotted" w:sz="4" w:space="0" w:color="404040"/>
              <w:left w:val="nil"/>
              <w:bottom w:val="dotted" w:sz="4" w:space="0" w:color="404040"/>
              <w:right w:val="dotted" w:sz="4" w:space="0" w:color="404040"/>
            </w:tcBorders>
            <w:shd w:val="clear" w:color="auto" w:fill="FFFFFF" w:themeFill="background1"/>
            <w:vAlign w:val="center"/>
          </w:tcPr>
          <w:p w14:paraId="4BEA8ED5" w14:textId="2BD6BF6B"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1B</w:t>
            </w:r>
          </w:p>
        </w:tc>
        <w:tc>
          <w:tcPr>
            <w:tcW w:w="409" w:type="pct"/>
            <w:tcBorders>
              <w:top w:val="dotted" w:sz="4" w:space="0" w:color="404040"/>
              <w:left w:val="nil"/>
              <w:bottom w:val="dotted" w:sz="4" w:space="0" w:color="404040"/>
              <w:right w:val="dotted" w:sz="4" w:space="0" w:color="404040"/>
            </w:tcBorders>
            <w:shd w:val="clear" w:color="auto" w:fill="FFFFFF" w:themeFill="background1"/>
            <w:vAlign w:val="center"/>
          </w:tcPr>
          <w:p w14:paraId="00766809" w14:textId="311F9ED9"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1C</w:t>
            </w:r>
          </w:p>
        </w:tc>
        <w:tc>
          <w:tcPr>
            <w:tcW w:w="408" w:type="pct"/>
            <w:tcBorders>
              <w:top w:val="dotted" w:sz="4" w:space="0" w:color="404040"/>
              <w:left w:val="nil"/>
              <w:bottom w:val="dotted" w:sz="4" w:space="0" w:color="404040"/>
              <w:right w:val="dotted" w:sz="4" w:space="0" w:color="404040"/>
            </w:tcBorders>
            <w:shd w:val="clear" w:color="auto" w:fill="FFFFFF" w:themeFill="background1"/>
            <w:vAlign w:val="center"/>
          </w:tcPr>
          <w:p w14:paraId="5981CEE6" w14:textId="016DD367"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3H</w:t>
            </w:r>
          </w:p>
        </w:tc>
        <w:tc>
          <w:tcPr>
            <w:tcW w:w="408" w:type="pct"/>
            <w:tcBorders>
              <w:top w:val="dotted" w:sz="4" w:space="0" w:color="404040"/>
              <w:left w:val="nil"/>
              <w:bottom w:val="dotted" w:sz="4" w:space="0" w:color="404040"/>
              <w:right w:val="dotted" w:sz="4" w:space="0" w:color="404040"/>
            </w:tcBorders>
            <w:shd w:val="clear" w:color="auto" w:fill="FFFFFF" w:themeFill="background1"/>
            <w:vAlign w:val="center"/>
          </w:tcPr>
          <w:p w14:paraId="63EB3F25" w14:textId="427AE79B"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3J</w:t>
            </w:r>
          </w:p>
        </w:tc>
        <w:tc>
          <w:tcPr>
            <w:tcW w:w="408" w:type="pct"/>
            <w:tcBorders>
              <w:top w:val="dotted" w:sz="4" w:space="0" w:color="404040"/>
              <w:left w:val="nil"/>
              <w:bottom w:val="dotted" w:sz="4" w:space="0" w:color="404040"/>
              <w:right w:val="dotted" w:sz="4" w:space="0" w:color="404040"/>
            </w:tcBorders>
            <w:shd w:val="clear" w:color="auto" w:fill="FFFFFF" w:themeFill="background1"/>
            <w:vAlign w:val="center"/>
          </w:tcPr>
          <w:p w14:paraId="52E261D5" w14:textId="1A9D6191"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4L</w:t>
            </w:r>
          </w:p>
        </w:tc>
        <w:tc>
          <w:tcPr>
            <w:tcW w:w="408" w:type="pct"/>
            <w:tcBorders>
              <w:top w:val="dotted" w:sz="4" w:space="0" w:color="404040"/>
              <w:left w:val="nil"/>
              <w:bottom w:val="dotted" w:sz="4" w:space="0" w:color="404040"/>
              <w:right w:val="dotted" w:sz="4" w:space="0" w:color="404040"/>
            </w:tcBorders>
            <w:shd w:val="clear" w:color="auto" w:fill="FFFFFF" w:themeFill="background1"/>
            <w:vAlign w:val="center"/>
          </w:tcPr>
          <w:p w14:paraId="51CFF7BA" w14:textId="078CDCB5"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4N</w:t>
            </w:r>
          </w:p>
        </w:tc>
        <w:tc>
          <w:tcPr>
            <w:tcW w:w="408" w:type="pct"/>
            <w:tcBorders>
              <w:top w:val="dotted" w:sz="4" w:space="0" w:color="404040"/>
              <w:left w:val="nil"/>
              <w:bottom w:val="dotted" w:sz="4" w:space="0" w:color="404040"/>
              <w:right w:val="dotted" w:sz="4" w:space="0" w:color="404040"/>
            </w:tcBorders>
            <w:shd w:val="clear" w:color="auto" w:fill="FFFFFF" w:themeFill="background1"/>
            <w:vAlign w:val="center"/>
          </w:tcPr>
          <w:p w14:paraId="325F821F" w14:textId="71E12C3B"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5O</w:t>
            </w:r>
          </w:p>
        </w:tc>
        <w:tc>
          <w:tcPr>
            <w:tcW w:w="408" w:type="pct"/>
            <w:tcBorders>
              <w:top w:val="dotted" w:sz="4" w:space="0" w:color="404040"/>
              <w:left w:val="nil"/>
              <w:bottom w:val="dotted" w:sz="4" w:space="0" w:color="404040"/>
              <w:right w:val="dotted" w:sz="4" w:space="0" w:color="404040"/>
            </w:tcBorders>
            <w:shd w:val="clear" w:color="auto" w:fill="FFFFFF" w:themeFill="background1"/>
            <w:vAlign w:val="center"/>
          </w:tcPr>
          <w:p w14:paraId="150FBA27" w14:textId="2BD2BF8D"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5Q</w:t>
            </w:r>
          </w:p>
        </w:tc>
        <w:tc>
          <w:tcPr>
            <w:tcW w:w="620" w:type="pct"/>
            <w:shd w:val="clear" w:color="auto" w:fill="FFFFFF" w:themeFill="background1"/>
            <w:vAlign w:val="center"/>
          </w:tcPr>
          <w:p w14:paraId="17652A4F" w14:textId="5EBA2CB5" w:rsidR="00A4674A" w:rsidRPr="00DE6808" w:rsidRDefault="008E641B" w:rsidP="00B31DAD">
            <w:pPr>
              <w:pStyle w:val="MELmainbodytext"/>
              <w:jc w:val="left"/>
              <w:rPr>
                <w:rFonts w:ascii="Arial" w:hAnsi="Arial" w:cs="Arial"/>
                <w:sz w:val="24"/>
                <w:szCs w:val="24"/>
              </w:rPr>
            </w:pPr>
            <w:r w:rsidRPr="00DE6808">
              <w:rPr>
                <w:rFonts w:ascii="Arial" w:hAnsi="Arial" w:cs="Arial"/>
                <w:sz w:val="24"/>
                <w:szCs w:val="24"/>
              </w:rPr>
              <w:t>Average</w:t>
            </w:r>
          </w:p>
        </w:tc>
      </w:tr>
      <w:tr w:rsidR="00852128" w:rsidRPr="00806B26" w14:paraId="2F2721BA" w14:textId="77777777" w:rsidTr="00CE61BE">
        <w:trPr>
          <w:trHeight w:val="684"/>
        </w:trPr>
        <w:tc>
          <w:tcPr>
            <w:tcW w:w="1112" w:type="pct"/>
            <w:tcBorders>
              <w:top w:val="nil"/>
              <w:left w:val="dotted" w:sz="4" w:space="0" w:color="404040"/>
              <w:bottom w:val="dotted" w:sz="4" w:space="0" w:color="404040"/>
              <w:right w:val="dotted" w:sz="4" w:space="0" w:color="auto"/>
            </w:tcBorders>
            <w:shd w:val="clear" w:color="auto" w:fill="FFFFFF" w:themeFill="background1"/>
            <w:vAlign w:val="center"/>
          </w:tcPr>
          <w:p w14:paraId="22AFAA18" w14:textId="424422A2" w:rsidR="00852128" w:rsidRPr="00DE6808" w:rsidRDefault="008E641B" w:rsidP="00B31DAD">
            <w:pPr>
              <w:pStyle w:val="MELmainbodytext"/>
              <w:jc w:val="left"/>
              <w:rPr>
                <w:rFonts w:ascii="Arial" w:hAnsi="Arial" w:cs="Arial"/>
                <w:sz w:val="24"/>
                <w:szCs w:val="24"/>
              </w:rPr>
            </w:pPr>
            <w:r w:rsidRPr="00DE6808">
              <w:rPr>
                <w:rFonts w:ascii="Arial" w:hAnsi="Arial" w:cs="Arial"/>
                <w:sz w:val="24"/>
                <w:szCs w:val="24"/>
              </w:rPr>
              <w:t xml:space="preserve">Recyclables currently diverted </w:t>
            </w:r>
            <w:r w:rsidR="00852128" w:rsidRPr="00DE6808">
              <w:rPr>
                <w:rFonts w:ascii="Arial" w:hAnsi="Arial" w:cs="Arial"/>
                <w:sz w:val="24"/>
                <w:szCs w:val="24"/>
              </w:rPr>
              <w:t>(KG/HH/YR)</w:t>
            </w:r>
          </w:p>
        </w:tc>
        <w:tc>
          <w:tcPr>
            <w:tcW w:w="409"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81D12D7" w14:textId="4D4B9D33" w:rsidR="00852128" w:rsidRPr="00DE6808" w:rsidRDefault="00852128" w:rsidP="00B31DAD">
            <w:pPr>
              <w:pStyle w:val="MELmainbodytext"/>
              <w:jc w:val="left"/>
              <w:rPr>
                <w:rFonts w:ascii="Arial" w:hAnsi="Arial" w:cs="Arial"/>
                <w:sz w:val="24"/>
                <w:szCs w:val="24"/>
              </w:rPr>
            </w:pPr>
            <w:r w:rsidRPr="00DE6808">
              <w:rPr>
                <w:rFonts w:ascii="Arial" w:hAnsi="Arial" w:cs="Arial"/>
                <w:sz w:val="24"/>
                <w:szCs w:val="24"/>
              </w:rPr>
              <w:t>286.1</w:t>
            </w:r>
          </w:p>
        </w:tc>
        <w:tc>
          <w:tcPr>
            <w:tcW w:w="409"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E689DD2" w14:textId="254DF2E1" w:rsidR="00852128" w:rsidRPr="00DE6808" w:rsidRDefault="00852128" w:rsidP="00B31DAD">
            <w:pPr>
              <w:pStyle w:val="MELmainbodytext"/>
              <w:jc w:val="left"/>
              <w:rPr>
                <w:rFonts w:ascii="Arial" w:hAnsi="Arial" w:cs="Arial"/>
                <w:sz w:val="24"/>
                <w:szCs w:val="24"/>
              </w:rPr>
            </w:pPr>
            <w:r w:rsidRPr="00DE6808">
              <w:rPr>
                <w:rFonts w:ascii="Arial" w:hAnsi="Arial" w:cs="Arial"/>
                <w:sz w:val="24"/>
                <w:szCs w:val="24"/>
              </w:rPr>
              <w:t>511.4</w:t>
            </w:r>
          </w:p>
        </w:tc>
        <w:tc>
          <w:tcPr>
            <w:tcW w:w="408"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E7B415B" w14:textId="454EB285" w:rsidR="00852128" w:rsidRPr="00DE6808" w:rsidRDefault="00852128" w:rsidP="00B31DAD">
            <w:pPr>
              <w:pStyle w:val="MELmainbodytext"/>
              <w:jc w:val="left"/>
              <w:rPr>
                <w:rFonts w:ascii="Arial" w:hAnsi="Arial" w:cs="Arial"/>
                <w:sz w:val="24"/>
                <w:szCs w:val="24"/>
              </w:rPr>
            </w:pPr>
            <w:r w:rsidRPr="00DE6808">
              <w:rPr>
                <w:rFonts w:ascii="Arial" w:hAnsi="Arial" w:cs="Arial"/>
                <w:sz w:val="24"/>
                <w:szCs w:val="24"/>
              </w:rPr>
              <w:t>305.8</w:t>
            </w:r>
          </w:p>
        </w:tc>
        <w:tc>
          <w:tcPr>
            <w:tcW w:w="408"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986FF26" w14:textId="25A2DCEC" w:rsidR="00852128" w:rsidRPr="00DE6808" w:rsidRDefault="00852128" w:rsidP="00B31DAD">
            <w:pPr>
              <w:pStyle w:val="MELmainbodytext"/>
              <w:jc w:val="left"/>
              <w:rPr>
                <w:rFonts w:ascii="Arial" w:hAnsi="Arial" w:cs="Arial"/>
                <w:sz w:val="24"/>
                <w:szCs w:val="24"/>
              </w:rPr>
            </w:pPr>
            <w:r w:rsidRPr="00DE6808">
              <w:rPr>
                <w:rFonts w:ascii="Arial" w:hAnsi="Arial" w:cs="Arial"/>
                <w:sz w:val="24"/>
                <w:szCs w:val="24"/>
              </w:rPr>
              <w:t>85.5</w:t>
            </w:r>
          </w:p>
        </w:tc>
        <w:tc>
          <w:tcPr>
            <w:tcW w:w="408"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AF72C65" w14:textId="0CC601FF" w:rsidR="00852128" w:rsidRPr="00DE6808" w:rsidRDefault="00852128" w:rsidP="00B31DAD">
            <w:pPr>
              <w:pStyle w:val="MELmainbodytext"/>
              <w:jc w:val="left"/>
              <w:rPr>
                <w:rFonts w:ascii="Arial" w:hAnsi="Arial" w:cs="Arial"/>
                <w:sz w:val="24"/>
                <w:szCs w:val="24"/>
              </w:rPr>
            </w:pPr>
            <w:r w:rsidRPr="00DE6808">
              <w:rPr>
                <w:rFonts w:ascii="Arial" w:hAnsi="Arial" w:cs="Arial"/>
                <w:sz w:val="24"/>
                <w:szCs w:val="24"/>
              </w:rPr>
              <w:t>223.6</w:t>
            </w:r>
          </w:p>
        </w:tc>
        <w:tc>
          <w:tcPr>
            <w:tcW w:w="408"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76F057E" w14:textId="031AD735" w:rsidR="00852128" w:rsidRPr="00DE6808" w:rsidRDefault="00852128" w:rsidP="00B31DAD">
            <w:pPr>
              <w:pStyle w:val="MELmainbodytext"/>
              <w:jc w:val="left"/>
              <w:rPr>
                <w:rFonts w:ascii="Arial" w:hAnsi="Arial" w:cs="Arial"/>
                <w:sz w:val="24"/>
                <w:szCs w:val="24"/>
              </w:rPr>
            </w:pPr>
            <w:r w:rsidRPr="00DE6808">
              <w:rPr>
                <w:rFonts w:ascii="Arial" w:hAnsi="Arial" w:cs="Arial"/>
                <w:sz w:val="24"/>
                <w:szCs w:val="24"/>
              </w:rPr>
              <w:t>271.3</w:t>
            </w:r>
          </w:p>
        </w:tc>
        <w:tc>
          <w:tcPr>
            <w:tcW w:w="408"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93294B4" w14:textId="2C2FF636" w:rsidR="00852128" w:rsidRPr="00DE6808" w:rsidRDefault="00852128" w:rsidP="00B31DAD">
            <w:pPr>
              <w:pStyle w:val="MELmainbodytext"/>
              <w:jc w:val="left"/>
              <w:rPr>
                <w:rFonts w:ascii="Arial" w:hAnsi="Arial" w:cs="Arial"/>
                <w:sz w:val="24"/>
                <w:szCs w:val="24"/>
              </w:rPr>
            </w:pPr>
            <w:r w:rsidRPr="00DE6808">
              <w:rPr>
                <w:rFonts w:ascii="Arial" w:hAnsi="Arial" w:cs="Arial"/>
                <w:sz w:val="24"/>
                <w:szCs w:val="24"/>
              </w:rPr>
              <w:t>142.4</w:t>
            </w:r>
          </w:p>
        </w:tc>
        <w:tc>
          <w:tcPr>
            <w:tcW w:w="408"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47FA6BE" w14:textId="31673172" w:rsidR="00852128" w:rsidRPr="00DE6808" w:rsidRDefault="00852128" w:rsidP="00B31DAD">
            <w:pPr>
              <w:pStyle w:val="MELmainbodytext"/>
              <w:jc w:val="left"/>
              <w:rPr>
                <w:rFonts w:ascii="Arial" w:hAnsi="Arial" w:cs="Arial"/>
                <w:sz w:val="24"/>
                <w:szCs w:val="24"/>
              </w:rPr>
            </w:pPr>
            <w:r w:rsidRPr="00DE6808">
              <w:rPr>
                <w:rFonts w:ascii="Arial" w:hAnsi="Arial" w:cs="Arial"/>
                <w:sz w:val="24"/>
                <w:szCs w:val="24"/>
              </w:rPr>
              <w:t>231.8</w:t>
            </w:r>
          </w:p>
        </w:tc>
        <w:tc>
          <w:tcPr>
            <w:tcW w:w="620"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302C8956" w14:textId="6BF3DA31" w:rsidR="00852128" w:rsidRPr="00DE6808" w:rsidRDefault="00852128" w:rsidP="00B31DAD">
            <w:pPr>
              <w:pStyle w:val="MELmainbodytext"/>
              <w:jc w:val="left"/>
              <w:rPr>
                <w:rFonts w:ascii="Arial" w:hAnsi="Arial" w:cs="Arial"/>
                <w:sz w:val="24"/>
                <w:szCs w:val="24"/>
              </w:rPr>
            </w:pPr>
            <w:r w:rsidRPr="00DE6808">
              <w:rPr>
                <w:rFonts w:ascii="Arial" w:hAnsi="Arial" w:cs="Arial"/>
                <w:sz w:val="24"/>
                <w:szCs w:val="24"/>
              </w:rPr>
              <w:t>304.4</w:t>
            </w:r>
          </w:p>
        </w:tc>
      </w:tr>
      <w:tr w:rsidR="00852128" w:rsidRPr="00806B26" w14:paraId="10713283" w14:textId="77777777" w:rsidTr="00CE61BE">
        <w:trPr>
          <w:trHeight w:val="684"/>
        </w:trPr>
        <w:tc>
          <w:tcPr>
            <w:tcW w:w="1112" w:type="pct"/>
            <w:tcBorders>
              <w:top w:val="nil"/>
              <w:left w:val="dotted" w:sz="4" w:space="0" w:color="404040"/>
              <w:bottom w:val="dotted" w:sz="4" w:space="0" w:color="404040"/>
              <w:right w:val="dotted" w:sz="4" w:space="0" w:color="404040"/>
            </w:tcBorders>
            <w:shd w:val="clear" w:color="auto" w:fill="FFFFFF" w:themeFill="background1"/>
            <w:vAlign w:val="center"/>
          </w:tcPr>
          <w:p w14:paraId="0B45A840" w14:textId="42F3173B" w:rsidR="00852128" w:rsidRPr="00DE6808" w:rsidRDefault="008E641B" w:rsidP="00B31DAD">
            <w:pPr>
              <w:pStyle w:val="MELmainbodytext"/>
              <w:jc w:val="left"/>
              <w:rPr>
                <w:rFonts w:ascii="Arial" w:hAnsi="Arial" w:cs="Arial"/>
                <w:sz w:val="24"/>
                <w:szCs w:val="24"/>
              </w:rPr>
            </w:pPr>
            <w:r w:rsidRPr="00DE6808">
              <w:rPr>
                <w:rFonts w:ascii="Arial" w:hAnsi="Arial" w:cs="Arial"/>
                <w:sz w:val="24"/>
                <w:szCs w:val="24"/>
              </w:rPr>
              <w:lastRenderedPageBreak/>
              <w:t>Current diversion</w:t>
            </w:r>
          </w:p>
        </w:tc>
        <w:tc>
          <w:tcPr>
            <w:tcW w:w="409" w:type="pct"/>
            <w:tcBorders>
              <w:top w:val="dotted" w:sz="4" w:space="0" w:color="auto"/>
              <w:left w:val="nil"/>
              <w:bottom w:val="dotted" w:sz="4" w:space="0" w:color="404040"/>
              <w:right w:val="dotted" w:sz="4" w:space="0" w:color="404040"/>
            </w:tcBorders>
            <w:shd w:val="clear" w:color="auto" w:fill="FFFFFF" w:themeFill="background1"/>
            <w:vAlign w:val="center"/>
          </w:tcPr>
          <w:p w14:paraId="0A546443" w14:textId="64F7D08E" w:rsidR="00852128" w:rsidRPr="00DE6808" w:rsidRDefault="00852128" w:rsidP="00B31DAD">
            <w:pPr>
              <w:pStyle w:val="MELmainbodytext"/>
              <w:jc w:val="left"/>
              <w:rPr>
                <w:rFonts w:ascii="Arial" w:hAnsi="Arial" w:cs="Arial"/>
                <w:sz w:val="24"/>
                <w:szCs w:val="24"/>
              </w:rPr>
            </w:pPr>
            <w:r w:rsidRPr="00DE6808">
              <w:rPr>
                <w:rFonts w:ascii="Arial" w:hAnsi="Arial" w:cs="Arial"/>
                <w:sz w:val="24"/>
                <w:szCs w:val="24"/>
              </w:rPr>
              <w:t>51.7%</w:t>
            </w:r>
          </w:p>
        </w:tc>
        <w:tc>
          <w:tcPr>
            <w:tcW w:w="409" w:type="pct"/>
            <w:tcBorders>
              <w:top w:val="dotted" w:sz="4" w:space="0" w:color="auto"/>
              <w:left w:val="nil"/>
              <w:bottom w:val="dotted" w:sz="4" w:space="0" w:color="404040"/>
              <w:right w:val="dotted" w:sz="4" w:space="0" w:color="404040"/>
            </w:tcBorders>
            <w:shd w:val="clear" w:color="auto" w:fill="FFFFFF" w:themeFill="background1"/>
            <w:vAlign w:val="center"/>
          </w:tcPr>
          <w:p w14:paraId="62971CFA" w14:textId="77EC5652" w:rsidR="00852128" w:rsidRPr="00DE6808" w:rsidRDefault="00852128" w:rsidP="00B31DAD">
            <w:pPr>
              <w:pStyle w:val="MELmainbodytext"/>
              <w:jc w:val="left"/>
              <w:rPr>
                <w:rFonts w:ascii="Arial" w:hAnsi="Arial" w:cs="Arial"/>
                <w:sz w:val="24"/>
                <w:szCs w:val="24"/>
              </w:rPr>
            </w:pPr>
            <w:r w:rsidRPr="00DE6808">
              <w:rPr>
                <w:rFonts w:ascii="Arial" w:hAnsi="Arial" w:cs="Arial"/>
                <w:sz w:val="24"/>
                <w:szCs w:val="24"/>
              </w:rPr>
              <w:t>66.9%</w:t>
            </w:r>
          </w:p>
        </w:tc>
        <w:tc>
          <w:tcPr>
            <w:tcW w:w="408" w:type="pct"/>
            <w:tcBorders>
              <w:top w:val="dotted" w:sz="4" w:space="0" w:color="auto"/>
              <w:left w:val="nil"/>
              <w:bottom w:val="dotted" w:sz="4" w:space="0" w:color="404040"/>
              <w:right w:val="dotted" w:sz="4" w:space="0" w:color="404040"/>
            </w:tcBorders>
            <w:shd w:val="clear" w:color="auto" w:fill="FFFFFF" w:themeFill="background1"/>
            <w:vAlign w:val="center"/>
          </w:tcPr>
          <w:p w14:paraId="5A3F9D54" w14:textId="7F96EBDA" w:rsidR="00852128" w:rsidRPr="00DE6808" w:rsidRDefault="00852128" w:rsidP="00B31DAD">
            <w:pPr>
              <w:pStyle w:val="MELmainbodytext"/>
              <w:jc w:val="left"/>
              <w:rPr>
                <w:rFonts w:ascii="Arial" w:hAnsi="Arial" w:cs="Arial"/>
                <w:sz w:val="24"/>
                <w:szCs w:val="24"/>
              </w:rPr>
            </w:pPr>
            <w:r w:rsidRPr="00DE6808">
              <w:rPr>
                <w:rFonts w:ascii="Arial" w:hAnsi="Arial" w:cs="Arial"/>
                <w:sz w:val="24"/>
                <w:szCs w:val="24"/>
              </w:rPr>
              <w:t>39.5%</w:t>
            </w:r>
          </w:p>
        </w:tc>
        <w:tc>
          <w:tcPr>
            <w:tcW w:w="408" w:type="pct"/>
            <w:tcBorders>
              <w:top w:val="dotted" w:sz="4" w:space="0" w:color="auto"/>
              <w:left w:val="nil"/>
              <w:bottom w:val="dotted" w:sz="4" w:space="0" w:color="404040"/>
              <w:right w:val="dotted" w:sz="4" w:space="0" w:color="404040"/>
            </w:tcBorders>
            <w:shd w:val="clear" w:color="auto" w:fill="FFFFFF" w:themeFill="background1"/>
            <w:vAlign w:val="center"/>
          </w:tcPr>
          <w:p w14:paraId="558378AE" w14:textId="2E217340" w:rsidR="00852128" w:rsidRPr="00DE6808" w:rsidRDefault="00852128" w:rsidP="00B31DAD">
            <w:pPr>
              <w:pStyle w:val="MELmainbodytext"/>
              <w:jc w:val="left"/>
              <w:rPr>
                <w:rFonts w:ascii="Arial" w:hAnsi="Arial" w:cs="Arial"/>
                <w:sz w:val="24"/>
                <w:szCs w:val="24"/>
              </w:rPr>
            </w:pPr>
            <w:r w:rsidRPr="00DE6808">
              <w:rPr>
                <w:rFonts w:ascii="Arial" w:hAnsi="Arial" w:cs="Arial"/>
                <w:sz w:val="24"/>
                <w:szCs w:val="24"/>
              </w:rPr>
              <w:t>27.5%</w:t>
            </w:r>
          </w:p>
        </w:tc>
        <w:tc>
          <w:tcPr>
            <w:tcW w:w="408" w:type="pct"/>
            <w:tcBorders>
              <w:top w:val="dotted" w:sz="4" w:space="0" w:color="auto"/>
              <w:left w:val="nil"/>
              <w:bottom w:val="dotted" w:sz="4" w:space="0" w:color="404040"/>
              <w:right w:val="dotted" w:sz="4" w:space="0" w:color="404040"/>
            </w:tcBorders>
            <w:shd w:val="clear" w:color="auto" w:fill="FFFFFF" w:themeFill="background1"/>
            <w:vAlign w:val="center"/>
          </w:tcPr>
          <w:p w14:paraId="2FB98AE5" w14:textId="7DC8C04B" w:rsidR="00852128" w:rsidRPr="00DE6808" w:rsidRDefault="00852128" w:rsidP="00B31DAD">
            <w:pPr>
              <w:pStyle w:val="MELmainbodytext"/>
              <w:jc w:val="left"/>
              <w:rPr>
                <w:rFonts w:ascii="Arial" w:hAnsi="Arial" w:cs="Arial"/>
                <w:sz w:val="24"/>
                <w:szCs w:val="24"/>
              </w:rPr>
            </w:pPr>
            <w:r w:rsidRPr="00DE6808">
              <w:rPr>
                <w:rFonts w:ascii="Arial" w:hAnsi="Arial" w:cs="Arial"/>
                <w:sz w:val="24"/>
                <w:szCs w:val="24"/>
              </w:rPr>
              <w:t>43.9%</w:t>
            </w:r>
          </w:p>
        </w:tc>
        <w:tc>
          <w:tcPr>
            <w:tcW w:w="408" w:type="pct"/>
            <w:tcBorders>
              <w:top w:val="dotted" w:sz="4" w:space="0" w:color="auto"/>
              <w:left w:val="nil"/>
              <w:bottom w:val="dotted" w:sz="4" w:space="0" w:color="404040"/>
              <w:right w:val="dotted" w:sz="4" w:space="0" w:color="404040"/>
            </w:tcBorders>
            <w:shd w:val="clear" w:color="auto" w:fill="FFFFFF" w:themeFill="background1"/>
            <w:vAlign w:val="center"/>
          </w:tcPr>
          <w:p w14:paraId="7C124B4E" w14:textId="41A9F55C" w:rsidR="00852128" w:rsidRPr="00DE6808" w:rsidRDefault="00852128" w:rsidP="00B31DAD">
            <w:pPr>
              <w:pStyle w:val="MELmainbodytext"/>
              <w:jc w:val="left"/>
              <w:rPr>
                <w:rFonts w:ascii="Arial" w:hAnsi="Arial" w:cs="Arial"/>
                <w:sz w:val="24"/>
                <w:szCs w:val="24"/>
              </w:rPr>
            </w:pPr>
            <w:r w:rsidRPr="00DE6808">
              <w:rPr>
                <w:rFonts w:ascii="Arial" w:hAnsi="Arial" w:cs="Arial"/>
                <w:sz w:val="24"/>
                <w:szCs w:val="24"/>
              </w:rPr>
              <w:t>54.1%</w:t>
            </w:r>
          </w:p>
        </w:tc>
        <w:tc>
          <w:tcPr>
            <w:tcW w:w="408" w:type="pct"/>
            <w:tcBorders>
              <w:top w:val="dotted" w:sz="4" w:space="0" w:color="auto"/>
              <w:left w:val="nil"/>
              <w:bottom w:val="dotted" w:sz="4" w:space="0" w:color="404040"/>
              <w:right w:val="dotted" w:sz="4" w:space="0" w:color="404040"/>
            </w:tcBorders>
            <w:shd w:val="clear" w:color="auto" w:fill="FFFFFF" w:themeFill="background1"/>
            <w:vAlign w:val="center"/>
          </w:tcPr>
          <w:p w14:paraId="64DFE08D" w14:textId="39572663" w:rsidR="00852128" w:rsidRPr="00DE6808" w:rsidRDefault="00852128" w:rsidP="00B31DAD">
            <w:pPr>
              <w:pStyle w:val="MELmainbodytext"/>
              <w:jc w:val="left"/>
              <w:rPr>
                <w:rFonts w:ascii="Arial" w:hAnsi="Arial" w:cs="Arial"/>
                <w:sz w:val="24"/>
                <w:szCs w:val="24"/>
              </w:rPr>
            </w:pPr>
            <w:r w:rsidRPr="00DE6808">
              <w:rPr>
                <w:rFonts w:ascii="Arial" w:hAnsi="Arial" w:cs="Arial"/>
                <w:sz w:val="24"/>
                <w:szCs w:val="24"/>
              </w:rPr>
              <w:t>39.1%</w:t>
            </w:r>
          </w:p>
        </w:tc>
        <w:tc>
          <w:tcPr>
            <w:tcW w:w="408" w:type="pct"/>
            <w:tcBorders>
              <w:top w:val="dotted" w:sz="4" w:space="0" w:color="auto"/>
              <w:left w:val="nil"/>
              <w:bottom w:val="dotted" w:sz="4" w:space="0" w:color="404040"/>
              <w:right w:val="dotted" w:sz="4" w:space="0" w:color="404040"/>
            </w:tcBorders>
            <w:shd w:val="clear" w:color="auto" w:fill="FFFFFF" w:themeFill="background1"/>
            <w:vAlign w:val="center"/>
          </w:tcPr>
          <w:p w14:paraId="7BB66CBE" w14:textId="443995D5" w:rsidR="00852128" w:rsidRPr="00DE6808" w:rsidRDefault="00852128" w:rsidP="00B31DAD">
            <w:pPr>
              <w:pStyle w:val="MELmainbodytext"/>
              <w:jc w:val="left"/>
              <w:rPr>
                <w:rFonts w:ascii="Arial" w:hAnsi="Arial" w:cs="Arial"/>
                <w:sz w:val="24"/>
                <w:szCs w:val="24"/>
              </w:rPr>
            </w:pPr>
            <w:r w:rsidRPr="00DE6808">
              <w:rPr>
                <w:rFonts w:ascii="Arial" w:hAnsi="Arial" w:cs="Arial"/>
                <w:sz w:val="24"/>
                <w:szCs w:val="24"/>
              </w:rPr>
              <w:t>38.2%</w:t>
            </w:r>
          </w:p>
        </w:tc>
        <w:tc>
          <w:tcPr>
            <w:tcW w:w="620" w:type="pct"/>
            <w:tcBorders>
              <w:top w:val="dotted" w:sz="4" w:space="0" w:color="auto"/>
              <w:left w:val="nil"/>
              <w:bottom w:val="dotted" w:sz="4" w:space="0" w:color="404040"/>
              <w:right w:val="dotted" w:sz="4" w:space="0" w:color="404040"/>
            </w:tcBorders>
            <w:shd w:val="clear" w:color="auto" w:fill="FFFFFF" w:themeFill="background1"/>
            <w:vAlign w:val="center"/>
          </w:tcPr>
          <w:p w14:paraId="2076A7F7" w14:textId="5C020437" w:rsidR="00852128" w:rsidRPr="00DE6808" w:rsidRDefault="00852128" w:rsidP="00B31DAD">
            <w:pPr>
              <w:pStyle w:val="MELmainbodytext"/>
              <w:jc w:val="left"/>
              <w:rPr>
                <w:rFonts w:ascii="Arial" w:hAnsi="Arial" w:cs="Arial"/>
                <w:sz w:val="24"/>
                <w:szCs w:val="24"/>
              </w:rPr>
            </w:pPr>
            <w:r w:rsidRPr="00DE6808">
              <w:rPr>
                <w:rFonts w:ascii="Arial" w:hAnsi="Arial" w:cs="Arial"/>
                <w:sz w:val="24"/>
                <w:szCs w:val="24"/>
              </w:rPr>
              <w:t>51.3%</w:t>
            </w:r>
          </w:p>
        </w:tc>
      </w:tr>
    </w:tbl>
    <w:p w14:paraId="61AB75A0" w14:textId="77777777" w:rsidR="007F63F3" w:rsidRPr="00806B26" w:rsidRDefault="007F63F3" w:rsidP="007F63F3">
      <w:pPr>
        <w:ind w:left="0"/>
        <w:rPr>
          <w:b/>
          <w:highlight w:val="yellow"/>
        </w:rPr>
      </w:pPr>
    </w:p>
    <w:p w14:paraId="343B1BA8" w14:textId="77777777" w:rsidR="00666BC7" w:rsidRPr="00806B26" w:rsidRDefault="00666BC7" w:rsidP="007F63F3">
      <w:pPr>
        <w:ind w:left="0"/>
        <w:rPr>
          <w:b/>
          <w:highlight w:val="yellow"/>
        </w:rPr>
      </w:pPr>
    </w:p>
    <w:p w14:paraId="66A70447" w14:textId="77777777" w:rsidR="00666BC7" w:rsidRPr="00806B26" w:rsidRDefault="00666BC7" w:rsidP="007F63F3">
      <w:pPr>
        <w:ind w:left="0"/>
        <w:rPr>
          <w:b/>
          <w:highlight w:val="yellow"/>
        </w:rPr>
      </w:pPr>
    </w:p>
    <w:p w14:paraId="5500A69D" w14:textId="5A6DECDB" w:rsidR="00666BC7" w:rsidRPr="00806B26" w:rsidRDefault="00666BC7" w:rsidP="007F63F3">
      <w:pPr>
        <w:ind w:left="0"/>
        <w:rPr>
          <w:b/>
          <w:highlight w:val="yellow"/>
        </w:rPr>
      </w:pPr>
    </w:p>
    <w:p w14:paraId="46246BAB" w14:textId="6162EB76" w:rsidR="00594D61" w:rsidRDefault="00594D61" w:rsidP="007F63F3">
      <w:pPr>
        <w:ind w:left="0"/>
        <w:rPr>
          <w:b/>
          <w:highlight w:val="yellow"/>
        </w:rPr>
      </w:pPr>
    </w:p>
    <w:p w14:paraId="2AEFF951" w14:textId="77777777" w:rsidR="006267AF" w:rsidRPr="00806B26" w:rsidRDefault="006267AF" w:rsidP="007F63F3">
      <w:pPr>
        <w:ind w:left="0"/>
        <w:rPr>
          <w:b/>
          <w:highlight w:val="yellow"/>
        </w:rPr>
      </w:pPr>
    </w:p>
    <w:p w14:paraId="71846439" w14:textId="179D2093" w:rsidR="00666BC7" w:rsidRPr="00806B26" w:rsidRDefault="00666BC7" w:rsidP="007F63F3">
      <w:pPr>
        <w:ind w:left="0"/>
        <w:rPr>
          <w:b/>
          <w:highlight w:val="yellow"/>
        </w:rPr>
      </w:pPr>
    </w:p>
    <w:p w14:paraId="01F76A05" w14:textId="0BAAE14A" w:rsidR="00DD4671" w:rsidRPr="00806B26" w:rsidRDefault="00DD4671" w:rsidP="007F63F3">
      <w:pPr>
        <w:ind w:left="0"/>
        <w:rPr>
          <w:b/>
          <w:highlight w:val="yellow"/>
        </w:rPr>
      </w:pPr>
    </w:p>
    <w:p w14:paraId="35919274" w14:textId="77777777" w:rsidR="00DD4671" w:rsidRPr="00806B26" w:rsidRDefault="00DD4671" w:rsidP="007F63F3">
      <w:pPr>
        <w:ind w:left="0"/>
        <w:rPr>
          <w:b/>
          <w:highlight w:val="yellow"/>
        </w:rPr>
      </w:pPr>
    </w:p>
    <w:p w14:paraId="1AB36558" w14:textId="77777777" w:rsidR="00666BC7" w:rsidRPr="00806B26" w:rsidRDefault="00666BC7" w:rsidP="007F63F3">
      <w:pPr>
        <w:ind w:left="0"/>
        <w:rPr>
          <w:b/>
          <w:highlight w:val="yellow"/>
        </w:rPr>
      </w:pPr>
    </w:p>
    <w:p w14:paraId="09CC6826" w14:textId="30C060F0" w:rsidR="007F63F3" w:rsidRPr="00051C03" w:rsidRDefault="007F63F3" w:rsidP="00051C03">
      <w:pPr>
        <w:pStyle w:val="MELmainbodybold"/>
        <w:rPr>
          <w:rFonts w:ascii="Arial" w:hAnsi="Arial" w:cs="Arial"/>
          <w:sz w:val="24"/>
          <w:szCs w:val="24"/>
        </w:rPr>
      </w:pPr>
      <w:r w:rsidRPr="00051C03">
        <w:rPr>
          <w:rFonts w:ascii="Arial" w:hAnsi="Arial" w:cs="Arial"/>
          <w:sz w:val="24"/>
          <w:szCs w:val="24"/>
        </w:rPr>
        <w:t xml:space="preserve">Table </w:t>
      </w:r>
      <w:r w:rsidR="007903F1" w:rsidRPr="00051C03">
        <w:rPr>
          <w:rFonts w:ascii="Arial" w:hAnsi="Arial" w:cs="Arial"/>
          <w:sz w:val="24"/>
          <w:szCs w:val="24"/>
        </w:rPr>
        <w:t>3</w:t>
      </w:r>
      <w:r w:rsidR="002712CA" w:rsidRPr="00051C03">
        <w:rPr>
          <w:rFonts w:ascii="Arial" w:hAnsi="Arial" w:cs="Arial"/>
          <w:sz w:val="24"/>
          <w:szCs w:val="24"/>
        </w:rPr>
        <w:t>6</w:t>
      </w:r>
      <w:r w:rsidRPr="00051C03">
        <w:rPr>
          <w:rFonts w:ascii="Arial" w:hAnsi="Arial" w:cs="Arial"/>
          <w:sz w:val="24"/>
          <w:szCs w:val="24"/>
        </w:rPr>
        <w:t>: Maximum potential diversion by capturing all recyclables</w:t>
      </w:r>
    </w:p>
    <w:p w14:paraId="5FB081D1" w14:textId="77777777" w:rsidR="007F63F3" w:rsidRPr="00806B26" w:rsidRDefault="007F63F3" w:rsidP="007F63F3">
      <w:pPr>
        <w:ind w:left="0"/>
        <w:rPr>
          <w:b/>
          <w:highlight w:val="yellow"/>
        </w:rPr>
      </w:pPr>
    </w:p>
    <w:tbl>
      <w:tblPr>
        <w:tblW w:w="5199" w:type="pct"/>
        <w:tblLayout w:type="fixed"/>
        <w:tblLook w:val="04A0" w:firstRow="1" w:lastRow="0" w:firstColumn="1" w:lastColumn="0" w:noHBand="0" w:noVBand="1"/>
      </w:tblPr>
      <w:tblGrid>
        <w:gridCol w:w="3036"/>
        <w:gridCol w:w="637"/>
        <w:gridCol w:w="635"/>
        <w:gridCol w:w="635"/>
        <w:gridCol w:w="633"/>
        <w:gridCol w:w="637"/>
        <w:gridCol w:w="636"/>
        <w:gridCol w:w="636"/>
        <w:gridCol w:w="636"/>
        <w:gridCol w:w="1235"/>
      </w:tblGrid>
      <w:tr w:rsidR="00A4674A" w:rsidRPr="00806B26" w14:paraId="294635C4" w14:textId="77777777" w:rsidTr="00CE61BE">
        <w:trPr>
          <w:trHeight w:val="302"/>
        </w:trPr>
        <w:tc>
          <w:tcPr>
            <w:tcW w:w="1621" w:type="pct"/>
            <w:tcBorders>
              <w:top w:val="dotted" w:sz="4" w:space="0" w:color="404040"/>
              <w:left w:val="nil"/>
              <w:bottom w:val="dotted" w:sz="4" w:space="0" w:color="404040"/>
              <w:right w:val="dotted" w:sz="4" w:space="0" w:color="404040"/>
            </w:tcBorders>
            <w:shd w:val="clear" w:color="auto" w:fill="FFFFFF" w:themeFill="background1"/>
            <w:vAlign w:val="center"/>
          </w:tcPr>
          <w:p w14:paraId="11711057" w14:textId="6B1F87DB" w:rsidR="00A4674A" w:rsidRPr="00DE6808" w:rsidRDefault="00FF4811" w:rsidP="00B31DAD">
            <w:pPr>
              <w:pStyle w:val="MELmainbodytext"/>
              <w:jc w:val="left"/>
              <w:rPr>
                <w:rFonts w:ascii="Arial" w:hAnsi="Arial" w:cs="Arial"/>
                <w:sz w:val="24"/>
                <w:szCs w:val="24"/>
              </w:rPr>
            </w:pPr>
            <w:r w:rsidRPr="00DE6808">
              <w:rPr>
                <w:rFonts w:ascii="Arial" w:hAnsi="Arial" w:cs="Arial"/>
                <w:sz w:val="24"/>
                <w:szCs w:val="24"/>
              </w:rPr>
              <w:t xml:space="preserve">Diversion potential </w:t>
            </w:r>
            <w:r w:rsidR="00A4674A" w:rsidRPr="00DE6808">
              <w:rPr>
                <w:rFonts w:ascii="Arial" w:hAnsi="Arial" w:cs="Arial"/>
                <w:sz w:val="24"/>
                <w:szCs w:val="24"/>
              </w:rPr>
              <w:t xml:space="preserve">KG/HH/YR </w:t>
            </w:r>
            <w:r w:rsidRPr="00DE6808">
              <w:rPr>
                <w:rFonts w:ascii="Arial" w:hAnsi="Arial" w:cs="Arial"/>
                <w:sz w:val="24"/>
                <w:szCs w:val="24"/>
              </w:rPr>
              <w:t xml:space="preserve">and </w:t>
            </w:r>
            <w:r w:rsidR="00A4674A" w:rsidRPr="00DE6808">
              <w:rPr>
                <w:rFonts w:ascii="Arial" w:hAnsi="Arial" w:cs="Arial"/>
                <w:sz w:val="24"/>
                <w:szCs w:val="24"/>
              </w:rPr>
              <w:t>%</w:t>
            </w:r>
          </w:p>
        </w:tc>
        <w:tc>
          <w:tcPr>
            <w:tcW w:w="340" w:type="pct"/>
            <w:tcBorders>
              <w:top w:val="dotted" w:sz="4" w:space="0" w:color="404040"/>
              <w:left w:val="nil"/>
              <w:bottom w:val="dotted" w:sz="4" w:space="0" w:color="404040"/>
              <w:right w:val="dotted" w:sz="4" w:space="0" w:color="404040"/>
            </w:tcBorders>
            <w:shd w:val="clear" w:color="auto" w:fill="FFFFFF" w:themeFill="background1"/>
            <w:vAlign w:val="center"/>
          </w:tcPr>
          <w:p w14:paraId="398C82D1" w14:textId="72414CF4"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1B</w:t>
            </w:r>
          </w:p>
        </w:tc>
        <w:tc>
          <w:tcPr>
            <w:tcW w:w="339" w:type="pct"/>
            <w:tcBorders>
              <w:top w:val="dotted" w:sz="4" w:space="0" w:color="404040"/>
              <w:left w:val="nil"/>
              <w:bottom w:val="dotted" w:sz="4" w:space="0" w:color="404040"/>
              <w:right w:val="dotted" w:sz="4" w:space="0" w:color="404040"/>
            </w:tcBorders>
            <w:shd w:val="clear" w:color="auto" w:fill="FFFFFF" w:themeFill="background1"/>
            <w:vAlign w:val="center"/>
          </w:tcPr>
          <w:p w14:paraId="5E836204" w14:textId="7593305A"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1C</w:t>
            </w:r>
          </w:p>
        </w:tc>
        <w:tc>
          <w:tcPr>
            <w:tcW w:w="339" w:type="pct"/>
            <w:tcBorders>
              <w:top w:val="dotted" w:sz="4" w:space="0" w:color="404040"/>
              <w:left w:val="nil"/>
              <w:bottom w:val="dotted" w:sz="4" w:space="0" w:color="404040"/>
              <w:right w:val="dotted" w:sz="4" w:space="0" w:color="404040"/>
            </w:tcBorders>
            <w:shd w:val="clear" w:color="auto" w:fill="FFFFFF" w:themeFill="background1"/>
            <w:vAlign w:val="center"/>
          </w:tcPr>
          <w:p w14:paraId="71542857" w14:textId="2AF53F5F"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3H</w:t>
            </w:r>
          </w:p>
        </w:tc>
        <w:tc>
          <w:tcPr>
            <w:tcW w:w="338" w:type="pct"/>
            <w:tcBorders>
              <w:top w:val="dotted" w:sz="4" w:space="0" w:color="404040"/>
              <w:left w:val="nil"/>
              <w:bottom w:val="dotted" w:sz="4" w:space="0" w:color="404040"/>
              <w:right w:val="dotted" w:sz="4" w:space="0" w:color="404040"/>
            </w:tcBorders>
            <w:shd w:val="clear" w:color="auto" w:fill="FFFFFF" w:themeFill="background1"/>
            <w:vAlign w:val="center"/>
          </w:tcPr>
          <w:p w14:paraId="449C793B" w14:textId="43F3671E"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3J</w:t>
            </w:r>
          </w:p>
        </w:tc>
        <w:tc>
          <w:tcPr>
            <w:tcW w:w="340" w:type="pct"/>
            <w:tcBorders>
              <w:top w:val="dotted" w:sz="4" w:space="0" w:color="404040"/>
              <w:left w:val="nil"/>
              <w:bottom w:val="dotted" w:sz="4" w:space="0" w:color="404040"/>
              <w:right w:val="dotted" w:sz="4" w:space="0" w:color="404040"/>
            </w:tcBorders>
            <w:shd w:val="clear" w:color="auto" w:fill="FFFFFF" w:themeFill="background1"/>
            <w:vAlign w:val="center"/>
          </w:tcPr>
          <w:p w14:paraId="41E3AE5D" w14:textId="6A45547A"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4L</w:t>
            </w:r>
          </w:p>
        </w:tc>
        <w:tc>
          <w:tcPr>
            <w:tcW w:w="340" w:type="pct"/>
            <w:tcBorders>
              <w:top w:val="dotted" w:sz="4" w:space="0" w:color="404040"/>
              <w:left w:val="nil"/>
              <w:bottom w:val="dotted" w:sz="4" w:space="0" w:color="404040"/>
              <w:right w:val="dotted" w:sz="4" w:space="0" w:color="404040"/>
            </w:tcBorders>
            <w:shd w:val="clear" w:color="auto" w:fill="FFFFFF" w:themeFill="background1"/>
            <w:vAlign w:val="center"/>
          </w:tcPr>
          <w:p w14:paraId="56A50F22" w14:textId="619630E8"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4N</w:t>
            </w:r>
          </w:p>
        </w:tc>
        <w:tc>
          <w:tcPr>
            <w:tcW w:w="340" w:type="pct"/>
            <w:tcBorders>
              <w:top w:val="dotted" w:sz="4" w:space="0" w:color="404040"/>
              <w:left w:val="nil"/>
              <w:bottom w:val="dotted" w:sz="4" w:space="0" w:color="404040"/>
              <w:right w:val="dotted" w:sz="4" w:space="0" w:color="404040"/>
            </w:tcBorders>
            <w:shd w:val="clear" w:color="auto" w:fill="FFFFFF" w:themeFill="background1"/>
            <w:vAlign w:val="center"/>
          </w:tcPr>
          <w:p w14:paraId="15427408" w14:textId="60F92CAF"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5O</w:t>
            </w:r>
          </w:p>
        </w:tc>
        <w:tc>
          <w:tcPr>
            <w:tcW w:w="340" w:type="pct"/>
            <w:tcBorders>
              <w:top w:val="dotted" w:sz="4" w:space="0" w:color="404040"/>
              <w:left w:val="nil"/>
              <w:bottom w:val="dotted" w:sz="4" w:space="0" w:color="404040"/>
              <w:right w:val="dotted" w:sz="4" w:space="0" w:color="404040"/>
            </w:tcBorders>
            <w:shd w:val="clear" w:color="auto" w:fill="FFFFFF" w:themeFill="background1"/>
            <w:vAlign w:val="center"/>
          </w:tcPr>
          <w:p w14:paraId="316A00DE" w14:textId="34F4E803" w:rsidR="00A4674A" w:rsidRPr="00DE6808" w:rsidRDefault="00A4674A" w:rsidP="00B31DAD">
            <w:pPr>
              <w:pStyle w:val="MELmainbodytext"/>
              <w:jc w:val="left"/>
              <w:rPr>
                <w:rFonts w:ascii="Arial" w:hAnsi="Arial" w:cs="Arial"/>
                <w:sz w:val="24"/>
                <w:szCs w:val="24"/>
              </w:rPr>
            </w:pPr>
            <w:r w:rsidRPr="00DE6808">
              <w:rPr>
                <w:rFonts w:ascii="Arial" w:hAnsi="Arial" w:cs="Arial"/>
                <w:sz w:val="24"/>
                <w:szCs w:val="24"/>
              </w:rPr>
              <w:t>5Q</w:t>
            </w:r>
          </w:p>
        </w:tc>
        <w:tc>
          <w:tcPr>
            <w:tcW w:w="660" w:type="pct"/>
            <w:shd w:val="clear" w:color="auto" w:fill="FFFFFF" w:themeFill="background1"/>
            <w:vAlign w:val="center"/>
          </w:tcPr>
          <w:p w14:paraId="4AB013B3" w14:textId="60193B00" w:rsidR="00A4674A" w:rsidRPr="00DE6808" w:rsidRDefault="00FF4811" w:rsidP="00B31DAD">
            <w:pPr>
              <w:pStyle w:val="MELmainbodytext"/>
              <w:jc w:val="left"/>
              <w:rPr>
                <w:rFonts w:ascii="Arial" w:hAnsi="Arial" w:cs="Arial"/>
                <w:sz w:val="24"/>
                <w:szCs w:val="24"/>
              </w:rPr>
            </w:pPr>
            <w:r w:rsidRPr="00DE6808">
              <w:rPr>
                <w:rFonts w:ascii="Arial" w:hAnsi="Arial" w:cs="Arial"/>
                <w:sz w:val="24"/>
                <w:szCs w:val="24"/>
              </w:rPr>
              <w:t>Average</w:t>
            </w:r>
          </w:p>
        </w:tc>
      </w:tr>
      <w:tr w:rsidR="006267AF" w:rsidRPr="00806B26" w14:paraId="7C0CE929" w14:textId="77777777" w:rsidTr="00CE61BE">
        <w:trPr>
          <w:trHeight w:val="302"/>
        </w:trPr>
        <w:tc>
          <w:tcPr>
            <w:tcW w:w="1621" w:type="pct"/>
            <w:vMerge w:val="restart"/>
            <w:tcBorders>
              <w:top w:val="nil"/>
              <w:left w:val="dotted" w:sz="4" w:space="0" w:color="404040"/>
              <w:bottom w:val="dotted" w:sz="4" w:space="0" w:color="404040"/>
              <w:right w:val="dotted" w:sz="4" w:space="0" w:color="404040"/>
            </w:tcBorders>
            <w:shd w:val="clear" w:color="auto" w:fill="FFFFFF" w:themeFill="background1"/>
            <w:vAlign w:val="center"/>
          </w:tcPr>
          <w:p w14:paraId="05895ED9" w14:textId="6D073239" w:rsidR="006267AF" w:rsidRPr="00DE6808" w:rsidRDefault="00FF4811" w:rsidP="00B31DAD">
            <w:pPr>
              <w:pStyle w:val="MELmainbodytext"/>
              <w:jc w:val="left"/>
              <w:rPr>
                <w:rFonts w:ascii="Arial" w:hAnsi="Arial" w:cs="Arial"/>
                <w:sz w:val="24"/>
                <w:szCs w:val="24"/>
              </w:rPr>
            </w:pPr>
            <w:r w:rsidRPr="00DE6808">
              <w:rPr>
                <w:rFonts w:ascii="Arial" w:hAnsi="Arial" w:cs="Arial"/>
                <w:sz w:val="24"/>
                <w:szCs w:val="24"/>
              </w:rPr>
              <w:t>Unrecycled paper</w:t>
            </w:r>
          </w:p>
        </w:tc>
        <w:tc>
          <w:tcPr>
            <w:tcW w:w="340" w:type="pct"/>
            <w:tcBorders>
              <w:top w:val="nil"/>
              <w:left w:val="dotted" w:sz="4" w:space="0" w:color="404040"/>
              <w:bottom w:val="dotted" w:sz="4" w:space="0" w:color="404040"/>
              <w:right w:val="dotted" w:sz="4" w:space="0" w:color="404040"/>
            </w:tcBorders>
            <w:shd w:val="clear" w:color="auto" w:fill="FFFFFF" w:themeFill="background1"/>
            <w:vAlign w:val="center"/>
          </w:tcPr>
          <w:p w14:paraId="0208589E" w14:textId="6DF3F7C6"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4.3</w:t>
            </w:r>
          </w:p>
        </w:tc>
        <w:tc>
          <w:tcPr>
            <w:tcW w:w="339" w:type="pct"/>
            <w:tcBorders>
              <w:top w:val="nil"/>
              <w:left w:val="nil"/>
              <w:bottom w:val="dotted" w:sz="4" w:space="0" w:color="404040"/>
              <w:right w:val="dotted" w:sz="4" w:space="0" w:color="404040"/>
            </w:tcBorders>
            <w:shd w:val="clear" w:color="auto" w:fill="FFFFFF" w:themeFill="background1"/>
            <w:vAlign w:val="center"/>
          </w:tcPr>
          <w:p w14:paraId="153C5834" w14:textId="09DFD6A7"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2.7</w:t>
            </w:r>
          </w:p>
        </w:tc>
        <w:tc>
          <w:tcPr>
            <w:tcW w:w="339" w:type="pct"/>
            <w:tcBorders>
              <w:top w:val="nil"/>
              <w:left w:val="nil"/>
              <w:bottom w:val="dotted" w:sz="4" w:space="0" w:color="404040"/>
              <w:right w:val="dotted" w:sz="4" w:space="0" w:color="404040"/>
            </w:tcBorders>
            <w:shd w:val="clear" w:color="auto" w:fill="FFFFFF" w:themeFill="background1"/>
            <w:vAlign w:val="center"/>
          </w:tcPr>
          <w:p w14:paraId="47107C37" w14:textId="3FC376B9"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3.6</w:t>
            </w:r>
          </w:p>
        </w:tc>
        <w:tc>
          <w:tcPr>
            <w:tcW w:w="338" w:type="pct"/>
            <w:tcBorders>
              <w:top w:val="nil"/>
              <w:left w:val="nil"/>
              <w:bottom w:val="dotted" w:sz="4" w:space="0" w:color="404040"/>
              <w:right w:val="dotted" w:sz="4" w:space="0" w:color="404040"/>
            </w:tcBorders>
            <w:shd w:val="clear" w:color="auto" w:fill="FFFFFF" w:themeFill="background1"/>
            <w:vAlign w:val="center"/>
          </w:tcPr>
          <w:p w14:paraId="5E7A12BC" w14:textId="65BDFBD7"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6.2</w:t>
            </w:r>
          </w:p>
        </w:tc>
        <w:tc>
          <w:tcPr>
            <w:tcW w:w="340" w:type="pct"/>
            <w:tcBorders>
              <w:top w:val="nil"/>
              <w:left w:val="nil"/>
              <w:bottom w:val="dotted" w:sz="4" w:space="0" w:color="404040"/>
              <w:right w:val="dotted" w:sz="4" w:space="0" w:color="404040"/>
            </w:tcBorders>
            <w:shd w:val="clear" w:color="auto" w:fill="FFFFFF" w:themeFill="background1"/>
            <w:vAlign w:val="center"/>
          </w:tcPr>
          <w:p w14:paraId="0C2D9E73" w14:textId="1A0A167A"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5.7</w:t>
            </w:r>
          </w:p>
        </w:tc>
        <w:tc>
          <w:tcPr>
            <w:tcW w:w="340" w:type="pct"/>
            <w:tcBorders>
              <w:top w:val="nil"/>
              <w:left w:val="nil"/>
              <w:bottom w:val="dotted" w:sz="4" w:space="0" w:color="404040"/>
              <w:right w:val="dotted" w:sz="4" w:space="0" w:color="404040"/>
            </w:tcBorders>
            <w:shd w:val="clear" w:color="auto" w:fill="FFFFFF" w:themeFill="background1"/>
            <w:vAlign w:val="center"/>
          </w:tcPr>
          <w:p w14:paraId="4D2467AF" w14:textId="60197346"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2.5</w:t>
            </w:r>
          </w:p>
        </w:tc>
        <w:tc>
          <w:tcPr>
            <w:tcW w:w="340" w:type="pct"/>
            <w:tcBorders>
              <w:top w:val="nil"/>
              <w:left w:val="nil"/>
              <w:bottom w:val="dotted" w:sz="4" w:space="0" w:color="404040"/>
              <w:right w:val="dotted" w:sz="4" w:space="0" w:color="404040"/>
            </w:tcBorders>
            <w:shd w:val="clear" w:color="auto" w:fill="FFFFFF" w:themeFill="background1"/>
            <w:vAlign w:val="center"/>
          </w:tcPr>
          <w:p w14:paraId="08AA907A" w14:textId="792C5762"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2.2</w:t>
            </w:r>
          </w:p>
        </w:tc>
        <w:tc>
          <w:tcPr>
            <w:tcW w:w="340" w:type="pct"/>
            <w:tcBorders>
              <w:top w:val="nil"/>
              <w:left w:val="nil"/>
              <w:bottom w:val="dotted" w:sz="4" w:space="0" w:color="404040"/>
              <w:right w:val="dotted" w:sz="4" w:space="0" w:color="404040"/>
            </w:tcBorders>
            <w:shd w:val="clear" w:color="auto" w:fill="FFFFFF" w:themeFill="background1"/>
            <w:vAlign w:val="center"/>
          </w:tcPr>
          <w:p w14:paraId="12753B04" w14:textId="5950D1CE"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4.8</w:t>
            </w:r>
          </w:p>
        </w:tc>
        <w:tc>
          <w:tcPr>
            <w:tcW w:w="660" w:type="pct"/>
            <w:tcBorders>
              <w:top w:val="nil"/>
              <w:left w:val="nil"/>
              <w:bottom w:val="dotted" w:sz="4" w:space="0" w:color="404040"/>
              <w:right w:val="dotted" w:sz="4" w:space="0" w:color="404040"/>
            </w:tcBorders>
            <w:shd w:val="clear" w:color="auto" w:fill="FFFFFF" w:themeFill="background1"/>
            <w:vAlign w:val="center"/>
          </w:tcPr>
          <w:p w14:paraId="3665BFC0" w14:textId="341EECBB"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3.8</w:t>
            </w:r>
          </w:p>
        </w:tc>
      </w:tr>
      <w:tr w:rsidR="006267AF" w:rsidRPr="00806B26" w14:paraId="30F570B3" w14:textId="77777777" w:rsidTr="00CE61BE">
        <w:trPr>
          <w:trHeight w:val="302"/>
        </w:trPr>
        <w:tc>
          <w:tcPr>
            <w:tcW w:w="1621" w:type="pct"/>
            <w:vMerge/>
            <w:tcBorders>
              <w:top w:val="nil"/>
              <w:left w:val="dotted" w:sz="4" w:space="0" w:color="404040"/>
              <w:bottom w:val="dotted" w:sz="4" w:space="0" w:color="404040"/>
              <w:right w:val="dotted" w:sz="4" w:space="0" w:color="404040"/>
            </w:tcBorders>
            <w:shd w:val="clear" w:color="auto" w:fill="FFFFFF" w:themeFill="background1"/>
            <w:vAlign w:val="center"/>
          </w:tcPr>
          <w:p w14:paraId="1659D198" w14:textId="77777777" w:rsidR="006267AF" w:rsidRPr="00DE6808" w:rsidRDefault="006267AF" w:rsidP="00B31DAD">
            <w:pPr>
              <w:pStyle w:val="MELmainbodytext"/>
              <w:jc w:val="left"/>
              <w:rPr>
                <w:rFonts w:ascii="Arial" w:hAnsi="Arial" w:cs="Arial"/>
                <w:sz w:val="24"/>
                <w:szCs w:val="24"/>
              </w:rPr>
            </w:pPr>
          </w:p>
        </w:tc>
        <w:tc>
          <w:tcPr>
            <w:tcW w:w="340" w:type="pct"/>
            <w:tcBorders>
              <w:top w:val="nil"/>
              <w:left w:val="nil"/>
              <w:bottom w:val="dotted" w:sz="4" w:space="0" w:color="404040"/>
              <w:right w:val="dotted" w:sz="4" w:space="0" w:color="404040"/>
            </w:tcBorders>
            <w:shd w:val="clear" w:color="auto" w:fill="FFFFFF" w:themeFill="background1"/>
            <w:vAlign w:val="center"/>
          </w:tcPr>
          <w:p w14:paraId="0ECA65E6" w14:textId="5F27E686"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0.8%</w:t>
            </w:r>
          </w:p>
        </w:tc>
        <w:tc>
          <w:tcPr>
            <w:tcW w:w="339" w:type="pct"/>
            <w:tcBorders>
              <w:top w:val="nil"/>
              <w:left w:val="nil"/>
              <w:bottom w:val="dotted" w:sz="4" w:space="0" w:color="404040"/>
              <w:right w:val="dotted" w:sz="4" w:space="0" w:color="404040"/>
            </w:tcBorders>
            <w:shd w:val="clear" w:color="auto" w:fill="FFFFFF" w:themeFill="background1"/>
            <w:vAlign w:val="center"/>
          </w:tcPr>
          <w:p w14:paraId="05B3EC72" w14:textId="1E33B000"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0.4%</w:t>
            </w:r>
          </w:p>
        </w:tc>
        <w:tc>
          <w:tcPr>
            <w:tcW w:w="339" w:type="pct"/>
            <w:tcBorders>
              <w:top w:val="nil"/>
              <w:left w:val="nil"/>
              <w:bottom w:val="dotted" w:sz="4" w:space="0" w:color="404040"/>
              <w:right w:val="dotted" w:sz="4" w:space="0" w:color="404040"/>
            </w:tcBorders>
            <w:shd w:val="clear" w:color="auto" w:fill="FFFFFF" w:themeFill="background1"/>
            <w:vAlign w:val="center"/>
          </w:tcPr>
          <w:p w14:paraId="62827441" w14:textId="02A7DBEB"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0.5%</w:t>
            </w:r>
          </w:p>
        </w:tc>
        <w:tc>
          <w:tcPr>
            <w:tcW w:w="338" w:type="pct"/>
            <w:tcBorders>
              <w:top w:val="nil"/>
              <w:left w:val="nil"/>
              <w:bottom w:val="dotted" w:sz="4" w:space="0" w:color="404040"/>
              <w:right w:val="dotted" w:sz="4" w:space="0" w:color="404040"/>
            </w:tcBorders>
            <w:shd w:val="clear" w:color="auto" w:fill="FFFFFF" w:themeFill="background1"/>
            <w:vAlign w:val="center"/>
          </w:tcPr>
          <w:p w14:paraId="41B2CD36" w14:textId="7CCBCE08"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2.0%</w:t>
            </w:r>
          </w:p>
        </w:tc>
        <w:tc>
          <w:tcPr>
            <w:tcW w:w="340" w:type="pct"/>
            <w:tcBorders>
              <w:top w:val="nil"/>
              <w:left w:val="nil"/>
              <w:bottom w:val="dotted" w:sz="4" w:space="0" w:color="404040"/>
              <w:right w:val="dotted" w:sz="4" w:space="0" w:color="404040"/>
            </w:tcBorders>
            <w:shd w:val="clear" w:color="auto" w:fill="FFFFFF" w:themeFill="background1"/>
            <w:vAlign w:val="center"/>
          </w:tcPr>
          <w:p w14:paraId="0377642B" w14:textId="3172F713"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1.1%</w:t>
            </w:r>
          </w:p>
        </w:tc>
        <w:tc>
          <w:tcPr>
            <w:tcW w:w="340" w:type="pct"/>
            <w:tcBorders>
              <w:top w:val="nil"/>
              <w:left w:val="nil"/>
              <w:bottom w:val="dotted" w:sz="4" w:space="0" w:color="404040"/>
              <w:right w:val="dotted" w:sz="4" w:space="0" w:color="404040"/>
            </w:tcBorders>
            <w:shd w:val="clear" w:color="auto" w:fill="FFFFFF" w:themeFill="background1"/>
            <w:vAlign w:val="center"/>
          </w:tcPr>
          <w:p w14:paraId="164A670B" w14:textId="3D24EF05"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0.5%</w:t>
            </w:r>
          </w:p>
        </w:tc>
        <w:tc>
          <w:tcPr>
            <w:tcW w:w="340" w:type="pct"/>
            <w:tcBorders>
              <w:top w:val="nil"/>
              <w:left w:val="nil"/>
              <w:bottom w:val="dotted" w:sz="4" w:space="0" w:color="404040"/>
              <w:right w:val="dotted" w:sz="4" w:space="0" w:color="404040"/>
            </w:tcBorders>
            <w:shd w:val="clear" w:color="auto" w:fill="FFFFFF" w:themeFill="background1"/>
            <w:vAlign w:val="center"/>
          </w:tcPr>
          <w:p w14:paraId="3F5FC4EC" w14:textId="0B19DC63"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0.6%</w:t>
            </w:r>
          </w:p>
        </w:tc>
        <w:tc>
          <w:tcPr>
            <w:tcW w:w="340" w:type="pct"/>
            <w:tcBorders>
              <w:top w:val="nil"/>
              <w:left w:val="nil"/>
              <w:bottom w:val="dotted" w:sz="4" w:space="0" w:color="404040"/>
              <w:right w:val="dotted" w:sz="4" w:space="0" w:color="404040"/>
            </w:tcBorders>
            <w:shd w:val="clear" w:color="auto" w:fill="FFFFFF" w:themeFill="background1"/>
            <w:vAlign w:val="center"/>
          </w:tcPr>
          <w:p w14:paraId="581266DA" w14:textId="7F64883E"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0.8%</w:t>
            </w:r>
          </w:p>
        </w:tc>
        <w:tc>
          <w:tcPr>
            <w:tcW w:w="660" w:type="pct"/>
            <w:tcBorders>
              <w:top w:val="nil"/>
              <w:left w:val="nil"/>
              <w:bottom w:val="dotted" w:sz="4" w:space="0" w:color="404040"/>
              <w:right w:val="dotted" w:sz="4" w:space="0" w:color="404040"/>
            </w:tcBorders>
            <w:shd w:val="clear" w:color="auto" w:fill="FFFFFF" w:themeFill="background1"/>
            <w:vAlign w:val="center"/>
          </w:tcPr>
          <w:p w14:paraId="5500A039" w14:textId="769766B2"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0.6%</w:t>
            </w:r>
          </w:p>
        </w:tc>
      </w:tr>
      <w:tr w:rsidR="006267AF" w:rsidRPr="00806B26" w14:paraId="19601656" w14:textId="77777777" w:rsidTr="00CE61BE">
        <w:trPr>
          <w:trHeight w:val="302"/>
        </w:trPr>
        <w:tc>
          <w:tcPr>
            <w:tcW w:w="1621" w:type="pct"/>
            <w:vMerge w:val="restart"/>
            <w:tcBorders>
              <w:top w:val="nil"/>
              <w:left w:val="dotted" w:sz="4" w:space="0" w:color="404040"/>
              <w:bottom w:val="dotted" w:sz="4" w:space="0" w:color="404040"/>
              <w:right w:val="dotted" w:sz="4" w:space="0" w:color="404040"/>
            </w:tcBorders>
            <w:shd w:val="clear" w:color="auto" w:fill="FFFFFF" w:themeFill="background1"/>
            <w:vAlign w:val="center"/>
          </w:tcPr>
          <w:p w14:paraId="52F14676" w14:textId="588B9461" w:rsidR="006267AF" w:rsidRPr="00DE6808" w:rsidRDefault="00FF4811" w:rsidP="00B31DAD">
            <w:pPr>
              <w:pStyle w:val="MELmainbodytext"/>
              <w:jc w:val="left"/>
              <w:rPr>
                <w:rFonts w:ascii="Arial" w:hAnsi="Arial" w:cs="Arial"/>
                <w:sz w:val="24"/>
                <w:szCs w:val="24"/>
              </w:rPr>
            </w:pPr>
            <w:r w:rsidRPr="00DE6808">
              <w:rPr>
                <w:rFonts w:ascii="Arial" w:hAnsi="Arial" w:cs="Arial"/>
                <w:sz w:val="24"/>
                <w:szCs w:val="24"/>
              </w:rPr>
              <w:t>Unrecycled card &amp; cardboard</w:t>
            </w:r>
          </w:p>
        </w:tc>
        <w:tc>
          <w:tcPr>
            <w:tcW w:w="340" w:type="pct"/>
            <w:tcBorders>
              <w:top w:val="nil"/>
              <w:left w:val="dotted" w:sz="4" w:space="0" w:color="404040"/>
              <w:bottom w:val="dotted" w:sz="4" w:space="0" w:color="404040"/>
              <w:right w:val="dotted" w:sz="4" w:space="0" w:color="404040"/>
            </w:tcBorders>
            <w:shd w:val="clear" w:color="auto" w:fill="FFFFFF" w:themeFill="background1"/>
            <w:vAlign w:val="center"/>
          </w:tcPr>
          <w:p w14:paraId="0D2908FE" w14:textId="5721E16E"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6.2</w:t>
            </w:r>
          </w:p>
        </w:tc>
        <w:tc>
          <w:tcPr>
            <w:tcW w:w="339" w:type="pct"/>
            <w:tcBorders>
              <w:top w:val="nil"/>
              <w:left w:val="nil"/>
              <w:bottom w:val="dotted" w:sz="4" w:space="0" w:color="404040"/>
              <w:right w:val="dotted" w:sz="4" w:space="0" w:color="404040"/>
            </w:tcBorders>
            <w:shd w:val="clear" w:color="auto" w:fill="FFFFFF" w:themeFill="background1"/>
            <w:vAlign w:val="center"/>
          </w:tcPr>
          <w:p w14:paraId="7A4AAFDE" w14:textId="1BA3AE96"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2.2</w:t>
            </w:r>
          </w:p>
        </w:tc>
        <w:tc>
          <w:tcPr>
            <w:tcW w:w="339" w:type="pct"/>
            <w:tcBorders>
              <w:top w:val="nil"/>
              <w:left w:val="nil"/>
              <w:bottom w:val="dotted" w:sz="4" w:space="0" w:color="404040"/>
              <w:right w:val="dotted" w:sz="4" w:space="0" w:color="404040"/>
            </w:tcBorders>
            <w:shd w:val="clear" w:color="auto" w:fill="FFFFFF" w:themeFill="background1"/>
            <w:vAlign w:val="center"/>
          </w:tcPr>
          <w:p w14:paraId="1E49CF50" w14:textId="0EC03A54"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7.8</w:t>
            </w:r>
          </w:p>
        </w:tc>
        <w:tc>
          <w:tcPr>
            <w:tcW w:w="338" w:type="pct"/>
            <w:tcBorders>
              <w:top w:val="nil"/>
              <w:left w:val="nil"/>
              <w:bottom w:val="dotted" w:sz="4" w:space="0" w:color="404040"/>
              <w:right w:val="dotted" w:sz="4" w:space="0" w:color="404040"/>
            </w:tcBorders>
            <w:shd w:val="clear" w:color="auto" w:fill="FFFFFF" w:themeFill="background1"/>
            <w:vAlign w:val="center"/>
          </w:tcPr>
          <w:p w14:paraId="10A2E6B0" w14:textId="782C05A2"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4.2</w:t>
            </w:r>
          </w:p>
        </w:tc>
        <w:tc>
          <w:tcPr>
            <w:tcW w:w="340" w:type="pct"/>
            <w:tcBorders>
              <w:top w:val="nil"/>
              <w:left w:val="nil"/>
              <w:bottom w:val="dotted" w:sz="4" w:space="0" w:color="404040"/>
              <w:right w:val="dotted" w:sz="4" w:space="0" w:color="404040"/>
            </w:tcBorders>
            <w:shd w:val="clear" w:color="auto" w:fill="FFFFFF" w:themeFill="background1"/>
            <w:vAlign w:val="center"/>
          </w:tcPr>
          <w:p w14:paraId="5478B15F" w14:textId="166D16F0"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4.2</w:t>
            </w:r>
          </w:p>
        </w:tc>
        <w:tc>
          <w:tcPr>
            <w:tcW w:w="340" w:type="pct"/>
            <w:tcBorders>
              <w:top w:val="nil"/>
              <w:left w:val="nil"/>
              <w:bottom w:val="dotted" w:sz="4" w:space="0" w:color="404040"/>
              <w:right w:val="dotted" w:sz="4" w:space="0" w:color="404040"/>
            </w:tcBorders>
            <w:shd w:val="clear" w:color="auto" w:fill="FFFFFF" w:themeFill="background1"/>
            <w:vAlign w:val="center"/>
          </w:tcPr>
          <w:p w14:paraId="353975A2" w14:textId="459AE06B"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4.6</w:t>
            </w:r>
          </w:p>
        </w:tc>
        <w:tc>
          <w:tcPr>
            <w:tcW w:w="340" w:type="pct"/>
            <w:tcBorders>
              <w:top w:val="nil"/>
              <w:left w:val="nil"/>
              <w:bottom w:val="dotted" w:sz="4" w:space="0" w:color="404040"/>
              <w:right w:val="dotted" w:sz="4" w:space="0" w:color="404040"/>
            </w:tcBorders>
            <w:shd w:val="clear" w:color="auto" w:fill="FFFFFF" w:themeFill="background1"/>
            <w:vAlign w:val="center"/>
          </w:tcPr>
          <w:p w14:paraId="7862A5CF" w14:textId="5D514499"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3.2</w:t>
            </w:r>
          </w:p>
        </w:tc>
        <w:tc>
          <w:tcPr>
            <w:tcW w:w="340" w:type="pct"/>
            <w:tcBorders>
              <w:top w:val="nil"/>
              <w:left w:val="nil"/>
              <w:bottom w:val="dotted" w:sz="4" w:space="0" w:color="404040"/>
              <w:right w:val="dotted" w:sz="4" w:space="0" w:color="404040"/>
            </w:tcBorders>
            <w:shd w:val="clear" w:color="auto" w:fill="FFFFFF" w:themeFill="background1"/>
            <w:vAlign w:val="center"/>
          </w:tcPr>
          <w:p w14:paraId="7B7FEDDB" w14:textId="46D6ADD6"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6.5</w:t>
            </w:r>
          </w:p>
        </w:tc>
        <w:tc>
          <w:tcPr>
            <w:tcW w:w="660" w:type="pct"/>
            <w:tcBorders>
              <w:top w:val="nil"/>
              <w:left w:val="nil"/>
              <w:bottom w:val="dotted" w:sz="4" w:space="0" w:color="404040"/>
              <w:right w:val="dotted" w:sz="4" w:space="0" w:color="404040"/>
            </w:tcBorders>
            <w:shd w:val="clear" w:color="auto" w:fill="FFFFFF" w:themeFill="background1"/>
            <w:vAlign w:val="center"/>
          </w:tcPr>
          <w:p w14:paraId="75D4EDE8" w14:textId="562A07F4"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4.7</w:t>
            </w:r>
          </w:p>
        </w:tc>
      </w:tr>
      <w:tr w:rsidR="006267AF" w:rsidRPr="00806B26" w14:paraId="000194A8" w14:textId="77777777" w:rsidTr="00CE61BE">
        <w:trPr>
          <w:trHeight w:val="302"/>
        </w:trPr>
        <w:tc>
          <w:tcPr>
            <w:tcW w:w="1621" w:type="pct"/>
            <w:vMerge/>
            <w:tcBorders>
              <w:top w:val="nil"/>
              <w:left w:val="dotted" w:sz="4" w:space="0" w:color="404040"/>
              <w:bottom w:val="dotted" w:sz="4" w:space="0" w:color="404040"/>
              <w:right w:val="dotted" w:sz="4" w:space="0" w:color="404040"/>
            </w:tcBorders>
            <w:shd w:val="clear" w:color="auto" w:fill="FFFFFF" w:themeFill="background1"/>
            <w:vAlign w:val="center"/>
          </w:tcPr>
          <w:p w14:paraId="16459BB0" w14:textId="77777777" w:rsidR="006267AF" w:rsidRPr="00DE6808" w:rsidRDefault="006267AF" w:rsidP="00B31DAD">
            <w:pPr>
              <w:pStyle w:val="MELmainbodytext"/>
              <w:jc w:val="left"/>
              <w:rPr>
                <w:rFonts w:ascii="Arial" w:hAnsi="Arial" w:cs="Arial"/>
                <w:sz w:val="24"/>
                <w:szCs w:val="24"/>
              </w:rPr>
            </w:pPr>
          </w:p>
        </w:tc>
        <w:tc>
          <w:tcPr>
            <w:tcW w:w="340" w:type="pct"/>
            <w:tcBorders>
              <w:top w:val="nil"/>
              <w:left w:val="nil"/>
              <w:bottom w:val="dotted" w:sz="4" w:space="0" w:color="404040"/>
              <w:right w:val="dotted" w:sz="4" w:space="0" w:color="404040"/>
            </w:tcBorders>
            <w:shd w:val="clear" w:color="auto" w:fill="FFFFFF" w:themeFill="background1"/>
            <w:vAlign w:val="center"/>
          </w:tcPr>
          <w:p w14:paraId="07727C7E" w14:textId="39EAB67E"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1.1%</w:t>
            </w:r>
          </w:p>
        </w:tc>
        <w:tc>
          <w:tcPr>
            <w:tcW w:w="339" w:type="pct"/>
            <w:tcBorders>
              <w:top w:val="nil"/>
              <w:left w:val="nil"/>
              <w:bottom w:val="dotted" w:sz="4" w:space="0" w:color="404040"/>
              <w:right w:val="dotted" w:sz="4" w:space="0" w:color="404040"/>
            </w:tcBorders>
            <w:shd w:val="clear" w:color="auto" w:fill="FFFFFF" w:themeFill="background1"/>
            <w:vAlign w:val="center"/>
          </w:tcPr>
          <w:p w14:paraId="4E1EA12C" w14:textId="36E07009"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0.3%</w:t>
            </w:r>
          </w:p>
        </w:tc>
        <w:tc>
          <w:tcPr>
            <w:tcW w:w="339" w:type="pct"/>
            <w:tcBorders>
              <w:top w:val="nil"/>
              <w:left w:val="nil"/>
              <w:bottom w:val="dotted" w:sz="4" w:space="0" w:color="404040"/>
              <w:right w:val="dotted" w:sz="4" w:space="0" w:color="404040"/>
            </w:tcBorders>
            <w:shd w:val="clear" w:color="auto" w:fill="FFFFFF" w:themeFill="background1"/>
            <w:vAlign w:val="center"/>
          </w:tcPr>
          <w:p w14:paraId="081A060E" w14:textId="63408004"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1.0%</w:t>
            </w:r>
          </w:p>
        </w:tc>
        <w:tc>
          <w:tcPr>
            <w:tcW w:w="338" w:type="pct"/>
            <w:tcBorders>
              <w:top w:val="nil"/>
              <w:left w:val="nil"/>
              <w:bottom w:val="dotted" w:sz="4" w:space="0" w:color="404040"/>
              <w:right w:val="dotted" w:sz="4" w:space="0" w:color="404040"/>
            </w:tcBorders>
            <w:shd w:val="clear" w:color="auto" w:fill="FFFFFF" w:themeFill="background1"/>
            <w:vAlign w:val="center"/>
          </w:tcPr>
          <w:p w14:paraId="6966FE3B" w14:textId="7BD50308"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1.4%</w:t>
            </w:r>
          </w:p>
        </w:tc>
        <w:tc>
          <w:tcPr>
            <w:tcW w:w="340" w:type="pct"/>
            <w:tcBorders>
              <w:top w:val="nil"/>
              <w:left w:val="nil"/>
              <w:bottom w:val="dotted" w:sz="4" w:space="0" w:color="404040"/>
              <w:right w:val="dotted" w:sz="4" w:space="0" w:color="404040"/>
            </w:tcBorders>
            <w:shd w:val="clear" w:color="auto" w:fill="FFFFFF" w:themeFill="background1"/>
            <w:vAlign w:val="center"/>
          </w:tcPr>
          <w:p w14:paraId="2F3411A6" w14:textId="470251BE"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0.8%</w:t>
            </w:r>
          </w:p>
        </w:tc>
        <w:tc>
          <w:tcPr>
            <w:tcW w:w="340" w:type="pct"/>
            <w:tcBorders>
              <w:top w:val="nil"/>
              <w:left w:val="nil"/>
              <w:bottom w:val="dotted" w:sz="4" w:space="0" w:color="404040"/>
              <w:right w:val="dotted" w:sz="4" w:space="0" w:color="404040"/>
            </w:tcBorders>
            <w:shd w:val="clear" w:color="auto" w:fill="FFFFFF" w:themeFill="background1"/>
            <w:vAlign w:val="center"/>
          </w:tcPr>
          <w:p w14:paraId="7B95DC93" w14:textId="0359D7AC"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0.9%</w:t>
            </w:r>
          </w:p>
        </w:tc>
        <w:tc>
          <w:tcPr>
            <w:tcW w:w="340" w:type="pct"/>
            <w:tcBorders>
              <w:top w:val="nil"/>
              <w:left w:val="nil"/>
              <w:bottom w:val="dotted" w:sz="4" w:space="0" w:color="404040"/>
              <w:right w:val="dotted" w:sz="4" w:space="0" w:color="404040"/>
            </w:tcBorders>
            <w:shd w:val="clear" w:color="auto" w:fill="FFFFFF" w:themeFill="background1"/>
            <w:vAlign w:val="center"/>
          </w:tcPr>
          <w:p w14:paraId="3F3BFA59" w14:textId="0E40BDB4"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0.9%</w:t>
            </w:r>
          </w:p>
        </w:tc>
        <w:tc>
          <w:tcPr>
            <w:tcW w:w="340" w:type="pct"/>
            <w:tcBorders>
              <w:top w:val="nil"/>
              <w:left w:val="nil"/>
              <w:bottom w:val="dotted" w:sz="4" w:space="0" w:color="404040"/>
              <w:right w:val="dotted" w:sz="4" w:space="0" w:color="404040"/>
            </w:tcBorders>
            <w:shd w:val="clear" w:color="auto" w:fill="FFFFFF" w:themeFill="background1"/>
            <w:vAlign w:val="center"/>
          </w:tcPr>
          <w:p w14:paraId="7B00076A" w14:textId="5D0105DC"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1.1%</w:t>
            </w:r>
          </w:p>
        </w:tc>
        <w:tc>
          <w:tcPr>
            <w:tcW w:w="660" w:type="pct"/>
            <w:tcBorders>
              <w:top w:val="nil"/>
              <w:left w:val="nil"/>
              <w:bottom w:val="dotted" w:sz="4" w:space="0" w:color="404040"/>
              <w:right w:val="dotted" w:sz="4" w:space="0" w:color="404040"/>
            </w:tcBorders>
            <w:shd w:val="clear" w:color="auto" w:fill="FFFFFF" w:themeFill="background1"/>
            <w:vAlign w:val="center"/>
          </w:tcPr>
          <w:p w14:paraId="4B295A9A" w14:textId="4C1EA44F"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0.8%</w:t>
            </w:r>
          </w:p>
        </w:tc>
      </w:tr>
      <w:tr w:rsidR="006267AF" w:rsidRPr="00806B26" w14:paraId="49E90FB9" w14:textId="77777777" w:rsidTr="00CE61BE">
        <w:trPr>
          <w:trHeight w:val="302"/>
        </w:trPr>
        <w:tc>
          <w:tcPr>
            <w:tcW w:w="1621" w:type="pct"/>
            <w:vMerge w:val="restart"/>
            <w:tcBorders>
              <w:top w:val="nil"/>
              <w:left w:val="dotted" w:sz="4" w:space="0" w:color="404040"/>
              <w:bottom w:val="dotted" w:sz="4" w:space="0" w:color="404040"/>
              <w:right w:val="dotted" w:sz="4" w:space="0" w:color="404040"/>
            </w:tcBorders>
            <w:shd w:val="clear" w:color="auto" w:fill="FFFFFF" w:themeFill="background1"/>
            <w:vAlign w:val="center"/>
          </w:tcPr>
          <w:p w14:paraId="57B0AC73" w14:textId="04984489" w:rsidR="006267AF" w:rsidRPr="00DE6808" w:rsidRDefault="00FF4811" w:rsidP="00B31DAD">
            <w:pPr>
              <w:pStyle w:val="MELmainbodytext"/>
              <w:jc w:val="left"/>
              <w:rPr>
                <w:rFonts w:ascii="Arial" w:hAnsi="Arial" w:cs="Arial"/>
                <w:sz w:val="24"/>
                <w:szCs w:val="24"/>
              </w:rPr>
            </w:pPr>
            <w:r w:rsidRPr="00DE6808">
              <w:rPr>
                <w:rFonts w:ascii="Arial" w:hAnsi="Arial" w:cs="Arial"/>
                <w:sz w:val="24"/>
                <w:szCs w:val="24"/>
              </w:rPr>
              <w:t>Unrecycled plastic bottles</w:t>
            </w:r>
          </w:p>
        </w:tc>
        <w:tc>
          <w:tcPr>
            <w:tcW w:w="340" w:type="pct"/>
            <w:tcBorders>
              <w:top w:val="nil"/>
              <w:left w:val="dotted" w:sz="4" w:space="0" w:color="404040"/>
              <w:bottom w:val="dotted" w:sz="4" w:space="0" w:color="404040"/>
              <w:right w:val="dotted" w:sz="4" w:space="0" w:color="404040"/>
            </w:tcBorders>
            <w:shd w:val="clear" w:color="auto" w:fill="FFFFFF" w:themeFill="background1"/>
            <w:vAlign w:val="center"/>
          </w:tcPr>
          <w:p w14:paraId="2FD49331" w14:textId="5DBDC3E5"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3.9</w:t>
            </w:r>
          </w:p>
        </w:tc>
        <w:tc>
          <w:tcPr>
            <w:tcW w:w="339" w:type="pct"/>
            <w:tcBorders>
              <w:top w:val="nil"/>
              <w:left w:val="nil"/>
              <w:bottom w:val="dotted" w:sz="4" w:space="0" w:color="404040"/>
              <w:right w:val="dotted" w:sz="4" w:space="0" w:color="404040"/>
            </w:tcBorders>
            <w:shd w:val="clear" w:color="auto" w:fill="FFFFFF" w:themeFill="background1"/>
            <w:vAlign w:val="center"/>
          </w:tcPr>
          <w:p w14:paraId="091F9738" w14:textId="2FFCEB3D"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2.7</w:t>
            </w:r>
          </w:p>
        </w:tc>
        <w:tc>
          <w:tcPr>
            <w:tcW w:w="339" w:type="pct"/>
            <w:tcBorders>
              <w:top w:val="nil"/>
              <w:left w:val="nil"/>
              <w:bottom w:val="dotted" w:sz="4" w:space="0" w:color="404040"/>
              <w:right w:val="dotted" w:sz="4" w:space="0" w:color="404040"/>
            </w:tcBorders>
            <w:shd w:val="clear" w:color="auto" w:fill="FFFFFF" w:themeFill="background1"/>
            <w:vAlign w:val="center"/>
          </w:tcPr>
          <w:p w14:paraId="1BF8FFB6" w14:textId="6E08E641"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3.4</w:t>
            </w:r>
          </w:p>
        </w:tc>
        <w:tc>
          <w:tcPr>
            <w:tcW w:w="338" w:type="pct"/>
            <w:tcBorders>
              <w:top w:val="nil"/>
              <w:left w:val="nil"/>
              <w:bottom w:val="dotted" w:sz="4" w:space="0" w:color="404040"/>
              <w:right w:val="dotted" w:sz="4" w:space="0" w:color="404040"/>
            </w:tcBorders>
            <w:shd w:val="clear" w:color="auto" w:fill="FFFFFF" w:themeFill="background1"/>
            <w:vAlign w:val="center"/>
          </w:tcPr>
          <w:p w14:paraId="3A769DB8" w14:textId="5E9E7844"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2.6</w:t>
            </w:r>
          </w:p>
        </w:tc>
        <w:tc>
          <w:tcPr>
            <w:tcW w:w="340" w:type="pct"/>
            <w:tcBorders>
              <w:top w:val="nil"/>
              <w:left w:val="nil"/>
              <w:bottom w:val="dotted" w:sz="4" w:space="0" w:color="404040"/>
              <w:right w:val="dotted" w:sz="4" w:space="0" w:color="404040"/>
            </w:tcBorders>
            <w:shd w:val="clear" w:color="auto" w:fill="FFFFFF" w:themeFill="background1"/>
            <w:vAlign w:val="center"/>
          </w:tcPr>
          <w:p w14:paraId="738D62F3" w14:textId="3244FA89"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1.9</w:t>
            </w:r>
          </w:p>
        </w:tc>
        <w:tc>
          <w:tcPr>
            <w:tcW w:w="340" w:type="pct"/>
            <w:tcBorders>
              <w:top w:val="nil"/>
              <w:left w:val="nil"/>
              <w:bottom w:val="dotted" w:sz="4" w:space="0" w:color="404040"/>
              <w:right w:val="dotted" w:sz="4" w:space="0" w:color="404040"/>
            </w:tcBorders>
            <w:shd w:val="clear" w:color="auto" w:fill="FFFFFF" w:themeFill="background1"/>
            <w:vAlign w:val="center"/>
          </w:tcPr>
          <w:p w14:paraId="1219EC95" w14:textId="53D536D2"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2.2</w:t>
            </w:r>
          </w:p>
        </w:tc>
        <w:tc>
          <w:tcPr>
            <w:tcW w:w="340" w:type="pct"/>
            <w:tcBorders>
              <w:top w:val="nil"/>
              <w:left w:val="nil"/>
              <w:bottom w:val="dotted" w:sz="4" w:space="0" w:color="404040"/>
              <w:right w:val="dotted" w:sz="4" w:space="0" w:color="404040"/>
            </w:tcBorders>
            <w:shd w:val="clear" w:color="auto" w:fill="FFFFFF" w:themeFill="background1"/>
            <w:vAlign w:val="center"/>
          </w:tcPr>
          <w:p w14:paraId="0795BD9D" w14:textId="15590FA5"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1.6</w:t>
            </w:r>
          </w:p>
        </w:tc>
        <w:tc>
          <w:tcPr>
            <w:tcW w:w="340" w:type="pct"/>
            <w:tcBorders>
              <w:top w:val="nil"/>
              <w:left w:val="nil"/>
              <w:bottom w:val="dotted" w:sz="4" w:space="0" w:color="404040"/>
              <w:right w:val="dotted" w:sz="4" w:space="0" w:color="404040"/>
            </w:tcBorders>
            <w:shd w:val="clear" w:color="auto" w:fill="FFFFFF" w:themeFill="background1"/>
            <w:vAlign w:val="center"/>
          </w:tcPr>
          <w:p w14:paraId="1697ED54" w14:textId="3B9DE6A1"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8.3</w:t>
            </w:r>
          </w:p>
        </w:tc>
        <w:tc>
          <w:tcPr>
            <w:tcW w:w="660" w:type="pct"/>
            <w:tcBorders>
              <w:top w:val="nil"/>
              <w:left w:val="nil"/>
              <w:bottom w:val="dotted" w:sz="4" w:space="0" w:color="404040"/>
              <w:right w:val="dotted" w:sz="4" w:space="0" w:color="404040"/>
            </w:tcBorders>
            <w:shd w:val="clear" w:color="auto" w:fill="FFFFFF" w:themeFill="background1"/>
            <w:vAlign w:val="center"/>
          </w:tcPr>
          <w:p w14:paraId="5D787952" w14:textId="6D3B74EA"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3.4</w:t>
            </w:r>
          </w:p>
        </w:tc>
      </w:tr>
      <w:tr w:rsidR="006267AF" w:rsidRPr="00806B26" w14:paraId="78AD4FA1" w14:textId="77777777" w:rsidTr="00CE61BE">
        <w:trPr>
          <w:trHeight w:val="302"/>
        </w:trPr>
        <w:tc>
          <w:tcPr>
            <w:tcW w:w="1621" w:type="pct"/>
            <w:vMerge/>
            <w:tcBorders>
              <w:top w:val="nil"/>
              <w:left w:val="dotted" w:sz="4" w:space="0" w:color="404040"/>
              <w:bottom w:val="dotted" w:sz="4" w:space="0" w:color="404040"/>
              <w:right w:val="dotted" w:sz="4" w:space="0" w:color="404040"/>
            </w:tcBorders>
            <w:shd w:val="clear" w:color="auto" w:fill="FFFFFF" w:themeFill="background1"/>
            <w:vAlign w:val="center"/>
          </w:tcPr>
          <w:p w14:paraId="0D0CF710" w14:textId="77777777" w:rsidR="006267AF" w:rsidRPr="00DE6808" w:rsidRDefault="006267AF" w:rsidP="00B31DAD">
            <w:pPr>
              <w:pStyle w:val="MELmainbodytext"/>
              <w:jc w:val="left"/>
              <w:rPr>
                <w:rFonts w:ascii="Arial" w:hAnsi="Arial" w:cs="Arial"/>
                <w:sz w:val="24"/>
                <w:szCs w:val="24"/>
              </w:rPr>
            </w:pPr>
          </w:p>
        </w:tc>
        <w:tc>
          <w:tcPr>
            <w:tcW w:w="340" w:type="pct"/>
            <w:tcBorders>
              <w:top w:val="nil"/>
              <w:left w:val="nil"/>
              <w:bottom w:val="dotted" w:sz="4" w:space="0" w:color="404040"/>
              <w:right w:val="dotted" w:sz="4" w:space="0" w:color="404040"/>
            </w:tcBorders>
            <w:shd w:val="clear" w:color="auto" w:fill="FFFFFF" w:themeFill="background1"/>
            <w:vAlign w:val="center"/>
          </w:tcPr>
          <w:p w14:paraId="456EE5E5" w14:textId="4F7D8BBB"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0.7%</w:t>
            </w:r>
          </w:p>
        </w:tc>
        <w:tc>
          <w:tcPr>
            <w:tcW w:w="339" w:type="pct"/>
            <w:tcBorders>
              <w:top w:val="nil"/>
              <w:left w:val="nil"/>
              <w:bottom w:val="dotted" w:sz="4" w:space="0" w:color="404040"/>
              <w:right w:val="dotted" w:sz="4" w:space="0" w:color="404040"/>
            </w:tcBorders>
            <w:shd w:val="clear" w:color="auto" w:fill="FFFFFF" w:themeFill="background1"/>
            <w:vAlign w:val="center"/>
          </w:tcPr>
          <w:p w14:paraId="4A766E2A" w14:textId="57A50B3B"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0.4%</w:t>
            </w:r>
          </w:p>
        </w:tc>
        <w:tc>
          <w:tcPr>
            <w:tcW w:w="339" w:type="pct"/>
            <w:tcBorders>
              <w:top w:val="nil"/>
              <w:left w:val="nil"/>
              <w:bottom w:val="dotted" w:sz="4" w:space="0" w:color="404040"/>
              <w:right w:val="dotted" w:sz="4" w:space="0" w:color="404040"/>
            </w:tcBorders>
            <w:shd w:val="clear" w:color="auto" w:fill="FFFFFF" w:themeFill="background1"/>
            <w:vAlign w:val="center"/>
          </w:tcPr>
          <w:p w14:paraId="3C6D1148" w14:textId="0AD34982"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0.4%</w:t>
            </w:r>
          </w:p>
        </w:tc>
        <w:tc>
          <w:tcPr>
            <w:tcW w:w="338" w:type="pct"/>
            <w:tcBorders>
              <w:top w:val="nil"/>
              <w:left w:val="nil"/>
              <w:bottom w:val="dotted" w:sz="4" w:space="0" w:color="404040"/>
              <w:right w:val="dotted" w:sz="4" w:space="0" w:color="404040"/>
            </w:tcBorders>
            <w:shd w:val="clear" w:color="auto" w:fill="FFFFFF" w:themeFill="background1"/>
            <w:vAlign w:val="center"/>
          </w:tcPr>
          <w:p w14:paraId="3F3CD0B2" w14:textId="30C08EB4"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0.8%</w:t>
            </w:r>
          </w:p>
        </w:tc>
        <w:tc>
          <w:tcPr>
            <w:tcW w:w="340" w:type="pct"/>
            <w:tcBorders>
              <w:top w:val="nil"/>
              <w:left w:val="nil"/>
              <w:bottom w:val="dotted" w:sz="4" w:space="0" w:color="404040"/>
              <w:right w:val="dotted" w:sz="4" w:space="0" w:color="404040"/>
            </w:tcBorders>
            <w:shd w:val="clear" w:color="auto" w:fill="FFFFFF" w:themeFill="background1"/>
            <w:vAlign w:val="center"/>
          </w:tcPr>
          <w:p w14:paraId="1B1F18D4" w14:textId="3F448363"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0.4%</w:t>
            </w:r>
          </w:p>
        </w:tc>
        <w:tc>
          <w:tcPr>
            <w:tcW w:w="340" w:type="pct"/>
            <w:tcBorders>
              <w:top w:val="nil"/>
              <w:left w:val="nil"/>
              <w:bottom w:val="dotted" w:sz="4" w:space="0" w:color="404040"/>
              <w:right w:val="dotted" w:sz="4" w:space="0" w:color="404040"/>
            </w:tcBorders>
            <w:shd w:val="clear" w:color="auto" w:fill="FFFFFF" w:themeFill="background1"/>
            <w:vAlign w:val="center"/>
          </w:tcPr>
          <w:p w14:paraId="13084087" w14:textId="10204E37"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0.4%</w:t>
            </w:r>
          </w:p>
        </w:tc>
        <w:tc>
          <w:tcPr>
            <w:tcW w:w="340" w:type="pct"/>
            <w:tcBorders>
              <w:top w:val="nil"/>
              <w:left w:val="nil"/>
              <w:bottom w:val="dotted" w:sz="4" w:space="0" w:color="404040"/>
              <w:right w:val="dotted" w:sz="4" w:space="0" w:color="404040"/>
            </w:tcBorders>
            <w:shd w:val="clear" w:color="auto" w:fill="FFFFFF" w:themeFill="background1"/>
            <w:vAlign w:val="center"/>
          </w:tcPr>
          <w:p w14:paraId="3EA047C5" w14:textId="450E072C"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0.4%</w:t>
            </w:r>
          </w:p>
        </w:tc>
        <w:tc>
          <w:tcPr>
            <w:tcW w:w="340" w:type="pct"/>
            <w:tcBorders>
              <w:top w:val="nil"/>
              <w:left w:val="nil"/>
              <w:bottom w:val="dotted" w:sz="4" w:space="0" w:color="404040"/>
              <w:right w:val="dotted" w:sz="4" w:space="0" w:color="404040"/>
            </w:tcBorders>
            <w:shd w:val="clear" w:color="auto" w:fill="FFFFFF" w:themeFill="background1"/>
            <w:vAlign w:val="center"/>
          </w:tcPr>
          <w:p w14:paraId="25EE2A68" w14:textId="2092B7EE"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1.4%</w:t>
            </w:r>
          </w:p>
        </w:tc>
        <w:tc>
          <w:tcPr>
            <w:tcW w:w="660" w:type="pct"/>
            <w:tcBorders>
              <w:top w:val="nil"/>
              <w:left w:val="nil"/>
              <w:bottom w:val="dotted" w:sz="4" w:space="0" w:color="404040"/>
              <w:right w:val="dotted" w:sz="4" w:space="0" w:color="404040"/>
            </w:tcBorders>
            <w:shd w:val="clear" w:color="auto" w:fill="FFFFFF" w:themeFill="background1"/>
            <w:vAlign w:val="center"/>
          </w:tcPr>
          <w:p w14:paraId="3CDDA974" w14:textId="18CBAA9E"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0.6%</w:t>
            </w:r>
          </w:p>
        </w:tc>
      </w:tr>
      <w:tr w:rsidR="006267AF" w:rsidRPr="00806B26" w14:paraId="0C8BAEE8" w14:textId="77777777" w:rsidTr="00CE61BE">
        <w:trPr>
          <w:trHeight w:val="302"/>
        </w:trPr>
        <w:tc>
          <w:tcPr>
            <w:tcW w:w="1621" w:type="pct"/>
            <w:vMerge w:val="restart"/>
            <w:tcBorders>
              <w:top w:val="nil"/>
              <w:left w:val="dotted" w:sz="4" w:space="0" w:color="404040"/>
              <w:bottom w:val="dotted" w:sz="4" w:space="0" w:color="404040"/>
              <w:right w:val="dotted" w:sz="4" w:space="0" w:color="404040"/>
            </w:tcBorders>
            <w:shd w:val="clear" w:color="auto" w:fill="FFFFFF" w:themeFill="background1"/>
            <w:vAlign w:val="center"/>
          </w:tcPr>
          <w:p w14:paraId="2BD4C59B" w14:textId="24113390" w:rsidR="006267AF" w:rsidRPr="00DE6808" w:rsidRDefault="00FF4811" w:rsidP="00B31DAD">
            <w:pPr>
              <w:pStyle w:val="MELmainbodytext"/>
              <w:jc w:val="left"/>
              <w:rPr>
                <w:rFonts w:ascii="Arial" w:hAnsi="Arial" w:cs="Arial"/>
                <w:sz w:val="24"/>
                <w:szCs w:val="24"/>
              </w:rPr>
            </w:pPr>
            <w:r w:rsidRPr="00DE6808">
              <w:rPr>
                <w:rFonts w:ascii="Arial" w:hAnsi="Arial" w:cs="Arial"/>
                <w:sz w:val="24"/>
                <w:szCs w:val="24"/>
              </w:rPr>
              <w:t>Unrecycled glass</w:t>
            </w:r>
          </w:p>
        </w:tc>
        <w:tc>
          <w:tcPr>
            <w:tcW w:w="340" w:type="pct"/>
            <w:tcBorders>
              <w:top w:val="nil"/>
              <w:left w:val="dotted" w:sz="4" w:space="0" w:color="404040"/>
              <w:bottom w:val="dotted" w:sz="4" w:space="0" w:color="404040"/>
              <w:right w:val="dotted" w:sz="4" w:space="0" w:color="404040"/>
            </w:tcBorders>
            <w:shd w:val="clear" w:color="auto" w:fill="FFFFFF" w:themeFill="background1"/>
            <w:vAlign w:val="center"/>
          </w:tcPr>
          <w:p w14:paraId="1CAD975D" w14:textId="0B00DB2B"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5.2</w:t>
            </w:r>
          </w:p>
        </w:tc>
        <w:tc>
          <w:tcPr>
            <w:tcW w:w="339" w:type="pct"/>
            <w:tcBorders>
              <w:top w:val="nil"/>
              <w:left w:val="nil"/>
              <w:bottom w:val="dotted" w:sz="4" w:space="0" w:color="404040"/>
              <w:right w:val="dotted" w:sz="4" w:space="0" w:color="404040"/>
            </w:tcBorders>
            <w:shd w:val="clear" w:color="auto" w:fill="FFFFFF" w:themeFill="background1"/>
            <w:vAlign w:val="center"/>
          </w:tcPr>
          <w:p w14:paraId="4A948C46" w14:textId="71F7FF19"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5.7</w:t>
            </w:r>
          </w:p>
        </w:tc>
        <w:tc>
          <w:tcPr>
            <w:tcW w:w="339" w:type="pct"/>
            <w:tcBorders>
              <w:top w:val="nil"/>
              <w:left w:val="nil"/>
              <w:bottom w:val="dotted" w:sz="4" w:space="0" w:color="404040"/>
              <w:right w:val="dotted" w:sz="4" w:space="0" w:color="404040"/>
            </w:tcBorders>
            <w:shd w:val="clear" w:color="auto" w:fill="FFFFFF" w:themeFill="background1"/>
            <w:vAlign w:val="center"/>
          </w:tcPr>
          <w:p w14:paraId="3FD629D4" w14:textId="3E1A37F1"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5.1</w:t>
            </w:r>
          </w:p>
        </w:tc>
        <w:tc>
          <w:tcPr>
            <w:tcW w:w="338" w:type="pct"/>
            <w:tcBorders>
              <w:top w:val="nil"/>
              <w:left w:val="nil"/>
              <w:bottom w:val="dotted" w:sz="4" w:space="0" w:color="404040"/>
              <w:right w:val="dotted" w:sz="4" w:space="0" w:color="404040"/>
            </w:tcBorders>
            <w:shd w:val="clear" w:color="auto" w:fill="FFFFFF" w:themeFill="background1"/>
            <w:vAlign w:val="center"/>
          </w:tcPr>
          <w:p w14:paraId="160F8009" w14:textId="67A88D86"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11.8</w:t>
            </w:r>
          </w:p>
        </w:tc>
        <w:tc>
          <w:tcPr>
            <w:tcW w:w="340" w:type="pct"/>
            <w:tcBorders>
              <w:top w:val="nil"/>
              <w:left w:val="nil"/>
              <w:bottom w:val="dotted" w:sz="4" w:space="0" w:color="404040"/>
              <w:right w:val="dotted" w:sz="4" w:space="0" w:color="404040"/>
            </w:tcBorders>
            <w:shd w:val="clear" w:color="auto" w:fill="FFFFFF" w:themeFill="background1"/>
            <w:vAlign w:val="center"/>
          </w:tcPr>
          <w:p w14:paraId="6BAFA0D3" w14:textId="618177FA"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1.9</w:t>
            </w:r>
          </w:p>
        </w:tc>
        <w:tc>
          <w:tcPr>
            <w:tcW w:w="340" w:type="pct"/>
            <w:tcBorders>
              <w:top w:val="nil"/>
              <w:left w:val="nil"/>
              <w:bottom w:val="dotted" w:sz="4" w:space="0" w:color="404040"/>
              <w:right w:val="dotted" w:sz="4" w:space="0" w:color="404040"/>
            </w:tcBorders>
            <w:shd w:val="clear" w:color="auto" w:fill="FFFFFF" w:themeFill="background1"/>
            <w:vAlign w:val="center"/>
          </w:tcPr>
          <w:p w14:paraId="4BB9AA66" w14:textId="61F0F701"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4.0</w:t>
            </w:r>
          </w:p>
        </w:tc>
        <w:tc>
          <w:tcPr>
            <w:tcW w:w="340" w:type="pct"/>
            <w:tcBorders>
              <w:top w:val="nil"/>
              <w:left w:val="nil"/>
              <w:bottom w:val="dotted" w:sz="4" w:space="0" w:color="404040"/>
              <w:right w:val="dotted" w:sz="4" w:space="0" w:color="404040"/>
            </w:tcBorders>
            <w:shd w:val="clear" w:color="auto" w:fill="FFFFFF" w:themeFill="background1"/>
            <w:vAlign w:val="center"/>
          </w:tcPr>
          <w:p w14:paraId="2CCAECB0" w14:textId="7326A261"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7.5</w:t>
            </w:r>
          </w:p>
        </w:tc>
        <w:tc>
          <w:tcPr>
            <w:tcW w:w="340" w:type="pct"/>
            <w:tcBorders>
              <w:top w:val="nil"/>
              <w:left w:val="nil"/>
              <w:bottom w:val="dotted" w:sz="4" w:space="0" w:color="404040"/>
              <w:right w:val="dotted" w:sz="4" w:space="0" w:color="404040"/>
            </w:tcBorders>
            <w:shd w:val="clear" w:color="auto" w:fill="FFFFFF" w:themeFill="background1"/>
            <w:vAlign w:val="center"/>
          </w:tcPr>
          <w:p w14:paraId="7FE6E969" w14:textId="53BAA1F5"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11.0</w:t>
            </w:r>
          </w:p>
        </w:tc>
        <w:tc>
          <w:tcPr>
            <w:tcW w:w="660" w:type="pct"/>
            <w:tcBorders>
              <w:top w:val="nil"/>
              <w:left w:val="nil"/>
              <w:bottom w:val="dotted" w:sz="4" w:space="0" w:color="404040"/>
              <w:right w:val="dotted" w:sz="4" w:space="0" w:color="404040"/>
            </w:tcBorders>
            <w:shd w:val="clear" w:color="auto" w:fill="FFFFFF" w:themeFill="background1"/>
            <w:vAlign w:val="center"/>
          </w:tcPr>
          <w:p w14:paraId="58955A4D" w14:textId="7E0ABC98"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6.3</w:t>
            </w:r>
          </w:p>
        </w:tc>
      </w:tr>
      <w:tr w:rsidR="006267AF" w:rsidRPr="00806B26" w14:paraId="24FED917" w14:textId="77777777" w:rsidTr="00CE61BE">
        <w:trPr>
          <w:trHeight w:val="302"/>
        </w:trPr>
        <w:tc>
          <w:tcPr>
            <w:tcW w:w="1621" w:type="pct"/>
            <w:vMerge/>
            <w:tcBorders>
              <w:top w:val="nil"/>
              <w:left w:val="dotted" w:sz="4" w:space="0" w:color="404040"/>
              <w:bottom w:val="dotted" w:sz="4" w:space="0" w:color="404040"/>
              <w:right w:val="dotted" w:sz="4" w:space="0" w:color="404040"/>
            </w:tcBorders>
            <w:shd w:val="clear" w:color="auto" w:fill="FFFFFF" w:themeFill="background1"/>
            <w:vAlign w:val="center"/>
          </w:tcPr>
          <w:p w14:paraId="65C1A12B" w14:textId="77777777" w:rsidR="006267AF" w:rsidRPr="00DE6808" w:rsidRDefault="006267AF" w:rsidP="00B31DAD">
            <w:pPr>
              <w:pStyle w:val="MELmainbodytext"/>
              <w:jc w:val="left"/>
              <w:rPr>
                <w:rFonts w:ascii="Arial" w:hAnsi="Arial" w:cs="Arial"/>
                <w:sz w:val="24"/>
                <w:szCs w:val="24"/>
              </w:rPr>
            </w:pPr>
          </w:p>
        </w:tc>
        <w:tc>
          <w:tcPr>
            <w:tcW w:w="340" w:type="pct"/>
            <w:tcBorders>
              <w:top w:val="nil"/>
              <w:left w:val="nil"/>
              <w:bottom w:val="dotted" w:sz="4" w:space="0" w:color="404040"/>
              <w:right w:val="dotted" w:sz="4" w:space="0" w:color="404040"/>
            </w:tcBorders>
            <w:shd w:val="clear" w:color="auto" w:fill="FFFFFF" w:themeFill="background1"/>
            <w:vAlign w:val="center"/>
          </w:tcPr>
          <w:p w14:paraId="5050D2E0" w14:textId="6B64A4A3"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0.9%</w:t>
            </w:r>
          </w:p>
        </w:tc>
        <w:tc>
          <w:tcPr>
            <w:tcW w:w="339" w:type="pct"/>
            <w:tcBorders>
              <w:top w:val="nil"/>
              <w:left w:val="nil"/>
              <w:bottom w:val="dotted" w:sz="4" w:space="0" w:color="404040"/>
              <w:right w:val="dotted" w:sz="4" w:space="0" w:color="404040"/>
            </w:tcBorders>
            <w:shd w:val="clear" w:color="auto" w:fill="FFFFFF" w:themeFill="background1"/>
            <w:vAlign w:val="center"/>
          </w:tcPr>
          <w:p w14:paraId="47B6B690" w14:textId="7BC6739F"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0.8%</w:t>
            </w:r>
          </w:p>
        </w:tc>
        <w:tc>
          <w:tcPr>
            <w:tcW w:w="339" w:type="pct"/>
            <w:tcBorders>
              <w:top w:val="nil"/>
              <w:left w:val="nil"/>
              <w:bottom w:val="dotted" w:sz="4" w:space="0" w:color="404040"/>
              <w:right w:val="dotted" w:sz="4" w:space="0" w:color="404040"/>
            </w:tcBorders>
            <w:shd w:val="clear" w:color="auto" w:fill="FFFFFF" w:themeFill="background1"/>
            <w:vAlign w:val="center"/>
          </w:tcPr>
          <w:p w14:paraId="47868E53" w14:textId="6DAFE6A5"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0.7%</w:t>
            </w:r>
          </w:p>
        </w:tc>
        <w:tc>
          <w:tcPr>
            <w:tcW w:w="338" w:type="pct"/>
            <w:tcBorders>
              <w:top w:val="nil"/>
              <w:left w:val="nil"/>
              <w:bottom w:val="dotted" w:sz="4" w:space="0" w:color="404040"/>
              <w:right w:val="dotted" w:sz="4" w:space="0" w:color="404040"/>
            </w:tcBorders>
            <w:shd w:val="clear" w:color="auto" w:fill="FFFFFF" w:themeFill="background1"/>
            <w:vAlign w:val="center"/>
          </w:tcPr>
          <w:p w14:paraId="100EE218" w14:textId="24FF3FC7"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3.8%</w:t>
            </w:r>
          </w:p>
        </w:tc>
        <w:tc>
          <w:tcPr>
            <w:tcW w:w="340" w:type="pct"/>
            <w:tcBorders>
              <w:top w:val="nil"/>
              <w:left w:val="nil"/>
              <w:bottom w:val="dotted" w:sz="4" w:space="0" w:color="404040"/>
              <w:right w:val="dotted" w:sz="4" w:space="0" w:color="404040"/>
            </w:tcBorders>
            <w:shd w:val="clear" w:color="auto" w:fill="FFFFFF" w:themeFill="background1"/>
            <w:vAlign w:val="center"/>
          </w:tcPr>
          <w:p w14:paraId="26046153" w14:textId="4A6B2689"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0.4%</w:t>
            </w:r>
          </w:p>
        </w:tc>
        <w:tc>
          <w:tcPr>
            <w:tcW w:w="340" w:type="pct"/>
            <w:tcBorders>
              <w:top w:val="nil"/>
              <w:left w:val="nil"/>
              <w:bottom w:val="dotted" w:sz="4" w:space="0" w:color="404040"/>
              <w:right w:val="dotted" w:sz="4" w:space="0" w:color="404040"/>
            </w:tcBorders>
            <w:shd w:val="clear" w:color="auto" w:fill="FFFFFF" w:themeFill="background1"/>
            <w:vAlign w:val="center"/>
          </w:tcPr>
          <w:p w14:paraId="1116863F" w14:textId="5090E60C"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0.8%</w:t>
            </w:r>
          </w:p>
        </w:tc>
        <w:tc>
          <w:tcPr>
            <w:tcW w:w="340" w:type="pct"/>
            <w:tcBorders>
              <w:top w:val="nil"/>
              <w:left w:val="nil"/>
              <w:bottom w:val="dotted" w:sz="4" w:space="0" w:color="404040"/>
              <w:right w:val="dotted" w:sz="4" w:space="0" w:color="404040"/>
            </w:tcBorders>
            <w:shd w:val="clear" w:color="auto" w:fill="FFFFFF" w:themeFill="background1"/>
            <w:vAlign w:val="center"/>
          </w:tcPr>
          <w:p w14:paraId="2828D13E" w14:textId="7191DAB7"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2.1%</w:t>
            </w:r>
          </w:p>
        </w:tc>
        <w:tc>
          <w:tcPr>
            <w:tcW w:w="340" w:type="pct"/>
            <w:tcBorders>
              <w:top w:val="nil"/>
              <w:left w:val="nil"/>
              <w:bottom w:val="dotted" w:sz="4" w:space="0" w:color="404040"/>
              <w:right w:val="dotted" w:sz="4" w:space="0" w:color="404040"/>
            </w:tcBorders>
            <w:shd w:val="clear" w:color="auto" w:fill="FFFFFF" w:themeFill="background1"/>
            <w:vAlign w:val="center"/>
          </w:tcPr>
          <w:p w14:paraId="40EFED66" w14:textId="74FBD7DB"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1.8%</w:t>
            </w:r>
          </w:p>
        </w:tc>
        <w:tc>
          <w:tcPr>
            <w:tcW w:w="660" w:type="pct"/>
            <w:tcBorders>
              <w:top w:val="nil"/>
              <w:left w:val="nil"/>
              <w:bottom w:val="dotted" w:sz="4" w:space="0" w:color="404040"/>
              <w:right w:val="dotted" w:sz="4" w:space="0" w:color="404040"/>
            </w:tcBorders>
            <w:shd w:val="clear" w:color="auto" w:fill="FFFFFF" w:themeFill="background1"/>
            <w:vAlign w:val="center"/>
          </w:tcPr>
          <w:p w14:paraId="4F732C88" w14:textId="79571A7B"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1.1%</w:t>
            </w:r>
          </w:p>
        </w:tc>
      </w:tr>
      <w:tr w:rsidR="006267AF" w:rsidRPr="00806B26" w14:paraId="38B63AE1" w14:textId="77777777" w:rsidTr="00CE61BE">
        <w:trPr>
          <w:trHeight w:val="302"/>
        </w:trPr>
        <w:tc>
          <w:tcPr>
            <w:tcW w:w="1621" w:type="pct"/>
            <w:vMerge w:val="restart"/>
            <w:tcBorders>
              <w:top w:val="nil"/>
              <w:left w:val="dotted" w:sz="4" w:space="0" w:color="404040"/>
              <w:bottom w:val="dotted" w:sz="4" w:space="0" w:color="404040"/>
              <w:right w:val="dotted" w:sz="4" w:space="0" w:color="404040"/>
            </w:tcBorders>
            <w:shd w:val="clear" w:color="auto" w:fill="FFFFFF" w:themeFill="background1"/>
            <w:vAlign w:val="center"/>
          </w:tcPr>
          <w:p w14:paraId="5FDB1581" w14:textId="238C70CA" w:rsidR="006267AF" w:rsidRPr="00DE6808" w:rsidRDefault="00FF4811" w:rsidP="00B31DAD">
            <w:pPr>
              <w:pStyle w:val="MELmainbodytext"/>
              <w:jc w:val="left"/>
              <w:rPr>
                <w:rFonts w:ascii="Arial" w:hAnsi="Arial" w:cs="Arial"/>
                <w:sz w:val="24"/>
                <w:szCs w:val="24"/>
              </w:rPr>
            </w:pPr>
            <w:r w:rsidRPr="00DE6808">
              <w:rPr>
                <w:rFonts w:ascii="Arial" w:hAnsi="Arial" w:cs="Arial"/>
                <w:sz w:val="24"/>
                <w:szCs w:val="24"/>
              </w:rPr>
              <w:lastRenderedPageBreak/>
              <w:t>Unrecycled metals</w:t>
            </w:r>
          </w:p>
        </w:tc>
        <w:tc>
          <w:tcPr>
            <w:tcW w:w="340" w:type="pct"/>
            <w:tcBorders>
              <w:top w:val="nil"/>
              <w:left w:val="dotted" w:sz="4" w:space="0" w:color="404040"/>
              <w:bottom w:val="dotted" w:sz="4" w:space="0" w:color="404040"/>
              <w:right w:val="dotted" w:sz="4" w:space="0" w:color="404040"/>
            </w:tcBorders>
            <w:shd w:val="clear" w:color="auto" w:fill="FFFFFF" w:themeFill="background1"/>
            <w:vAlign w:val="center"/>
          </w:tcPr>
          <w:p w14:paraId="72D4E102" w14:textId="19833637"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4.1</w:t>
            </w:r>
          </w:p>
        </w:tc>
        <w:tc>
          <w:tcPr>
            <w:tcW w:w="339" w:type="pct"/>
            <w:tcBorders>
              <w:top w:val="nil"/>
              <w:left w:val="nil"/>
              <w:bottom w:val="dotted" w:sz="4" w:space="0" w:color="404040"/>
              <w:right w:val="dotted" w:sz="4" w:space="0" w:color="404040"/>
            </w:tcBorders>
            <w:shd w:val="clear" w:color="auto" w:fill="FFFFFF" w:themeFill="background1"/>
            <w:vAlign w:val="center"/>
          </w:tcPr>
          <w:p w14:paraId="6BC90030" w14:textId="3F5D61ED"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5.2</w:t>
            </w:r>
          </w:p>
        </w:tc>
        <w:tc>
          <w:tcPr>
            <w:tcW w:w="339" w:type="pct"/>
            <w:tcBorders>
              <w:top w:val="nil"/>
              <w:left w:val="nil"/>
              <w:bottom w:val="dotted" w:sz="4" w:space="0" w:color="404040"/>
              <w:right w:val="dotted" w:sz="4" w:space="0" w:color="404040"/>
            </w:tcBorders>
            <w:shd w:val="clear" w:color="auto" w:fill="FFFFFF" w:themeFill="background1"/>
            <w:vAlign w:val="center"/>
          </w:tcPr>
          <w:p w14:paraId="19191206" w14:textId="3770B287"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5.7</w:t>
            </w:r>
          </w:p>
        </w:tc>
        <w:tc>
          <w:tcPr>
            <w:tcW w:w="338" w:type="pct"/>
            <w:tcBorders>
              <w:top w:val="nil"/>
              <w:left w:val="nil"/>
              <w:bottom w:val="dotted" w:sz="4" w:space="0" w:color="404040"/>
              <w:right w:val="dotted" w:sz="4" w:space="0" w:color="404040"/>
            </w:tcBorders>
            <w:shd w:val="clear" w:color="auto" w:fill="FFFFFF" w:themeFill="background1"/>
            <w:vAlign w:val="center"/>
          </w:tcPr>
          <w:p w14:paraId="71D528E6" w14:textId="660B4D0D"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4.1</w:t>
            </w:r>
          </w:p>
        </w:tc>
        <w:tc>
          <w:tcPr>
            <w:tcW w:w="340" w:type="pct"/>
            <w:tcBorders>
              <w:top w:val="nil"/>
              <w:left w:val="nil"/>
              <w:bottom w:val="dotted" w:sz="4" w:space="0" w:color="404040"/>
              <w:right w:val="dotted" w:sz="4" w:space="0" w:color="404040"/>
            </w:tcBorders>
            <w:shd w:val="clear" w:color="auto" w:fill="FFFFFF" w:themeFill="background1"/>
            <w:vAlign w:val="center"/>
          </w:tcPr>
          <w:p w14:paraId="198EECA7" w14:textId="0D65E143"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5.2</w:t>
            </w:r>
          </w:p>
        </w:tc>
        <w:tc>
          <w:tcPr>
            <w:tcW w:w="340" w:type="pct"/>
            <w:tcBorders>
              <w:top w:val="nil"/>
              <w:left w:val="nil"/>
              <w:bottom w:val="dotted" w:sz="4" w:space="0" w:color="404040"/>
              <w:right w:val="dotted" w:sz="4" w:space="0" w:color="404040"/>
            </w:tcBorders>
            <w:shd w:val="clear" w:color="auto" w:fill="FFFFFF" w:themeFill="background1"/>
            <w:vAlign w:val="center"/>
          </w:tcPr>
          <w:p w14:paraId="1B198821" w14:textId="6D41397A"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2.4</w:t>
            </w:r>
          </w:p>
        </w:tc>
        <w:tc>
          <w:tcPr>
            <w:tcW w:w="340" w:type="pct"/>
            <w:tcBorders>
              <w:top w:val="nil"/>
              <w:left w:val="nil"/>
              <w:bottom w:val="dotted" w:sz="4" w:space="0" w:color="404040"/>
              <w:right w:val="dotted" w:sz="4" w:space="0" w:color="404040"/>
            </w:tcBorders>
            <w:shd w:val="clear" w:color="auto" w:fill="FFFFFF" w:themeFill="background1"/>
            <w:vAlign w:val="center"/>
          </w:tcPr>
          <w:p w14:paraId="3D881C13" w14:textId="0BEF83AD"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3.0</w:t>
            </w:r>
          </w:p>
        </w:tc>
        <w:tc>
          <w:tcPr>
            <w:tcW w:w="340" w:type="pct"/>
            <w:tcBorders>
              <w:top w:val="nil"/>
              <w:left w:val="nil"/>
              <w:bottom w:val="dotted" w:sz="4" w:space="0" w:color="404040"/>
              <w:right w:val="dotted" w:sz="4" w:space="0" w:color="404040"/>
            </w:tcBorders>
            <w:shd w:val="clear" w:color="auto" w:fill="FFFFFF" w:themeFill="background1"/>
            <w:vAlign w:val="center"/>
          </w:tcPr>
          <w:p w14:paraId="29A9E6AF" w14:textId="26ED9710"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6.3</w:t>
            </w:r>
          </w:p>
        </w:tc>
        <w:tc>
          <w:tcPr>
            <w:tcW w:w="660" w:type="pct"/>
            <w:tcBorders>
              <w:top w:val="nil"/>
              <w:left w:val="nil"/>
              <w:bottom w:val="dotted" w:sz="4" w:space="0" w:color="404040"/>
              <w:right w:val="dotted" w:sz="4" w:space="0" w:color="404040"/>
            </w:tcBorders>
            <w:shd w:val="clear" w:color="auto" w:fill="FFFFFF" w:themeFill="background1"/>
            <w:vAlign w:val="center"/>
          </w:tcPr>
          <w:p w14:paraId="7603A2FC" w14:textId="52E8632B"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4.6</w:t>
            </w:r>
          </w:p>
        </w:tc>
      </w:tr>
      <w:tr w:rsidR="006267AF" w:rsidRPr="00806B26" w14:paraId="502D9C62" w14:textId="77777777" w:rsidTr="00CE61BE">
        <w:trPr>
          <w:trHeight w:val="302"/>
        </w:trPr>
        <w:tc>
          <w:tcPr>
            <w:tcW w:w="1621" w:type="pct"/>
            <w:vMerge/>
            <w:tcBorders>
              <w:top w:val="nil"/>
              <w:left w:val="dotted" w:sz="4" w:space="0" w:color="404040"/>
              <w:bottom w:val="dotted" w:sz="4" w:space="0" w:color="404040"/>
              <w:right w:val="dotted" w:sz="4" w:space="0" w:color="404040"/>
            </w:tcBorders>
            <w:shd w:val="clear" w:color="auto" w:fill="FFFFFF" w:themeFill="background1"/>
            <w:vAlign w:val="center"/>
          </w:tcPr>
          <w:p w14:paraId="41FDA6CD" w14:textId="77777777" w:rsidR="006267AF" w:rsidRPr="00DE6808" w:rsidRDefault="006267AF" w:rsidP="00B31DAD">
            <w:pPr>
              <w:pStyle w:val="MELmainbodytext"/>
              <w:jc w:val="left"/>
              <w:rPr>
                <w:rFonts w:ascii="Arial" w:hAnsi="Arial" w:cs="Arial"/>
                <w:sz w:val="24"/>
                <w:szCs w:val="24"/>
              </w:rPr>
            </w:pPr>
          </w:p>
        </w:tc>
        <w:tc>
          <w:tcPr>
            <w:tcW w:w="340" w:type="pct"/>
            <w:tcBorders>
              <w:top w:val="nil"/>
              <w:left w:val="nil"/>
              <w:bottom w:val="dotted" w:sz="4" w:space="0" w:color="404040"/>
              <w:right w:val="dotted" w:sz="4" w:space="0" w:color="404040"/>
            </w:tcBorders>
            <w:shd w:val="clear" w:color="auto" w:fill="FFFFFF" w:themeFill="background1"/>
            <w:vAlign w:val="center"/>
          </w:tcPr>
          <w:p w14:paraId="3AF4D0E1" w14:textId="585611EE"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0.7%</w:t>
            </w:r>
          </w:p>
        </w:tc>
        <w:tc>
          <w:tcPr>
            <w:tcW w:w="339" w:type="pct"/>
            <w:tcBorders>
              <w:top w:val="nil"/>
              <w:left w:val="nil"/>
              <w:bottom w:val="dotted" w:sz="4" w:space="0" w:color="404040"/>
              <w:right w:val="dotted" w:sz="4" w:space="0" w:color="404040"/>
            </w:tcBorders>
            <w:shd w:val="clear" w:color="auto" w:fill="FFFFFF" w:themeFill="background1"/>
            <w:vAlign w:val="center"/>
          </w:tcPr>
          <w:p w14:paraId="5CFE0960" w14:textId="45EC1793"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0.7%</w:t>
            </w:r>
          </w:p>
        </w:tc>
        <w:tc>
          <w:tcPr>
            <w:tcW w:w="339" w:type="pct"/>
            <w:tcBorders>
              <w:top w:val="nil"/>
              <w:left w:val="nil"/>
              <w:bottom w:val="dotted" w:sz="4" w:space="0" w:color="404040"/>
              <w:right w:val="dotted" w:sz="4" w:space="0" w:color="404040"/>
            </w:tcBorders>
            <w:shd w:val="clear" w:color="auto" w:fill="FFFFFF" w:themeFill="background1"/>
            <w:vAlign w:val="center"/>
          </w:tcPr>
          <w:p w14:paraId="18BA8636" w14:textId="7F6CF49B"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0.7%</w:t>
            </w:r>
          </w:p>
        </w:tc>
        <w:tc>
          <w:tcPr>
            <w:tcW w:w="338" w:type="pct"/>
            <w:tcBorders>
              <w:top w:val="nil"/>
              <w:left w:val="nil"/>
              <w:bottom w:val="dotted" w:sz="4" w:space="0" w:color="404040"/>
              <w:right w:val="dotted" w:sz="4" w:space="0" w:color="404040"/>
            </w:tcBorders>
            <w:shd w:val="clear" w:color="auto" w:fill="FFFFFF" w:themeFill="background1"/>
            <w:vAlign w:val="center"/>
          </w:tcPr>
          <w:p w14:paraId="46BB9365" w14:textId="624FC56B"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1.3%</w:t>
            </w:r>
          </w:p>
        </w:tc>
        <w:tc>
          <w:tcPr>
            <w:tcW w:w="340" w:type="pct"/>
            <w:tcBorders>
              <w:top w:val="nil"/>
              <w:left w:val="nil"/>
              <w:bottom w:val="dotted" w:sz="4" w:space="0" w:color="404040"/>
              <w:right w:val="dotted" w:sz="4" w:space="0" w:color="404040"/>
            </w:tcBorders>
            <w:shd w:val="clear" w:color="auto" w:fill="FFFFFF" w:themeFill="background1"/>
            <w:vAlign w:val="center"/>
          </w:tcPr>
          <w:p w14:paraId="25125200" w14:textId="51DF9546"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1.0%</w:t>
            </w:r>
          </w:p>
        </w:tc>
        <w:tc>
          <w:tcPr>
            <w:tcW w:w="340" w:type="pct"/>
            <w:tcBorders>
              <w:top w:val="nil"/>
              <w:left w:val="nil"/>
              <w:bottom w:val="dotted" w:sz="4" w:space="0" w:color="404040"/>
              <w:right w:val="dotted" w:sz="4" w:space="0" w:color="404040"/>
            </w:tcBorders>
            <w:shd w:val="clear" w:color="auto" w:fill="FFFFFF" w:themeFill="background1"/>
            <w:vAlign w:val="center"/>
          </w:tcPr>
          <w:p w14:paraId="4AE08857" w14:textId="70F13F3D"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0.5%</w:t>
            </w:r>
          </w:p>
        </w:tc>
        <w:tc>
          <w:tcPr>
            <w:tcW w:w="340" w:type="pct"/>
            <w:tcBorders>
              <w:top w:val="nil"/>
              <w:left w:val="nil"/>
              <w:bottom w:val="dotted" w:sz="4" w:space="0" w:color="404040"/>
              <w:right w:val="dotted" w:sz="4" w:space="0" w:color="404040"/>
            </w:tcBorders>
            <w:shd w:val="clear" w:color="auto" w:fill="FFFFFF" w:themeFill="background1"/>
            <w:vAlign w:val="center"/>
          </w:tcPr>
          <w:p w14:paraId="22DB503E" w14:textId="065FA178"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0.8%</w:t>
            </w:r>
          </w:p>
        </w:tc>
        <w:tc>
          <w:tcPr>
            <w:tcW w:w="340" w:type="pct"/>
            <w:tcBorders>
              <w:top w:val="nil"/>
              <w:left w:val="nil"/>
              <w:bottom w:val="dotted" w:sz="4" w:space="0" w:color="404040"/>
              <w:right w:val="dotted" w:sz="4" w:space="0" w:color="404040"/>
            </w:tcBorders>
            <w:shd w:val="clear" w:color="auto" w:fill="FFFFFF" w:themeFill="background1"/>
            <w:vAlign w:val="center"/>
          </w:tcPr>
          <w:p w14:paraId="52A21DCF" w14:textId="3C528986"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1.0%</w:t>
            </w:r>
          </w:p>
        </w:tc>
        <w:tc>
          <w:tcPr>
            <w:tcW w:w="660" w:type="pct"/>
            <w:tcBorders>
              <w:top w:val="nil"/>
              <w:left w:val="nil"/>
              <w:bottom w:val="dotted" w:sz="4" w:space="0" w:color="404040"/>
              <w:right w:val="dotted" w:sz="4" w:space="0" w:color="404040"/>
            </w:tcBorders>
            <w:shd w:val="clear" w:color="auto" w:fill="FFFFFF" w:themeFill="background1"/>
            <w:vAlign w:val="center"/>
          </w:tcPr>
          <w:p w14:paraId="305E6C63" w14:textId="5AC5995A"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0.8%</w:t>
            </w:r>
          </w:p>
        </w:tc>
      </w:tr>
      <w:tr w:rsidR="006267AF" w:rsidRPr="00806B26" w14:paraId="4A60295C" w14:textId="77777777" w:rsidTr="00CE61BE">
        <w:trPr>
          <w:trHeight w:val="302"/>
        </w:trPr>
        <w:tc>
          <w:tcPr>
            <w:tcW w:w="1621" w:type="pct"/>
            <w:vMerge w:val="restart"/>
            <w:tcBorders>
              <w:top w:val="nil"/>
              <w:left w:val="dotted" w:sz="4" w:space="0" w:color="404040"/>
              <w:bottom w:val="dotted" w:sz="4" w:space="0" w:color="404040"/>
              <w:right w:val="dotted" w:sz="4" w:space="0" w:color="404040"/>
            </w:tcBorders>
            <w:shd w:val="clear" w:color="auto" w:fill="FFFFFF" w:themeFill="background1"/>
            <w:vAlign w:val="center"/>
          </w:tcPr>
          <w:p w14:paraId="00D53F8F" w14:textId="07E6140A" w:rsidR="006267AF" w:rsidRPr="00DE6808" w:rsidRDefault="00FF4811" w:rsidP="00B31DAD">
            <w:pPr>
              <w:pStyle w:val="MELmainbodytext"/>
              <w:jc w:val="left"/>
              <w:rPr>
                <w:rFonts w:ascii="Arial" w:hAnsi="Arial" w:cs="Arial"/>
                <w:sz w:val="24"/>
                <w:szCs w:val="24"/>
              </w:rPr>
            </w:pPr>
            <w:r w:rsidRPr="00DE6808">
              <w:rPr>
                <w:rFonts w:ascii="Arial" w:hAnsi="Arial" w:cs="Arial"/>
                <w:sz w:val="24"/>
                <w:szCs w:val="24"/>
              </w:rPr>
              <w:t>Unrecycled food</w:t>
            </w:r>
          </w:p>
        </w:tc>
        <w:tc>
          <w:tcPr>
            <w:tcW w:w="340" w:type="pct"/>
            <w:tcBorders>
              <w:top w:val="nil"/>
              <w:left w:val="dotted" w:sz="4" w:space="0" w:color="404040"/>
              <w:bottom w:val="dotted" w:sz="4" w:space="0" w:color="404040"/>
              <w:right w:val="dotted" w:sz="4" w:space="0" w:color="404040"/>
            </w:tcBorders>
            <w:shd w:val="clear" w:color="auto" w:fill="FFFFFF" w:themeFill="background1"/>
            <w:vAlign w:val="center"/>
          </w:tcPr>
          <w:p w14:paraId="0FF41044" w14:textId="2BF52868"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49.0</w:t>
            </w:r>
          </w:p>
        </w:tc>
        <w:tc>
          <w:tcPr>
            <w:tcW w:w="339" w:type="pct"/>
            <w:tcBorders>
              <w:top w:val="nil"/>
              <w:left w:val="nil"/>
              <w:bottom w:val="dotted" w:sz="4" w:space="0" w:color="404040"/>
              <w:right w:val="dotted" w:sz="4" w:space="0" w:color="404040"/>
            </w:tcBorders>
            <w:shd w:val="clear" w:color="auto" w:fill="FFFFFF" w:themeFill="background1"/>
            <w:vAlign w:val="center"/>
          </w:tcPr>
          <w:p w14:paraId="2120C6D7" w14:textId="050EB66C"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46.6</w:t>
            </w:r>
          </w:p>
        </w:tc>
        <w:tc>
          <w:tcPr>
            <w:tcW w:w="339" w:type="pct"/>
            <w:tcBorders>
              <w:top w:val="nil"/>
              <w:left w:val="nil"/>
              <w:bottom w:val="dotted" w:sz="4" w:space="0" w:color="404040"/>
              <w:right w:val="dotted" w:sz="4" w:space="0" w:color="404040"/>
            </w:tcBorders>
            <w:shd w:val="clear" w:color="auto" w:fill="FFFFFF" w:themeFill="background1"/>
            <w:vAlign w:val="center"/>
          </w:tcPr>
          <w:p w14:paraId="0178E5B0" w14:textId="5E8D073C"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74.9</w:t>
            </w:r>
          </w:p>
        </w:tc>
        <w:tc>
          <w:tcPr>
            <w:tcW w:w="338" w:type="pct"/>
            <w:tcBorders>
              <w:top w:val="nil"/>
              <w:left w:val="nil"/>
              <w:bottom w:val="dotted" w:sz="4" w:space="0" w:color="404040"/>
              <w:right w:val="dotted" w:sz="4" w:space="0" w:color="404040"/>
            </w:tcBorders>
            <w:shd w:val="clear" w:color="auto" w:fill="FFFFFF" w:themeFill="background1"/>
            <w:vAlign w:val="center"/>
          </w:tcPr>
          <w:p w14:paraId="161035EB" w14:textId="4542891C"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67.5</w:t>
            </w:r>
          </w:p>
        </w:tc>
        <w:tc>
          <w:tcPr>
            <w:tcW w:w="340" w:type="pct"/>
            <w:tcBorders>
              <w:top w:val="nil"/>
              <w:left w:val="nil"/>
              <w:bottom w:val="dotted" w:sz="4" w:space="0" w:color="404040"/>
              <w:right w:val="dotted" w:sz="4" w:space="0" w:color="404040"/>
            </w:tcBorders>
            <w:shd w:val="clear" w:color="auto" w:fill="FFFFFF" w:themeFill="background1"/>
            <w:vAlign w:val="center"/>
          </w:tcPr>
          <w:p w14:paraId="06F13136" w14:textId="2EBCB986"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56.9</w:t>
            </w:r>
          </w:p>
        </w:tc>
        <w:tc>
          <w:tcPr>
            <w:tcW w:w="340" w:type="pct"/>
            <w:tcBorders>
              <w:top w:val="nil"/>
              <w:left w:val="nil"/>
              <w:bottom w:val="dotted" w:sz="4" w:space="0" w:color="404040"/>
              <w:right w:val="dotted" w:sz="4" w:space="0" w:color="404040"/>
            </w:tcBorders>
            <w:shd w:val="clear" w:color="auto" w:fill="FFFFFF" w:themeFill="background1"/>
            <w:vAlign w:val="center"/>
          </w:tcPr>
          <w:p w14:paraId="6DF987C2" w14:textId="63EBDC7E"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47.3</w:t>
            </w:r>
          </w:p>
        </w:tc>
        <w:tc>
          <w:tcPr>
            <w:tcW w:w="340" w:type="pct"/>
            <w:tcBorders>
              <w:top w:val="nil"/>
              <w:left w:val="nil"/>
              <w:bottom w:val="dotted" w:sz="4" w:space="0" w:color="404040"/>
              <w:right w:val="dotted" w:sz="4" w:space="0" w:color="404040"/>
            </w:tcBorders>
            <w:shd w:val="clear" w:color="auto" w:fill="FFFFFF" w:themeFill="background1"/>
            <w:vAlign w:val="center"/>
          </w:tcPr>
          <w:p w14:paraId="18D9FE96" w14:textId="65D7FA65"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63.5</w:t>
            </w:r>
          </w:p>
        </w:tc>
        <w:tc>
          <w:tcPr>
            <w:tcW w:w="340" w:type="pct"/>
            <w:tcBorders>
              <w:top w:val="nil"/>
              <w:left w:val="nil"/>
              <w:bottom w:val="dotted" w:sz="4" w:space="0" w:color="404040"/>
              <w:right w:val="dotted" w:sz="4" w:space="0" w:color="404040"/>
            </w:tcBorders>
            <w:shd w:val="clear" w:color="auto" w:fill="FFFFFF" w:themeFill="background1"/>
            <w:vAlign w:val="center"/>
          </w:tcPr>
          <w:p w14:paraId="7E08838D" w14:textId="0D4EB845"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88.3</w:t>
            </w:r>
          </w:p>
        </w:tc>
        <w:tc>
          <w:tcPr>
            <w:tcW w:w="660" w:type="pct"/>
            <w:tcBorders>
              <w:top w:val="nil"/>
              <w:left w:val="nil"/>
              <w:bottom w:val="dotted" w:sz="4" w:space="0" w:color="404040"/>
              <w:right w:val="dotted" w:sz="4" w:space="0" w:color="404040"/>
            </w:tcBorders>
            <w:shd w:val="clear" w:color="auto" w:fill="FFFFFF" w:themeFill="background1"/>
            <w:vAlign w:val="center"/>
          </w:tcPr>
          <w:p w14:paraId="27ABA7DE" w14:textId="36C53E9E"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58.4</w:t>
            </w:r>
          </w:p>
        </w:tc>
      </w:tr>
      <w:tr w:rsidR="006267AF" w:rsidRPr="00806B26" w14:paraId="136C3127" w14:textId="77777777" w:rsidTr="00CE61BE">
        <w:trPr>
          <w:trHeight w:val="302"/>
        </w:trPr>
        <w:tc>
          <w:tcPr>
            <w:tcW w:w="1621" w:type="pct"/>
            <w:vMerge/>
            <w:tcBorders>
              <w:top w:val="nil"/>
              <w:left w:val="dotted" w:sz="4" w:space="0" w:color="404040"/>
              <w:bottom w:val="dotted" w:sz="4" w:space="0" w:color="404040"/>
              <w:right w:val="dotted" w:sz="4" w:space="0" w:color="404040"/>
            </w:tcBorders>
            <w:shd w:val="clear" w:color="auto" w:fill="FFFFFF" w:themeFill="background1"/>
            <w:vAlign w:val="center"/>
          </w:tcPr>
          <w:p w14:paraId="661F94D9" w14:textId="77777777" w:rsidR="006267AF" w:rsidRPr="00DE6808" w:rsidRDefault="006267AF" w:rsidP="00B31DAD">
            <w:pPr>
              <w:pStyle w:val="MELmainbodytext"/>
              <w:jc w:val="left"/>
              <w:rPr>
                <w:rFonts w:ascii="Arial" w:hAnsi="Arial" w:cs="Arial"/>
                <w:sz w:val="24"/>
                <w:szCs w:val="24"/>
              </w:rPr>
            </w:pPr>
          </w:p>
        </w:tc>
        <w:tc>
          <w:tcPr>
            <w:tcW w:w="340" w:type="pct"/>
            <w:tcBorders>
              <w:top w:val="nil"/>
              <w:left w:val="nil"/>
              <w:bottom w:val="dotted" w:sz="4" w:space="0" w:color="404040"/>
              <w:right w:val="dotted" w:sz="4" w:space="0" w:color="404040"/>
            </w:tcBorders>
            <w:shd w:val="clear" w:color="auto" w:fill="FFFFFF" w:themeFill="background1"/>
            <w:vAlign w:val="center"/>
          </w:tcPr>
          <w:p w14:paraId="649E2E48" w14:textId="434E02C0"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8.9%</w:t>
            </w:r>
          </w:p>
        </w:tc>
        <w:tc>
          <w:tcPr>
            <w:tcW w:w="339" w:type="pct"/>
            <w:tcBorders>
              <w:top w:val="nil"/>
              <w:left w:val="nil"/>
              <w:bottom w:val="dotted" w:sz="4" w:space="0" w:color="404040"/>
              <w:right w:val="dotted" w:sz="4" w:space="0" w:color="404040"/>
            </w:tcBorders>
            <w:shd w:val="clear" w:color="auto" w:fill="FFFFFF" w:themeFill="background1"/>
            <w:vAlign w:val="center"/>
          </w:tcPr>
          <w:p w14:paraId="23627E1D" w14:textId="11E3E692"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6.1%</w:t>
            </w:r>
          </w:p>
        </w:tc>
        <w:tc>
          <w:tcPr>
            <w:tcW w:w="339" w:type="pct"/>
            <w:tcBorders>
              <w:top w:val="nil"/>
              <w:left w:val="nil"/>
              <w:bottom w:val="dotted" w:sz="4" w:space="0" w:color="404040"/>
              <w:right w:val="dotted" w:sz="4" w:space="0" w:color="404040"/>
            </w:tcBorders>
            <w:shd w:val="clear" w:color="auto" w:fill="FFFFFF" w:themeFill="background1"/>
            <w:vAlign w:val="center"/>
          </w:tcPr>
          <w:p w14:paraId="148CDEFA" w14:textId="7E12C2E2"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9.7%</w:t>
            </w:r>
          </w:p>
        </w:tc>
        <w:tc>
          <w:tcPr>
            <w:tcW w:w="338" w:type="pct"/>
            <w:tcBorders>
              <w:top w:val="nil"/>
              <w:left w:val="nil"/>
              <w:bottom w:val="dotted" w:sz="4" w:space="0" w:color="404040"/>
              <w:right w:val="dotted" w:sz="4" w:space="0" w:color="404040"/>
            </w:tcBorders>
            <w:shd w:val="clear" w:color="auto" w:fill="FFFFFF" w:themeFill="background1"/>
            <w:vAlign w:val="center"/>
          </w:tcPr>
          <w:p w14:paraId="7B52D863" w14:textId="02191055"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21.7%</w:t>
            </w:r>
          </w:p>
        </w:tc>
        <w:tc>
          <w:tcPr>
            <w:tcW w:w="340" w:type="pct"/>
            <w:tcBorders>
              <w:top w:val="nil"/>
              <w:left w:val="nil"/>
              <w:bottom w:val="dotted" w:sz="4" w:space="0" w:color="404040"/>
              <w:right w:val="dotted" w:sz="4" w:space="0" w:color="404040"/>
            </w:tcBorders>
            <w:shd w:val="clear" w:color="auto" w:fill="FFFFFF" w:themeFill="background1"/>
            <w:vAlign w:val="center"/>
          </w:tcPr>
          <w:p w14:paraId="34443751" w14:textId="4E6D6C24"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11.2%</w:t>
            </w:r>
          </w:p>
        </w:tc>
        <w:tc>
          <w:tcPr>
            <w:tcW w:w="340" w:type="pct"/>
            <w:tcBorders>
              <w:top w:val="nil"/>
              <w:left w:val="nil"/>
              <w:bottom w:val="dotted" w:sz="4" w:space="0" w:color="404040"/>
              <w:right w:val="dotted" w:sz="4" w:space="0" w:color="404040"/>
            </w:tcBorders>
            <w:shd w:val="clear" w:color="auto" w:fill="FFFFFF" w:themeFill="background1"/>
            <w:vAlign w:val="center"/>
          </w:tcPr>
          <w:p w14:paraId="380AE0E3" w14:textId="16D858FA"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9.4%</w:t>
            </w:r>
          </w:p>
        </w:tc>
        <w:tc>
          <w:tcPr>
            <w:tcW w:w="340" w:type="pct"/>
            <w:tcBorders>
              <w:top w:val="nil"/>
              <w:left w:val="nil"/>
              <w:bottom w:val="dotted" w:sz="4" w:space="0" w:color="404040"/>
              <w:right w:val="dotted" w:sz="4" w:space="0" w:color="404040"/>
            </w:tcBorders>
            <w:shd w:val="clear" w:color="auto" w:fill="FFFFFF" w:themeFill="background1"/>
            <w:vAlign w:val="center"/>
          </w:tcPr>
          <w:p w14:paraId="146242BA" w14:textId="40EF3D6F"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17.4%</w:t>
            </w:r>
          </w:p>
        </w:tc>
        <w:tc>
          <w:tcPr>
            <w:tcW w:w="340" w:type="pct"/>
            <w:tcBorders>
              <w:top w:val="nil"/>
              <w:left w:val="nil"/>
              <w:bottom w:val="dotted" w:sz="4" w:space="0" w:color="404040"/>
              <w:right w:val="dotted" w:sz="4" w:space="0" w:color="404040"/>
            </w:tcBorders>
            <w:shd w:val="clear" w:color="auto" w:fill="FFFFFF" w:themeFill="background1"/>
            <w:vAlign w:val="center"/>
          </w:tcPr>
          <w:p w14:paraId="18A6A061" w14:textId="75028310"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14.5%</w:t>
            </w:r>
          </w:p>
        </w:tc>
        <w:tc>
          <w:tcPr>
            <w:tcW w:w="660" w:type="pct"/>
            <w:tcBorders>
              <w:top w:val="nil"/>
              <w:left w:val="nil"/>
              <w:bottom w:val="dotted" w:sz="4" w:space="0" w:color="404040"/>
              <w:right w:val="dotted" w:sz="4" w:space="0" w:color="404040"/>
            </w:tcBorders>
            <w:shd w:val="clear" w:color="auto" w:fill="FFFFFF" w:themeFill="background1"/>
            <w:vAlign w:val="center"/>
          </w:tcPr>
          <w:p w14:paraId="4B6375AA" w14:textId="2F459687"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9.8%</w:t>
            </w:r>
          </w:p>
        </w:tc>
      </w:tr>
      <w:tr w:rsidR="006267AF" w:rsidRPr="00806B26" w14:paraId="67765B2F" w14:textId="77777777" w:rsidTr="00CE61BE">
        <w:trPr>
          <w:trHeight w:val="302"/>
        </w:trPr>
        <w:tc>
          <w:tcPr>
            <w:tcW w:w="1621" w:type="pct"/>
            <w:vMerge w:val="restart"/>
            <w:tcBorders>
              <w:top w:val="nil"/>
              <w:left w:val="dotted" w:sz="4" w:space="0" w:color="404040"/>
              <w:bottom w:val="dotted" w:sz="4" w:space="0" w:color="404040"/>
              <w:right w:val="dotted" w:sz="4" w:space="0" w:color="404040"/>
            </w:tcBorders>
            <w:shd w:val="clear" w:color="auto" w:fill="FFFFFF" w:themeFill="background1"/>
            <w:vAlign w:val="center"/>
          </w:tcPr>
          <w:p w14:paraId="38A656B2" w14:textId="0660886B" w:rsidR="006267AF" w:rsidRPr="00DE6808" w:rsidRDefault="00FF4811" w:rsidP="00B31DAD">
            <w:pPr>
              <w:pStyle w:val="MELmainbodytext"/>
              <w:jc w:val="left"/>
              <w:rPr>
                <w:rFonts w:ascii="Arial" w:hAnsi="Arial" w:cs="Arial"/>
                <w:sz w:val="24"/>
                <w:szCs w:val="24"/>
              </w:rPr>
            </w:pPr>
            <w:r w:rsidRPr="00DE6808">
              <w:rPr>
                <w:rFonts w:ascii="Arial" w:hAnsi="Arial" w:cs="Arial"/>
                <w:sz w:val="24"/>
                <w:szCs w:val="24"/>
              </w:rPr>
              <w:t>Unrecycled garden waste</w:t>
            </w:r>
          </w:p>
        </w:tc>
        <w:tc>
          <w:tcPr>
            <w:tcW w:w="340" w:type="pct"/>
            <w:tcBorders>
              <w:top w:val="nil"/>
              <w:left w:val="dotted" w:sz="4" w:space="0" w:color="404040"/>
              <w:bottom w:val="dotted" w:sz="4" w:space="0" w:color="404040"/>
              <w:right w:val="dotted" w:sz="4" w:space="0" w:color="404040"/>
            </w:tcBorders>
            <w:shd w:val="clear" w:color="auto" w:fill="FFFFFF" w:themeFill="background1"/>
            <w:vAlign w:val="center"/>
          </w:tcPr>
          <w:p w14:paraId="6058C6F9" w14:textId="4726F2CA"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0.1</w:t>
            </w:r>
          </w:p>
        </w:tc>
        <w:tc>
          <w:tcPr>
            <w:tcW w:w="339" w:type="pct"/>
            <w:tcBorders>
              <w:top w:val="nil"/>
              <w:left w:val="nil"/>
              <w:bottom w:val="dotted" w:sz="4" w:space="0" w:color="404040"/>
              <w:right w:val="dotted" w:sz="4" w:space="0" w:color="404040"/>
            </w:tcBorders>
            <w:shd w:val="clear" w:color="auto" w:fill="FFFFFF" w:themeFill="background1"/>
            <w:vAlign w:val="center"/>
          </w:tcPr>
          <w:p w14:paraId="48D63644" w14:textId="0DAB94F8"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0.4</w:t>
            </w:r>
          </w:p>
        </w:tc>
        <w:tc>
          <w:tcPr>
            <w:tcW w:w="339" w:type="pct"/>
            <w:tcBorders>
              <w:top w:val="nil"/>
              <w:left w:val="nil"/>
              <w:bottom w:val="dotted" w:sz="4" w:space="0" w:color="404040"/>
              <w:right w:val="dotted" w:sz="4" w:space="0" w:color="404040"/>
            </w:tcBorders>
            <w:shd w:val="clear" w:color="auto" w:fill="FFFFFF" w:themeFill="background1"/>
            <w:vAlign w:val="center"/>
          </w:tcPr>
          <w:p w14:paraId="5CECB98D" w14:textId="352C052E"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0.0</w:t>
            </w:r>
          </w:p>
        </w:tc>
        <w:tc>
          <w:tcPr>
            <w:tcW w:w="338" w:type="pct"/>
            <w:tcBorders>
              <w:top w:val="nil"/>
              <w:left w:val="nil"/>
              <w:bottom w:val="dotted" w:sz="4" w:space="0" w:color="404040"/>
              <w:right w:val="dotted" w:sz="4" w:space="0" w:color="404040"/>
            </w:tcBorders>
            <w:shd w:val="clear" w:color="auto" w:fill="FFFFFF" w:themeFill="background1"/>
            <w:vAlign w:val="center"/>
          </w:tcPr>
          <w:p w14:paraId="009730D1" w14:textId="58BA71CB"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2.8</w:t>
            </w:r>
          </w:p>
        </w:tc>
        <w:tc>
          <w:tcPr>
            <w:tcW w:w="340" w:type="pct"/>
            <w:tcBorders>
              <w:top w:val="nil"/>
              <w:left w:val="nil"/>
              <w:bottom w:val="dotted" w:sz="4" w:space="0" w:color="404040"/>
              <w:right w:val="dotted" w:sz="4" w:space="0" w:color="404040"/>
            </w:tcBorders>
            <w:shd w:val="clear" w:color="auto" w:fill="FFFFFF" w:themeFill="background1"/>
            <w:vAlign w:val="center"/>
          </w:tcPr>
          <w:p w14:paraId="43386631" w14:textId="04311E72"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0.4</w:t>
            </w:r>
          </w:p>
        </w:tc>
        <w:tc>
          <w:tcPr>
            <w:tcW w:w="340" w:type="pct"/>
            <w:tcBorders>
              <w:top w:val="nil"/>
              <w:left w:val="nil"/>
              <w:bottom w:val="dotted" w:sz="4" w:space="0" w:color="404040"/>
              <w:right w:val="dotted" w:sz="4" w:space="0" w:color="404040"/>
            </w:tcBorders>
            <w:shd w:val="clear" w:color="auto" w:fill="FFFFFF" w:themeFill="background1"/>
            <w:vAlign w:val="center"/>
          </w:tcPr>
          <w:p w14:paraId="65B53C58" w14:textId="4F9DFB8D"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0.7</w:t>
            </w:r>
          </w:p>
        </w:tc>
        <w:tc>
          <w:tcPr>
            <w:tcW w:w="340" w:type="pct"/>
            <w:tcBorders>
              <w:top w:val="nil"/>
              <w:left w:val="nil"/>
              <w:bottom w:val="dotted" w:sz="4" w:space="0" w:color="404040"/>
              <w:right w:val="dotted" w:sz="4" w:space="0" w:color="404040"/>
            </w:tcBorders>
            <w:shd w:val="clear" w:color="auto" w:fill="FFFFFF" w:themeFill="background1"/>
            <w:vAlign w:val="center"/>
          </w:tcPr>
          <w:p w14:paraId="74D8D967" w14:textId="6EEDD7DB"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0.4</w:t>
            </w:r>
          </w:p>
        </w:tc>
        <w:tc>
          <w:tcPr>
            <w:tcW w:w="340" w:type="pct"/>
            <w:tcBorders>
              <w:top w:val="nil"/>
              <w:left w:val="nil"/>
              <w:bottom w:val="dotted" w:sz="4" w:space="0" w:color="404040"/>
              <w:right w:val="dotted" w:sz="4" w:space="0" w:color="404040"/>
            </w:tcBorders>
            <w:shd w:val="clear" w:color="auto" w:fill="FFFFFF" w:themeFill="background1"/>
            <w:vAlign w:val="center"/>
          </w:tcPr>
          <w:p w14:paraId="3E1931AA" w14:textId="61A9C272"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0.0</w:t>
            </w:r>
          </w:p>
        </w:tc>
        <w:tc>
          <w:tcPr>
            <w:tcW w:w="660" w:type="pct"/>
            <w:tcBorders>
              <w:top w:val="nil"/>
              <w:left w:val="nil"/>
              <w:bottom w:val="dotted" w:sz="4" w:space="0" w:color="404040"/>
              <w:right w:val="dotted" w:sz="4" w:space="0" w:color="404040"/>
            </w:tcBorders>
            <w:shd w:val="clear" w:color="auto" w:fill="FFFFFF" w:themeFill="background1"/>
            <w:vAlign w:val="center"/>
          </w:tcPr>
          <w:p w14:paraId="67931A4D" w14:textId="2B29A3CA"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0.5</w:t>
            </w:r>
          </w:p>
        </w:tc>
      </w:tr>
      <w:tr w:rsidR="006267AF" w:rsidRPr="00806B26" w14:paraId="12EE97A6" w14:textId="77777777" w:rsidTr="00CE61BE">
        <w:trPr>
          <w:trHeight w:val="302"/>
        </w:trPr>
        <w:tc>
          <w:tcPr>
            <w:tcW w:w="1621" w:type="pct"/>
            <w:vMerge/>
            <w:tcBorders>
              <w:top w:val="nil"/>
              <w:left w:val="dotted" w:sz="4" w:space="0" w:color="404040"/>
              <w:bottom w:val="dotted" w:sz="4" w:space="0" w:color="404040"/>
              <w:right w:val="dotted" w:sz="4" w:space="0" w:color="404040"/>
            </w:tcBorders>
            <w:shd w:val="clear" w:color="auto" w:fill="FFFFFF" w:themeFill="background1"/>
            <w:vAlign w:val="center"/>
          </w:tcPr>
          <w:p w14:paraId="4295158E" w14:textId="77777777" w:rsidR="006267AF" w:rsidRPr="00DE6808" w:rsidRDefault="006267AF" w:rsidP="00B31DAD">
            <w:pPr>
              <w:pStyle w:val="MELmainbodytext"/>
              <w:jc w:val="left"/>
              <w:rPr>
                <w:rFonts w:ascii="Arial" w:hAnsi="Arial" w:cs="Arial"/>
                <w:sz w:val="24"/>
                <w:szCs w:val="24"/>
              </w:rPr>
            </w:pPr>
          </w:p>
        </w:tc>
        <w:tc>
          <w:tcPr>
            <w:tcW w:w="340" w:type="pct"/>
            <w:tcBorders>
              <w:top w:val="nil"/>
              <w:left w:val="nil"/>
              <w:bottom w:val="dotted" w:sz="4" w:space="0" w:color="404040"/>
              <w:right w:val="dotted" w:sz="4" w:space="0" w:color="404040"/>
            </w:tcBorders>
            <w:shd w:val="clear" w:color="auto" w:fill="FFFFFF" w:themeFill="background1"/>
            <w:vAlign w:val="center"/>
          </w:tcPr>
          <w:p w14:paraId="6C68CF9C" w14:textId="1CAF8DE9"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0.0%</w:t>
            </w:r>
          </w:p>
        </w:tc>
        <w:tc>
          <w:tcPr>
            <w:tcW w:w="339" w:type="pct"/>
            <w:tcBorders>
              <w:top w:val="nil"/>
              <w:left w:val="nil"/>
              <w:bottom w:val="dotted" w:sz="4" w:space="0" w:color="404040"/>
              <w:right w:val="dotted" w:sz="4" w:space="0" w:color="404040"/>
            </w:tcBorders>
            <w:shd w:val="clear" w:color="auto" w:fill="FFFFFF" w:themeFill="background1"/>
            <w:vAlign w:val="center"/>
          </w:tcPr>
          <w:p w14:paraId="0BF18A83" w14:textId="61F703F7"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0.1%</w:t>
            </w:r>
          </w:p>
        </w:tc>
        <w:tc>
          <w:tcPr>
            <w:tcW w:w="339" w:type="pct"/>
            <w:tcBorders>
              <w:top w:val="nil"/>
              <w:left w:val="nil"/>
              <w:bottom w:val="dotted" w:sz="4" w:space="0" w:color="404040"/>
              <w:right w:val="dotted" w:sz="4" w:space="0" w:color="404040"/>
            </w:tcBorders>
            <w:shd w:val="clear" w:color="auto" w:fill="FFFFFF" w:themeFill="background1"/>
            <w:vAlign w:val="center"/>
          </w:tcPr>
          <w:p w14:paraId="4C5B7A5D" w14:textId="6A6F7D1A"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0.0%</w:t>
            </w:r>
          </w:p>
        </w:tc>
        <w:tc>
          <w:tcPr>
            <w:tcW w:w="338" w:type="pct"/>
            <w:tcBorders>
              <w:top w:val="nil"/>
              <w:left w:val="nil"/>
              <w:bottom w:val="dotted" w:sz="4" w:space="0" w:color="404040"/>
              <w:right w:val="dotted" w:sz="4" w:space="0" w:color="404040"/>
            </w:tcBorders>
            <w:shd w:val="clear" w:color="auto" w:fill="FFFFFF" w:themeFill="background1"/>
            <w:vAlign w:val="center"/>
          </w:tcPr>
          <w:p w14:paraId="6C721328" w14:textId="147B1A9A"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0.9%</w:t>
            </w:r>
          </w:p>
        </w:tc>
        <w:tc>
          <w:tcPr>
            <w:tcW w:w="340" w:type="pct"/>
            <w:tcBorders>
              <w:top w:val="nil"/>
              <w:left w:val="nil"/>
              <w:bottom w:val="dotted" w:sz="4" w:space="0" w:color="404040"/>
              <w:right w:val="dotted" w:sz="4" w:space="0" w:color="404040"/>
            </w:tcBorders>
            <w:shd w:val="clear" w:color="auto" w:fill="FFFFFF" w:themeFill="background1"/>
            <w:vAlign w:val="center"/>
          </w:tcPr>
          <w:p w14:paraId="6F55C968" w14:textId="262057A5"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0.1%</w:t>
            </w:r>
          </w:p>
        </w:tc>
        <w:tc>
          <w:tcPr>
            <w:tcW w:w="340" w:type="pct"/>
            <w:tcBorders>
              <w:top w:val="nil"/>
              <w:left w:val="nil"/>
              <w:bottom w:val="dotted" w:sz="4" w:space="0" w:color="404040"/>
              <w:right w:val="dotted" w:sz="4" w:space="0" w:color="404040"/>
            </w:tcBorders>
            <w:shd w:val="clear" w:color="auto" w:fill="FFFFFF" w:themeFill="background1"/>
            <w:vAlign w:val="center"/>
          </w:tcPr>
          <w:p w14:paraId="491C9FEE" w14:textId="43680A28"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0.1%</w:t>
            </w:r>
          </w:p>
        </w:tc>
        <w:tc>
          <w:tcPr>
            <w:tcW w:w="340" w:type="pct"/>
            <w:tcBorders>
              <w:top w:val="nil"/>
              <w:left w:val="nil"/>
              <w:bottom w:val="dotted" w:sz="4" w:space="0" w:color="404040"/>
              <w:right w:val="dotted" w:sz="4" w:space="0" w:color="404040"/>
            </w:tcBorders>
            <w:shd w:val="clear" w:color="auto" w:fill="FFFFFF" w:themeFill="background1"/>
            <w:vAlign w:val="center"/>
          </w:tcPr>
          <w:p w14:paraId="6A303EC2" w14:textId="6FF59618"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0.1%</w:t>
            </w:r>
          </w:p>
        </w:tc>
        <w:tc>
          <w:tcPr>
            <w:tcW w:w="340" w:type="pct"/>
            <w:tcBorders>
              <w:top w:val="nil"/>
              <w:left w:val="nil"/>
              <w:bottom w:val="dotted" w:sz="4" w:space="0" w:color="404040"/>
              <w:right w:val="dotted" w:sz="4" w:space="0" w:color="404040"/>
            </w:tcBorders>
            <w:shd w:val="clear" w:color="auto" w:fill="FFFFFF" w:themeFill="background1"/>
            <w:vAlign w:val="center"/>
          </w:tcPr>
          <w:p w14:paraId="57E47563" w14:textId="0619475A"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0.0%</w:t>
            </w:r>
          </w:p>
        </w:tc>
        <w:tc>
          <w:tcPr>
            <w:tcW w:w="660" w:type="pct"/>
            <w:tcBorders>
              <w:top w:val="nil"/>
              <w:left w:val="nil"/>
              <w:bottom w:val="dotted" w:sz="4" w:space="0" w:color="404040"/>
              <w:right w:val="dotted" w:sz="4" w:space="0" w:color="404040"/>
            </w:tcBorders>
            <w:shd w:val="clear" w:color="auto" w:fill="FFFFFF" w:themeFill="background1"/>
            <w:vAlign w:val="center"/>
          </w:tcPr>
          <w:p w14:paraId="727839CB" w14:textId="40FDCF8C"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0.1%</w:t>
            </w:r>
          </w:p>
        </w:tc>
      </w:tr>
      <w:tr w:rsidR="006267AF" w:rsidRPr="00806B26" w14:paraId="25F7FDEC" w14:textId="77777777" w:rsidTr="00CE61BE">
        <w:trPr>
          <w:trHeight w:val="302"/>
        </w:trPr>
        <w:tc>
          <w:tcPr>
            <w:tcW w:w="1621" w:type="pct"/>
            <w:vMerge w:val="restart"/>
            <w:tcBorders>
              <w:top w:val="nil"/>
              <w:left w:val="dotted" w:sz="4" w:space="0" w:color="404040"/>
              <w:bottom w:val="dotted" w:sz="4" w:space="0" w:color="404040"/>
              <w:right w:val="dotted" w:sz="4" w:space="0" w:color="404040"/>
            </w:tcBorders>
            <w:shd w:val="clear" w:color="auto" w:fill="FFFFFF" w:themeFill="background1"/>
            <w:vAlign w:val="center"/>
          </w:tcPr>
          <w:p w14:paraId="663C77B2" w14:textId="76494024" w:rsidR="006267AF" w:rsidRPr="00DE6808" w:rsidRDefault="00FF4811" w:rsidP="00B31DAD">
            <w:pPr>
              <w:pStyle w:val="MELmainbodytext"/>
              <w:jc w:val="left"/>
              <w:rPr>
                <w:rFonts w:ascii="Arial" w:hAnsi="Arial" w:cs="Arial"/>
                <w:sz w:val="24"/>
                <w:szCs w:val="24"/>
              </w:rPr>
            </w:pPr>
            <w:r w:rsidRPr="00DE6808">
              <w:rPr>
                <w:rFonts w:ascii="Arial" w:hAnsi="Arial" w:cs="Arial"/>
                <w:sz w:val="24"/>
                <w:szCs w:val="24"/>
              </w:rPr>
              <w:t>Unrecycled pet bedding</w:t>
            </w:r>
          </w:p>
        </w:tc>
        <w:tc>
          <w:tcPr>
            <w:tcW w:w="340" w:type="pct"/>
            <w:tcBorders>
              <w:top w:val="nil"/>
              <w:left w:val="dotted" w:sz="4" w:space="0" w:color="404040"/>
              <w:bottom w:val="dotted" w:sz="4" w:space="0" w:color="404040"/>
              <w:right w:val="dotted" w:sz="4" w:space="0" w:color="404040"/>
            </w:tcBorders>
            <w:shd w:val="clear" w:color="auto" w:fill="FFFFFF" w:themeFill="background1"/>
            <w:vAlign w:val="center"/>
          </w:tcPr>
          <w:p w14:paraId="38C8D0F0" w14:textId="56070F92"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0.0</w:t>
            </w:r>
          </w:p>
        </w:tc>
        <w:tc>
          <w:tcPr>
            <w:tcW w:w="339" w:type="pct"/>
            <w:tcBorders>
              <w:top w:val="nil"/>
              <w:left w:val="nil"/>
              <w:bottom w:val="dotted" w:sz="4" w:space="0" w:color="404040"/>
              <w:right w:val="dotted" w:sz="4" w:space="0" w:color="404040"/>
            </w:tcBorders>
            <w:shd w:val="clear" w:color="auto" w:fill="FFFFFF" w:themeFill="background1"/>
            <w:vAlign w:val="center"/>
          </w:tcPr>
          <w:p w14:paraId="0B0468E6" w14:textId="10568A4D"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5.8</w:t>
            </w:r>
          </w:p>
        </w:tc>
        <w:tc>
          <w:tcPr>
            <w:tcW w:w="339" w:type="pct"/>
            <w:tcBorders>
              <w:top w:val="nil"/>
              <w:left w:val="nil"/>
              <w:bottom w:val="dotted" w:sz="4" w:space="0" w:color="404040"/>
              <w:right w:val="dotted" w:sz="4" w:space="0" w:color="404040"/>
            </w:tcBorders>
            <w:shd w:val="clear" w:color="auto" w:fill="FFFFFF" w:themeFill="background1"/>
            <w:vAlign w:val="center"/>
          </w:tcPr>
          <w:p w14:paraId="4338EDA3" w14:textId="3CEACCA0"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0.0</w:t>
            </w:r>
          </w:p>
        </w:tc>
        <w:tc>
          <w:tcPr>
            <w:tcW w:w="338" w:type="pct"/>
            <w:tcBorders>
              <w:top w:val="nil"/>
              <w:left w:val="nil"/>
              <w:bottom w:val="dotted" w:sz="4" w:space="0" w:color="404040"/>
              <w:right w:val="dotted" w:sz="4" w:space="0" w:color="404040"/>
            </w:tcBorders>
            <w:shd w:val="clear" w:color="auto" w:fill="FFFFFF" w:themeFill="background1"/>
            <w:vAlign w:val="center"/>
          </w:tcPr>
          <w:p w14:paraId="7A0154E3" w14:textId="5130B903"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2.8</w:t>
            </w:r>
          </w:p>
        </w:tc>
        <w:tc>
          <w:tcPr>
            <w:tcW w:w="340" w:type="pct"/>
            <w:tcBorders>
              <w:top w:val="nil"/>
              <w:left w:val="nil"/>
              <w:bottom w:val="dotted" w:sz="4" w:space="0" w:color="404040"/>
              <w:right w:val="dotted" w:sz="4" w:space="0" w:color="404040"/>
            </w:tcBorders>
            <w:shd w:val="clear" w:color="auto" w:fill="FFFFFF" w:themeFill="background1"/>
            <w:vAlign w:val="center"/>
          </w:tcPr>
          <w:p w14:paraId="20227E08" w14:textId="28512B8E"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4.4</w:t>
            </w:r>
          </w:p>
        </w:tc>
        <w:tc>
          <w:tcPr>
            <w:tcW w:w="340" w:type="pct"/>
            <w:tcBorders>
              <w:top w:val="nil"/>
              <w:left w:val="nil"/>
              <w:bottom w:val="dotted" w:sz="4" w:space="0" w:color="404040"/>
              <w:right w:val="dotted" w:sz="4" w:space="0" w:color="404040"/>
            </w:tcBorders>
            <w:shd w:val="clear" w:color="auto" w:fill="FFFFFF" w:themeFill="background1"/>
            <w:vAlign w:val="center"/>
          </w:tcPr>
          <w:p w14:paraId="6649AC3B" w14:textId="2F369A8A"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0.0</w:t>
            </w:r>
          </w:p>
        </w:tc>
        <w:tc>
          <w:tcPr>
            <w:tcW w:w="340" w:type="pct"/>
            <w:tcBorders>
              <w:top w:val="nil"/>
              <w:left w:val="nil"/>
              <w:bottom w:val="dotted" w:sz="4" w:space="0" w:color="404040"/>
              <w:right w:val="dotted" w:sz="4" w:space="0" w:color="404040"/>
            </w:tcBorders>
            <w:shd w:val="clear" w:color="auto" w:fill="FFFFFF" w:themeFill="background1"/>
            <w:vAlign w:val="center"/>
          </w:tcPr>
          <w:p w14:paraId="33613D88" w14:textId="37F27785"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6.1</w:t>
            </w:r>
          </w:p>
        </w:tc>
        <w:tc>
          <w:tcPr>
            <w:tcW w:w="340" w:type="pct"/>
            <w:tcBorders>
              <w:top w:val="nil"/>
              <w:left w:val="nil"/>
              <w:bottom w:val="dotted" w:sz="4" w:space="0" w:color="404040"/>
              <w:right w:val="dotted" w:sz="4" w:space="0" w:color="404040"/>
            </w:tcBorders>
            <w:shd w:val="clear" w:color="auto" w:fill="FFFFFF" w:themeFill="background1"/>
            <w:vAlign w:val="center"/>
          </w:tcPr>
          <w:p w14:paraId="34826C0A" w14:textId="07EF34DC"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0.0</w:t>
            </w:r>
          </w:p>
        </w:tc>
        <w:tc>
          <w:tcPr>
            <w:tcW w:w="660" w:type="pct"/>
            <w:tcBorders>
              <w:top w:val="nil"/>
              <w:left w:val="nil"/>
              <w:bottom w:val="dotted" w:sz="4" w:space="0" w:color="404040"/>
              <w:right w:val="dotted" w:sz="4" w:space="0" w:color="404040"/>
            </w:tcBorders>
            <w:shd w:val="clear" w:color="auto" w:fill="FFFFFF" w:themeFill="background1"/>
            <w:vAlign w:val="center"/>
          </w:tcPr>
          <w:p w14:paraId="0A77891D" w14:textId="61C4D3AC"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2.6</w:t>
            </w:r>
          </w:p>
        </w:tc>
      </w:tr>
      <w:tr w:rsidR="006267AF" w:rsidRPr="00806B26" w14:paraId="39D2991E" w14:textId="77777777" w:rsidTr="00CE61BE">
        <w:trPr>
          <w:trHeight w:val="302"/>
        </w:trPr>
        <w:tc>
          <w:tcPr>
            <w:tcW w:w="1621" w:type="pct"/>
            <w:vMerge/>
            <w:tcBorders>
              <w:top w:val="nil"/>
              <w:left w:val="dotted" w:sz="4" w:space="0" w:color="404040"/>
              <w:bottom w:val="dotted" w:sz="4" w:space="0" w:color="404040"/>
              <w:right w:val="dotted" w:sz="4" w:space="0" w:color="404040"/>
            </w:tcBorders>
            <w:shd w:val="clear" w:color="auto" w:fill="FFFFFF" w:themeFill="background1"/>
            <w:vAlign w:val="center"/>
          </w:tcPr>
          <w:p w14:paraId="35D4FD82" w14:textId="77777777" w:rsidR="006267AF" w:rsidRPr="00DE6808" w:rsidRDefault="006267AF" w:rsidP="00B31DAD">
            <w:pPr>
              <w:pStyle w:val="MELmainbodytext"/>
              <w:jc w:val="left"/>
              <w:rPr>
                <w:rFonts w:ascii="Arial" w:hAnsi="Arial" w:cs="Arial"/>
                <w:sz w:val="24"/>
                <w:szCs w:val="24"/>
              </w:rPr>
            </w:pPr>
          </w:p>
        </w:tc>
        <w:tc>
          <w:tcPr>
            <w:tcW w:w="340" w:type="pct"/>
            <w:tcBorders>
              <w:top w:val="nil"/>
              <w:left w:val="nil"/>
              <w:bottom w:val="dotted" w:sz="4" w:space="0" w:color="404040"/>
              <w:right w:val="dotted" w:sz="4" w:space="0" w:color="404040"/>
            </w:tcBorders>
            <w:shd w:val="clear" w:color="auto" w:fill="FFFFFF" w:themeFill="background1"/>
            <w:vAlign w:val="center"/>
          </w:tcPr>
          <w:p w14:paraId="470E3599" w14:textId="398A4F44"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0.0%</w:t>
            </w:r>
          </w:p>
        </w:tc>
        <w:tc>
          <w:tcPr>
            <w:tcW w:w="339" w:type="pct"/>
            <w:tcBorders>
              <w:top w:val="nil"/>
              <w:left w:val="nil"/>
              <w:bottom w:val="dotted" w:sz="4" w:space="0" w:color="404040"/>
              <w:right w:val="dotted" w:sz="4" w:space="0" w:color="404040"/>
            </w:tcBorders>
            <w:shd w:val="clear" w:color="auto" w:fill="FFFFFF" w:themeFill="background1"/>
            <w:vAlign w:val="center"/>
          </w:tcPr>
          <w:p w14:paraId="072B1277" w14:textId="181298BE"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0.8%</w:t>
            </w:r>
          </w:p>
        </w:tc>
        <w:tc>
          <w:tcPr>
            <w:tcW w:w="339" w:type="pct"/>
            <w:tcBorders>
              <w:top w:val="nil"/>
              <w:left w:val="nil"/>
              <w:bottom w:val="dotted" w:sz="4" w:space="0" w:color="404040"/>
              <w:right w:val="dotted" w:sz="4" w:space="0" w:color="404040"/>
            </w:tcBorders>
            <w:shd w:val="clear" w:color="auto" w:fill="FFFFFF" w:themeFill="background1"/>
            <w:vAlign w:val="center"/>
          </w:tcPr>
          <w:p w14:paraId="1A701794" w14:textId="1E125850"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0.0%</w:t>
            </w:r>
          </w:p>
        </w:tc>
        <w:tc>
          <w:tcPr>
            <w:tcW w:w="338" w:type="pct"/>
            <w:tcBorders>
              <w:top w:val="nil"/>
              <w:left w:val="nil"/>
              <w:bottom w:val="dotted" w:sz="4" w:space="0" w:color="404040"/>
              <w:right w:val="dotted" w:sz="4" w:space="0" w:color="404040"/>
            </w:tcBorders>
            <w:shd w:val="clear" w:color="auto" w:fill="FFFFFF" w:themeFill="background1"/>
            <w:vAlign w:val="center"/>
          </w:tcPr>
          <w:p w14:paraId="59455305" w14:textId="6F0B2B9C"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0.9%</w:t>
            </w:r>
          </w:p>
        </w:tc>
        <w:tc>
          <w:tcPr>
            <w:tcW w:w="340" w:type="pct"/>
            <w:tcBorders>
              <w:top w:val="nil"/>
              <w:left w:val="nil"/>
              <w:bottom w:val="dotted" w:sz="4" w:space="0" w:color="404040"/>
              <w:right w:val="dotted" w:sz="4" w:space="0" w:color="404040"/>
            </w:tcBorders>
            <w:shd w:val="clear" w:color="auto" w:fill="FFFFFF" w:themeFill="background1"/>
            <w:vAlign w:val="center"/>
          </w:tcPr>
          <w:p w14:paraId="538EC0E1" w14:textId="5EB0A292"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0.9%</w:t>
            </w:r>
          </w:p>
        </w:tc>
        <w:tc>
          <w:tcPr>
            <w:tcW w:w="340" w:type="pct"/>
            <w:tcBorders>
              <w:top w:val="nil"/>
              <w:left w:val="nil"/>
              <w:bottom w:val="dotted" w:sz="4" w:space="0" w:color="404040"/>
              <w:right w:val="dotted" w:sz="4" w:space="0" w:color="404040"/>
            </w:tcBorders>
            <w:shd w:val="clear" w:color="auto" w:fill="FFFFFF" w:themeFill="background1"/>
            <w:vAlign w:val="center"/>
          </w:tcPr>
          <w:p w14:paraId="268A5E51" w14:textId="414EB842"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0.0%</w:t>
            </w:r>
          </w:p>
        </w:tc>
        <w:tc>
          <w:tcPr>
            <w:tcW w:w="340" w:type="pct"/>
            <w:tcBorders>
              <w:top w:val="nil"/>
              <w:left w:val="nil"/>
              <w:bottom w:val="dotted" w:sz="4" w:space="0" w:color="404040"/>
              <w:right w:val="dotted" w:sz="4" w:space="0" w:color="404040"/>
            </w:tcBorders>
            <w:shd w:val="clear" w:color="auto" w:fill="FFFFFF" w:themeFill="background1"/>
            <w:vAlign w:val="center"/>
          </w:tcPr>
          <w:p w14:paraId="25511674" w14:textId="7E34AF54"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1.7%</w:t>
            </w:r>
          </w:p>
        </w:tc>
        <w:tc>
          <w:tcPr>
            <w:tcW w:w="340" w:type="pct"/>
            <w:tcBorders>
              <w:top w:val="nil"/>
              <w:left w:val="nil"/>
              <w:bottom w:val="dotted" w:sz="4" w:space="0" w:color="404040"/>
              <w:right w:val="dotted" w:sz="4" w:space="0" w:color="404040"/>
            </w:tcBorders>
            <w:shd w:val="clear" w:color="auto" w:fill="FFFFFF" w:themeFill="background1"/>
            <w:vAlign w:val="center"/>
          </w:tcPr>
          <w:p w14:paraId="32D72F7E" w14:textId="4CBB7001"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0.0%</w:t>
            </w:r>
          </w:p>
        </w:tc>
        <w:tc>
          <w:tcPr>
            <w:tcW w:w="660" w:type="pct"/>
            <w:tcBorders>
              <w:top w:val="nil"/>
              <w:left w:val="nil"/>
              <w:bottom w:val="dotted" w:sz="4" w:space="0" w:color="404040"/>
              <w:right w:val="dotted" w:sz="4" w:space="0" w:color="404040"/>
            </w:tcBorders>
            <w:shd w:val="clear" w:color="auto" w:fill="FFFFFF" w:themeFill="background1"/>
            <w:vAlign w:val="center"/>
          </w:tcPr>
          <w:p w14:paraId="0445B5F7" w14:textId="0B72460B"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0.4%</w:t>
            </w:r>
          </w:p>
        </w:tc>
      </w:tr>
      <w:tr w:rsidR="006267AF" w:rsidRPr="00806B26" w14:paraId="473554FD" w14:textId="77777777" w:rsidTr="00CE61BE">
        <w:trPr>
          <w:trHeight w:val="302"/>
        </w:trPr>
        <w:tc>
          <w:tcPr>
            <w:tcW w:w="1621" w:type="pct"/>
            <w:vMerge w:val="restart"/>
            <w:tcBorders>
              <w:top w:val="nil"/>
              <w:left w:val="dotted" w:sz="4" w:space="0" w:color="404040"/>
              <w:bottom w:val="dotted" w:sz="4" w:space="0" w:color="404040"/>
              <w:right w:val="dotted" w:sz="4" w:space="0" w:color="404040"/>
            </w:tcBorders>
            <w:shd w:val="clear" w:color="auto" w:fill="FFFFFF" w:themeFill="background1"/>
            <w:vAlign w:val="center"/>
          </w:tcPr>
          <w:p w14:paraId="5F48D9F5" w14:textId="5C3A72EC" w:rsidR="006267AF" w:rsidRPr="00DE6808" w:rsidRDefault="00FF4811" w:rsidP="00B31DAD">
            <w:pPr>
              <w:pStyle w:val="MELmainbodytext"/>
              <w:jc w:val="left"/>
              <w:rPr>
                <w:rFonts w:ascii="Arial" w:hAnsi="Arial" w:cs="Arial"/>
                <w:sz w:val="24"/>
                <w:szCs w:val="24"/>
              </w:rPr>
            </w:pPr>
            <w:r w:rsidRPr="00DE6808">
              <w:rPr>
                <w:rFonts w:ascii="Arial" w:hAnsi="Arial" w:cs="Arial"/>
                <w:sz w:val="24"/>
                <w:szCs w:val="24"/>
              </w:rPr>
              <w:t xml:space="preserve">Total unrecycled </w:t>
            </w:r>
          </w:p>
        </w:tc>
        <w:tc>
          <w:tcPr>
            <w:tcW w:w="340" w:type="pct"/>
            <w:tcBorders>
              <w:top w:val="nil"/>
              <w:left w:val="dotted" w:sz="4" w:space="0" w:color="404040"/>
              <w:bottom w:val="dotted" w:sz="4" w:space="0" w:color="404040"/>
              <w:right w:val="dotted" w:sz="4" w:space="0" w:color="404040"/>
            </w:tcBorders>
            <w:shd w:val="clear" w:color="auto" w:fill="FFFFFF" w:themeFill="background1"/>
            <w:vAlign w:val="center"/>
          </w:tcPr>
          <w:p w14:paraId="08DE6AF1" w14:textId="25CF94AC"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72.8</w:t>
            </w:r>
          </w:p>
        </w:tc>
        <w:tc>
          <w:tcPr>
            <w:tcW w:w="339" w:type="pct"/>
            <w:tcBorders>
              <w:top w:val="nil"/>
              <w:left w:val="nil"/>
              <w:bottom w:val="dotted" w:sz="4" w:space="0" w:color="404040"/>
              <w:right w:val="dotted" w:sz="4" w:space="0" w:color="404040"/>
            </w:tcBorders>
            <w:shd w:val="clear" w:color="auto" w:fill="FFFFFF" w:themeFill="background1"/>
            <w:vAlign w:val="center"/>
          </w:tcPr>
          <w:p w14:paraId="57B95858" w14:textId="0E7FC894"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71.4</w:t>
            </w:r>
          </w:p>
        </w:tc>
        <w:tc>
          <w:tcPr>
            <w:tcW w:w="339" w:type="pct"/>
            <w:tcBorders>
              <w:top w:val="nil"/>
              <w:left w:val="nil"/>
              <w:bottom w:val="dotted" w:sz="4" w:space="0" w:color="404040"/>
              <w:right w:val="dotted" w:sz="4" w:space="0" w:color="404040"/>
            </w:tcBorders>
            <w:shd w:val="clear" w:color="auto" w:fill="FFFFFF" w:themeFill="background1"/>
            <w:vAlign w:val="center"/>
          </w:tcPr>
          <w:p w14:paraId="7C7F1C08" w14:textId="18629BD3"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100.4</w:t>
            </w:r>
          </w:p>
        </w:tc>
        <w:tc>
          <w:tcPr>
            <w:tcW w:w="338" w:type="pct"/>
            <w:tcBorders>
              <w:top w:val="nil"/>
              <w:left w:val="nil"/>
              <w:bottom w:val="dotted" w:sz="4" w:space="0" w:color="404040"/>
              <w:right w:val="dotted" w:sz="4" w:space="0" w:color="404040"/>
            </w:tcBorders>
            <w:shd w:val="clear" w:color="auto" w:fill="FFFFFF" w:themeFill="background1"/>
            <w:vAlign w:val="center"/>
          </w:tcPr>
          <w:p w14:paraId="3363469C" w14:textId="24DEE46A"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102.0</w:t>
            </w:r>
          </w:p>
        </w:tc>
        <w:tc>
          <w:tcPr>
            <w:tcW w:w="340" w:type="pct"/>
            <w:tcBorders>
              <w:top w:val="nil"/>
              <w:left w:val="nil"/>
              <w:bottom w:val="dotted" w:sz="4" w:space="0" w:color="404040"/>
              <w:right w:val="dotted" w:sz="4" w:space="0" w:color="404040"/>
            </w:tcBorders>
            <w:shd w:val="clear" w:color="auto" w:fill="FFFFFF" w:themeFill="background1"/>
            <w:vAlign w:val="center"/>
          </w:tcPr>
          <w:p w14:paraId="02989123" w14:textId="50A0135D"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80.5</w:t>
            </w:r>
          </w:p>
        </w:tc>
        <w:tc>
          <w:tcPr>
            <w:tcW w:w="340" w:type="pct"/>
            <w:tcBorders>
              <w:top w:val="nil"/>
              <w:left w:val="nil"/>
              <w:bottom w:val="dotted" w:sz="4" w:space="0" w:color="404040"/>
              <w:right w:val="dotted" w:sz="4" w:space="0" w:color="404040"/>
            </w:tcBorders>
            <w:shd w:val="clear" w:color="auto" w:fill="FFFFFF" w:themeFill="background1"/>
            <w:vAlign w:val="center"/>
          </w:tcPr>
          <w:p w14:paraId="3204A39D" w14:textId="181DC845"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63.6</w:t>
            </w:r>
          </w:p>
        </w:tc>
        <w:tc>
          <w:tcPr>
            <w:tcW w:w="340" w:type="pct"/>
            <w:tcBorders>
              <w:top w:val="nil"/>
              <w:left w:val="nil"/>
              <w:bottom w:val="dotted" w:sz="4" w:space="0" w:color="404040"/>
              <w:right w:val="dotted" w:sz="4" w:space="0" w:color="404040"/>
            </w:tcBorders>
            <w:shd w:val="clear" w:color="auto" w:fill="FFFFFF" w:themeFill="background1"/>
            <w:vAlign w:val="center"/>
          </w:tcPr>
          <w:p w14:paraId="770584D7" w14:textId="066FFD59"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87.5</w:t>
            </w:r>
          </w:p>
        </w:tc>
        <w:tc>
          <w:tcPr>
            <w:tcW w:w="340" w:type="pct"/>
            <w:tcBorders>
              <w:top w:val="nil"/>
              <w:left w:val="nil"/>
              <w:bottom w:val="dotted" w:sz="4" w:space="0" w:color="404040"/>
              <w:right w:val="dotted" w:sz="4" w:space="0" w:color="404040"/>
            </w:tcBorders>
            <w:shd w:val="clear" w:color="auto" w:fill="FFFFFF" w:themeFill="background1"/>
            <w:vAlign w:val="center"/>
          </w:tcPr>
          <w:p w14:paraId="29C635E6" w14:textId="4E5D7000"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125.2</w:t>
            </w:r>
          </w:p>
        </w:tc>
        <w:tc>
          <w:tcPr>
            <w:tcW w:w="660" w:type="pct"/>
            <w:tcBorders>
              <w:top w:val="nil"/>
              <w:left w:val="nil"/>
              <w:bottom w:val="dotted" w:sz="4" w:space="0" w:color="404040"/>
              <w:right w:val="dotted" w:sz="4" w:space="0" w:color="404040"/>
            </w:tcBorders>
            <w:shd w:val="clear" w:color="auto" w:fill="FFFFFF" w:themeFill="background1"/>
            <w:vAlign w:val="center"/>
          </w:tcPr>
          <w:p w14:paraId="340E93E5" w14:textId="6D4E09EB"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84.4</w:t>
            </w:r>
          </w:p>
        </w:tc>
      </w:tr>
      <w:tr w:rsidR="006267AF" w:rsidRPr="00806B26" w14:paraId="346E053F" w14:textId="77777777" w:rsidTr="00CE61BE">
        <w:trPr>
          <w:trHeight w:val="302"/>
        </w:trPr>
        <w:tc>
          <w:tcPr>
            <w:tcW w:w="1621" w:type="pct"/>
            <w:vMerge/>
            <w:tcBorders>
              <w:top w:val="nil"/>
              <w:left w:val="dotted" w:sz="4" w:space="0" w:color="404040"/>
              <w:bottom w:val="dotted" w:sz="4" w:space="0" w:color="404040"/>
              <w:right w:val="dotted" w:sz="4" w:space="0" w:color="404040"/>
            </w:tcBorders>
            <w:shd w:val="clear" w:color="auto" w:fill="FFFFFF" w:themeFill="background1"/>
            <w:vAlign w:val="center"/>
          </w:tcPr>
          <w:p w14:paraId="640A43A0" w14:textId="77777777" w:rsidR="006267AF" w:rsidRPr="00DE6808" w:rsidRDefault="006267AF" w:rsidP="00B31DAD">
            <w:pPr>
              <w:pStyle w:val="MELmainbodytext"/>
              <w:jc w:val="left"/>
              <w:rPr>
                <w:rFonts w:ascii="Arial" w:hAnsi="Arial" w:cs="Arial"/>
                <w:sz w:val="24"/>
                <w:szCs w:val="24"/>
              </w:rPr>
            </w:pPr>
          </w:p>
        </w:tc>
        <w:tc>
          <w:tcPr>
            <w:tcW w:w="340" w:type="pct"/>
            <w:tcBorders>
              <w:top w:val="nil"/>
              <w:left w:val="nil"/>
              <w:bottom w:val="dotted" w:sz="4" w:space="0" w:color="404040"/>
              <w:right w:val="dotted" w:sz="4" w:space="0" w:color="404040"/>
            </w:tcBorders>
            <w:shd w:val="clear" w:color="auto" w:fill="FFFFFF" w:themeFill="background1"/>
            <w:vAlign w:val="center"/>
          </w:tcPr>
          <w:p w14:paraId="78D14988" w14:textId="46230E89"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13.2%</w:t>
            </w:r>
          </w:p>
        </w:tc>
        <w:tc>
          <w:tcPr>
            <w:tcW w:w="339" w:type="pct"/>
            <w:tcBorders>
              <w:top w:val="nil"/>
              <w:left w:val="nil"/>
              <w:bottom w:val="dotted" w:sz="4" w:space="0" w:color="404040"/>
              <w:right w:val="dotted" w:sz="4" w:space="0" w:color="404040"/>
            </w:tcBorders>
            <w:shd w:val="clear" w:color="auto" w:fill="FFFFFF" w:themeFill="background1"/>
            <w:vAlign w:val="center"/>
          </w:tcPr>
          <w:p w14:paraId="0FFEE2A4" w14:textId="4CE8AB7A"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9.3%</w:t>
            </w:r>
          </w:p>
        </w:tc>
        <w:tc>
          <w:tcPr>
            <w:tcW w:w="339" w:type="pct"/>
            <w:tcBorders>
              <w:top w:val="nil"/>
              <w:left w:val="nil"/>
              <w:bottom w:val="dotted" w:sz="4" w:space="0" w:color="404040"/>
              <w:right w:val="dotted" w:sz="4" w:space="0" w:color="404040"/>
            </w:tcBorders>
            <w:shd w:val="clear" w:color="auto" w:fill="FFFFFF" w:themeFill="background1"/>
            <w:vAlign w:val="center"/>
          </w:tcPr>
          <w:p w14:paraId="40496759" w14:textId="52757267"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13.0%</w:t>
            </w:r>
          </w:p>
        </w:tc>
        <w:tc>
          <w:tcPr>
            <w:tcW w:w="338" w:type="pct"/>
            <w:tcBorders>
              <w:top w:val="nil"/>
              <w:left w:val="nil"/>
              <w:bottom w:val="dotted" w:sz="4" w:space="0" w:color="404040"/>
              <w:right w:val="dotted" w:sz="4" w:space="0" w:color="404040"/>
            </w:tcBorders>
            <w:shd w:val="clear" w:color="auto" w:fill="FFFFFF" w:themeFill="background1"/>
            <w:vAlign w:val="center"/>
          </w:tcPr>
          <w:p w14:paraId="5B0E9CE5" w14:textId="28B35B3A"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32.8%</w:t>
            </w:r>
          </w:p>
        </w:tc>
        <w:tc>
          <w:tcPr>
            <w:tcW w:w="340" w:type="pct"/>
            <w:tcBorders>
              <w:top w:val="nil"/>
              <w:left w:val="nil"/>
              <w:bottom w:val="dotted" w:sz="4" w:space="0" w:color="404040"/>
              <w:right w:val="dotted" w:sz="4" w:space="0" w:color="404040"/>
            </w:tcBorders>
            <w:shd w:val="clear" w:color="auto" w:fill="FFFFFF" w:themeFill="background1"/>
            <w:vAlign w:val="center"/>
          </w:tcPr>
          <w:p w14:paraId="5AA5D5AE" w14:textId="67669DFD"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15.8%</w:t>
            </w:r>
          </w:p>
        </w:tc>
        <w:tc>
          <w:tcPr>
            <w:tcW w:w="340" w:type="pct"/>
            <w:tcBorders>
              <w:top w:val="nil"/>
              <w:left w:val="nil"/>
              <w:bottom w:val="dotted" w:sz="4" w:space="0" w:color="404040"/>
              <w:right w:val="dotted" w:sz="4" w:space="0" w:color="404040"/>
            </w:tcBorders>
            <w:shd w:val="clear" w:color="auto" w:fill="FFFFFF" w:themeFill="background1"/>
            <w:vAlign w:val="center"/>
          </w:tcPr>
          <w:p w14:paraId="270361E8" w14:textId="1CFD9148"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12.7%</w:t>
            </w:r>
          </w:p>
        </w:tc>
        <w:tc>
          <w:tcPr>
            <w:tcW w:w="340" w:type="pct"/>
            <w:tcBorders>
              <w:top w:val="nil"/>
              <w:left w:val="nil"/>
              <w:bottom w:val="dotted" w:sz="4" w:space="0" w:color="404040"/>
              <w:right w:val="dotted" w:sz="4" w:space="0" w:color="404040"/>
            </w:tcBorders>
            <w:shd w:val="clear" w:color="auto" w:fill="FFFFFF" w:themeFill="background1"/>
            <w:vAlign w:val="center"/>
          </w:tcPr>
          <w:p w14:paraId="47CFD81F" w14:textId="18FCF0E2"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24.0%</w:t>
            </w:r>
          </w:p>
        </w:tc>
        <w:tc>
          <w:tcPr>
            <w:tcW w:w="340" w:type="pct"/>
            <w:tcBorders>
              <w:top w:val="nil"/>
              <w:left w:val="nil"/>
              <w:bottom w:val="dotted" w:sz="4" w:space="0" w:color="404040"/>
              <w:right w:val="dotted" w:sz="4" w:space="0" w:color="404040"/>
            </w:tcBorders>
            <w:shd w:val="clear" w:color="auto" w:fill="FFFFFF" w:themeFill="background1"/>
            <w:vAlign w:val="center"/>
          </w:tcPr>
          <w:p w14:paraId="0BA30B1C" w14:textId="52A6820E"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20.6%</w:t>
            </w:r>
          </w:p>
        </w:tc>
        <w:tc>
          <w:tcPr>
            <w:tcW w:w="660" w:type="pct"/>
            <w:tcBorders>
              <w:top w:val="nil"/>
              <w:left w:val="nil"/>
              <w:bottom w:val="dotted" w:sz="4" w:space="0" w:color="404040"/>
              <w:right w:val="dotted" w:sz="4" w:space="0" w:color="404040"/>
            </w:tcBorders>
            <w:shd w:val="clear" w:color="auto" w:fill="FFFFFF" w:themeFill="background1"/>
            <w:vAlign w:val="center"/>
          </w:tcPr>
          <w:p w14:paraId="08EDEF97" w14:textId="78AD8CDA"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14.2%</w:t>
            </w:r>
          </w:p>
        </w:tc>
      </w:tr>
      <w:tr w:rsidR="006267AF" w:rsidRPr="00806B26" w14:paraId="2A0492B3" w14:textId="77777777" w:rsidTr="00CE61BE">
        <w:trPr>
          <w:trHeight w:val="302"/>
        </w:trPr>
        <w:tc>
          <w:tcPr>
            <w:tcW w:w="1621" w:type="pct"/>
            <w:tcBorders>
              <w:top w:val="nil"/>
              <w:left w:val="dotted" w:sz="4" w:space="0" w:color="404040"/>
              <w:bottom w:val="dotted" w:sz="4" w:space="0" w:color="404040"/>
              <w:right w:val="dotted" w:sz="4" w:space="0" w:color="404040"/>
            </w:tcBorders>
            <w:shd w:val="clear" w:color="auto" w:fill="FFFFFF" w:themeFill="background1"/>
            <w:vAlign w:val="center"/>
          </w:tcPr>
          <w:p w14:paraId="7BCC2071" w14:textId="4633E428" w:rsidR="006267AF" w:rsidRPr="00DE6808" w:rsidRDefault="00FF4811" w:rsidP="00B31DAD">
            <w:pPr>
              <w:pStyle w:val="MELmainbodytext"/>
              <w:jc w:val="left"/>
              <w:rPr>
                <w:rFonts w:ascii="Arial" w:hAnsi="Arial" w:cs="Arial"/>
                <w:sz w:val="24"/>
                <w:szCs w:val="24"/>
              </w:rPr>
            </w:pPr>
            <w:r w:rsidRPr="00DE6808">
              <w:rPr>
                <w:rFonts w:ascii="Arial" w:hAnsi="Arial" w:cs="Arial"/>
                <w:sz w:val="24"/>
                <w:szCs w:val="24"/>
              </w:rPr>
              <w:t>Recyclables potentially divertible</w:t>
            </w:r>
          </w:p>
        </w:tc>
        <w:tc>
          <w:tcPr>
            <w:tcW w:w="340" w:type="pct"/>
            <w:tcBorders>
              <w:top w:val="nil"/>
              <w:left w:val="dotted" w:sz="4" w:space="0" w:color="404040"/>
              <w:bottom w:val="dotted" w:sz="4" w:space="0" w:color="404040"/>
              <w:right w:val="dotted" w:sz="4" w:space="0" w:color="404040"/>
            </w:tcBorders>
            <w:shd w:val="clear" w:color="auto" w:fill="FFFFFF" w:themeFill="background1"/>
            <w:vAlign w:val="center"/>
          </w:tcPr>
          <w:p w14:paraId="61059818" w14:textId="162A2C03"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358.9</w:t>
            </w:r>
          </w:p>
        </w:tc>
        <w:tc>
          <w:tcPr>
            <w:tcW w:w="339" w:type="pct"/>
            <w:tcBorders>
              <w:top w:val="nil"/>
              <w:left w:val="nil"/>
              <w:bottom w:val="dotted" w:sz="4" w:space="0" w:color="404040"/>
              <w:right w:val="dotted" w:sz="4" w:space="0" w:color="404040"/>
            </w:tcBorders>
            <w:shd w:val="clear" w:color="auto" w:fill="FFFFFF" w:themeFill="background1"/>
            <w:vAlign w:val="center"/>
          </w:tcPr>
          <w:p w14:paraId="2EA8B31A" w14:textId="4205F0C0"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582.8</w:t>
            </w:r>
          </w:p>
        </w:tc>
        <w:tc>
          <w:tcPr>
            <w:tcW w:w="339" w:type="pct"/>
            <w:tcBorders>
              <w:top w:val="nil"/>
              <w:left w:val="nil"/>
              <w:bottom w:val="dotted" w:sz="4" w:space="0" w:color="404040"/>
              <w:right w:val="dotted" w:sz="4" w:space="0" w:color="404040"/>
            </w:tcBorders>
            <w:shd w:val="clear" w:color="auto" w:fill="FFFFFF" w:themeFill="background1"/>
            <w:vAlign w:val="center"/>
          </w:tcPr>
          <w:p w14:paraId="18EBB2E1" w14:textId="7000622A"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406.2</w:t>
            </w:r>
          </w:p>
        </w:tc>
        <w:tc>
          <w:tcPr>
            <w:tcW w:w="338" w:type="pct"/>
            <w:tcBorders>
              <w:top w:val="nil"/>
              <w:left w:val="nil"/>
              <w:bottom w:val="dotted" w:sz="4" w:space="0" w:color="404040"/>
              <w:right w:val="dotted" w:sz="4" w:space="0" w:color="404040"/>
            </w:tcBorders>
            <w:shd w:val="clear" w:color="auto" w:fill="FFFFFF" w:themeFill="background1"/>
            <w:vAlign w:val="center"/>
          </w:tcPr>
          <w:p w14:paraId="253A31B0" w14:textId="204966E6"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187.5</w:t>
            </w:r>
          </w:p>
        </w:tc>
        <w:tc>
          <w:tcPr>
            <w:tcW w:w="340" w:type="pct"/>
            <w:tcBorders>
              <w:top w:val="nil"/>
              <w:left w:val="nil"/>
              <w:bottom w:val="dotted" w:sz="4" w:space="0" w:color="404040"/>
              <w:right w:val="dotted" w:sz="4" w:space="0" w:color="404040"/>
            </w:tcBorders>
            <w:shd w:val="clear" w:color="auto" w:fill="FFFFFF" w:themeFill="background1"/>
            <w:vAlign w:val="center"/>
          </w:tcPr>
          <w:p w14:paraId="4490FF82" w14:textId="21F73D42"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304.1</w:t>
            </w:r>
          </w:p>
        </w:tc>
        <w:tc>
          <w:tcPr>
            <w:tcW w:w="340" w:type="pct"/>
            <w:tcBorders>
              <w:top w:val="nil"/>
              <w:left w:val="nil"/>
              <w:bottom w:val="dotted" w:sz="4" w:space="0" w:color="404040"/>
              <w:right w:val="dotted" w:sz="4" w:space="0" w:color="404040"/>
            </w:tcBorders>
            <w:shd w:val="clear" w:color="auto" w:fill="FFFFFF" w:themeFill="background1"/>
            <w:vAlign w:val="center"/>
          </w:tcPr>
          <w:p w14:paraId="09A6FE83" w14:textId="058E352B"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334.9</w:t>
            </w:r>
          </w:p>
        </w:tc>
        <w:tc>
          <w:tcPr>
            <w:tcW w:w="340" w:type="pct"/>
            <w:tcBorders>
              <w:top w:val="nil"/>
              <w:left w:val="nil"/>
              <w:bottom w:val="dotted" w:sz="4" w:space="0" w:color="404040"/>
              <w:right w:val="dotted" w:sz="4" w:space="0" w:color="404040"/>
            </w:tcBorders>
            <w:shd w:val="clear" w:color="auto" w:fill="FFFFFF" w:themeFill="background1"/>
            <w:vAlign w:val="center"/>
          </w:tcPr>
          <w:p w14:paraId="667EAAB9" w14:textId="2A96DDEC"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229.9</w:t>
            </w:r>
          </w:p>
        </w:tc>
        <w:tc>
          <w:tcPr>
            <w:tcW w:w="340" w:type="pct"/>
            <w:tcBorders>
              <w:top w:val="nil"/>
              <w:left w:val="nil"/>
              <w:bottom w:val="dotted" w:sz="4" w:space="0" w:color="404040"/>
              <w:right w:val="dotted" w:sz="4" w:space="0" w:color="404040"/>
            </w:tcBorders>
            <w:shd w:val="clear" w:color="auto" w:fill="FFFFFF" w:themeFill="background1"/>
            <w:vAlign w:val="center"/>
          </w:tcPr>
          <w:p w14:paraId="246871D2" w14:textId="57B84138"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357.1</w:t>
            </w:r>
          </w:p>
        </w:tc>
        <w:tc>
          <w:tcPr>
            <w:tcW w:w="660" w:type="pct"/>
            <w:tcBorders>
              <w:top w:val="nil"/>
              <w:left w:val="nil"/>
              <w:bottom w:val="dotted" w:sz="4" w:space="0" w:color="404040"/>
              <w:right w:val="dotted" w:sz="4" w:space="0" w:color="404040"/>
            </w:tcBorders>
            <w:shd w:val="clear" w:color="auto" w:fill="FFFFFF" w:themeFill="background1"/>
            <w:vAlign w:val="center"/>
          </w:tcPr>
          <w:p w14:paraId="55E34D5E" w14:textId="0402B992"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388.8</w:t>
            </w:r>
          </w:p>
        </w:tc>
      </w:tr>
      <w:tr w:rsidR="006267AF" w:rsidRPr="00806B26" w14:paraId="4D4F00FE" w14:textId="77777777" w:rsidTr="00CE61BE">
        <w:trPr>
          <w:trHeight w:val="302"/>
        </w:trPr>
        <w:tc>
          <w:tcPr>
            <w:tcW w:w="1621" w:type="pct"/>
            <w:tcBorders>
              <w:top w:val="nil"/>
              <w:left w:val="dotted" w:sz="4" w:space="0" w:color="404040"/>
              <w:bottom w:val="dotted" w:sz="4" w:space="0" w:color="404040"/>
              <w:right w:val="dotted" w:sz="4" w:space="0" w:color="404040"/>
            </w:tcBorders>
            <w:shd w:val="clear" w:color="auto" w:fill="FFFFFF" w:themeFill="background1"/>
            <w:vAlign w:val="center"/>
          </w:tcPr>
          <w:p w14:paraId="0C7C9F31" w14:textId="445829BD" w:rsidR="006267AF" w:rsidRPr="00DE6808" w:rsidRDefault="00FF4811" w:rsidP="00B31DAD">
            <w:pPr>
              <w:pStyle w:val="MELmainbodytext"/>
              <w:jc w:val="left"/>
              <w:rPr>
                <w:rFonts w:ascii="Arial" w:hAnsi="Arial" w:cs="Arial"/>
                <w:sz w:val="24"/>
                <w:szCs w:val="24"/>
              </w:rPr>
            </w:pPr>
            <w:r w:rsidRPr="00DE6808">
              <w:rPr>
                <w:rFonts w:ascii="Arial" w:hAnsi="Arial" w:cs="Arial"/>
                <w:sz w:val="24"/>
                <w:szCs w:val="24"/>
              </w:rPr>
              <w:t>Potential maximum diversion</w:t>
            </w:r>
          </w:p>
        </w:tc>
        <w:tc>
          <w:tcPr>
            <w:tcW w:w="340" w:type="pct"/>
            <w:tcBorders>
              <w:top w:val="nil"/>
              <w:left w:val="nil"/>
              <w:bottom w:val="dotted" w:sz="4" w:space="0" w:color="404040"/>
              <w:right w:val="dotted" w:sz="4" w:space="0" w:color="404040"/>
            </w:tcBorders>
            <w:shd w:val="clear" w:color="auto" w:fill="FFFFFF" w:themeFill="background1"/>
            <w:vAlign w:val="center"/>
          </w:tcPr>
          <w:p w14:paraId="23F3DD30" w14:textId="4A26CA31"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64.8%</w:t>
            </w:r>
          </w:p>
        </w:tc>
        <w:tc>
          <w:tcPr>
            <w:tcW w:w="339" w:type="pct"/>
            <w:tcBorders>
              <w:top w:val="nil"/>
              <w:left w:val="nil"/>
              <w:bottom w:val="dotted" w:sz="4" w:space="0" w:color="404040"/>
              <w:right w:val="dotted" w:sz="4" w:space="0" w:color="404040"/>
            </w:tcBorders>
            <w:shd w:val="clear" w:color="auto" w:fill="FFFFFF" w:themeFill="background1"/>
            <w:vAlign w:val="center"/>
          </w:tcPr>
          <w:p w14:paraId="5D7951BA" w14:textId="026ECB38"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76.2%</w:t>
            </w:r>
          </w:p>
        </w:tc>
        <w:tc>
          <w:tcPr>
            <w:tcW w:w="339" w:type="pct"/>
            <w:tcBorders>
              <w:top w:val="nil"/>
              <w:left w:val="nil"/>
              <w:bottom w:val="dotted" w:sz="4" w:space="0" w:color="404040"/>
              <w:right w:val="dotted" w:sz="4" w:space="0" w:color="404040"/>
            </w:tcBorders>
            <w:shd w:val="clear" w:color="auto" w:fill="FFFFFF" w:themeFill="background1"/>
            <w:vAlign w:val="center"/>
          </w:tcPr>
          <w:p w14:paraId="12413DDD" w14:textId="3DD9BF6E"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52.4%</w:t>
            </w:r>
          </w:p>
        </w:tc>
        <w:tc>
          <w:tcPr>
            <w:tcW w:w="338" w:type="pct"/>
            <w:tcBorders>
              <w:top w:val="nil"/>
              <w:left w:val="nil"/>
              <w:bottom w:val="dotted" w:sz="4" w:space="0" w:color="404040"/>
              <w:right w:val="dotted" w:sz="4" w:space="0" w:color="404040"/>
            </w:tcBorders>
            <w:shd w:val="clear" w:color="auto" w:fill="FFFFFF" w:themeFill="background1"/>
            <w:vAlign w:val="center"/>
          </w:tcPr>
          <w:p w14:paraId="6BEF1356" w14:textId="1F8B8341"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60.3%</w:t>
            </w:r>
          </w:p>
        </w:tc>
        <w:tc>
          <w:tcPr>
            <w:tcW w:w="340" w:type="pct"/>
            <w:tcBorders>
              <w:top w:val="nil"/>
              <w:left w:val="nil"/>
              <w:bottom w:val="dotted" w:sz="4" w:space="0" w:color="404040"/>
              <w:right w:val="dotted" w:sz="4" w:space="0" w:color="404040"/>
            </w:tcBorders>
            <w:shd w:val="clear" w:color="auto" w:fill="FFFFFF" w:themeFill="background1"/>
            <w:vAlign w:val="center"/>
          </w:tcPr>
          <w:p w14:paraId="4DC5B218" w14:textId="4B0CCBB2"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59.7%</w:t>
            </w:r>
          </w:p>
        </w:tc>
        <w:tc>
          <w:tcPr>
            <w:tcW w:w="340" w:type="pct"/>
            <w:tcBorders>
              <w:top w:val="nil"/>
              <w:left w:val="nil"/>
              <w:bottom w:val="dotted" w:sz="4" w:space="0" w:color="404040"/>
              <w:right w:val="dotted" w:sz="4" w:space="0" w:color="404040"/>
            </w:tcBorders>
            <w:shd w:val="clear" w:color="auto" w:fill="FFFFFF" w:themeFill="background1"/>
            <w:vAlign w:val="center"/>
          </w:tcPr>
          <w:p w14:paraId="344E1345" w14:textId="2B0DAEBE"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66.7%</w:t>
            </w:r>
          </w:p>
        </w:tc>
        <w:tc>
          <w:tcPr>
            <w:tcW w:w="340" w:type="pct"/>
            <w:tcBorders>
              <w:top w:val="nil"/>
              <w:left w:val="nil"/>
              <w:bottom w:val="dotted" w:sz="4" w:space="0" w:color="404040"/>
              <w:right w:val="dotted" w:sz="4" w:space="0" w:color="404040"/>
            </w:tcBorders>
            <w:shd w:val="clear" w:color="auto" w:fill="FFFFFF" w:themeFill="background1"/>
            <w:vAlign w:val="center"/>
          </w:tcPr>
          <w:p w14:paraId="3245FBA9" w14:textId="52BEACE8"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63.1%</w:t>
            </w:r>
          </w:p>
        </w:tc>
        <w:tc>
          <w:tcPr>
            <w:tcW w:w="340" w:type="pct"/>
            <w:tcBorders>
              <w:top w:val="nil"/>
              <w:left w:val="nil"/>
              <w:bottom w:val="dotted" w:sz="4" w:space="0" w:color="404040"/>
              <w:right w:val="dotted" w:sz="4" w:space="0" w:color="404040"/>
            </w:tcBorders>
            <w:shd w:val="clear" w:color="auto" w:fill="FFFFFF" w:themeFill="background1"/>
            <w:vAlign w:val="center"/>
          </w:tcPr>
          <w:p w14:paraId="41D441B6" w14:textId="1FC1CF12"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58.8%</w:t>
            </w:r>
          </w:p>
        </w:tc>
        <w:tc>
          <w:tcPr>
            <w:tcW w:w="660" w:type="pct"/>
            <w:tcBorders>
              <w:top w:val="nil"/>
              <w:left w:val="nil"/>
              <w:bottom w:val="dotted" w:sz="4" w:space="0" w:color="404040"/>
              <w:right w:val="dotted" w:sz="4" w:space="0" w:color="404040"/>
            </w:tcBorders>
            <w:shd w:val="clear" w:color="auto" w:fill="FFFFFF" w:themeFill="background1"/>
            <w:vAlign w:val="center"/>
          </w:tcPr>
          <w:p w14:paraId="06E9A941" w14:textId="31B35E80" w:rsidR="006267AF" w:rsidRPr="00DE6808" w:rsidRDefault="006267AF" w:rsidP="00B31DAD">
            <w:pPr>
              <w:pStyle w:val="MELmainbodytext"/>
              <w:jc w:val="left"/>
              <w:rPr>
                <w:rFonts w:ascii="Arial" w:hAnsi="Arial" w:cs="Arial"/>
                <w:sz w:val="24"/>
                <w:szCs w:val="24"/>
              </w:rPr>
            </w:pPr>
            <w:r w:rsidRPr="00DE6808">
              <w:rPr>
                <w:rFonts w:ascii="Arial" w:hAnsi="Arial" w:cs="Arial"/>
                <w:sz w:val="24"/>
                <w:szCs w:val="24"/>
              </w:rPr>
              <w:t>65.5%</w:t>
            </w:r>
          </w:p>
        </w:tc>
      </w:tr>
    </w:tbl>
    <w:p w14:paraId="6AE5EF0E" w14:textId="77777777" w:rsidR="007F63F3" w:rsidRPr="00806B26" w:rsidRDefault="007F63F3" w:rsidP="007F63F3">
      <w:pPr>
        <w:ind w:left="0"/>
        <w:rPr>
          <w:b/>
          <w:highlight w:val="yellow"/>
        </w:rPr>
      </w:pPr>
    </w:p>
    <w:p w14:paraId="26D1A1BB" w14:textId="3B9B51A9" w:rsidR="007F63F3" w:rsidRPr="00806B26" w:rsidRDefault="007F63F3" w:rsidP="00F02C92">
      <w:pPr>
        <w:ind w:left="0"/>
        <w:jc w:val="both"/>
        <w:rPr>
          <w:highlight w:val="yellow"/>
        </w:rPr>
      </w:pPr>
      <w:r w:rsidRPr="00051C03">
        <w:rPr>
          <w:rFonts w:ascii="Arial" w:hAnsi="Arial" w:cs="Arial"/>
          <w:b/>
          <w:sz w:val="24"/>
          <w:szCs w:val="24"/>
        </w:rPr>
        <w:lastRenderedPageBreak/>
        <w:t>Figure 3</w:t>
      </w:r>
      <w:r w:rsidR="002712CA" w:rsidRPr="00051C03">
        <w:rPr>
          <w:rFonts w:ascii="Arial" w:hAnsi="Arial" w:cs="Arial"/>
          <w:b/>
          <w:sz w:val="24"/>
          <w:szCs w:val="24"/>
        </w:rPr>
        <w:t>1</w:t>
      </w:r>
      <w:r w:rsidRPr="00051C03">
        <w:rPr>
          <w:rFonts w:ascii="Arial" w:hAnsi="Arial" w:cs="Arial"/>
          <w:b/>
          <w:sz w:val="24"/>
          <w:szCs w:val="24"/>
        </w:rPr>
        <w:t>: Recyclable material available for diversion (kg/hh/</w:t>
      </w:r>
      <w:r w:rsidR="004517C5" w:rsidRPr="00051C03">
        <w:rPr>
          <w:rFonts w:ascii="Arial" w:hAnsi="Arial" w:cs="Arial"/>
          <w:b/>
          <w:sz w:val="24"/>
          <w:szCs w:val="24"/>
        </w:rPr>
        <w:t>yr</w:t>
      </w:r>
      <w:r w:rsidRPr="00051C03">
        <w:rPr>
          <w:rFonts w:ascii="Arial" w:hAnsi="Arial" w:cs="Arial"/>
          <w:b/>
          <w:sz w:val="24"/>
          <w:szCs w:val="24"/>
        </w:rPr>
        <w:t>)</w:t>
      </w:r>
      <w:r w:rsidR="006267AF">
        <w:rPr>
          <w:noProof/>
        </w:rPr>
        <w:drawing>
          <wp:inline distT="0" distB="0" distL="0" distR="0" wp14:anchorId="1CC03F14" wp14:editId="2BE72ED8">
            <wp:extent cx="5713730" cy="3526790"/>
            <wp:effectExtent l="0" t="0" r="1270" b="0"/>
            <wp:docPr id="30" name="Chart 30" descr="Chart showing Recyclable material available for diversion (KG/HH/YR)">
              <a:extLst xmlns:a="http://schemas.openxmlformats.org/drawingml/2006/main">
                <a:ext uri="{FF2B5EF4-FFF2-40B4-BE49-F238E27FC236}">
                  <a16:creationId xmlns:a16="http://schemas.microsoft.com/office/drawing/2014/main" id="{AFDC9D83-3C62-4C73-BC07-6916C0811F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2E8FF45" w14:textId="77777777" w:rsidR="007F63F3" w:rsidRPr="00806B26" w:rsidRDefault="007F63F3" w:rsidP="007F63F3">
      <w:pPr>
        <w:ind w:left="0"/>
        <w:rPr>
          <w:highlight w:val="yellow"/>
        </w:rPr>
        <w:sectPr w:rsidR="007F63F3" w:rsidRPr="00806B26" w:rsidSect="00CF6FAB">
          <w:headerReference w:type="default" r:id="rId58"/>
          <w:footerReference w:type="default" r:id="rId59"/>
          <w:footerReference w:type="first" r:id="rId60"/>
          <w:pgSz w:w="11907" w:h="16840" w:code="9"/>
          <w:pgMar w:top="993" w:right="1469" w:bottom="1259" w:left="1440" w:header="902" w:footer="358" w:gutter="0"/>
          <w:cols w:space="720"/>
          <w:titlePg/>
          <w:docGrid w:linePitch="272"/>
        </w:sectPr>
      </w:pPr>
    </w:p>
    <w:p w14:paraId="1F95E9B6" w14:textId="6CC1F359" w:rsidR="007F63F3" w:rsidRPr="00051C03" w:rsidRDefault="007F63F3" w:rsidP="007F63F3">
      <w:pPr>
        <w:ind w:left="0"/>
        <w:rPr>
          <w:rFonts w:ascii="Arial" w:hAnsi="Arial" w:cs="Arial"/>
          <w:b/>
          <w:sz w:val="24"/>
          <w:szCs w:val="24"/>
        </w:rPr>
      </w:pPr>
      <w:r w:rsidRPr="00051C03">
        <w:rPr>
          <w:rFonts w:ascii="Arial" w:hAnsi="Arial" w:cs="Arial"/>
          <w:b/>
          <w:sz w:val="24"/>
          <w:szCs w:val="24"/>
        </w:rPr>
        <w:lastRenderedPageBreak/>
        <w:t>Figure 3</w:t>
      </w:r>
      <w:r w:rsidR="002712CA" w:rsidRPr="00051C03">
        <w:rPr>
          <w:rFonts w:ascii="Arial" w:hAnsi="Arial" w:cs="Arial"/>
          <w:b/>
          <w:sz w:val="24"/>
          <w:szCs w:val="24"/>
        </w:rPr>
        <w:t>2</w:t>
      </w:r>
      <w:r w:rsidRPr="00051C03">
        <w:rPr>
          <w:rFonts w:ascii="Arial" w:hAnsi="Arial" w:cs="Arial"/>
          <w:b/>
          <w:sz w:val="24"/>
          <w:szCs w:val="24"/>
        </w:rPr>
        <w:t>: Maximum diversion potential (%)</w:t>
      </w:r>
    </w:p>
    <w:p w14:paraId="3C0C9437" w14:textId="2079DA87" w:rsidR="007F63F3" w:rsidRPr="00806B26" w:rsidRDefault="00F564AC" w:rsidP="007F63F3">
      <w:pPr>
        <w:ind w:left="0"/>
        <w:rPr>
          <w:highlight w:val="yellow"/>
        </w:rPr>
      </w:pPr>
      <w:r>
        <w:rPr>
          <w:noProof/>
        </w:rPr>
        <w:drawing>
          <wp:inline distT="0" distB="0" distL="0" distR="0" wp14:anchorId="25ED77F5" wp14:editId="3555325D">
            <wp:extent cx="5398135" cy="4866005"/>
            <wp:effectExtent l="0" t="0" r="0" b="0"/>
            <wp:docPr id="31" name="Chart 31" descr="Chart 1 showing Maximum diversion potential (%)">
              <a:extLst xmlns:a="http://schemas.openxmlformats.org/drawingml/2006/main">
                <a:ext uri="{FF2B5EF4-FFF2-40B4-BE49-F238E27FC236}">
                  <a16:creationId xmlns:a16="http://schemas.microsoft.com/office/drawing/2014/main" id="{ADA3B435-BE58-4E69-B918-47760A7CB4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EA4CC6" w:rsidRPr="00EA4CC6">
        <w:rPr>
          <w:noProof/>
        </w:rPr>
        <w:t xml:space="preserve"> </w:t>
      </w:r>
      <w:r w:rsidR="000C78E8" w:rsidRPr="00806B26">
        <w:rPr>
          <w:noProof/>
          <w:highlight w:val="yellow"/>
        </w:rPr>
        <w:t xml:space="preserve">  </w:t>
      </w:r>
    </w:p>
    <w:p w14:paraId="499ECA23" w14:textId="3F16AB18" w:rsidR="007F63F3" w:rsidRPr="00806B26" w:rsidRDefault="007F63F3" w:rsidP="007F63F3">
      <w:pPr>
        <w:ind w:left="0"/>
        <w:rPr>
          <w:highlight w:val="yellow"/>
        </w:rPr>
      </w:pPr>
      <w:r w:rsidRPr="00806B26">
        <w:rPr>
          <w:highlight w:val="yellow"/>
        </w:rPr>
        <w:t xml:space="preserve"> </w:t>
      </w:r>
    </w:p>
    <w:p w14:paraId="6BBD777B" w14:textId="1F329A56" w:rsidR="007F63F3" w:rsidRPr="00806B26" w:rsidRDefault="007F63F3" w:rsidP="007F63F3">
      <w:pPr>
        <w:ind w:left="0"/>
        <w:rPr>
          <w:highlight w:val="yellow"/>
        </w:rPr>
        <w:sectPr w:rsidR="007F63F3" w:rsidRPr="00806B26">
          <w:pgSz w:w="16840" w:h="11907" w:orient="landscape" w:code="9"/>
          <w:pgMar w:top="1440" w:right="1276" w:bottom="1469" w:left="1259" w:header="902" w:footer="357" w:gutter="0"/>
          <w:cols w:space="720"/>
          <w:titlePg/>
          <w:docGrid w:linePitch="272"/>
        </w:sectPr>
      </w:pPr>
    </w:p>
    <w:p w14:paraId="0CE1859C" w14:textId="16CD6B54" w:rsidR="0084683E" w:rsidRPr="00076138" w:rsidRDefault="00F54452" w:rsidP="00E75D2B">
      <w:pPr>
        <w:spacing w:line="360" w:lineRule="auto"/>
        <w:ind w:left="0"/>
        <w:jc w:val="both"/>
        <w:rPr>
          <w:b/>
          <w:spacing w:val="-5"/>
          <w:sz w:val="48"/>
          <w:szCs w:val="48"/>
          <w:lang w:eastAsia="en-US"/>
        </w:rPr>
      </w:pPr>
      <w:r w:rsidRPr="00076138">
        <w:rPr>
          <w:b/>
          <w:spacing w:val="-5"/>
          <w:sz w:val="48"/>
          <w:szCs w:val="48"/>
          <w:lang w:eastAsia="en-US"/>
        </w:rPr>
        <w:lastRenderedPageBreak/>
        <w:t xml:space="preserve">Potential for increasing </w:t>
      </w:r>
      <w:r w:rsidR="00303950">
        <w:rPr>
          <w:b/>
          <w:spacing w:val="-5"/>
          <w:sz w:val="48"/>
          <w:szCs w:val="48"/>
          <w:lang w:eastAsia="en-US"/>
        </w:rPr>
        <w:t>p</w:t>
      </w:r>
      <w:r w:rsidR="0084683E" w:rsidRPr="00076138">
        <w:rPr>
          <w:b/>
          <w:spacing w:val="-5"/>
          <w:sz w:val="48"/>
          <w:szCs w:val="48"/>
          <w:lang w:eastAsia="en-US"/>
        </w:rPr>
        <w:t xml:space="preserve">ulpables </w:t>
      </w:r>
      <w:r w:rsidRPr="00076138">
        <w:rPr>
          <w:b/>
          <w:spacing w:val="-5"/>
          <w:sz w:val="48"/>
          <w:szCs w:val="48"/>
          <w:lang w:eastAsia="en-US"/>
        </w:rPr>
        <w:t>recycling</w:t>
      </w:r>
    </w:p>
    <w:p w14:paraId="07364B82" w14:textId="4F72C7EF" w:rsidR="007F63F3" w:rsidRPr="00761791" w:rsidRDefault="007F63F3" w:rsidP="007F63F3">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Were recyclable </w:t>
      </w:r>
      <w:r w:rsidR="0084683E" w:rsidRPr="00761791">
        <w:rPr>
          <w:rFonts w:ascii="Arial" w:hAnsi="Arial" w:cs="Arial"/>
          <w:spacing w:val="-5"/>
          <w:sz w:val="24"/>
          <w:szCs w:val="24"/>
          <w:lang w:eastAsia="en-US"/>
        </w:rPr>
        <w:t>pulpables (</w:t>
      </w:r>
      <w:r w:rsidRPr="00761791">
        <w:rPr>
          <w:rFonts w:ascii="Arial" w:hAnsi="Arial" w:cs="Arial"/>
          <w:spacing w:val="-5"/>
          <w:sz w:val="24"/>
          <w:szCs w:val="24"/>
          <w:lang w:eastAsia="en-US"/>
        </w:rPr>
        <w:t>paper and card</w:t>
      </w:r>
      <w:r w:rsidR="0084683E"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targeted then potentially </w:t>
      </w:r>
      <w:r w:rsidR="0088388F" w:rsidRPr="00761791">
        <w:rPr>
          <w:rFonts w:ascii="Arial" w:hAnsi="Arial" w:cs="Arial"/>
          <w:spacing w:val="-5"/>
          <w:sz w:val="24"/>
          <w:szCs w:val="24"/>
          <w:lang w:eastAsia="en-US"/>
        </w:rPr>
        <w:t xml:space="preserve">an additional </w:t>
      </w:r>
      <w:r w:rsidR="0027578C" w:rsidRPr="00761791">
        <w:rPr>
          <w:rFonts w:ascii="Arial" w:hAnsi="Arial" w:cs="Arial"/>
          <w:spacing w:val="-5"/>
          <w:sz w:val="24"/>
          <w:szCs w:val="24"/>
          <w:lang w:eastAsia="en-US"/>
        </w:rPr>
        <w:t>8.6</w:t>
      </w:r>
      <w:r w:rsidR="00761791">
        <w:rPr>
          <w:rFonts w:ascii="Arial" w:hAnsi="Arial" w:cs="Arial"/>
          <w:spacing w:val="-5"/>
          <w:sz w:val="24"/>
          <w:szCs w:val="24"/>
          <w:lang w:eastAsia="en-US"/>
        </w:rPr>
        <w:t xml:space="preserve"> </w:t>
      </w:r>
      <w:r w:rsidRPr="00761791">
        <w:rPr>
          <w:rFonts w:ascii="Arial" w:hAnsi="Arial" w:cs="Arial"/>
          <w:spacing w:val="-5"/>
          <w:sz w:val="24"/>
          <w:szCs w:val="24"/>
          <w:lang w:eastAsia="en-US"/>
        </w:rPr>
        <w:t>kg/hh/</w:t>
      </w:r>
      <w:r w:rsidR="0088388F"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or </w:t>
      </w:r>
      <w:r w:rsidR="00146141" w:rsidRPr="00761791">
        <w:rPr>
          <w:rFonts w:ascii="Arial" w:hAnsi="Arial" w:cs="Arial"/>
          <w:spacing w:val="-5"/>
          <w:sz w:val="24"/>
          <w:szCs w:val="24"/>
          <w:lang w:eastAsia="en-US"/>
        </w:rPr>
        <w:t>1.4</w:t>
      </w:r>
      <w:r w:rsidRPr="00761791">
        <w:rPr>
          <w:rFonts w:ascii="Arial" w:hAnsi="Arial" w:cs="Arial"/>
          <w:spacing w:val="-5"/>
          <w:sz w:val="24"/>
          <w:szCs w:val="24"/>
          <w:lang w:eastAsia="en-US"/>
        </w:rPr>
        <w:t xml:space="preserve">% of waste could be diverted. This would raise overall diversion to </w:t>
      </w:r>
      <w:r w:rsidR="00083C4A" w:rsidRPr="00761791">
        <w:rPr>
          <w:rFonts w:ascii="Arial" w:hAnsi="Arial" w:cs="Arial"/>
          <w:spacing w:val="-5"/>
          <w:sz w:val="24"/>
          <w:szCs w:val="24"/>
          <w:lang w:eastAsia="en-US"/>
        </w:rPr>
        <w:t>5</w:t>
      </w:r>
      <w:r w:rsidR="00146141" w:rsidRPr="00761791">
        <w:rPr>
          <w:rFonts w:ascii="Arial" w:hAnsi="Arial" w:cs="Arial"/>
          <w:spacing w:val="-5"/>
          <w:sz w:val="24"/>
          <w:szCs w:val="24"/>
          <w:lang w:eastAsia="en-US"/>
        </w:rPr>
        <w:t>2</w:t>
      </w:r>
      <w:r w:rsidR="0027578C" w:rsidRPr="00761791">
        <w:rPr>
          <w:rFonts w:ascii="Arial" w:hAnsi="Arial" w:cs="Arial"/>
          <w:spacing w:val="-5"/>
          <w:sz w:val="24"/>
          <w:szCs w:val="24"/>
          <w:lang w:eastAsia="en-US"/>
        </w:rPr>
        <w:t>.7</w:t>
      </w:r>
      <w:r w:rsidRPr="00761791">
        <w:rPr>
          <w:rFonts w:ascii="Arial" w:hAnsi="Arial" w:cs="Arial"/>
          <w:spacing w:val="-5"/>
          <w:sz w:val="24"/>
          <w:szCs w:val="24"/>
          <w:lang w:eastAsia="en-US"/>
        </w:rPr>
        <w:t xml:space="preserve">%. Acorns </w:t>
      </w:r>
      <w:r w:rsidR="008F6771" w:rsidRPr="00761791">
        <w:rPr>
          <w:rFonts w:ascii="Arial" w:hAnsi="Arial" w:cs="Arial"/>
          <w:spacing w:val="-5"/>
          <w:sz w:val="24"/>
          <w:szCs w:val="24"/>
          <w:lang w:eastAsia="en-US"/>
        </w:rPr>
        <w:t xml:space="preserve">3J </w:t>
      </w:r>
      <w:r w:rsidR="007C5C8E" w:rsidRPr="00761791">
        <w:rPr>
          <w:rFonts w:ascii="Arial" w:hAnsi="Arial" w:cs="Arial"/>
          <w:spacing w:val="-5"/>
          <w:sz w:val="24"/>
          <w:szCs w:val="24"/>
          <w:lang w:eastAsia="en-US"/>
        </w:rPr>
        <w:t>(starting out)</w:t>
      </w:r>
      <w:r w:rsidR="00816069"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hold</w:t>
      </w:r>
      <w:r w:rsidR="00083C4A" w:rsidRPr="00761791">
        <w:rPr>
          <w:rFonts w:ascii="Arial" w:hAnsi="Arial" w:cs="Arial"/>
          <w:spacing w:val="-5"/>
          <w:sz w:val="24"/>
          <w:szCs w:val="24"/>
          <w:lang w:eastAsia="en-US"/>
        </w:rPr>
        <w:t>s</w:t>
      </w:r>
      <w:r w:rsidRPr="00761791">
        <w:rPr>
          <w:rFonts w:ascii="Arial" w:hAnsi="Arial" w:cs="Arial"/>
          <w:spacing w:val="-5"/>
          <w:sz w:val="24"/>
          <w:szCs w:val="24"/>
          <w:lang w:eastAsia="en-US"/>
        </w:rPr>
        <w:t xml:space="preserve"> the greatest potential for raising diversion by capturing all of their recyclable paper</w:t>
      </w:r>
      <w:r w:rsidR="00083C4A" w:rsidRPr="00761791">
        <w:rPr>
          <w:rFonts w:ascii="Arial" w:hAnsi="Arial" w:cs="Arial"/>
          <w:spacing w:val="-5"/>
          <w:sz w:val="24"/>
          <w:szCs w:val="24"/>
          <w:lang w:eastAsia="en-US"/>
        </w:rPr>
        <w:t xml:space="preserve">. They </w:t>
      </w:r>
      <w:r w:rsidRPr="00761791">
        <w:rPr>
          <w:rFonts w:ascii="Arial" w:hAnsi="Arial" w:cs="Arial"/>
          <w:spacing w:val="-5"/>
          <w:sz w:val="24"/>
          <w:szCs w:val="24"/>
          <w:lang w:eastAsia="en-US"/>
        </w:rPr>
        <w:t xml:space="preserve">could increase total diversion by </w:t>
      </w:r>
      <w:r w:rsidR="007C3A55" w:rsidRPr="00761791">
        <w:rPr>
          <w:rFonts w:ascii="Arial" w:hAnsi="Arial" w:cs="Arial"/>
          <w:spacing w:val="-5"/>
          <w:sz w:val="24"/>
          <w:szCs w:val="24"/>
          <w:lang w:eastAsia="en-US"/>
        </w:rPr>
        <w:t>3</w:t>
      </w:r>
      <w:r w:rsidR="00076138" w:rsidRPr="00761791">
        <w:rPr>
          <w:rFonts w:ascii="Arial" w:hAnsi="Arial" w:cs="Arial"/>
          <w:spacing w:val="-5"/>
          <w:sz w:val="24"/>
          <w:szCs w:val="24"/>
          <w:lang w:eastAsia="en-US"/>
        </w:rPr>
        <w:t>.</w:t>
      </w:r>
      <w:r w:rsidR="0083714A" w:rsidRPr="00761791">
        <w:rPr>
          <w:rFonts w:ascii="Arial" w:hAnsi="Arial" w:cs="Arial"/>
          <w:spacing w:val="-5"/>
          <w:sz w:val="24"/>
          <w:szCs w:val="24"/>
          <w:lang w:eastAsia="en-US"/>
        </w:rPr>
        <w:t>3</w:t>
      </w:r>
      <w:r w:rsidRPr="00761791">
        <w:rPr>
          <w:rFonts w:ascii="Arial" w:hAnsi="Arial" w:cs="Arial"/>
          <w:spacing w:val="-5"/>
          <w:sz w:val="24"/>
          <w:szCs w:val="24"/>
          <w:lang w:eastAsia="en-US"/>
        </w:rPr>
        <w:t xml:space="preserve">%. </w:t>
      </w:r>
    </w:p>
    <w:p w14:paraId="48FB7126" w14:textId="47D8A12F" w:rsidR="007F63F3" w:rsidRPr="00051C03" w:rsidRDefault="007F63F3" w:rsidP="007F63F3">
      <w:pPr>
        <w:ind w:left="0"/>
        <w:rPr>
          <w:rFonts w:ascii="Arial" w:hAnsi="Arial" w:cs="Arial"/>
          <w:b/>
          <w:sz w:val="24"/>
          <w:szCs w:val="24"/>
        </w:rPr>
      </w:pPr>
      <w:r w:rsidRPr="00051C03">
        <w:rPr>
          <w:rFonts w:ascii="Arial" w:hAnsi="Arial" w:cs="Arial"/>
          <w:b/>
          <w:sz w:val="24"/>
          <w:szCs w:val="24"/>
        </w:rPr>
        <w:t xml:space="preserve">Table </w:t>
      </w:r>
      <w:r w:rsidR="002712CA" w:rsidRPr="00051C03">
        <w:rPr>
          <w:rFonts w:ascii="Arial" w:hAnsi="Arial" w:cs="Arial"/>
          <w:b/>
          <w:sz w:val="24"/>
          <w:szCs w:val="24"/>
        </w:rPr>
        <w:t>37</w:t>
      </w:r>
      <w:r w:rsidRPr="00051C03">
        <w:rPr>
          <w:rFonts w:ascii="Arial" w:hAnsi="Arial" w:cs="Arial"/>
          <w:b/>
          <w:sz w:val="24"/>
          <w:szCs w:val="24"/>
        </w:rPr>
        <w:t xml:space="preserve">: Targeting </w:t>
      </w:r>
      <w:r w:rsidR="0084683E" w:rsidRPr="00051C03">
        <w:rPr>
          <w:rFonts w:ascii="Arial" w:hAnsi="Arial" w:cs="Arial"/>
          <w:b/>
          <w:sz w:val="24"/>
          <w:szCs w:val="24"/>
        </w:rPr>
        <w:t xml:space="preserve">pulpables (paper and card) </w:t>
      </w:r>
      <w:r w:rsidRPr="00051C03">
        <w:rPr>
          <w:rFonts w:ascii="Arial" w:hAnsi="Arial" w:cs="Arial"/>
          <w:b/>
          <w:sz w:val="24"/>
          <w:szCs w:val="24"/>
        </w:rPr>
        <w:t>recyclable</w:t>
      </w:r>
      <w:r w:rsidR="0084683E" w:rsidRPr="00051C03">
        <w:rPr>
          <w:rFonts w:ascii="Arial" w:hAnsi="Arial" w:cs="Arial"/>
          <w:b/>
          <w:sz w:val="24"/>
          <w:szCs w:val="24"/>
        </w:rPr>
        <w:t>s</w:t>
      </w:r>
      <w:r w:rsidRPr="00051C03">
        <w:rPr>
          <w:rFonts w:ascii="Arial" w:hAnsi="Arial" w:cs="Arial"/>
          <w:b/>
          <w:sz w:val="24"/>
          <w:szCs w:val="24"/>
        </w:rPr>
        <w:t xml:space="preserve"> </w:t>
      </w:r>
    </w:p>
    <w:p w14:paraId="71309E1C" w14:textId="77777777" w:rsidR="007F63F3" w:rsidRPr="00806B26" w:rsidRDefault="007F63F3" w:rsidP="007F63F3">
      <w:pPr>
        <w:ind w:left="0"/>
        <w:rPr>
          <w:b/>
          <w:highlight w:val="yellow"/>
        </w:rPr>
      </w:pPr>
    </w:p>
    <w:tbl>
      <w:tblPr>
        <w:tblW w:w="4984"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866"/>
        <w:gridCol w:w="724"/>
        <w:gridCol w:w="724"/>
        <w:gridCol w:w="724"/>
        <w:gridCol w:w="724"/>
        <w:gridCol w:w="724"/>
        <w:gridCol w:w="724"/>
        <w:gridCol w:w="724"/>
        <w:gridCol w:w="724"/>
        <w:gridCol w:w="1301"/>
      </w:tblGrid>
      <w:tr w:rsidR="00A4674A" w:rsidRPr="00806B26" w14:paraId="6924DBFA" w14:textId="77777777" w:rsidTr="00184A18">
        <w:trPr>
          <w:trHeight w:val="394"/>
        </w:trPr>
        <w:tc>
          <w:tcPr>
            <w:tcW w:w="1041" w:type="pct"/>
            <w:shd w:val="clear" w:color="auto" w:fill="FFFFFF" w:themeFill="background1"/>
            <w:vAlign w:val="center"/>
          </w:tcPr>
          <w:p w14:paraId="712E9A2B" w14:textId="0252D159" w:rsidR="00A4674A" w:rsidRPr="00C74389" w:rsidRDefault="00184A18" w:rsidP="00F02C92">
            <w:pPr>
              <w:pStyle w:val="MELmainbodytext"/>
              <w:jc w:val="left"/>
              <w:rPr>
                <w:rFonts w:ascii="Arial" w:hAnsi="Arial" w:cs="Arial"/>
                <w:sz w:val="24"/>
                <w:szCs w:val="24"/>
              </w:rPr>
            </w:pPr>
            <w:r w:rsidRPr="00C74389">
              <w:rPr>
                <w:rFonts w:ascii="Arial" w:hAnsi="Arial" w:cs="Arial"/>
                <w:sz w:val="24"/>
                <w:szCs w:val="24"/>
              </w:rPr>
              <w:t>Pulpable recyclables</w:t>
            </w:r>
          </w:p>
        </w:tc>
        <w:tc>
          <w:tcPr>
            <w:tcW w:w="404" w:type="pct"/>
            <w:tcBorders>
              <w:top w:val="dotted" w:sz="4" w:space="0" w:color="404040"/>
              <w:left w:val="nil"/>
              <w:bottom w:val="dotted" w:sz="4" w:space="0" w:color="404040"/>
              <w:right w:val="dotted" w:sz="4" w:space="0" w:color="404040"/>
            </w:tcBorders>
            <w:shd w:val="clear" w:color="auto" w:fill="FFFFFF" w:themeFill="background1"/>
            <w:vAlign w:val="center"/>
          </w:tcPr>
          <w:p w14:paraId="23DD6985" w14:textId="7A70A9CB" w:rsidR="00A4674A" w:rsidRPr="00C74389" w:rsidRDefault="00A4674A" w:rsidP="00F02C92">
            <w:pPr>
              <w:pStyle w:val="MELmainbodytext"/>
              <w:jc w:val="left"/>
              <w:rPr>
                <w:rFonts w:ascii="Arial" w:hAnsi="Arial" w:cs="Arial"/>
                <w:sz w:val="24"/>
                <w:szCs w:val="24"/>
              </w:rPr>
            </w:pPr>
            <w:r w:rsidRPr="00C74389">
              <w:rPr>
                <w:rFonts w:ascii="Arial" w:hAnsi="Arial" w:cs="Arial"/>
                <w:sz w:val="24"/>
                <w:szCs w:val="24"/>
              </w:rPr>
              <w:t>1B</w:t>
            </w:r>
          </w:p>
        </w:tc>
        <w:tc>
          <w:tcPr>
            <w:tcW w:w="404" w:type="pct"/>
            <w:tcBorders>
              <w:top w:val="dotted" w:sz="4" w:space="0" w:color="404040"/>
              <w:left w:val="nil"/>
              <w:bottom w:val="dotted" w:sz="4" w:space="0" w:color="404040"/>
              <w:right w:val="dotted" w:sz="4" w:space="0" w:color="404040"/>
            </w:tcBorders>
            <w:shd w:val="clear" w:color="auto" w:fill="FFFFFF" w:themeFill="background1"/>
            <w:vAlign w:val="center"/>
          </w:tcPr>
          <w:p w14:paraId="0025DD93" w14:textId="512CD65F" w:rsidR="00A4674A" w:rsidRPr="00C74389" w:rsidRDefault="00A4674A" w:rsidP="00F02C92">
            <w:pPr>
              <w:pStyle w:val="MELmainbodytext"/>
              <w:jc w:val="left"/>
              <w:rPr>
                <w:rFonts w:ascii="Arial" w:hAnsi="Arial" w:cs="Arial"/>
                <w:sz w:val="24"/>
                <w:szCs w:val="24"/>
              </w:rPr>
            </w:pPr>
            <w:r w:rsidRPr="00C74389">
              <w:rPr>
                <w:rFonts w:ascii="Arial" w:hAnsi="Arial" w:cs="Arial"/>
                <w:sz w:val="24"/>
                <w:szCs w:val="24"/>
              </w:rPr>
              <w:t>1C</w:t>
            </w:r>
          </w:p>
        </w:tc>
        <w:tc>
          <w:tcPr>
            <w:tcW w:w="404" w:type="pct"/>
            <w:tcBorders>
              <w:top w:val="dotted" w:sz="4" w:space="0" w:color="404040"/>
              <w:left w:val="nil"/>
              <w:bottom w:val="dotted" w:sz="4" w:space="0" w:color="404040"/>
              <w:right w:val="dotted" w:sz="4" w:space="0" w:color="404040"/>
            </w:tcBorders>
            <w:shd w:val="clear" w:color="auto" w:fill="FFFFFF" w:themeFill="background1"/>
            <w:vAlign w:val="center"/>
          </w:tcPr>
          <w:p w14:paraId="47B2041A" w14:textId="780B8203" w:rsidR="00A4674A" w:rsidRPr="00C74389" w:rsidRDefault="00A4674A" w:rsidP="00F02C92">
            <w:pPr>
              <w:pStyle w:val="MELmainbodytext"/>
              <w:jc w:val="left"/>
              <w:rPr>
                <w:rFonts w:ascii="Arial" w:hAnsi="Arial" w:cs="Arial"/>
                <w:sz w:val="24"/>
                <w:szCs w:val="24"/>
              </w:rPr>
            </w:pPr>
            <w:r w:rsidRPr="00C74389">
              <w:rPr>
                <w:rFonts w:ascii="Arial" w:hAnsi="Arial" w:cs="Arial"/>
                <w:sz w:val="24"/>
                <w:szCs w:val="24"/>
              </w:rPr>
              <w:t>3H</w:t>
            </w:r>
          </w:p>
        </w:tc>
        <w:tc>
          <w:tcPr>
            <w:tcW w:w="404" w:type="pct"/>
            <w:tcBorders>
              <w:top w:val="dotted" w:sz="4" w:space="0" w:color="404040"/>
              <w:left w:val="nil"/>
              <w:bottom w:val="dotted" w:sz="4" w:space="0" w:color="404040"/>
              <w:right w:val="dotted" w:sz="4" w:space="0" w:color="404040"/>
            </w:tcBorders>
            <w:shd w:val="clear" w:color="auto" w:fill="FFFFFF" w:themeFill="background1"/>
            <w:vAlign w:val="center"/>
          </w:tcPr>
          <w:p w14:paraId="13544007" w14:textId="2BFBC8D3" w:rsidR="00A4674A" w:rsidRPr="00C74389" w:rsidRDefault="00A4674A" w:rsidP="00F02C92">
            <w:pPr>
              <w:pStyle w:val="MELmainbodytext"/>
              <w:jc w:val="left"/>
              <w:rPr>
                <w:rFonts w:ascii="Arial" w:hAnsi="Arial" w:cs="Arial"/>
                <w:sz w:val="24"/>
                <w:szCs w:val="24"/>
              </w:rPr>
            </w:pPr>
            <w:r w:rsidRPr="00C74389">
              <w:rPr>
                <w:rFonts w:ascii="Arial" w:hAnsi="Arial" w:cs="Arial"/>
                <w:sz w:val="24"/>
                <w:szCs w:val="24"/>
              </w:rPr>
              <w:t>3J</w:t>
            </w:r>
          </w:p>
        </w:tc>
        <w:tc>
          <w:tcPr>
            <w:tcW w:w="404" w:type="pct"/>
            <w:tcBorders>
              <w:top w:val="dotted" w:sz="4" w:space="0" w:color="404040"/>
              <w:left w:val="nil"/>
              <w:bottom w:val="dotted" w:sz="4" w:space="0" w:color="404040"/>
              <w:right w:val="dotted" w:sz="4" w:space="0" w:color="404040"/>
            </w:tcBorders>
            <w:shd w:val="clear" w:color="auto" w:fill="FFFFFF" w:themeFill="background1"/>
            <w:vAlign w:val="center"/>
          </w:tcPr>
          <w:p w14:paraId="22290198" w14:textId="35F3E484" w:rsidR="00A4674A" w:rsidRPr="00C74389" w:rsidRDefault="00A4674A" w:rsidP="00F02C92">
            <w:pPr>
              <w:pStyle w:val="MELmainbodytext"/>
              <w:jc w:val="left"/>
              <w:rPr>
                <w:rFonts w:ascii="Arial" w:hAnsi="Arial" w:cs="Arial"/>
                <w:sz w:val="24"/>
                <w:szCs w:val="24"/>
              </w:rPr>
            </w:pPr>
            <w:r w:rsidRPr="00C74389">
              <w:rPr>
                <w:rFonts w:ascii="Arial" w:hAnsi="Arial" w:cs="Arial"/>
                <w:sz w:val="24"/>
                <w:szCs w:val="24"/>
              </w:rPr>
              <w:t>4L</w:t>
            </w:r>
          </w:p>
        </w:tc>
        <w:tc>
          <w:tcPr>
            <w:tcW w:w="404" w:type="pct"/>
            <w:tcBorders>
              <w:top w:val="dotted" w:sz="4" w:space="0" w:color="404040"/>
              <w:left w:val="nil"/>
              <w:bottom w:val="dotted" w:sz="4" w:space="0" w:color="404040"/>
              <w:right w:val="dotted" w:sz="4" w:space="0" w:color="404040"/>
            </w:tcBorders>
            <w:shd w:val="clear" w:color="auto" w:fill="FFFFFF" w:themeFill="background1"/>
            <w:vAlign w:val="center"/>
          </w:tcPr>
          <w:p w14:paraId="1A2EEEC6" w14:textId="56BAB309" w:rsidR="00A4674A" w:rsidRPr="00C74389" w:rsidRDefault="00A4674A" w:rsidP="00F02C92">
            <w:pPr>
              <w:pStyle w:val="MELmainbodytext"/>
              <w:jc w:val="left"/>
              <w:rPr>
                <w:rFonts w:ascii="Arial" w:hAnsi="Arial" w:cs="Arial"/>
                <w:sz w:val="24"/>
                <w:szCs w:val="24"/>
              </w:rPr>
            </w:pPr>
            <w:r w:rsidRPr="00C74389">
              <w:rPr>
                <w:rFonts w:ascii="Arial" w:hAnsi="Arial" w:cs="Arial"/>
                <w:sz w:val="24"/>
                <w:szCs w:val="24"/>
              </w:rPr>
              <w:t>4N</w:t>
            </w:r>
          </w:p>
        </w:tc>
        <w:tc>
          <w:tcPr>
            <w:tcW w:w="404" w:type="pct"/>
            <w:tcBorders>
              <w:top w:val="dotted" w:sz="4" w:space="0" w:color="404040"/>
              <w:left w:val="nil"/>
              <w:bottom w:val="dotted" w:sz="4" w:space="0" w:color="404040"/>
              <w:right w:val="dotted" w:sz="4" w:space="0" w:color="404040"/>
            </w:tcBorders>
            <w:shd w:val="clear" w:color="auto" w:fill="FFFFFF" w:themeFill="background1"/>
            <w:vAlign w:val="center"/>
          </w:tcPr>
          <w:p w14:paraId="158AF182" w14:textId="099CB269" w:rsidR="00A4674A" w:rsidRPr="00C74389" w:rsidRDefault="00A4674A" w:rsidP="00F02C92">
            <w:pPr>
              <w:pStyle w:val="MELmainbodytext"/>
              <w:jc w:val="left"/>
              <w:rPr>
                <w:rFonts w:ascii="Arial" w:hAnsi="Arial" w:cs="Arial"/>
                <w:sz w:val="24"/>
                <w:szCs w:val="24"/>
              </w:rPr>
            </w:pPr>
            <w:r w:rsidRPr="00C74389">
              <w:rPr>
                <w:rFonts w:ascii="Arial" w:hAnsi="Arial" w:cs="Arial"/>
                <w:sz w:val="24"/>
                <w:szCs w:val="24"/>
              </w:rPr>
              <w:t>5O</w:t>
            </w:r>
          </w:p>
        </w:tc>
        <w:tc>
          <w:tcPr>
            <w:tcW w:w="404" w:type="pct"/>
            <w:tcBorders>
              <w:top w:val="dotted" w:sz="4" w:space="0" w:color="404040"/>
              <w:left w:val="nil"/>
              <w:bottom w:val="dotted" w:sz="4" w:space="0" w:color="404040"/>
              <w:right w:val="dotted" w:sz="4" w:space="0" w:color="404040"/>
            </w:tcBorders>
            <w:shd w:val="clear" w:color="auto" w:fill="FFFFFF" w:themeFill="background1"/>
            <w:vAlign w:val="center"/>
          </w:tcPr>
          <w:p w14:paraId="0E5FB7F6" w14:textId="399515B5" w:rsidR="00A4674A" w:rsidRPr="00C74389" w:rsidRDefault="00A4674A" w:rsidP="00F02C92">
            <w:pPr>
              <w:pStyle w:val="MELmainbodytext"/>
              <w:jc w:val="left"/>
              <w:rPr>
                <w:rFonts w:ascii="Arial" w:hAnsi="Arial" w:cs="Arial"/>
                <w:sz w:val="24"/>
                <w:szCs w:val="24"/>
              </w:rPr>
            </w:pPr>
            <w:r w:rsidRPr="00C74389">
              <w:rPr>
                <w:rFonts w:ascii="Arial" w:hAnsi="Arial" w:cs="Arial"/>
                <w:sz w:val="24"/>
                <w:szCs w:val="24"/>
              </w:rPr>
              <w:t>5Q</w:t>
            </w:r>
          </w:p>
        </w:tc>
        <w:tc>
          <w:tcPr>
            <w:tcW w:w="726" w:type="pct"/>
            <w:shd w:val="clear" w:color="auto" w:fill="FFFFFF" w:themeFill="background1"/>
            <w:vAlign w:val="center"/>
          </w:tcPr>
          <w:p w14:paraId="09210088" w14:textId="688F378F" w:rsidR="00A4674A" w:rsidRPr="00C74389" w:rsidRDefault="00184A18" w:rsidP="00F02C92">
            <w:pPr>
              <w:pStyle w:val="MELmainbodytext"/>
              <w:jc w:val="left"/>
              <w:rPr>
                <w:rFonts w:ascii="Arial" w:hAnsi="Arial" w:cs="Arial"/>
                <w:sz w:val="24"/>
                <w:szCs w:val="24"/>
              </w:rPr>
            </w:pPr>
            <w:r w:rsidRPr="00C74389">
              <w:rPr>
                <w:rFonts w:ascii="Arial" w:hAnsi="Arial" w:cs="Arial"/>
                <w:sz w:val="24"/>
                <w:szCs w:val="24"/>
              </w:rPr>
              <w:t>Average</w:t>
            </w:r>
          </w:p>
        </w:tc>
      </w:tr>
      <w:tr w:rsidR="0027578C" w:rsidRPr="00806B26" w14:paraId="235AAF51" w14:textId="77777777" w:rsidTr="00184A18">
        <w:trPr>
          <w:trHeight w:val="394"/>
        </w:trPr>
        <w:tc>
          <w:tcPr>
            <w:tcW w:w="1041" w:type="pct"/>
            <w:shd w:val="clear" w:color="auto" w:fill="FFFFFF" w:themeFill="background1"/>
            <w:vAlign w:val="center"/>
          </w:tcPr>
          <w:p w14:paraId="4617E833" w14:textId="62C0BEBB" w:rsidR="0027578C" w:rsidRPr="00C74389" w:rsidRDefault="0027578C" w:rsidP="00F02C92">
            <w:pPr>
              <w:pStyle w:val="MELmainbodytext"/>
              <w:jc w:val="left"/>
              <w:rPr>
                <w:rFonts w:ascii="Arial" w:hAnsi="Arial" w:cs="Arial"/>
                <w:sz w:val="24"/>
                <w:szCs w:val="24"/>
              </w:rPr>
            </w:pPr>
            <w:r w:rsidRPr="00C74389">
              <w:rPr>
                <w:rFonts w:ascii="Arial" w:hAnsi="Arial" w:cs="Arial"/>
                <w:sz w:val="24"/>
                <w:szCs w:val="24"/>
              </w:rPr>
              <w:t xml:space="preserve">KG/HH/YR </w:t>
            </w:r>
            <w:r w:rsidR="00184A18" w:rsidRPr="00C74389">
              <w:rPr>
                <w:rFonts w:ascii="Arial" w:hAnsi="Arial" w:cs="Arial"/>
                <w:sz w:val="24"/>
                <w:szCs w:val="24"/>
              </w:rPr>
              <w:t>Available</w:t>
            </w:r>
          </w:p>
        </w:tc>
        <w:tc>
          <w:tcPr>
            <w:tcW w:w="404" w:type="pct"/>
            <w:shd w:val="clear" w:color="auto" w:fill="FFFFFF" w:themeFill="background1"/>
            <w:vAlign w:val="center"/>
          </w:tcPr>
          <w:p w14:paraId="1E33D953" w14:textId="53A5012D" w:rsidR="0027578C" w:rsidRPr="00C74389" w:rsidRDefault="0027578C" w:rsidP="00F02C92">
            <w:pPr>
              <w:pStyle w:val="MELmainbodytext"/>
              <w:jc w:val="left"/>
              <w:rPr>
                <w:rFonts w:ascii="Arial" w:hAnsi="Arial" w:cs="Arial"/>
                <w:sz w:val="24"/>
                <w:szCs w:val="24"/>
              </w:rPr>
            </w:pPr>
            <w:r w:rsidRPr="00C74389">
              <w:rPr>
                <w:rFonts w:ascii="Arial" w:hAnsi="Arial" w:cs="Arial"/>
                <w:sz w:val="24"/>
                <w:szCs w:val="24"/>
              </w:rPr>
              <w:t>10.5</w:t>
            </w:r>
          </w:p>
        </w:tc>
        <w:tc>
          <w:tcPr>
            <w:tcW w:w="404" w:type="pct"/>
            <w:shd w:val="clear" w:color="auto" w:fill="FFFFFF" w:themeFill="background1"/>
            <w:vAlign w:val="center"/>
          </w:tcPr>
          <w:p w14:paraId="4625151A" w14:textId="17C7DBB5" w:rsidR="0027578C" w:rsidRPr="00C74389" w:rsidRDefault="0027578C" w:rsidP="00F02C92">
            <w:pPr>
              <w:pStyle w:val="MELmainbodytext"/>
              <w:jc w:val="left"/>
              <w:rPr>
                <w:rFonts w:ascii="Arial" w:hAnsi="Arial" w:cs="Arial"/>
                <w:sz w:val="24"/>
                <w:szCs w:val="24"/>
              </w:rPr>
            </w:pPr>
            <w:r w:rsidRPr="00C74389">
              <w:rPr>
                <w:rFonts w:ascii="Arial" w:hAnsi="Arial" w:cs="Arial"/>
                <w:sz w:val="24"/>
                <w:szCs w:val="24"/>
              </w:rPr>
              <w:t>4.9</w:t>
            </w:r>
          </w:p>
        </w:tc>
        <w:tc>
          <w:tcPr>
            <w:tcW w:w="404" w:type="pct"/>
            <w:shd w:val="clear" w:color="auto" w:fill="FFFFFF" w:themeFill="background1"/>
            <w:vAlign w:val="center"/>
          </w:tcPr>
          <w:p w14:paraId="17A75905" w14:textId="7F84C296" w:rsidR="0027578C" w:rsidRPr="00C74389" w:rsidRDefault="0027578C" w:rsidP="00F02C92">
            <w:pPr>
              <w:pStyle w:val="MELmainbodytext"/>
              <w:jc w:val="left"/>
              <w:rPr>
                <w:rFonts w:ascii="Arial" w:hAnsi="Arial" w:cs="Arial"/>
                <w:sz w:val="24"/>
                <w:szCs w:val="24"/>
              </w:rPr>
            </w:pPr>
            <w:r w:rsidRPr="00C74389">
              <w:rPr>
                <w:rFonts w:ascii="Arial" w:hAnsi="Arial" w:cs="Arial"/>
                <w:sz w:val="24"/>
                <w:szCs w:val="24"/>
              </w:rPr>
              <w:t>11.4</w:t>
            </w:r>
          </w:p>
        </w:tc>
        <w:tc>
          <w:tcPr>
            <w:tcW w:w="404" w:type="pct"/>
            <w:shd w:val="clear" w:color="auto" w:fill="FFFFFF" w:themeFill="background1"/>
            <w:vAlign w:val="center"/>
          </w:tcPr>
          <w:p w14:paraId="0A0ECEBD" w14:textId="19137FA4" w:rsidR="0027578C" w:rsidRPr="00C74389" w:rsidRDefault="0027578C" w:rsidP="00F02C92">
            <w:pPr>
              <w:pStyle w:val="MELmainbodytext"/>
              <w:jc w:val="left"/>
              <w:rPr>
                <w:rFonts w:ascii="Arial" w:hAnsi="Arial" w:cs="Arial"/>
                <w:sz w:val="24"/>
                <w:szCs w:val="24"/>
              </w:rPr>
            </w:pPr>
            <w:r w:rsidRPr="00C74389">
              <w:rPr>
                <w:rFonts w:ascii="Arial" w:hAnsi="Arial" w:cs="Arial"/>
                <w:sz w:val="24"/>
                <w:szCs w:val="24"/>
              </w:rPr>
              <w:t>10.4</w:t>
            </w:r>
          </w:p>
        </w:tc>
        <w:tc>
          <w:tcPr>
            <w:tcW w:w="404" w:type="pct"/>
            <w:shd w:val="clear" w:color="auto" w:fill="FFFFFF" w:themeFill="background1"/>
            <w:vAlign w:val="center"/>
          </w:tcPr>
          <w:p w14:paraId="751DEBCB" w14:textId="58C7AF24" w:rsidR="0027578C" w:rsidRPr="00C74389" w:rsidRDefault="0027578C" w:rsidP="00F02C92">
            <w:pPr>
              <w:pStyle w:val="MELmainbodytext"/>
              <w:jc w:val="left"/>
              <w:rPr>
                <w:rFonts w:ascii="Arial" w:hAnsi="Arial" w:cs="Arial"/>
                <w:sz w:val="24"/>
                <w:szCs w:val="24"/>
              </w:rPr>
            </w:pPr>
            <w:r w:rsidRPr="00C74389">
              <w:rPr>
                <w:rFonts w:ascii="Arial" w:hAnsi="Arial" w:cs="Arial"/>
                <w:sz w:val="24"/>
                <w:szCs w:val="24"/>
              </w:rPr>
              <w:t>9.9</w:t>
            </w:r>
          </w:p>
        </w:tc>
        <w:tc>
          <w:tcPr>
            <w:tcW w:w="404" w:type="pct"/>
            <w:shd w:val="clear" w:color="auto" w:fill="FFFFFF" w:themeFill="background1"/>
            <w:vAlign w:val="center"/>
          </w:tcPr>
          <w:p w14:paraId="17EBC15C" w14:textId="5A3BFC4E" w:rsidR="0027578C" w:rsidRPr="00C74389" w:rsidRDefault="0027578C" w:rsidP="00F02C92">
            <w:pPr>
              <w:pStyle w:val="MELmainbodytext"/>
              <w:jc w:val="left"/>
              <w:rPr>
                <w:rFonts w:ascii="Arial" w:hAnsi="Arial" w:cs="Arial"/>
                <w:sz w:val="24"/>
                <w:szCs w:val="24"/>
              </w:rPr>
            </w:pPr>
            <w:r w:rsidRPr="00C74389">
              <w:rPr>
                <w:rFonts w:ascii="Arial" w:hAnsi="Arial" w:cs="Arial"/>
                <w:sz w:val="24"/>
                <w:szCs w:val="24"/>
              </w:rPr>
              <w:t>7.0</w:t>
            </w:r>
          </w:p>
        </w:tc>
        <w:tc>
          <w:tcPr>
            <w:tcW w:w="404" w:type="pct"/>
            <w:shd w:val="clear" w:color="auto" w:fill="FFFFFF" w:themeFill="background1"/>
            <w:vAlign w:val="center"/>
          </w:tcPr>
          <w:p w14:paraId="4A65AE94" w14:textId="41252569" w:rsidR="0027578C" w:rsidRPr="00C74389" w:rsidRDefault="0027578C" w:rsidP="00F02C92">
            <w:pPr>
              <w:pStyle w:val="MELmainbodytext"/>
              <w:jc w:val="left"/>
              <w:rPr>
                <w:rFonts w:ascii="Arial" w:hAnsi="Arial" w:cs="Arial"/>
                <w:sz w:val="24"/>
                <w:szCs w:val="24"/>
              </w:rPr>
            </w:pPr>
            <w:r w:rsidRPr="00C74389">
              <w:rPr>
                <w:rFonts w:ascii="Arial" w:hAnsi="Arial" w:cs="Arial"/>
                <w:sz w:val="24"/>
                <w:szCs w:val="24"/>
              </w:rPr>
              <w:t>5.4</w:t>
            </w:r>
          </w:p>
        </w:tc>
        <w:tc>
          <w:tcPr>
            <w:tcW w:w="404" w:type="pct"/>
            <w:shd w:val="clear" w:color="auto" w:fill="FFFFFF" w:themeFill="background1"/>
            <w:vAlign w:val="center"/>
          </w:tcPr>
          <w:p w14:paraId="39E73A89" w14:textId="61A93225" w:rsidR="0027578C" w:rsidRPr="00C74389" w:rsidRDefault="0027578C" w:rsidP="00F02C92">
            <w:pPr>
              <w:pStyle w:val="MELmainbodytext"/>
              <w:jc w:val="left"/>
              <w:rPr>
                <w:rFonts w:ascii="Arial" w:hAnsi="Arial" w:cs="Arial"/>
                <w:sz w:val="24"/>
                <w:szCs w:val="24"/>
              </w:rPr>
            </w:pPr>
            <w:r w:rsidRPr="00C74389">
              <w:rPr>
                <w:rFonts w:ascii="Arial" w:hAnsi="Arial" w:cs="Arial"/>
                <w:sz w:val="24"/>
                <w:szCs w:val="24"/>
              </w:rPr>
              <w:t>11.3</w:t>
            </w:r>
          </w:p>
        </w:tc>
        <w:tc>
          <w:tcPr>
            <w:tcW w:w="726" w:type="pct"/>
            <w:shd w:val="clear" w:color="auto" w:fill="FFFFFF" w:themeFill="background1"/>
            <w:vAlign w:val="center"/>
          </w:tcPr>
          <w:p w14:paraId="76BD5A48" w14:textId="162C994A" w:rsidR="0027578C" w:rsidRPr="00C74389" w:rsidRDefault="0027578C" w:rsidP="00F02C92">
            <w:pPr>
              <w:pStyle w:val="MELmainbodytext"/>
              <w:jc w:val="left"/>
              <w:rPr>
                <w:rFonts w:ascii="Arial" w:hAnsi="Arial" w:cs="Arial"/>
                <w:sz w:val="24"/>
                <w:szCs w:val="24"/>
              </w:rPr>
            </w:pPr>
            <w:r w:rsidRPr="00C74389">
              <w:rPr>
                <w:rFonts w:ascii="Arial" w:hAnsi="Arial" w:cs="Arial"/>
                <w:sz w:val="24"/>
                <w:szCs w:val="24"/>
              </w:rPr>
              <w:t>8.6</w:t>
            </w:r>
          </w:p>
        </w:tc>
      </w:tr>
      <w:tr w:rsidR="0027578C" w:rsidRPr="00806B26" w14:paraId="0AAC1225" w14:textId="77777777" w:rsidTr="00184A18">
        <w:trPr>
          <w:trHeight w:val="394"/>
        </w:trPr>
        <w:tc>
          <w:tcPr>
            <w:tcW w:w="1041" w:type="pct"/>
            <w:shd w:val="clear" w:color="auto" w:fill="FFFFFF" w:themeFill="background1"/>
            <w:vAlign w:val="center"/>
          </w:tcPr>
          <w:p w14:paraId="6904791C" w14:textId="24D20AE9" w:rsidR="0027578C" w:rsidRPr="00C74389" w:rsidRDefault="00184A18" w:rsidP="00F02C92">
            <w:pPr>
              <w:pStyle w:val="MELmainbodytext"/>
              <w:jc w:val="left"/>
              <w:rPr>
                <w:rFonts w:ascii="Arial" w:hAnsi="Arial" w:cs="Arial"/>
                <w:sz w:val="24"/>
                <w:szCs w:val="24"/>
              </w:rPr>
            </w:pPr>
            <w:r w:rsidRPr="00C74389">
              <w:rPr>
                <w:rFonts w:ascii="Arial" w:hAnsi="Arial" w:cs="Arial"/>
                <w:sz w:val="24"/>
                <w:szCs w:val="24"/>
              </w:rPr>
              <w:t>% Increase in diversion</w:t>
            </w:r>
          </w:p>
        </w:tc>
        <w:tc>
          <w:tcPr>
            <w:tcW w:w="404" w:type="pct"/>
            <w:shd w:val="clear" w:color="auto" w:fill="FFFFFF" w:themeFill="background1"/>
            <w:vAlign w:val="center"/>
          </w:tcPr>
          <w:p w14:paraId="6BA71A56" w14:textId="7AAAFBF3" w:rsidR="0027578C" w:rsidRPr="00C74389" w:rsidRDefault="0027578C" w:rsidP="00F02C92">
            <w:pPr>
              <w:pStyle w:val="MELmainbodytext"/>
              <w:jc w:val="left"/>
              <w:rPr>
                <w:rFonts w:ascii="Arial" w:hAnsi="Arial" w:cs="Arial"/>
                <w:sz w:val="24"/>
                <w:szCs w:val="24"/>
              </w:rPr>
            </w:pPr>
            <w:r w:rsidRPr="00C74389">
              <w:rPr>
                <w:rFonts w:ascii="Arial" w:hAnsi="Arial" w:cs="Arial"/>
                <w:sz w:val="24"/>
                <w:szCs w:val="24"/>
              </w:rPr>
              <w:t>1.9%</w:t>
            </w:r>
          </w:p>
        </w:tc>
        <w:tc>
          <w:tcPr>
            <w:tcW w:w="404" w:type="pct"/>
            <w:shd w:val="clear" w:color="auto" w:fill="FFFFFF" w:themeFill="background1"/>
            <w:vAlign w:val="center"/>
          </w:tcPr>
          <w:p w14:paraId="04AA360E" w14:textId="203AAE01" w:rsidR="0027578C" w:rsidRPr="00C74389" w:rsidRDefault="0027578C" w:rsidP="00F02C92">
            <w:pPr>
              <w:pStyle w:val="MELmainbodytext"/>
              <w:jc w:val="left"/>
              <w:rPr>
                <w:rFonts w:ascii="Arial" w:hAnsi="Arial" w:cs="Arial"/>
                <w:sz w:val="24"/>
                <w:szCs w:val="24"/>
              </w:rPr>
            </w:pPr>
            <w:r w:rsidRPr="00C74389">
              <w:rPr>
                <w:rFonts w:ascii="Arial" w:hAnsi="Arial" w:cs="Arial"/>
                <w:sz w:val="24"/>
                <w:szCs w:val="24"/>
              </w:rPr>
              <w:t>0.6%</w:t>
            </w:r>
          </w:p>
        </w:tc>
        <w:tc>
          <w:tcPr>
            <w:tcW w:w="404" w:type="pct"/>
            <w:shd w:val="clear" w:color="auto" w:fill="FFFFFF" w:themeFill="background1"/>
            <w:vAlign w:val="center"/>
          </w:tcPr>
          <w:p w14:paraId="10E85E47" w14:textId="4CEC365E" w:rsidR="0027578C" w:rsidRPr="00C74389" w:rsidRDefault="0027578C" w:rsidP="00F02C92">
            <w:pPr>
              <w:pStyle w:val="MELmainbodytext"/>
              <w:jc w:val="left"/>
              <w:rPr>
                <w:rFonts w:ascii="Arial" w:hAnsi="Arial" w:cs="Arial"/>
                <w:sz w:val="24"/>
                <w:szCs w:val="24"/>
              </w:rPr>
            </w:pPr>
            <w:r w:rsidRPr="00C74389">
              <w:rPr>
                <w:rFonts w:ascii="Arial" w:hAnsi="Arial" w:cs="Arial"/>
                <w:sz w:val="24"/>
                <w:szCs w:val="24"/>
              </w:rPr>
              <w:t>1.5%</w:t>
            </w:r>
          </w:p>
        </w:tc>
        <w:tc>
          <w:tcPr>
            <w:tcW w:w="404" w:type="pct"/>
            <w:shd w:val="clear" w:color="auto" w:fill="FFFFFF" w:themeFill="background1"/>
            <w:vAlign w:val="center"/>
          </w:tcPr>
          <w:p w14:paraId="3D757D32" w14:textId="07458F06" w:rsidR="0027578C" w:rsidRPr="00C74389" w:rsidRDefault="0027578C" w:rsidP="00F02C92">
            <w:pPr>
              <w:pStyle w:val="MELmainbodytext"/>
              <w:jc w:val="left"/>
              <w:rPr>
                <w:rFonts w:ascii="Arial" w:hAnsi="Arial" w:cs="Arial"/>
                <w:sz w:val="24"/>
                <w:szCs w:val="24"/>
              </w:rPr>
            </w:pPr>
            <w:r w:rsidRPr="00C74389">
              <w:rPr>
                <w:rFonts w:ascii="Arial" w:hAnsi="Arial" w:cs="Arial"/>
                <w:sz w:val="24"/>
                <w:szCs w:val="24"/>
              </w:rPr>
              <w:t>3.3%</w:t>
            </w:r>
          </w:p>
        </w:tc>
        <w:tc>
          <w:tcPr>
            <w:tcW w:w="404" w:type="pct"/>
            <w:shd w:val="clear" w:color="auto" w:fill="FFFFFF" w:themeFill="background1"/>
            <w:vAlign w:val="center"/>
          </w:tcPr>
          <w:p w14:paraId="5F50B1DE" w14:textId="371C2243" w:rsidR="0027578C" w:rsidRPr="00C74389" w:rsidRDefault="0027578C" w:rsidP="00F02C92">
            <w:pPr>
              <w:pStyle w:val="MELmainbodytext"/>
              <w:jc w:val="left"/>
              <w:rPr>
                <w:rFonts w:ascii="Arial" w:hAnsi="Arial" w:cs="Arial"/>
                <w:sz w:val="24"/>
                <w:szCs w:val="24"/>
              </w:rPr>
            </w:pPr>
            <w:r w:rsidRPr="00C74389">
              <w:rPr>
                <w:rFonts w:ascii="Arial" w:hAnsi="Arial" w:cs="Arial"/>
                <w:sz w:val="24"/>
                <w:szCs w:val="24"/>
              </w:rPr>
              <w:t>1.9%</w:t>
            </w:r>
          </w:p>
        </w:tc>
        <w:tc>
          <w:tcPr>
            <w:tcW w:w="404" w:type="pct"/>
            <w:shd w:val="clear" w:color="auto" w:fill="FFFFFF" w:themeFill="background1"/>
            <w:vAlign w:val="center"/>
          </w:tcPr>
          <w:p w14:paraId="35C46F29" w14:textId="3E9E7134" w:rsidR="0027578C" w:rsidRPr="00C74389" w:rsidRDefault="0027578C" w:rsidP="00F02C92">
            <w:pPr>
              <w:pStyle w:val="MELmainbodytext"/>
              <w:jc w:val="left"/>
              <w:rPr>
                <w:rFonts w:ascii="Arial" w:hAnsi="Arial" w:cs="Arial"/>
                <w:sz w:val="24"/>
                <w:szCs w:val="24"/>
              </w:rPr>
            </w:pPr>
            <w:r w:rsidRPr="00C74389">
              <w:rPr>
                <w:rFonts w:ascii="Arial" w:hAnsi="Arial" w:cs="Arial"/>
                <w:sz w:val="24"/>
                <w:szCs w:val="24"/>
              </w:rPr>
              <w:t>1.4%</w:t>
            </w:r>
          </w:p>
        </w:tc>
        <w:tc>
          <w:tcPr>
            <w:tcW w:w="404" w:type="pct"/>
            <w:shd w:val="clear" w:color="auto" w:fill="FFFFFF" w:themeFill="background1"/>
            <w:vAlign w:val="center"/>
          </w:tcPr>
          <w:p w14:paraId="4BE945BF" w14:textId="7674F1DA" w:rsidR="0027578C" w:rsidRPr="00C74389" w:rsidRDefault="0027578C" w:rsidP="00F02C92">
            <w:pPr>
              <w:pStyle w:val="MELmainbodytext"/>
              <w:jc w:val="left"/>
              <w:rPr>
                <w:rFonts w:ascii="Arial" w:hAnsi="Arial" w:cs="Arial"/>
                <w:sz w:val="24"/>
                <w:szCs w:val="24"/>
              </w:rPr>
            </w:pPr>
            <w:r w:rsidRPr="00C74389">
              <w:rPr>
                <w:rFonts w:ascii="Arial" w:hAnsi="Arial" w:cs="Arial"/>
                <w:sz w:val="24"/>
                <w:szCs w:val="24"/>
              </w:rPr>
              <w:t>1.5%</w:t>
            </w:r>
          </w:p>
        </w:tc>
        <w:tc>
          <w:tcPr>
            <w:tcW w:w="404" w:type="pct"/>
            <w:shd w:val="clear" w:color="auto" w:fill="FFFFFF" w:themeFill="background1"/>
            <w:vAlign w:val="center"/>
          </w:tcPr>
          <w:p w14:paraId="4F257FA9" w14:textId="657239CD" w:rsidR="0027578C" w:rsidRPr="00C74389" w:rsidRDefault="0027578C" w:rsidP="00F02C92">
            <w:pPr>
              <w:pStyle w:val="MELmainbodytext"/>
              <w:jc w:val="left"/>
              <w:rPr>
                <w:rFonts w:ascii="Arial" w:hAnsi="Arial" w:cs="Arial"/>
                <w:sz w:val="24"/>
                <w:szCs w:val="24"/>
              </w:rPr>
            </w:pPr>
            <w:r w:rsidRPr="00C74389">
              <w:rPr>
                <w:rFonts w:ascii="Arial" w:hAnsi="Arial" w:cs="Arial"/>
                <w:sz w:val="24"/>
                <w:szCs w:val="24"/>
              </w:rPr>
              <w:t>1.9%</w:t>
            </w:r>
          </w:p>
        </w:tc>
        <w:tc>
          <w:tcPr>
            <w:tcW w:w="726" w:type="pct"/>
            <w:shd w:val="clear" w:color="auto" w:fill="FFFFFF" w:themeFill="background1"/>
            <w:vAlign w:val="center"/>
          </w:tcPr>
          <w:p w14:paraId="6C9F56FA" w14:textId="77506C35" w:rsidR="0027578C" w:rsidRPr="00C74389" w:rsidRDefault="0027578C" w:rsidP="00F02C92">
            <w:pPr>
              <w:pStyle w:val="MELmainbodytext"/>
              <w:jc w:val="left"/>
              <w:rPr>
                <w:rFonts w:ascii="Arial" w:hAnsi="Arial" w:cs="Arial"/>
                <w:sz w:val="24"/>
                <w:szCs w:val="24"/>
              </w:rPr>
            </w:pPr>
            <w:r w:rsidRPr="00C74389">
              <w:rPr>
                <w:rFonts w:ascii="Arial" w:hAnsi="Arial" w:cs="Arial"/>
                <w:sz w:val="24"/>
                <w:szCs w:val="24"/>
              </w:rPr>
              <w:t>1.4%</w:t>
            </w:r>
          </w:p>
        </w:tc>
      </w:tr>
      <w:tr w:rsidR="0027578C" w:rsidRPr="00806B26" w14:paraId="00CC3276" w14:textId="77777777" w:rsidTr="00184A18">
        <w:trPr>
          <w:trHeight w:val="394"/>
        </w:trPr>
        <w:tc>
          <w:tcPr>
            <w:tcW w:w="1041" w:type="pct"/>
            <w:shd w:val="clear" w:color="auto" w:fill="FFFFFF" w:themeFill="background1"/>
            <w:vAlign w:val="center"/>
          </w:tcPr>
          <w:p w14:paraId="0640DF06" w14:textId="7F11E06D" w:rsidR="0027578C" w:rsidRPr="00C74389" w:rsidRDefault="00184A18" w:rsidP="00F02C92">
            <w:pPr>
              <w:pStyle w:val="MELmainbodytext"/>
              <w:jc w:val="left"/>
              <w:rPr>
                <w:rFonts w:ascii="Arial" w:hAnsi="Arial" w:cs="Arial"/>
                <w:sz w:val="24"/>
                <w:szCs w:val="24"/>
              </w:rPr>
            </w:pPr>
            <w:r w:rsidRPr="00C74389">
              <w:rPr>
                <w:rFonts w:ascii="Arial" w:hAnsi="Arial" w:cs="Arial"/>
                <w:sz w:val="24"/>
                <w:szCs w:val="24"/>
              </w:rPr>
              <w:t>Achieved diversion</w:t>
            </w:r>
          </w:p>
        </w:tc>
        <w:tc>
          <w:tcPr>
            <w:tcW w:w="404" w:type="pct"/>
            <w:shd w:val="clear" w:color="auto" w:fill="FFFFFF" w:themeFill="background1"/>
            <w:vAlign w:val="center"/>
          </w:tcPr>
          <w:p w14:paraId="01B8AAE5" w14:textId="3063679D" w:rsidR="0027578C" w:rsidRPr="00C74389" w:rsidRDefault="0027578C" w:rsidP="00F02C92">
            <w:pPr>
              <w:pStyle w:val="MELmainbodytext"/>
              <w:jc w:val="left"/>
              <w:rPr>
                <w:rFonts w:ascii="Arial" w:hAnsi="Arial" w:cs="Arial"/>
                <w:sz w:val="24"/>
                <w:szCs w:val="24"/>
              </w:rPr>
            </w:pPr>
            <w:r w:rsidRPr="00C74389">
              <w:rPr>
                <w:rFonts w:ascii="Arial" w:hAnsi="Arial" w:cs="Arial"/>
                <w:sz w:val="24"/>
                <w:szCs w:val="24"/>
              </w:rPr>
              <w:t>53.6%</w:t>
            </w:r>
          </w:p>
        </w:tc>
        <w:tc>
          <w:tcPr>
            <w:tcW w:w="404" w:type="pct"/>
            <w:shd w:val="clear" w:color="auto" w:fill="FFFFFF" w:themeFill="background1"/>
            <w:vAlign w:val="center"/>
          </w:tcPr>
          <w:p w14:paraId="2480D222" w14:textId="14DF2307" w:rsidR="0027578C" w:rsidRPr="00C74389" w:rsidRDefault="0027578C" w:rsidP="00F02C92">
            <w:pPr>
              <w:pStyle w:val="MELmainbodytext"/>
              <w:jc w:val="left"/>
              <w:rPr>
                <w:rFonts w:ascii="Arial" w:hAnsi="Arial" w:cs="Arial"/>
                <w:sz w:val="24"/>
                <w:szCs w:val="24"/>
              </w:rPr>
            </w:pPr>
            <w:r w:rsidRPr="00C74389">
              <w:rPr>
                <w:rFonts w:ascii="Arial" w:hAnsi="Arial" w:cs="Arial"/>
                <w:sz w:val="24"/>
                <w:szCs w:val="24"/>
              </w:rPr>
              <w:t>67.5%</w:t>
            </w:r>
          </w:p>
        </w:tc>
        <w:tc>
          <w:tcPr>
            <w:tcW w:w="404" w:type="pct"/>
            <w:shd w:val="clear" w:color="auto" w:fill="FFFFFF" w:themeFill="background1"/>
            <w:vAlign w:val="center"/>
          </w:tcPr>
          <w:p w14:paraId="7D0A2C01" w14:textId="38C93324" w:rsidR="0027578C" w:rsidRPr="00C74389" w:rsidRDefault="0027578C" w:rsidP="00F02C92">
            <w:pPr>
              <w:pStyle w:val="MELmainbodytext"/>
              <w:jc w:val="left"/>
              <w:rPr>
                <w:rFonts w:ascii="Arial" w:hAnsi="Arial" w:cs="Arial"/>
                <w:sz w:val="24"/>
                <w:szCs w:val="24"/>
              </w:rPr>
            </w:pPr>
            <w:r w:rsidRPr="00C74389">
              <w:rPr>
                <w:rFonts w:ascii="Arial" w:hAnsi="Arial" w:cs="Arial"/>
                <w:sz w:val="24"/>
                <w:szCs w:val="24"/>
              </w:rPr>
              <w:t>40.9%</w:t>
            </w:r>
          </w:p>
        </w:tc>
        <w:tc>
          <w:tcPr>
            <w:tcW w:w="404" w:type="pct"/>
            <w:shd w:val="clear" w:color="auto" w:fill="FFFFFF" w:themeFill="background1"/>
            <w:vAlign w:val="center"/>
          </w:tcPr>
          <w:p w14:paraId="0A47286A" w14:textId="5342DE70" w:rsidR="0027578C" w:rsidRPr="00C74389" w:rsidRDefault="0027578C" w:rsidP="00F02C92">
            <w:pPr>
              <w:pStyle w:val="MELmainbodytext"/>
              <w:jc w:val="left"/>
              <w:rPr>
                <w:rFonts w:ascii="Arial" w:hAnsi="Arial" w:cs="Arial"/>
                <w:sz w:val="24"/>
                <w:szCs w:val="24"/>
              </w:rPr>
            </w:pPr>
            <w:r w:rsidRPr="00C74389">
              <w:rPr>
                <w:rFonts w:ascii="Arial" w:hAnsi="Arial" w:cs="Arial"/>
                <w:sz w:val="24"/>
                <w:szCs w:val="24"/>
              </w:rPr>
              <w:t>30.8%</w:t>
            </w:r>
          </w:p>
        </w:tc>
        <w:tc>
          <w:tcPr>
            <w:tcW w:w="404" w:type="pct"/>
            <w:shd w:val="clear" w:color="auto" w:fill="FFFFFF" w:themeFill="background1"/>
            <w:vAlign w:val="center"/>
          </w:tcPr>
          <w:p w14:paraId="66E61C55" w14:textId="3E060A4C" w:rsidR="0027578C" w:rsidRPr="00C74389" w:rsidRDefault="0027578C" w:rsidP="00F02C92">
            <w:pPr>
              <w:pStyle w:val="MELmainbodytext"/>
              <w:jc w:val="left"/>
              <w:rPr>
                <w:rFonts w:ascii="Arial" w:hAnsi="Arial" w:cs="Arial"/>
                <w:sz w:val="24"/>
                <w:szCs w:val="24"/>
              </w:rPr>
            </w:pPr>
            <w:r w:rsidRPr="00C74389">
              <w:rPr>
                <w:rFonts w:ascii="Arial" w:hAnsi="Arial" w:cs="Arial"/>
                <w:sz w:val="24"/>
                <w:szCs w:val="24"/>
              </w:rPr>
              <w:t>45.9%</w:t>
            </w:r>
          </w:p>
        </w:tc>
        <w:tc>
          <w:tcPr>
            <w:tcW w:w="404" w:type="pct"/>
            <w:shd w:val="clear" w:color="auto" w:fill="FFFFFF" w:themeFill="background1"/>
            <w:vAlign w:val="center"/>
          </w:tcPr>
          <w:p w14:paraId="24D9E111" w14:textId="28AFE0BF" w:rsidR="0027578C" w:rsidRPr="00C74389" w:rsidRDefault="0027578C" w:rsidP="00F02C92">
            <w:pPr>
              <w:pStyle w:val="MELmainbodytext"/>
              <w:jc w:val="left"/>
              <w:rPr>
                <w:rFonts w:ascii="Arial" w:hAnsi="Arial" w:cs="Arial"/>
                <w:sz w:val="24"/>
                <w:szCs w:val="24"/>
              </w:rPr>
            </w:pPr>
            <w:r w:rsidRPr="00C74389">
              <w:rPr>
                <w:rFonts w:ascii="Arial" w:hAnsi="Arial" w:cs="Arial"/>
                <w:sz w:val="24"/>
                <w:szCs w:val="24"/>
              </w:rPr>
              <w:t>55.5%</w:t>
            </w:r>
          </w:p>
        </w:tc>
        <w:tc>
          <w:tcPr>
            <w:tcW w:w="404" w:type="pct"/>
            <w:shd w:val="clear" w:color="auto" w:fill="FFFFFF" w:themeFill="background1"/>
            <w:vAlign w:val="center"/>
          </w:tcPr>
          <w:p w14:paraId="559C0A23" w14:textId="08D5F74D" w:rsidR="0027578C" w:rsidRPr="00C74389" w:rsidRDefault="0027578C" w:rsidP="00F02C92">
            <w:pPr>
              <w:pStyle w:val="MELmainbodytext"/>
              <w:jc w:val="left"/>
              <w:rPr>
                <w:rFonts w:ascii="Arial" w:hAnsi="Arial" w:cs="Arial"/>
                <w:sz w:val="24"/>
                <w:szCs w:val="24"/>
              </w:rPr>
            </w:pPr>
            <w:r w:rsidRPr="00C74389">
              <w:rPr>
                <w:rFonts w:ascii="Arial" w:hAnsi="Arial" w:cs="Arial"/>
                <w:sz w:val="24"/>
                <w:szCs w:val="24"/>
              </w:rPr>
              <w:t>40.5%</w:t>
            </w:r>
          </w:p>
        </w:tc>
        <w:tc>
          <w:tcPr>
            <w:tcW w:w="404" w:type="pct"/>
            <w:shd w:val="clear" w:color="auto" w:fill="FFFFFF" w:themeFill="background1"/>
            <w:vAlign w:val="center"/>
          </w:tcPr>
          <w:p w14:paraId="5E3DCD0F" w14:textId="3D7F1800" w:rsidR="0027578C" w:rsidRPr="00C74389" w:rsidRDefault="0027578C" w:rsidP="00F02C92">
            <w:pPr>
              <w:pStyle w:val="MELmainbodytext"/>
              <w:jc w:val="left"/>
              <w:rPr>
                <w:rFonts w:ascii="Arial" w:hAnsi="Arial" w:cs="Arial"/>
                <w:sz w:val="24"/>
                <w:szCs w:val="24"/>
              </w:rPr>
            </w:pPr>
            <w:r w:rsidRPr="00C74389">
              <w:rPr>
                <w:rFonts w:ascii="Arial" w:hAnsi="Arial" w:cs="Arial"/>
                <w:sz w:val="24"/>
                <w:szCs w:val="24"/>
              </w:rPr>
              <w:t>40.1%</w:t>
            </w:r>
          </w:p>
        </w:tc>
        <w:tc>
          <w:tcPr>
            <w:tcW w:w="726" w:type="pct"/>
            <w:shd w:val="clear" w:color="auto" w:fill="FFFFFF" w:themeFill="background1"/>
            <w:vAlign w:val="center"/>
          </w:tcPr>
          <w:p w14:paraId="03F0AB51" w14:textId="5B8182EF" w:rsidR="0027578C" w:rsidRPr="00C74389" w:rsidRDefault="0027578C" w:rsidP="00F02C92">
            <w:pPr>
              <w:pStyle w:val="MELmainbodytext"/>
              <w:jc w:val="left"/>
              <w:rPr>
                <w:rFonts w:ascii="Arial" w:hAnsi="Arial" w:cs="Arial"/>
                <w:sz w:val="24"/>
                <w:szCs w:val="24"/>
              </w:rPr>
            </w:pPr>
            <w:r w:rsidRPr="00C74389">
              <w:rPr>
                <w:rFonts w:ascii="Arial" w:hAnsi="Arial" w:cs="Arial"/>
                <w:sz w:val="24"/>
                <w:szCs w:val="24"/>
              </w:rPr>
              <w:t>52.7%</w:t>
            </w:r>
          </w:p>
        </w:tc>
      </w:tr>
    </w:tbl>
    <w:p w14:paraId="34B88AC5" w14:textId="77777777" w:rsidR="007F63F3" w:rsidRPr="00076138" w:rsidRDefault="007F63F3" w:rsidP="007F63F3">
      <w:pPr>
        <w:spacing w:after="240" w:line="360" w:lineRule="auto"/>
        <w:ind w:left="0"/>
        <w:jc w:val="both"/>
        <w:rPr>
          <w:spacing w:val="-5"/>
          <w:sz w:val="8"/>
          <w:highlight w:val="yellow"/>
          <w:lang w:eastAsia="en-US"/>
        </w:rPr>
      </w:pPr>
    </w:p>
    <w:p w14:paraId="73156BBC" w14:textId="080DE714" w:rsidR="0084683E" w:rsidRPr="00076138" w:rsidRDefault="00F54452" w:rsidP="00E75D2B">
      <w:pPr>
        <w:spacing w:line="360" w:lineRule="auto"/>
        <w:ind w:left="0"/>
        <w:jc w:val="both"/>
        <w:rPr>
          <w:b/>
          <w:spacing w:val="-5"/>
          <w:sz w:val="48"/>
          <w:szCs w:val="48"/>
          <w:lang w:eastAsia="en-US"/>
        </w:rPr>
      </w:pPr>
      <w:r w:rsidRPr="00076138">
        <w:rPr>
          <w:b/>
          <w:spacing w:val="-5"/>
          <w:sz w:val="48"/>
          <w:szCs w:val="48"/>
          <w:lang w:eastAsia="en-US"/>
        </w:rPr>
        <w:t xml:space="preserve">Potential for increasing </w:t>
      </w:r>
      <w:r w:rsidR="00303950">
        <w:rPr>
          <w:b/>
          <w:spacing w:val="-5"/>
          <w:sz w:val="48"/>
          <w:szCs w:val="48"/>
          <w:lang w:eastAsia="en-US"/>
        </w:rPr>
        <w:t>c</w:t>
      </w:r>
      <w:r w:rsidR="0084683E" w:rsidRPr="00076138">
        <w:rPr>
          <w:b/>
          <w:spacing w:val="-5"/>
          <w:sz w:val="48"/>
          <w:szCs w:val="48"/>
          <w:lang w:eastAsia="en-US"/>
        </w:rPr>
        <w:t xml:space="preserve">o-mingled </w:t>
      </w:r>
      <w:r w:rsidRPr="00076138">
        <w:rPr>
          <w:b/>
          <w:spacing w:val="-5"/>
          <w:sz w:val="48"/>
          <w:szCs w:val="48"/>
          <w:lang w:eastAsia="en-US"/>
        </w:rPr>
        <w:t>recycling</w:t>
      </w:r>
    </w:p>
    <w:p w14:paraId="26B0805C" w14:textId="02B8A83F" w:rsidR="007F63F3" w:rsidRPr="00761791" w:rsidRDefault="007F63F3" w:rsidP="007F63F3">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Were materials suitable for co-mingled recycling targeted then potentially </w:t>
      </w:r>
      <w:r w:rsidR="00CD793D" w:rsidRPr="00761791">
        <w:rPr>
          <w:rFonts w:ascii="Arial" w:hAnsi="Arial" w:cs="Arial"/>
          <w:spacing w:val="-5"/>
          <w:sz w:val="24"/>
          <w:szCs w:val="24"/>
          <w:lang w:eastAsia="en-US"/>
        </w:rPr>
        <w:t>1</w:t>
      </w:r>
      <w:r w:rsidR="004F2676" w:rsidRPr="00761791">
        <w:rPr>
          <w:rFonts w:ascii="Arial" w:hAnsi="Arial" w:cs="Arial"/>
          <w:spacing w:val="-5"/>
          <w:sz w:val="24"/>
          <w:szCs w:val="24"/>
          <w:lang w:eastAsia="en-US"/>
        </w:rPr>
        <w:t>4</w:t>
      </w:r>
      <w:r w:rsidR="00076138" w:rsidRPr="00761791">
        <w:rPr>
          <w:rFonts w:ascii="Arial" w:hAnsi="Arial" w:cs="Arial"/>
          <w:spacing w:val="-5"/>
          <w:sz w:val="24"/>
          <w:szCs w:val="24"/>
          <w:lang w:eastAsia="en-US"/>
        </w:rPr>
        <w:t>.</w:t>
      </w:r>
      <w:r w:rsidR="004F2676" w:rsidRPr="00761791">
        <w:rPr>
          <w:rFonts w:ascii="Arial" w:hAnsi="Arial" w:cs="Arial"/>
          <w:spacing w:val="-5"/>
          <w:sz w:val="24"/>
          <w:szCs w:val="24"/>
          <w:lang w:eastAsia="en-US"/>
        </w:rPr>
        <w:t>3</w:t>
      </w:r>
      <w:r w:rsidR="00761791">
        <w:rPr>
          <w:rFonts w:ascii="Arial" w:hAnsi="Arial" w:cs="Arial"/>
          <w:spacing w:val="-5"/>
          <w:sz w:val="24"/>
          <w:szCs w:val="24"/>
          <w:lang w:eastAsia="en-US"/>
        </w:rPr>
        <w:t xml:space="preserve"> </w:t>
      </w:r>
      <w:r w:rsidRPr="00761791">
        <w:rPr>
          <w:rFonts w:ascii="Arial" w:hAnsi="Arial" w:cs="Arial"/>
          <w:spacing w:val="-5"/>
          <w:sz w:val="24"/>
          <w:szCs w:val="24"/>
          <w:lang w:eastAsia="en-US"/>
        </w:rPr>
        <w:t>kg/hh/</w:t>
      </w:r>
      <w:r w:rsidR="004517C5"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or </w:t>
      </w:r>
      <w:r w:rsidR="00076138" w:rsidRPr="00761791">
        <w:rPr>
          <w:rFonts w:ascii="Arial" w:hAnsi="Arial" w:cs="Arial"/>
          <w:spacing w:val="-5"/>
          <w:sz w:val="24"/>
          <w:szCs w:val="24"/>
          <w:lang w:eastAsia="en-US"/>
        </w:rPr>
        <w:t>2.</w:t>
      </w:r>
      <w:r w:rsidR="004F2676" w:rsidRPr="00761791">
        <w:rPr>
          <w:rFonts w:ascii="Arial" w:hAnsi="Arial" w:cs="Arial"/>
          <w:spacing w:val="-5"/>
          <w:sz w:val="24"/>
          <w:szCs w:val="24"/>
          <w:lang w:eastAsia="en-US"/>
        </w:rPr>
        <w:t>4</w:t>
      </w:r>
      <w:r w:rsidRPr="00761791">
        <w:rPr>
          <w:rFonts w:ascii="Arial" w:hAnsi="Arial" w:cs="Arial"/>
          <w:spacing w:val="-5"/>
          <w:sz w:val="24"/>
          <w:szCs w:val="24"/>
          <w:lang w:eastAsia="en-US"/>
        </w:rPr>
        <w:t xml:space="preserve">% of waste could be diverted. This would raise overall diversion to </w:t>
      </w:r>
      <w:r w:rsidR="000E20E9" w:rsidRPr="00761791">
        <w:rPr>
          <w:rFonts w:ascii="Arial" w:hAnsi="Arial" w:cs="Arial"/>
          <w:spacing w:val="-5"/>
          <w:sz w:val="24"/>
          <w:szCs w:val="24"/>
          <w:lang w:eastAsia="en-US"/>
        </w:rPr>
        <w:t>5</w:t>
      </w:r>
      <w:r w:rsidR="004F2676" w:rsidRPr="00761791">
        <w:rPr>
          <w:rFonts w:ascii="Arial" w:hAnsi="Arial" w:cs="Arial"/>
          <w:spacing w:val="-5"/>
          <w:sz w:val="24"/>
          <w:szCs w:val="24"/>
          <w:lang w:eastAsia="en-US"/>
        </w:rPr>
        <w:t>3</w:t>
      </w:r>
      <w:r w:rsidR="00F762D1" w:rsidRPr="00761791">
        <w:rPr>
          <w:rFonts w:ascii="Arial" w:hAnsi="Arial" w:cs="Arial"/>
          <w:spacing w:val="-5"/>
          <w:sz w:val="24"/>
          <w:szCs w:val="24"/>
          <w:lang w:eastAsia="en-US"/>
        </w:rPr>
        <w:t>.</w:t>
      </w:r>
      <w:r w:rsidR="004F2676" w:rsidRPr="00761791">
        <w:rPr>
          <w:rFonts w:ascii="Arial" w:hAnsi="Arial" w:cs="Arial"/>
          <w:spacing w:val="-5"/>
          <w:sz w:val="24"/>
          <w:szCs w:val="24"/>
          <w:lang w:eastAsia="en-US"/>
        </w:rPr>
        <w:t>7</w:t>
      </w:r>
      <w:r w:rsidRPr="00761791">
        <w:rPr>
          <w:rFonts w:ascii="Arial" w:hAnsi="Arial" w:cs="Arial"/>
          <w:spacing w:val="-5"/>
          <w:sz w:val="24"/>
          <w:szCs w:val="24"/>
          <w:lang w:eastAsia="en-US"/>
        </w:rPr>
        <w:t>%. Acorn</w:t>
      </w:r>
      <w:r w:rsidR="00F762D1" w:rsidRPr="00761791">
        <w:rPr>
          <w:rFonts w:ascii="Arial" w:hAnsi="Arial" w:cs="Arial"/>
          <w:spacing w:val="-5"/>
          <w:sz w:val="24"/>
          <w:szCs w:val="24"/>
          <w:lang w:eastAsia="en-US"/>
        </w:rPr>
        <w:t xml:space="preserve"> </w:t>
      </w:r>
      <w:r w:rsidR="00E75D2B" w:rsidRPr="00761791">
        <w:rPr>
          <w:rFonts w:ascii="Arial" w:hAnsi="Arial" w:cs="Arial"/>
          <w:spacing w:val="-5"/>
          <w:sz w:val="24"/>
          <w:szCs w:val="24"/>
          <w:lang w:eastAsia="en-US"/>
        </w:rPr>
        <w:t>3J</w:t>
      </w:r>
      <w:r w:rsidR="008F6771" w:rsidRPr="00761791">
        <w:rPr>
          <w:rFonts w:ascii="Arial" w:hAnsi="Arial" w:cs="Arial"/>
          <w:spacing w:val="-5"/>
          <w:sz w:val="24"/>
          <w:szCs w:val="24"/>
          <w:lang w:eastAsia="en-US"/>
        </w:rPr>
        <w:t xml:space="preserve"> </w:t>
      </w:r>
      <w:r w:rsidR="000942A2" w:rsidRPr="00761791">
        <w:rPr>
          <w:rFonts w:ascii="Arial" w:hAnsi="Arial" w:cs="Arial"/>
          <w:spacing w:val="-5"/>
          <w:sz w:val="24"/>
          <w:szCs w:val="24"/>
          <w:lang w:eastAsia="en-US"/>
        </w:rPr>
        <w:t>(</w:t>
      </w:r>
      <w:r w:rsidR="00E75D2B" w:rsidRPr="00761791">
        <w:rPr>
          <w:rFonts w:ascii="Arial" w:hAnsi="Arial" w:cs="Arial"/>
          <w:spacing w:val="-5"/>
          <w:sz w:val="24"/>
          <w:szCs w:val="24"/>
          <w:lang w:eastAsia="en-US"/>
        </w:rPr>
        <w:t>starting out</w:t>
      </w:r>
      <w:r w:rsidR="000942A2" w:rsidRPr="00761791">
        <w:rPr>
          <w:rFonts w:ascii="Arial" w:hAnsi="Arial" w:cs="Arial"/>
          <w:spacing w:val="-5"/>
          <w:sz w:val="24"/>
          <w:szCs w:val="24"/>
          <w:lang w:eastAsia="en-US"/>
        </w:rPr>
        <w:t>)</w:t>
      </w:r>
      <w:r w:rsidR="007F1856"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hold</w:t>
      </w:r>
      <w:r w:rsidR="00F762D1" w:rsidRPr="00761791">
        <w:rPr>
          <w:rFonts w:ascii="Arial" w:hAnsi="Arial" w:cs="Arial"/>
          <w:spacing w:val="-5"/>
          <w:sz w:val="24"/>
          <w:szCs w:val="24"/>
          <w:lang w:eastAsia="en-US"/>
        </w:rPr>
        <w:t>s</w:t>
      </w:r>
      <w:r w:rsidRPr="00761791">
        <w:rPr>
          <w:rFonts w:ascii="Arial" w:hAnsi="Arial" w:cs="Arial"/>
          <w:spacing w:val="-5"/>
          <w:sz w:val="24"/>
          <w:szCs w:val="24"/>
          <w:lang w:eastAsia="en-US"/>
        </w:rPr>
        <w:t xml:space="preserve"> the greatest potential for raising diversion by capturing all of their recyclable paper</w:t>
      </w:r>
      <w:r w:rsidR="00F762D1"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wher</w:t>
      </w:r>
      <w:r w:rsidR="00F762D1" w:rsidRPr="00761791">
        <w:rPr>
          <w:rFonts w:ascii="Arial" w:hAnsi="Arial" w:cs="Arial"/>
          <w:spacing w:val="-5"/>
          <w:sz w:val="24"/>
          <w:szCs w:val="24"/>
          <w:lang w:eastAsia="en-US"/>
        </w:rPr>
        <w:t xml:space="preserve">e </w:t>
      </w:r>
      <w:r w:rsidRPr="00761791">
        <w:rPr>
          <w:rFonts w:ascii="Arial" w:hAnsi="Arial" w:cs="Arial"/>
          <w:spacing w:val="-5"/>
          <w:sz w:val="24"/>
          <w:szCs w:val="24"/>
          <w:lang w:eastAsia="en-US"/>
        </w:rPr>
        <w:t xml:space="preserve">total diversion </w:t>
      </w:r>
      <w:r w:rsidR="00F762D1" w:rsidRPr="00761791">
        <w:rPr>
          <w:rFonts w:ascii="Arial" w:hAnsi="Arial" w:cs="Arial"/>
          <w:spacing w:val="-5"/>
          <w:sz w:val="24"/>
          <w:szCs w:val="24"/>
          <w:lang w:eastAsia="en-US"/>
        </w:rPr>
        <w:t xml:space="preserve">could increase </w:t>
      </w:r>
      <w:r w:rsidRPr="00761791">
        <w:rPr>
          <w:rFonts w:ascii="Arial" w:hAnsi="Arial" w:cs="Arial"/>
          <w:spacing w:val="-5"/>
          <w:sz w:val="24"/>
          <w:szCs w:val="24"/>
          <w:lang w:eastAsia="en-US"/>
        </w:rPr>
        <w:t xml:space="preserve">by </w:t>
      </w:r>
      <w:r w:rsidR="00E75D2B" w:rsidRPr="00761791">
        <w:rPr>
          <w:rFonts w:ascii="Arial" w:hAnsi="Arial" w:cs="Arial"/>
          <w:spacing w:val="-5"/>
          <w:sz w:val="24"/>
          <w:szCs w:val="24"/>
          <w:lang w:eastAsia="en-US"/>
        </w:rPr>
        <w:t>5</w:t>
      </w:r>
      <w:r w:rsidR="00F762D1" w:rsidRPr="00761791">
        <w:rPr>
          <w:rFonts w:ascii="Arial" w:hAnsi="Arial" w:cs="Arial"/>
          <w:spacing w:val="-5"/>
          <w:sz w:val="24"/>
          <w:szCs w:val="24"/>
          <w:lang w:eastAsia="en-US"/>
        </w:rPr>
        <w:t>.</w:t>
      </w:r>
      <w:r w:rsidR="00E75D2B" w:rsidRPr="00761791">
        <w:rPr>
          <w:rFonts w:ascii="Arial" w:hAnsi="Arial" w:cs="Arial"/>
          <w:spacing w:val="-5"/>
          <w:sz w:val="24"/>
          <w:szCs w:val="24"/>
          <w:lang w:eastAsia="en-US"/>
        </w:rPr>
        <w:t>9</w:t>
      </w:r>
      <w:r w:rsidR="00F762D1"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w:t>
      </w:r>
      <w:r w:rsidR="00683360" w:rsidRPr="00761791">
        <w:rPr>
          <w:rFonts w:ascii="Arial" w:hAnsi="Arial" w:cs="Arial"/>
          <w:spacing w:val="-5"/>
          <w:sz w:val="24"/>
          <w:szCs w:val="24"/>
          <w:lang w:eastAsia="en-US"/>
        </w:rPr>
        <w:t>Expanding the mixed recycling collections to include either Tetrapak c</w:t>
      </w:r>
      <w:r w:rsidR="00214402" w:rsidRPr="00761791">
        <w:rPr>
          <w:rFonts w:ascii="Arial" w:hAnsi="Arial" w:cs="Arial"/>
          <w:spacing w:val="-5"/>
          <w:sz w:val="24"/>
          <w:szCs w:val="24"/>
          <w:lang w:eastAsia="en-US"/>
        </w:rPr>
        <w:t xml:space="preserve">artons and/or plastic pots, tubs </w:t>
      </w:r>
      <w:r w:rsidR="00683360" w:rsidRPr="00761791">
        <w:rPr>
          <w:rFonts w:ascii="Arial" w:hAnsi="Arial" w:cs="Arial"/>
          <w:spacing w:val="-5"/>
          <w:sz w:val="24"/>
          <w:szCs w:val="24"/>
          <w:lang w:eastAsia="en-US"/>
        </w:rPr>
        <w:t xml:space="preserve">and trays would also act to increase the amount recycled. The potential increase in diversion achieved by introducing these materials is shown in </w:t>
      </w:r>
      <w:r w:rsidR="00F762D1" w:rsidRPr="00761791">
        <w:rPr>
          <w:rFonts w:ascii="Arial" w:hAnsi="Arial" w:cs="Arial"/>
          <w:spacing w:val="-5"/>
          <w:sz w:val="24"/>
          <w:szCs w:val="24"/>
          <w:lang w:eastAsia="en-US"/>
        </w:rPr>
        <w:t>T</w:t>
      </w:r>
      <w:r w:rsidR="00683360" w:rsidRPr="00761791">
        <w:rPr>
          <w:rFonts w:ascii="Arial" w:hAnsi="Arial" w:cs="Arial"/>
          <w:spacing w:val="-5"/>
          <w:sz w:val="24"/>
          <w:szCs w:val="24"/>
          <w:lang w:eastAsia="en-US"/>
        </w:rPr>
        <w:t xml:space="preserve">able 43 at the end of this document. </w:t>
      </w:r>
    </w:p>
    <w:p w14:paraId="5C3911C4" w14:textId="7EB365BD" w:rsidR="007F63F3" w:rsidRPr="00051C03" w:rsidRDefault="007F63F3" w:rsidP="007F63F3">
      <w:pPr>
        <w:ind w:left="0"/>
        <w:rPr>
          <w:rFonts w:ascii="Arial" w:hAnsi="Arial" w:cs="Arial"/>
          <w:b/>
          <w:sz w:val="24"/>
          <w:szCs w:val="24"/>
        </w:rPr>
      </w:pPr>
      <w:r w:rsidRPr="00051C03">
        <w:rPr>
          <w:rFonts w:ascii="Arial" w:hAnsi="Arial" w:cs="Arial"/>
          <w:b/>
          <w:sz w:val="24"/>
          <w:szCs w:val="24"/>
        </w:rPr>
        <w:t xml:space="preserve">Table </w:t>
      </w:r>
      <w:r w:rsidR="002712CA" w:rsidRPr="00051C03">
        <w:rPr>
          <w:rFonts w:ascii="Arial" w:hAnsi="Arial" w:cs="Arial"/>
          <w:b/>
          <w:sz w:val="24"/>
          <w:szCs w:val="24"/>
        </w:rPr>
        <w:t>38</w:t>
      </w:r>
      <w:r w:rsidRPr="00051C03">
        <w:rPr>
          <w:rFonts w:ascii="Arial" w:hAnsi="Arial" w:cs="Arial"/>
          <w:b/>
          <w:sz w:val="24"/>
          <w:szCs w:val="24"/>
        </w:rPr>
        <w:t>: Targeting co-mingled recyclables</w:t>
      </w:r>
    </w:p>
    <w:p w14:paraId="146B6136" w14:textId="77777777" w:rsidR="007F63F3" w:rsidRPr="00806B26" w:rsidRDefault="007F63F3" w:rsidP="007F63F3">
      <w:pPr>
        <w:ind w:left="0"/>
        <w:rPr>
          <w:b/>
          <w:highlight w:val="yellow"/>
        </w:rPr>
      </w:pPr>
    </w:p>
    <w:tbl>
      <w:tblPr>
        <w:tblW w:w="5047"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68"/>
        <w:gridCol w:w="781"/>
        <w:gridCol w:w="780"/>
        <w:gridCol w:w="780"/>
        <w:gridCol w:w="780"/>
        <w:gridCol w:w="780"/>
        <w:gridCol w:w="780"/>
        <w:gridCol w:w="780"/>
        <w:gridCol w:w="780"/>
        <w:gridCol w:w="1163"/>
      </w:tblGrid>
      <w:tr w:rsidR="008A1559" w:rsidRPr="00806B26" w14:paraId="34C86541" w14:textId="77777777" w:rsidTr="00CE61BE">
        <w:trPr>
          <w:trHeight w:val="427"/>
        </w:trPr>
        <w:tc>
          <w:tcPr>
            <w:tcW w:w="919" w:type="pct"/>
            <w:shd w:val="clear" w:color="auto" w:fill="FFFFFF" w:themeFill="background1"/>
            <w:vAlign w:val="center"/>
          </w:tcPr>
          <w:p w14:paraId="767D1E0B" w14:textId="6D902543" w:rsidR="008A1559" w:rsidRPr="00C74389" w:rsidRDefault="000B3196" w:rsidP="00F02C92">
            <w:pPr>
              <w:pStyle w:val="MELmainbodytext"/>
              <w:jc w:val="left"/>
              <w:rPr>
                <w:rFonts w:ascii="Arial" w:hAnsi="Arial" w:cs="Arial"/>
                <w:sz w:val="24"/>
                <w:szCs w:val="24"/>
              </w:rPr>
            </w:pPr>
            <w:r w:rsidRPr="00C74389">
              <w:rPr>
                <w:rFonts w:ascii="Arial" w:hAnsi="Arial" w:cs="Arial"/>
                <w:sz w:val="24"/>
                <w:szCs w:val="24"/>
              </w:rPr>
              <w:lastRenderedPageBreak/>
              <w:t>Co-mingled recycling</w:t>
            </w:r>
          </w:p>
        </w:tc>
        <w:tc>
          <w:tcPr>
            <w:tcW w:w="430" w:type="pct"/>
            <w:tcBorders>
              <w:top w:val="dotted" w:sz="4" w:space="0" w:color="404040"/>
              <w:left w:val="nil"/>
              <w:bottom w:val="dotted" w:sz="4" w:space="0" w:color="404040"/>
              <w:right w:val="dotted" w:sz="4" w:space="0" w:color="404040"/>
            </w:tcBorders>
            <w:shd w:val="clear" w:color="auto" w:fill="FFFFFF" w:themeFill="background1"/>
            <w:vAlign w:val="center"/>
          </w:tcPr>
          <w:p w14:paraId="38F68C80" w14:textId="233E1FDC"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1B</w:t>
            </w:r>
          </w:p>
        </w:tc>
        <w:tc>
          <w:tcPr>
            <w:tcW w:w="430" w:type="pct"/>
            <w:tcBorders>
              <w:top w:val="dotted" w:sz="4" w:space="0" w:color="404040"/>
              <w:left w:val="nil"/>
              <w:bottom w:val="dotted" w:sz="4" w:space="0" w:color="404040"/>
              <w:right w:val="dotted" w:sz="4" w:space="0" w:color="404040"/>
            </w:tcBorders>
            <w:shd w:val="clear" w:color="auto" w:fill="FFFFFF" w:themeFill="background1"/>
            <w:vAlign w:val="center"/>
          </w:tcPr>
          <w:p w14:paraId="6578D1C1" w14:textId="6D7EFC8D"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1C</w:t>
            </w:r>
          </w:p>
        </w:tc>
        <w:tc>
          <w:tcPr>
            <w:tcW w:w="430" w:type="pct"/>
            <w:tcBorders>
              <w:top w:val="dotted" w:sz="4" w:space="0" w:color="404040"/>
              <w:left w:val="nil"/>
              <w:bottom w:val="dotted" w:sz="4" w:space="0" w:color="404040"/>
              <w:right w:val="dotted" w:sz="4" w:space="0" w:color="404040"/>
            </w:tcBorders>
            <w:shd w:val="clear" w:color="auto" w:fill="FFFFFF" w:themeFill="background1"/>
            <w:vAlign w:val="center"/>
          </w:tcPr>
          <w:p w14:paraId="6713CF59" w14:textId="3FBC734D"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3H</w:t>
            </w:r>
          </w:p>
        </w:tc>
        <w:tc>
          <w:tcPr>
            <w:tcW w:w="430" w:type="pct"/>
            <w:tcBorders>
              <w:top w:val="dotted" w:sz="4" w:space="0" w:color="404040"/>
              <w:left w:val="nil"/>
              <w:bottom w:val="dotted" w:sz="4" w:space="0" w:color="404040"/>
              <w:right w:val="dotted" w:sz="4" w:space="0" w:color="404040"/>
            </w:tcBorders>
            <w:shd w:val="clear" w:color="auto" w:fill="FFFFFF" w:themeFill="background1"/>
            <w:vAlign w:val="center"/>
          </w:tcPr>
          <w:p w14:paraId="7E067B4B" w14:textId="07AEC0BC"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3J</w:t>
            </w:r>
          </w:p>
        </w:tc>
        <w:tc>
          <w:tcPr>
            <w:tcW w:w="430" w:type="pct"/>
            <w:tcBorders>
              <w:top w:val="dotted" w:sz="4" w:space="0" w:color="404040"/>
              <w:left w:val="nil"/>
              <w:bottom w:val="dotted" w:sz="4" w:space="0" w:color="404040"/>
              <w:right w:val="dotted" w:sz="4" w:space="0" w:color="404040"/>
            </w:tcBorders>
            <w:shd w:val="clear" w:color="auto" w:fill="FFFFFF" w:themeFill="background1"/>
            <w:vAlign w:val="center"/>
          </w:tcPr>
          <w:p w14:paraId="59B4F703" w14:textId="54FB6D25"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4L</w:t>
            </w:r>
          </w:p>
        </w:tc>
        <w:tc>
          <w:tcPr>
            <w:tcW w:w="430" w:type="pct"/>
            <w:tcBorders>
              <w:top w:val="dotted" w:sz="4" w:space="0" w:color="404040"/>
              <w:left w:val="nil"/>
              <w:bottom w:val="dotted" w:sz="4" w:space="0" w:color="404040"/>
              <w:right w:val="dotted" w:sz="4" w:space="0" w:color="404040"/>
            </w:tcBorders>
            <w:shd w:val="clear" w:color="auto" w:fill="FFFFFF" w:themeFill="background1"/>
            <w:vAlign w:val="center"/>
          </w:tcPr>
          <w:p w14:paraId="0E751738" w14:textId="59FEA6CC"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4N</w:t>
            </w:r>
          </w:p>
        </w:tc>
        <w:tc>
          <w:tcPr>
            <w:tcW w:w="430" w:type="pct"/>
            <w:tcBorders>
              <w:top w:val="dotted" w:sz="4" w:space="0" w:color="404040"/>
              <w:left w:val="nil"/>
              <w:bottom w:val="dotted" w:sz="4" w:space="0" w:color="404040"/>
              <w:right w:val="dotted" w:sz="4" w:space="0" w:color="404040"/>
            </w:tcBorders>
            <w:shd w:val="clear" w:color="auto" w:fill="FFFFFF" w:themeFill="background1"/>
            <w:vAlign w:val="center"/>
          </w:tcPr>
          <w:p w14:paraId="3D086CC0" w14:textId="726DED62"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5O</w:t>
            </w:r>
          </w:p>
        </w:tc>
        <w:tc>
          <w:tcPr>
            <w:tcW w:w="430" w:type="pct"/>
            <w:tcBorders>
              <w:top w:val="dotted" w:sz="4" w:space="0" w:color="404040"/>
              <w:left w:val="nil"/>
              <w:bottom w:val="dotted" w:sz="4" w:space="0" w:color="404040"/>
              <w:right w:val="dotted" w:sz="4" w:space="0" w:color="404040"/>
            </w:tcBorders>
            <w:shd w:val="clear" w:color="auto" w:fill="FFFFFF" w:themeFill="background1"/>
            <w:vAlign w:val="center"/>
          </w:tcPr>
          <w:p w14:paraId="0740DE71" w14:textId="604EDD1B"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5Q</w:t>
            </w:r>
          </w:p>
        </w:tc>
        <w:tc>
          <w:tcPr>
            <w:tcW w:w="642" w:type="pct"/>
            <w:shd w:val="clear" w:color="auto" w:fill="FFFFFF" w:themeFill="background1"/>
            <w:vAlign w:val="center"/>
          </w:tcPr>
          <w:p w14:paraId="5EA23C9D" w14:textId="332F4ECD" w:rsidR="008A1559" w:rsidRPr="00C74389" w:rsidRDefault="000B3196" w:rsidP="00F02C92">
            <w:pPr>
              <w:pStyle w:val="MELmainbodytext"/>
              <w:jc w:val="left"/>
              <w:rPr>
                <w:rFonts w:ascii="Arial" w:hAnsi="Arial" w:cs="Arial"/>
                <w:sz w:val="24"/>
                <w:szCs w:val="24"/>
              </w:rPr>
            </w:pPr>
            <w:r w:rsidRPr="00C74389">
              <w:rPr>
                <w:rFonts w:ascii="Arial" w:hAnsi="Arial" w:cs="Arial"/>
                <w:sz w:val="24"/>
                <w:szCs w:val="24"/>
              </w:rPr>
              <w:t>Average</w:t>
            </w:r>
          </w:p>
        </w:tc>
      </w:tr>
      <w:tr w:rsidR="004F2676" w:rsidRPr="00806B26" w14:paraId="00DE137D" w14:textId="77777777" w:rsidTr="00CE61BE">
        <w:trPr>
          <w:trHeight w:val="427"/>
        </w:trPr>
        <w:tc>
          <w:tcPr>
            <w:tcW w:w="919" w:type="pct"/>
            <w:shd w:val="clear" w:color="auto" w:fill="FFFFFF" w:themeFill="background1"/>
            <w:vAlign w:val="center"/>
          </w:tcPr>
          <w:p w14:paraId="06E14E00" w14:textId="3CDBF343" w:rsidR="004F2676" w:rsidRPr="00C74389" w:rsidRDefault="004F2676" w:rsidP="00F02C92">
            <w:pPr>
              <w:pStyle w:val="MELmainbodytext"/>
              <w:jc w:val="left"/>
              <w:rPr>
                <w:rFonts w:ascii="Arial" w:hAnsi="Arial" w:cs="Arial"/>
                <w:sz w:val="24"/>
                <w:szCs w:val="24"/>
              </w:rPr>
            </w:pPr>
            <w:r w:rsidRPr="00C74389">
              <w:rPr>
                <w:rFonts w:ascii="Arial" w:hAnsi="Arial" w:cs="Arial"/>
                <w:sz w:val="24"/>
                <w:szCs w:val="24"/>
              </w:rPr>
              <w:t xml:space="preserve">KG/HH/YR </w:t>
            </w:r>
            <w:r w:rsidR="000B3196" w:rsidRPr="00C74389">
              <w:rPr>
                <w:rFonts w:ascii="Arial" w:hAnsi="Arial" w:cs="Arial"/>
                <w:sz w:val="24"/>
                <w:szCs w:val="24"/>
              </w:rPr>
              <w:t>Available</w:t>
            </w:r>
          </w:p>
        </w:tc>
        <w:tc>
          <w:tcPr>
            <w:tcW w:w="430" w:type="pct"/>
            <w:shd w:val="clear" w:color="auto" w:fill="FFFFFF" w:themeFill="background1"/>
            <w:vAlign w:val="center"/>
          </w:tcPr>
          <w:p w14:paraId="0C7A123F" w14:textId="6AB4272A" w:rsidR="004F2676" w:rsidRPr="00C74389" w:rsidRDefault="004F2676" w:rsidP="00F02C92">
            <w:pPr>
              <w:pStyle w:val="MELmainbodytext"/>
              <w:jc w:val="left"/>
              <w:rPr>
                <w:rFonts w:ascii="Arial" w:hAnsi="Arial" w:cs="Arial"/>
                <w:sz w:val="24"/>
                <w:szCs w:val="24"/>
              </w:rPr>
            </w:pPr>
            <w:r w:rsidRPr="00C74389">
              <w:rPr>
                <w:rFonts w:ascii="Arial" w:hAnsi="Arial" w:cs="Arial"/>
                <w:sz w:val="24"/>
                <w:szCs w:val="24"/>
              </w:rPr>
              <w:t>13.2</w:t>
            </w:r>
          </w:p>
        </w:tc>
        <w:tc>
          <w:tcPr>
            <w:tcW w:w="430" w:type="pct"/>
            <w:shd w:val="clear" w:color="auto" w:fill="FFFFFF" w:themeFill="background1"/>
            <w:vAlign w:val="center"/>
          </w:tcPr>
          <w:p w14:paraId="421AAFDC" w14:textId="2F8EBDE5" w:rsidR="004F2676" w:rsidRPr="00C74389" w:rsidRDefault="004F2676" w:rsidP="00F02C92">
            <w:pPr>
              <w:pStyle w:val="MELmainbodytext"/>
              <w:jc w:val="left"/>
              <w:rPr>
                <w:rFonts w:ascii="Arial" w:hAnsi="Arial" w:cs="Arial"/>
                <w:sz w:val="24"/>
                <w:szCs w:val="24"/>
              </w:rPr>
            </w:pPr>
            <w:r w:rsidRPr="00C74389">
              <w:rPr>
                <w:rFonts w:ascii="Arial" w:hAnsi="Arial" w:cs="Arial"/>
                <w:sz w:val="24"/>
                <w:szCs w:val="24"/>
              </w:rPr>
              <w:t>13.6</w:t>
            </w:r>
          </w:p>
        </w:tc>
        <w:tc>
          <w:tcPr>
            <w:tcW w:w="430" w:type="pct"/>
            <w:shd w:val="clear" w:color="auto" w:fill="FFFFFF" w:themeFill="background1"/>
            <w:vAlign w:val="center"/>
          </w:tcPr>
          <w:p w14:paraId="14D974E0" w14:textId="34064CEB" w:rsidR="004F2676" w:rsidRPr="00C74389" w:rsidRDefault="004F2676" w:rsidP="00F02C92">
            <w:pPr>
              <w:pStyle w:val="MELmainbodytext"/>
              <w:jc w:val="left"/>
              <w:rPr>
                <w:rFonts w:ascii="Arial" w:hAnsi="Arial" w:cs="Arial"/>
                <w:sz w:val="24"/>
                <w:szCs w:val="24"/>
              </w:rPr>
            </w:pPr>
            <w:r w:rsidRPr="00C74389">
              <w:rPr>
                <w:rFonts w:ascii="Arial" w:hAnsi="Arial" w:cs="Arial"/>
                <w:sz w:val="24"/>
                <w:szCs w:val="24"/>
              </w:rPr>
              <w:t>14.1</w:t>
            </w:r>
          </w:p>
        </w:tc>
        <w:tc>
          <w:tcPr>
            <w:tcW w:w="430" w:type="pct"/>
            <w:shd w:val="clear" w:color="auto" w:fill="FFFFFF" w:themeFill="background1"/>
            <w:vAlign w:val="center"/>
          </w:tcPr>
          <w:p w14:paraId="756562B4" w14:textId="521E96C7" w:rsidR="004F2676" w:rsidRPr="00C74389" w:rsidRDefault="004F2676" w:rsidP="00F02C92">
            <w:pPr>
              <w:pStyle w:val="MELmainbodytext"/>
              <w:jc w:val="left"/>
              <w:rPr>
                <w:rFonts w:ascii="Arial" w:hAnsi="Arial" w:cs="Arial"/>
                <w:sz w:val="24"/>
                <w:szCs w:val="24"/>
              </w:rPr>
            </w:pPr>
            <w:r w:rsidRPr="00C74389">
              <w:rPr>
                <w:rFonts w:ascii="Arial" w:hAnsi="Arial" w:cs="Arial"/>
                <w:sz w:val="24"/>
                <w:szCs w:val="24"/>
              </w:rPr>
              <w:t>18.5</w:t>
            </w:r>
          </w:p>
        </w:tc>
        <w:tc>
          <w:tcPr>
            <w:tcW w:w="430" w:type="pct"/>
            <w:shd w:val="clear" w:color="auto" w:fill="FFFFFF" w:themeFill="background1"/>
            <w:vAlign w:val="center"/>
          </w:tcPr>
          <w:p w14:paraId="4D888F79" w14:textId="4A548F92" w:rsidR="004F2676" w:rsidRPr="00C74389" w:rsidRDefault="004F2676" w:rsidP="00F02C92">
            <w:pPr>
              <w:pStyle w:val="MELmainbodytext"/>
              <w:jc w:val="left"/>
              <w:rPr>
                <w:rFonts w:ascii="Arial" w:hAnsi="Arial" w:cs="Arial"/>
                <w:sz w:val="24"/>
                <w:szCs w:val="24"/>
              </w:rPr>
            </w:pPr>
            <w:r w:rsidRPr="00C74389">
              <w:rPr>
                <w:rFonts w:ascii="Arial" w:hAnsi="Arial" w:cs="Arial"/>
                <w:sz w:val="24"/>
                <w:szCs w:val="24"/>
              </w:rPr>
              <w:t>8.9</w:t>
            </w:r>
          </w:p>
        </w:tc>
        <w:tc>
          <w:tcPr>
            <w:tcW w:w="430" w:type="pct"/>
            <w:shd w:val="clear" w:color="auto" w:fill="FFFFFF" w:themeFill="background1"/>
            <w:vAlign w:val="center"/>
          </w:tcPr>
          <w:p w14:paraId="0AF4E702" w14:textId="1B704A9E" w:rsidR="004F2676" w:rsidRPr="00C74389" w:rsidRDefault="004F2676" w:rsidP="00F02C92">
            <w:pPr>
              <w:pStyle w:val="MELmainbodytext"/>
              <w:jc w:val="left"/>
              <w:rPr>
                <w:rFonts w:ascii="Arial" w:hAnsi="Arial" w:cs="Arial"/>
                <w:sz w:val="24"/>
                <w:szCs w:val="24"/>
              </w:rPr>
            </w:pPr>
            <w:r w:rsidRPr="00C74389">
              <w:rPr>
                <w:rFonts w:ascii="Arial" w:hAnsi="Arial" w:cs="Arial"/>
                <w:sz w:val="24"/>
                <w:szCs w:val="24"/>
              </w:rPr>
              <w:t>8.6</w:t>
            </w:r>
          </w:p>
        </w:tc>
        <w:tc>
          <w:tcPr>
            <w:tcW w:w="430" w:type="pct"/>
            <w:shd w:val="clear" w:color="auto" w:fill="FFFFFF" w:themeFill="background1"/>
            <w:vAlign w:val="center"/>
          </w:tcPr>
          <w:p w14:paraId="704EE73A" w14:textId="06B90E4F" w:rsidR="004F2676" w:rsidRPr="00C74389" w:rsidRDefault="004F2676" w:rsidP="00F02C92">
            <w:pPr>
              <w:pStyle w:val="MELmainbodytext"/>
              <w:jc w:val="left"/>
              <w:rPr>
                <w:rFonts w:ascii="Arial" w:hAnsi="Arial" w:cs="Arial"/>
                <w:sz w:val="24"/>
                <w:szCs w:val="24"/>
              </w:rPr>
            </w:pPr>
            <w:r w:rsidRPr="00C74389">
              <w:rPr>
                <w:rFonts w:ascii="Arial" w:hAnsi="Arial" w:cs="Arial"/>
                <w:sz w:val="24"/>
                <w:szCs w:val="24"/>
              </w:rPr>
              <w:t>12.1</w:t>
            </w:r>
          </w:p>
        </w:tc>
        <w:tc>
          <w:tcPr>
            <w:tcW w:w="430" w:type="pct"/>
            <w:shd w:val="clear" w:color="auto" w:fill="FFFFFF" w:themeFill="background1"/>
            <w:vAlign w:val="center"/>
          </w:tcPr>
          <w:p w14:paraId="1E09A26B" w14:textId="6EA04117" w:rsidR="004F2676" w:rsidRPr="00C74389" w:rsidRDefault="004F2676" w:rsidP="00F02C92">
            <w:pPr>
              <w:pStyle w:val="MELmainbodytext"/>
              <w:jc w:val="left"/>
              <w:rPr>
                <w:rFonts w:ascii="Arial" w:hAnsi="Arial" w:cs="Arial"/>
                <w:sz w:val="24"/>
                <w:szCs w:val="24"/>
              </w:rPr>
            </w:pPr>
            <w:r w:rsidRPr="00C74389">
              <w:rPr>
                <w:rFonts w:ascii="Arial" w:hAnsi="Arial" w:cs="Arial"/>
                <w:sz w:val="24"/>
                <w:szCs w:val="24"/>
              </w:rPr>
              <w:t>25.6</w:t>
            </w:r>
          </w:p>
        </w:tc>
        <w:tc>
          <w:tcPr>
            <w:tcW w:w="642" w:type="pct"/>
            <w:shd w:val="clear" w:color="auto" w:fill="FFFFFF" w:themeFill="background1"/>
            <w:vAlign w:val="center"/>
          </w:tcPr>
          <w:p w14:paraId="72A8B092" w14:textId="070F29CB" w:rsidR="004F2676" w:rsidRPr="00C74389" w:rsidRDefault="004F2676" w:rsidP="00F02C92">
            <w:pPr>
              <w:pStyle w:val="MELmainbodytext"/>
              <w:jc w:val="left"/>
              <w:rPr>
                <w:rFonts w:ascii="Arial" w:hAnsi="Arial" w:cs="Arial"/>
                <w:sz w:val="24"/>
                <w:szCs w:val="24"/>
              </w:rPr>
            </w:pPr>
            <w:r w:rsidRPr="00C74389">
              <w:rPr>
                <w:rFonts w:ascii="Arial" w:hAnsi="Arial" w:cs="Arial"/>
                <w:sz w:val="24"/>
                <w:szCs w:val="24"/>
              </w:rPr>
              <w:t>14.3</w:t>
            </w:r>
          </w:p>
        </w:tc>
      </w:tr>
      <w:tr w:rsidR="004F2676" w:rsidRPr="00806B26" w14:paraId="32FF7E6A" w14:textId="77777777" w:rsidTr="00CE61BE">
        <w:trPr>
          <w:trHeight w:val="427"/>
        </w:trPr>
        <w:tc>
          <w:tcPr>
            <w:tcW w:w="919" w:type="pct"/>
            <w:shd w:val="clear" w:color="auto" w:fill="FFFFFF" w:themeFill="background1"/>
            <w:vAlign w:val="center"/>
          </w:tcPr>
          <w:p w14:paraId="629E5A4E" w14:textId="4E4D0CCA" w:rsidR="004F2676" w:rsidRPr="00C74389" w:rsidRDefault="000B3196" w:rsidP="00F02C92">
            <w:pPr>
              <w:pStyle w:val="MELmainbodytext"/>
              <w:jc w:val="left"/>
              <w:rPr>
                <w:rFonts w:ascii="Arial" w:hAnsi="Arial" w:cs="Arial"/>
                <w:sz w:val="24"/>
                <w:szCs w:val="24"/>
              </w:rPr>
            </w:pPr>
            <w:r w:rsidRPr="00C74389">
              <w:rPr>
                <w:rFonts w:ascii="Arial" w:hAnsi="Arial" w:cs="Arial"/>
                <w:sz w:val="24"/>
                <w:szCs w:val="24"/>
              </w:rPr>
              <w:t>% Increase in diversion</w:t>
            </w:r>
          </w:p>
        </w:tc>
        <w:tc>
          <w:tcPr>
            <w:tcW w:w="430" w:type="pct"/>
            <w:shd w:val="clear" w:color="auto" w:fill="FFFFFF" w:themeFill="background1"/>
            <w:vAlign w:val="center"/>
          </w:tcPr>
          <w:p w14:paraId="6FFB4F81" w14:textId="332134E8" w:rsidR="004F2676" w:rsidRPr="00C74389" w:rsidRDefault="004F2676" w:rsidP="00F02C92">
            <w:pPr>
              <w:pStyle w:val="MELmainbodytext"/>
              <w:jc w:val="left"/>
              <w:rPr>
                <w:rFonts w:ascii="Arial" w:hAnsi="Arial" w:cs="Arial"/>
                <w:sz w:val="24"/>
                <w:szCs w:val="24"/>
              </w:rPr>
            </w:pPr>
            <w:r w:rsidRPr="00C74389">
              <w:rPr>
                <w:rFonts w:ascii="Arial" w:hAnsi="Arial" w:cs="Arial"/>
                <w:sz w:val="24"/>
                <w:szCs w:val="24"/>
              </w:rPr>
              <w:t>2.4%</w:t>
            </w:r>
          </w:p>
        </w:tc>
        <w:tc>
          <w:tcPr>
            <w:tcW w:w="430" w:type="pct"/>
            <w:shd w:val="clear" w:color="auto" w:fill="FFFFFF" w:themeFill="background1"/>
            <w:vAlign w:val="center"/>
          </w:tcPr>
          <w:p w14:paraId="1726061F" w14:textId="7FD7C17C" w:rsidR="004F2676" w:rsidRPr="00C74389" w:rsidRDefault="004F2676" w:rsidP="00F02C92">
            <w:pPr>
              <w:pStyle w:val="MELmainbodytext"/>
              <w:jc w:val="left"/>
              <w:rPr>
                <w:rFonts w:ascii="Arial" w:hAnsi="Arial" w:cs="Arial"/>
                <w:sz w:val="24"/>
                <w:szCs w:val="24"/>
              </w:rPr>
            </w:pPr>
            <w:r w:rsidRPr="00C74389">
              <w:rPr>
                <w:rFonts w:ascii="Arial" w:hAnsi="Arial" w:cs="Arial"/>
                <w:sz w:val="24"/>
                <w:szCs w:val="24"/>
              </w:rPr>
              <w:t>1.8%</w:t>
            </w:r>
          </w:p>
        </w:tc>
        <w:tc>
          <w:tcPr>
            <w:tcW w:w="430" w:type="pct"/>
            <w:shd w:val="clear" w:color="auto" w:fill="FFFFFF" w:themeFill="background1"/>
            <w:vAlign w:val="center"/>
          </w:tcPr>
          <w:p w14:paraId="28C58949" w14:textId="4D0FE453" w:rsidR="004F2676" w:rsidRPr="00C74389" w:rsidRDefault="004F2676" w:rsidP="00F02C92">
            <w:pPr>
              <w:pStyle w:val="MELmainbodytext"/>
              <w:jc w:val="left"/>
              <w:rPr>
                <w:rFonts w:ascii="Arial" w:hAnsi="Arial" w:cs="Arial"/>
                <w:sz w:val="24"/>
                <w:szCs w:val="24"/>
              </w:rPr>
            </w:pPr>
            <w:r w:rsidRPr="00C74389">
              <w:rPr>
                <w:rFonts w:ascii="Arial" w:hAnsi="Arial" w:cs="Arial"/>
                <w:sz w:val="24"/>
                <w:szCs w:val="24"/>
              </w:rPr>
              <w:t>1.8%</w:t>
            </w:r>
          </w:p>
        </w:tc>
        <w:tc>
          <w:tcPr>
            <w:tcW w:w="430" w:type="pct"/>
            <w:shd w:val="clear" w:color="auto" w:fill="FFFFFF" w:themeFill="background1"/>
            <w:vAlign w:val="center"/>
          </w:tcPr>
          <w:p w14:paraId="3D308DEF" w14:textId="10452593" w:rsidR="004F2676" w:rsidRPr="00C74389" w:rsidRDefault="004F2676" w:rsidP="00F02C92">
            <w:pPr>
              <w:pStyle w:val="MELmainbodytext"/>
              <w:jc w:val="left"/>
              <w:rPr>
                <w:rFonts w:ascii="Arial" w:hAnsi="Arial" w:cs="Arial"/>
                <w:sz w:val="24"/>
                <w:szCs w:val="24"/>
              </w:rPr>
            </w:pPr>
            <w:r w:rsidRPr="00C74389">
              <w:rPr>
                <w:rFonts w:ascii="Arial" w:hAnsi="Arial" w:cs="Arial"/>
                <w:sz w:val="24"/>
                <w:szCs w:val="24"/>
              </w:rPr>
              <w:t>5.9%</w:t>
            </w:r>
          </w:p>
        </w:tc>
        <w:tc>
          <w:tcPr>
            <w:tcW w:w="430" w:type="pct"/>
            <w:shd w:val="clear" w:color="auto" w:fill="FFFFFF" w:themeFill="background1"/>
            <w:vAlign w:val="center"/>
          </w:tcPr>
          <w:p w14:paraId="0AC1F08E" w14:textId="0BB2AC09" w:rsidR="004F2676" w:rsidRPr="00C74389" w:rsidRDefault="004F2676" w:rsidP="00F02C92">
            <w:pPr>
              <w:pStyle w:val="MELmainbodytext"/>
              <w:jc w:val="left"/>
              <w:rPr>
                <w:rFonts w:ascii="Arial" w:hAnsi="Arial" w:cs="Arial"/>
                <w:sz w:val="24"/>
                <w:szCs w:val="24"/>
              </w:rPr>
            </w:pPr>
            <w:r w:rsidRPr="00C74389">
              <w:rPr>
                <w:rFonts w:ascii="Arial" w:hAnsi="Arial" w:cs="Arial"/>
                <w:sz w:val="24"/>
                <w:szCs w:val="24"/>
              </w:rPr>
              <w:t>1.8%</w:t>
            </w:r>
          </w:p>
        </w:tc>
        <w:tc>
          <w:tcPr>
            <w:tcW w:w="430" w:type="pct"/>
            <w:shd w:val="clear" w:color="auto" w:fill="FFFFFF" w:themeFill="background1"/>
            <w:vAlign w:val="center"/>
          </w:tcPr>
          <w:p w14:paraId="4D362C2F" w14:textId="714B1951" w:rsidR="004F2676" w:rsidRPr="00C74389" w:rsidRDefault="004F2676" w:rsidP="00F02C92">
            <w:pPr>
              <w:pStyle w:val="MELmainbodytext"/>
              <w:jc w:val="left"/>
              <w:rPr>
                <w:rFonts w:ascii="Arial" w:hAnsi="Arial" w:cs="Arial"/>
                <w:sz w:val="24"/>
                <w:szCs w:val="24"/>
              </w:rPr>
            </w:pPr>
            <w:r w:rsidRPr="00C74389">
              <w:rPr>
                <w:rFonts w:ascii="Arial" w:hAnsi="Arial" w:cs="Arial"/>
                <w:sz w:val="24"/>
                <w:szCs w:val="24"/>
              </w:rPr>
              <w:t>1.7%</w:t>
            </w:r>
          </w:p>
        </w:tc>
        <w:tc>
          <w:tcPr>
            <w:tcW w:w="430" w:type="pct"/>
            <w:shd w:val="clear" w:color="auto" w:fill="FFFFFF" w:themeFill="background1"/>
            <w:vAlign w:val="center"/>
          </w:tcPr>
          <w:p w14:paraId="3249F48C" w14:textId="364F7F00" w:rsidR="004F2676" w:rsidRPr="00C74389" w:rsidRDefault="004F2676" w:rsidP="00F02C92">
            <w:pPr>
              <w:pStyle w:val="MELmainbodytext"/>
              <w:jc w:val="left"/>
              <w:rPr>
                <w:rFonts w:ascii="Arial" w:hAnsi="Arial" w:cs="Arial"/>
                <w:sz w:val="24"/>
                <w:szCs w:val="24"/>
              </w:rPr>
            </w:pPr>
            <w:r w:rsidRPr="00C74389">
              <w:rPr>
                <w:rFonts w:ascii="Arial" w:hAnsi="Arial" w:cs="Arial"/>
                <w:sz w:val="24"/>
                <w:szCs w:val="24"/>
              </w:rPr>
              <w:t>3.3%</w:t>
            </w:r>
          </w:p>
        </w:tc>
        <w:tc>
          <w:tcPr>
            <w:tcW w:w="430" w:type="pct"/>
            <w:shd w:val="clear" w:color="auto" w:fill="FFFFFF" w:themeFill="background1"/>
            <w:vAlign w:val="center"/>
          </w:tcPr>
          <w:p w14:paraId="5A3760CC" w14:textId="6D38B5E7" w:rsidR="004F2676" w:rsidRPr="00C74389" w:rsidRDefault="004F2676" w:rsidP="00F02C92">
            <w:pPr>
              <w:pStyle w:val="MELmainbodytext"/>
              <w:jc w:val="left"/>
              <w:rPr>
                <w:rFonts w:ascii="Arial" w:hAnsi="Arial" w:cs="Arial"/>
                <w:sz w:val="24"/>
                <w:szCs w:val="24"/>
              </w:rPr>
            </w:pPr>
            <w:r w:rsidRPr="00C74389">
              <w:rPr>
                <w:rFonts w:ascii="Arial" w:hAnsi="Arial" w:cs="Arial"/>
                <w:sz w:val="24"/>
                <w:szCs w:val="24"/>
              </w:rPr>
              <w:t>4.2%</w:t>
            </w:r>
          </w:p>
        </w:tc>
        <w:tc>
          <w:tcPr>
            <w:tcW w:w="642" w:type="pct"/>
            <w:shd w:val="clear" w:color="auto" w:fill="FFFFFF" w:themeFill="background1"/>
            <w:vAlign w:val="center"/>
          </w:tcPr>
          <w:p w14:paraId="198945F5" w14:textId="3785D399" w:rsidR="004F2676" w:rsidRPr="00C74389" w:rsidRDefault="004F2676" w:rsidP="00F02C92">
            <w:pPr>
              <w:pStyle w:val="MELmainbodytext"/>
              <w:jc w:val="left"/>
              <w:rPr>
                <w:rFonts w:ascii="Arial" w:hAnsi="Arial" w:cs="Arial"/>
                <w:sz w:val="24"/>
                <w:szCs w:val="24"/>
              </w:rPr>
            </w:pPr>
            <w:r w:rsidRPr="00C74389">
              <w:rPr>
                <w:rFonts w:ascii="Arial" w:hAnsi="Arial" w:cs="Arial"/>
                <w:sz w:val="24"/>
                <w:szCs w:val="24"/>
              </w:rPr>
              <w:t>2.4%</w:t>
            </w:r>
          </w:p>
        </w:tc>
      </w:tr>
      <w:tr w:rsidR="004F2676" w:rsidRPr="00806B26" w14:paraId="00044C93" w14:textId="77777777" w:rsidTr="00CE61BE">
        <w:trPr>
          <w:trHeight w:val="427"/>
        </w:trPr>
        <w:tc>
          <w:tcPr>
            <w:tcW w:w="919" w:type="pct"/>
            <w:shd w:val="clear" w:color="auto" w:fill="FFFFFF" w:themeFill="background1"/>
            <w:vAlign w:val="center"/>
          </w:tcPr>
          <w:p w14:paraId="0EA17F21" w14:textId="3C034865" w:rsidR="004F2676" w:rsidRPr="00C74389" w:rsidRDefault="000B3196" w:rsidP="00F02C92">
            <w:pPr>
              <w:pStyle w:val="MELmainbodytext"/>
              <w:jc w:val="left"/>
              <w:rPr>
                <w:rFonts w:ascii="Arial" w:hAnsi="Arial" w:cs="Arial"/>
                <w:sz w:val="24"/>
                <w:szCs w:val="24"/>
              </w:rPr>
            </w:pPr>
            <w:r w:rsidRPr="00C74389">
              <w:rPr>
                <w:rFonts w:ascii="Arial" w:hAnsi="Arial" w:cs="Arial"/>
                <w:sz w:val="24"/>
                <w:szCs w:val="24"/>
              </w:rPr>
              <w:t>Achieved diversion</w:t>
            </w:r>
          </w:p>
        </w:tc>
        <w:tc>
          <w:tcPr>
            <w:tcW w:w="430" w:type="pct"/>
            <w:shd w:val="clear" w:color="auto" w:fill="FFFFFF" w:themeFill="background1"/>
            <w:vAlign w:val="center"/>
          </w:tcPr>
          <w:p w14:paraId="6496C790" w14:textId="16EAA925" w:rsidR="004F2676" w:rsidRPr="00C74389" w:rsidRDefault="004F2676" w:rsidP="00F02C92">
            <w:pPr>
              <w:pStyle w:val="MELmainbodytext"/>
              <w:jc w:val="left"/>
              <w:rPr>
                <w:rFonts w:ascii="Arial" w:hAnsi="Arial" w:cs="Arial"/>
                <w:sz w:val="24"/>
                <w:szCs w:val="24"/>
              </w:rPr>
            </w:pPr>
            <w:r w:rsidRPr="00C74389">
              <w:rPr>
                <w:rFonts w:ascii="Arial" w:hAnsi="Arial" w:cs="Arial"/>
                <w:sz w:val="24"/>
                <w:szCs w:val="24"/>
              </w:rPr>
              <w:t>54.1%</w:t>
            </w:r>
          </w:p>
        </w:tc>
        <w:tc>
          <w:tcPr>
            <w:tcW w:w="430" w:type="pct"/>
            <w:shd w:val="clear" w:color="auto" w:fill="FFFFFF" w:themeFill="background1"/>
            <w:vAlign w:val="center"/>
          </w:tcPr>
          <w:p w14:paraId="0772D075" w14:textId="7ACE971E" w:rsidR="004F2676" w:rsidRPr="00C74389" w:rsidRDefault="004F2676" w:rsidP="00F02C92">
            <w:pPr>
              <w:pStyle w:val="MELmainbodytext"/>
              <w:jc w:val="left"/>
              <w:rPr>
                <w:rFonts w:ascii="Arial" w:hAnsi="Arial" w:cs="Arial"/>
                <w:sz w:val="24"/>
                <w:szCs w:val="24"/>
              </w:rPr>
            </w:pPr>
            <w:r w:rsidRPr="00C74389">
              <w:rPr>
                <w:rFonts w:ascii="Arial" w:hAnsi="Arial" w:cs="Arial"/>
                <w:sz w:val="24"/>
                <w:szCs w:val="24"/>
              </w:rPr>
              <w:t>68.7%</w:t>
            </w:r>
          </w:p>
        </w:tc>
        <w:tc>
          <w:tcPr>
            <w:tcW w:w="430" w:type="pct"/>
            <w:shd w:val="clear" w:color="auto" w:fill="FFFFFF" w:themeFill="background1"/>
            <w:vAlign w:val="center"/>
          </w:tcPr>
          <w:p w14:paraId="5AB3D69E" w14:textId="2185A555" w:rsidR="004F2676" w:rsidRPr="00C74389" w:rsidRDefault="004F2676" w:rsidP="00F02C92">
            <w:pPr>
              <w:pStyle w:val="MELmainbodytext"/>
              <w:jc w:val="left"/>
              <w:rPr>
                <w:rFonts w:ascii="Arial" w:hAnsi="Arial" w:cs="Arial"/>
                <w:sz w:val="24"/>
                <w:szCs w:val="24"/>
              </w:rPr>
            </w:pPr>
            <w:r w:rsidRPr="00C74389">
              <w:rPr>
                <w:rFonts w:ascii="Arial" w:hAnsi="Arial" w:cs="Arial"/>
                <w:sz w:val="24"/>
                <w:szCs w:val="24"/>
              </w:rPr>
              <w:t>41.3%</w:t>
            </w:r>
          </w:p>
        </w:tc>
        <w:tc>
          <w:tcPr>
            <w:tcW w:w="430" w:type="pct"/>
            <w:shd w:val="clear" w:color="auto" w:fill="FFFFFF" w:themeFill="background1"/>
            <w:vAlign w:val="center"/>
          </w:tcPr>
          <w:p w14:paraId="403D5B7E" w14:textId="558625E3" w:rsidR="004F2676" w:rsidRPr="00C74389" w:rsidRDefault="004F2676" w:rsidP="00F02C92">
            <w:pPr>
              <w:pStyle w:val="MELmainbodytext"/>
              <w:jc w:val="left"/>
              <w:rPr>
                <w:rFonts w:ascii="Arial" w:hAnsi="Arial" w:cs="Arial"/>
                <w:sz w:val="24"/>
                <w:szCs w:val="24"/>
              </w:rPr>
            </w:pPr>
            <w:r w:rsidRPr="00C74389">
              <w:rPr>
                <w:rFonts w:ascii="Arial" w:hAnsi="Arial" w:cs="Arial"/>
                <w:sz w:val="24"/>
                <w:szCs w:val="24"/>
              </w:rPr>
              <w:t>33.4%</w:t>
            </w:r>
          </w:p>
        </w:tc>
        <w:tc>
          <w:tcPr>
            <w:tcW w:w="430" w:type="pct"/>
            <w:shd w:val="clear" w:color="auto" w:fill="FFFFFF" w:themeFill="background1"/>
            <w:vAlign w:val="center"/>
          </w:tcPr>
          <w:p w14:paraId="0CEBC06D" w14:textId="3E016F1E" w:rsidR="004F2676" w:rsidRPr="00C74389" w:rsidRDefault="004F2676" w:rsidP="00F02C92">
            <w:pPr>
              <w:pStyle w:val="MELmainbodytext"/>
              <w:jc w:val="left"/>
              <w:rPr>
                <w:rFonts w:ascii="Arial" w:hAnsi="Arial" w:cs="Arial"/>
                <w:sz w:val="24"/>
                <w:szCs w:val="24"/>
              </w:rPr>
            </w:pPr>
            <w:r w:rsidRPr="00C74389">
              <w:rPr>
                <w:rFonts w:ascii="Arial" w:hAnsi="Arial" w:cs="Arial"/>
                <w:sz w:val="24"/>
                <w:szCs w:val="24"/>
              </w:rPr>
              <w:t>45.7%</w:t>
            </w:r>
          </w:p>
        </w:tc>
        <w:tc>
          <w:tcPr>
            <w:tcW w:w="430" w:type="pct"/>
            <w:shd w:val="clear" w:color="auto" w:fill="FFFFFF" w:themeFill="background1"/>
            <w:vAlign w:val="center"/>
          </w:tcPr>
          <w:p w14:paraId="4B41CC4C" w14:textId="0FCD838A" w:rsidR="004F2676" w:rsidRPr="00C74389" w:rsidRDefault="004F2676" w:rsidP="00F02C92">
            <w:pPr>
              <w:pStyle w:val="MELmainbodytext"/>
              <w:jc w:val="left"/>
              <w:rPr>
                <w:rFonts w:ascii="Arial" w:hAnsi="Arial" w:cs="Arial"/>
                <w:sz w:val="24"/>
                <w:szCs w:val="24"/>
              </w:rPr>
            </w:pPr>
            <w:r w:rsidRPr="00C74389">
              <w:rPr>
                <w:rFonts w:ascii="Arial" w:hAnsi="Arial" w:cs="Arial"/>
                <w:sz w:val="24"/>
                <w:szCs w:val="24"/>
              </w:rPr>
              <w:t>55.8%</w:t>
            </w:r>
          </w:p>
        </w:tc>
        <w:tc>
          <w:tcPr>
            <w:tcW w:w="430" w:type="pct"/>
            <w:shd w:val="clear" w:color="auto" w:fill="FFFFFF" w:themeFill="background1"/>
            <w:vAlign w:val="center"/>
          </w:tcPr>
          <w:p w14:paraId="36474A04" w14:textId="48393BCD" w:rsidR="004F2676" w:rsidRPr="00C74389" w:rsidRDefault="004F2676" w:rsidP="00F02C92">
            <w:pPr>
              <w:pStyle w:val="MELmainbodytext"/>
              <w:jc w:val="left"/>
              <w:rPr>
                <w:rFonts w:ascii="Arial" w:hAnsi="Arial" w:cs="Arial"/>
                <w:sz w:val="24"/>
                <w:szCs w:val="24"/>
              </w:rPr>
            </w:pPr>
            <w:r w:rsidRPr="00C74389">
              <w:rPr>
                <w:rFonts w:ascii="Arial" w:hAnsi="Arial" w:cs="Arial"/>
                <w:sz w:val="24"/>
                <w:szCs w:val="24"/>
              </w:rPr>
              <w:t>42.4%</w:t>
            </w:r>
          </w:p>
        </w:tc>
        <w:tc>
          <w:tcPr>
            <w:tcW w:w="430" w:type="pct"/>
            <w:shd w:val="clear" w:color="auto" w:fill="FFFFFF" w:themeFill="background1"/>
            <w:vAlign w:val="center"/>
          </w:tcPr>
          <w:p w14:paraId="67EF3D17" w14:textId="6EE8AB45" w:rsidR="004F2676" w:rsidRPr="00C74389" w:rsidRDefault="004F2676" w:rsidP="00F02C92">
            <w:pPr>
              <w:pStyle w:val="MELmainbodytext"/>
              <w:jc w:val="left"/>
              <w:rPr>
                <w:rFonts w:ascii="Arial" w:hAnsi="Arial" w:cs="Arial"/>
                <w:sz w:val="24"/>
                <w:szCs w:val="24"/>
              </w:rPr>
            </w:pPr>
            <w:r w:rsidRPr="00C74389">
              <w:rPr>
                <w:rFonts w:ascii="Arial" w:hAnsi="Arial" w:cs="Arial"/>
                <w:sz w:val="24"/>
                <w:szCs w:val="24"/>
              </w:rPr>
              <w:t>42.4%</w:t>
            </w:r>
          </w:p>
        </w:tc>
        <w:tc>
          <w:tcPr>
            <w:tcW w:w="642" w:type="pct"/>
            <w:shd w:val="clear" w:color="auto" w:fill="FFFFFF" w:themeFill="background1"/>
            <w:vAlign w:val="center"/>
          </w:tcPr>
          <w:p w14:paraId="600779B0" w14:textId="598E650E" w:rsidR="004F2676" w:rsidRPr="00C74389" w:rsidRDefault="004F2676" w:rsidP="00F02C92">
            <w:pPr>
              <w:pStyle w:val="MELmainbodytext"/>
              <w:jc w:val="left"/>
              <w:rPr>
                <w:rFonts w:ascii="Arial" w:hAnsi="Arial" w:cs="Arial"/>
                <w:sz w:val="24"/>
                <w:szCs w:val="24"/>
              </w:rPr>
            </w:pPr>
            <w:r w:rsidRPr="00C74389">
              <w:rPr>
                <w:rFonts w:ascii="Arial" w:hAnsi="Arial" w:cs="Arial"/>
                <w:sz w:val="24"/>
                <w:szCs w:val="24"/>
              </w:rPr>
              <w:t>53.7%</w:t>
            </w:r>
          </w:p>
        </w:tc>
      </w:tr>
    </w:tbl>
    <w:p w14:paraId="06B7EC17" w14:textId="77777777" w:rsidR="00076138" w:rsidRDefault="00076138" w:rsidP="00E75D2B">
      <w:pPr>
        <w:spacing w:line="360" w:lineRule="auto"/>
        <w:ind w:left="0"/>
        <w:jc w:val="both"/>
        <w:rPr>
          <w:spacing w:val="-5"/>
          <w:highlight w:val="yellow"/>
          <w:lang w:eastAsia="en-US"/>
        </w:rPr>
      </w:pPr>
    </w:p>
    <w:p w14:paraId="038494AA" w14:textId="0A7D9E5B" w:rsidR="007F63F3" w:rsidRPr="00761791" w:rsidRDefault="007F63F3" w:rsidP="007F63F3">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The targeting of </w:t>
      </w:r>
      <w:r w:rsidR="0084683E" w:rsidRPr="00761791">
        <w:rPr>
          <w:rFonts w:ascii="Arial" w:hAnsi="Arial" w:cs="Arial"/>
          <w:spacing w:val="-5"/>
          <w:sz w:val="24"/>
          <w:szCs w:val="24"/>
          <w:lang w:eastAsia="en-US"/>
        </w:rPr>
        <w:t>pulpables (</w:t>
      </w:r>
      <w:r w:rsidRPr="00761791">
        <w:rPr>
          <w:rFonts w:ascii="Arial" w:hAnsi="Arial" w:cs="Arial"/>
          <w:spacing w:val="-5"/>
          <w:sz w:val="24"/>
          <w:szCs w:val="24"/>
          <w:lang w:eastAsia="en-US"/>
        </w:rPr>
        <w:t>paper and card</w:t>
      </w:r>
      <w:r w:rsidR="0084683E"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as well as co-mingled recycling has the potential to divert an additional </w:t>
      </w:r>
      <w:r w:rsidR="003162B7" w:rsidRPr="00761791">
        <w:rPr>
          <w:rFonts w:ascii="Arial" w:hAnsi="Arial" w:cs="Arial"/>
          <w:spacing w:val="-5"/>
          <w:sz w:val="24"/>
          <w:szCs w:val="24"/>
          <w:lang w:eastAsia="en-US"/>
        </w:rPr>
        <w:t>2</w:t>
      </w:r>
      <w:r w:rsidR="007C0F11" w:rsidRPr="00761791">
        <w:rPr>
          <w:rFonts w:ascii="Arial" w:hAnsi="Arial" w:cs="Arial"/>
          <w:spacing w:val="-5"/>
          <w:sz w:val="24"/>
          <w:szCs w:val="24"/>
          <w:lang w:eastAsia="en-US"/>
        </w:rPr>
        <w:t>2</w:t>
      </w:r>
      <w:r w:rsidR="00076138" w:rsidRPr="00761791">
        <w:rPr>
          <w:rFonts w:ascii="Arial" w:hAnsi="Arial" w:cs="Arial"/>
          <w:spacing w:val="-5"/>
          <w:sz w:val="24"/>
          <w:szCs w:val="24"/>
          <w:lang w:eastAsia="en-US"/>
        </w:rPr>
        <w:t>.</w:t>
      </w:r>
      <w:r w:rsidR="007C0F11" w:rsidRPr="00761791">
        <w:rPr>
          <w:rFonts w:ascii="Arial" w:hAnsi="Arial" w:cs="Arial"/>
          <w:spacing w:val="-5"/>
          <w:sz w:val="24"/>
          <w:szCs w:val="24"/>
          <w:lang w:eastAsia="en-US"/>
        </w:rPr>
        <w:t>9</w:t>
      </w:r>
      <w:r w:rsidR="00761791">
        <w:rPr>
          <w:rFonts w:ascii="Arial" w:hAnsi="Arial" w:cs="Arial"/>
          <w:spacing w:val="-5"/>
          <w:sz w:val="24"/>
          <w:szCs w:val="24"/>
          <w:lang w:eastAsia="en-US"/>
        </w:rPr>
        <w:t xml:space="preserve"> </w:t>
      </w:r>
      <w:r w:rsidRPr="00761791">
        <w:rPr>
          <w:rFonts w:ascii="Arial" w:hAnsi="Arial" w:cs="Arial"/>
          <w:spacing w:val="-5"/>
          <w:sz w:val="24"/>
          <w:szCs w:val="24"/>
          <w:lang w:eastAsia="en-US"/>
        </w:rPr>
        <w:t>kg/hh/</w:t>
      </w:r>
      <w:r w:rsidR="004517C5"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of material. </w:t>
      </w:r>
      <w:r w:rsidR="007C0F11" w:rsidRPr="00761791">
        <w:rPr>
          <w:rFonts w:ascii="Arial" w:hAnsi="Arial" w:cs="Arial"/>
          <w:spacing w:val="-5"/>
          <w:sz w:val="24"/>
          <w:szCs w:val="24"/>
          <w:lang w:eastAsia="en-US"/>
        </w:rPr>
        <w:t>T</w:t>
      </w:r>
      <w:r w:rsidRPr="00761791">
        <w:rPr>
          <w:rFonts w:ascii="Arial" w:hAnsi="Arial" w:cs="Arial"/>
          <w:spacing w:val="-5"/>
          <w:sz w:val="24"/>
          <w:szCs w:val="24"/>
          <w:lang w:eastAsia="en-US"/>
        </w:rPr>
        <w:t xml:space="preserve">his would boost the overall diversion rate by </w:t>
      </w:r>
      <w:r w:rsidR="00076138" w:rsidRPr="00761791">
        <w:rPr>
          <w:rFonts w:ascii="Arial" w:hAnsi="Arial" w:cs="Arial"/>
          <w:spacing w:val="-5"/>
          <w:sz w:val="24"/>
          <w:szCs w:val="24"/>
          <w:lang w:eastAsia="en-US"/>
        </w:rPr>
        <w:t>3.</w:t>
      </w:r>
      <w:r w:rsidR="007C0F11" w:rsidRPr="00761791">
        <w:rPr>
          <w:rFonts w:ascii="Arial" w:hAnsi="Arial" w:cs="Arial"/>
          <w:spacing w:val="-5"/>
          <w:sz w:val="24"/>
          <w:szCs w:val="24"/>
          <w:lang w:eastAsia="en-US"/>
        </w:rPr>
        <w:t>8</w:t>
      </w:r>
      <w:r w:rsidRPr="00761791">
        <w:rPr>
          <w:rFonts w:ascii="Arial" w:hAnsi="Arial" w:cs="Arial"/>
          <w:spacing w:val="-5"/>
          <w:sz w:val="24"/>
          <w:szCs w:val="24"/>
          <w:lang w:eastAsia="en-US"/>
        </w:rPr>
        <w:t>% up to 5</w:t>
      </w:r>
      <w:r w:rsidR="00076138" w:rsidRPr="00761791">
        <w:rPr>
          <w:rFonts w:ascii="Arial" w:hAnsi="Arial" w:cs="Arial"/>
          <w:spacing w:val="-5"/>
          <w:sz w:val="24"/>
          <w:szCs w:val="24"/>
          <w:lang w:eastAsia="en-US"/>
        </w:rPr>
        <w:t>5.</w:t>
      </w:r>
      <w:r w:rsidR="007C0F11" w:rsidRPr="00761791">
        <w:rPr>
          <w:rFonts w:ascii="Arial" w:hAnsi="Arial" w:cs="Arial"/>
          <w:spacing w:val="-5"/>
          <w:sz w:val="24"/>
          <w:szCs w:val="24"/>
          <w:lang w:eastAsia="en-US"/>
        </w:rPr>
        <w:t>1</w:t>
      </w:r>
      <w:r w:rsidRPr="00761791">
        <w:rPr>
          <w:rFonts w:ascii="Arial" w:hAnsi="Arial" w:cs="Arial"/>
          <w:spacing w:val="-5"/>
          <w:sz w:val="24"/>
          <w:szCs w:val="24"/>
          <w:lang w:eastAsia="en-US"/>
        </w:rPr>
        <w:t xml:space="preserve">%. </w:t>
      </w:r>
      <w:r w:rsidR="007C0F11" w:rsidRPr="00761791">
        <w:rPr>
          <w:rFonts w:ascii="Arial" w:hAnsi="Arial" w:cs="Arial"/>
          <w:spacing w:val="-5"/>
          <w:sz w:val="24"/>
          <w:szCs w:val="24"/>
          <w:lang w:eastAsia="en-US"/>
        </w:rPr>
        <w:t>O</w:t>
      </w:r>
      <w:r w:rsidR="00CE4A8C" w:rsidRPr="00761791">
        <w:rPr>
          <w:rFonts w:ascii="Arial" w:hAnsi="Arial" w:cs="Arial"/>
          <w:spacing w:val="-5"/>
          <w:sz w:val="24"/>
          <w:szCs w:val="24"/>
          <w:lang w:eastAsia="en-US"/>
        </w:rPr>
        <w:t xml:space="preserve">nly Acorn </w:t>
      </w:r>
      <w:r w:rsidR="008F6771" w:rsidRPr="00761791">
        <w:rPr>
          <w:rFonts w:ascii="Arial" w:hAnsi="Arial" w:cs="Arial"/>
          <w:spacing w:val="-5"/>
          <w:sz w:val="24"/>
          <w:szCs w:val="24"/>
          <w:lang w:eastAsia="en-US"/>
        </w:rPr>
        <w:t xml:space="preserve">1C </w:t>
      </w:r>
      <w:r w:rsidR="00A60B9A" w:rsidRPr="00761791">
        <w:rPr>
          <w:rFonts w:ascii="Arial" w:hAnsi="Arial" w:cs="Arial"/>
          <w:spacing w:val="-5"/>
          <w:sz w:val="24"/>
          <w:szCs w:val="24"/>
          <w:lang w:eastAsia="en-US"/>
        </w:rPr>
        <w:t>(mature money)</w:t>
      </w:r>
      <w:r w:rsidRPr="00761791">
        <w:rPr>
          <w:rFonts w:ascii="Arial" w:hAnsi="Arial" w:cs="Arial"/>
          <w:spacing w:val="-5"/>
          <w:sz w:val="24"/>
          <w:szCs w:val="24"/>
          <w:lang w:eastAsia="en-US"/>
        </w:rPr>
        <w:t xml:space="preserve"> would </w:t>
      </w:r>
      <w:r w:rsidR="00CE4A8C" w:rsidRPr="00761791">
        <w:rPr>
          <w:rFonts w:ascii="Arial" w:hAnsi="Arial" w:cs="Arial"/>
          <w:spacing w:val="-5"/>
          <w:sz w:val="24"/>
          <w:szCs w:val="24"/>
          <w:lang w:eastAsia="en-US"/>
        </w:rPr>
        <w:t xml:space="preserve">be above </w:t>
      </w:r>
      <w:r w:rsidRPr="00761791">
        <w:rPr>
          <w:rFonts w:ascii="Arial" w:hAnsi="Arial" w:cs="Arial"/>
          <w:spacing w:val="-5"/>
          <w:sz w:val="24"/>
          <w:szCs w:val="24"/>
          <w:lang w:eastAsia="en-US"/>
        </w:rPr>
        <w:t>the 60% target</w:t>
      </w:r>
      <w:r w:rsidR="00CE4A8C" w:rsidRPr="00761791">
        <w:rPr>
          <w:rFonts w:ascii="Arial" w:hAnsi="Arial" w:cs="Arial"/>
          <w:spacing w:val="-5"/>
          <w:sz w:val="24"/>
          <w:szCs w:val="24"/>
          <w:lang w:eastAsia="en-US"/>
        </w:rPr>
        <w:t>, but this is already happening at current recycling rates</w:t>
      </w:r>
      <w:r w:rsidRPr="00761791">
        <w:rPr>
          <w:rFonts w:ascii="Arial" w:hAnsi="Arial" w:cs="Arial"/>
          <w:spacing w:val="-5"/>
          <w:sz w:val="24"/>
          <w:szCs w:val="24"/>
          <w:lang w:eastAsia="en-US"/>
        </w:rPr>
        <w:t xml:space="preserve">. </w:t>
      </w:r>
      <w:r w:rsidR="00847DE6" w:rsidRPr="00761791">
        <w:rPr>
          <w:rFonts w:ascii="Arial" w:hAnsi="Arial" w:cs="Arial"/>
          <w:spacing w:val="-5"/>
          <w:sz w:val="24"/>
          <w:szCs w:val="24"/>
          <w:lang w:eastAsia="en-US"/>
        </w:rPr>
        <w:t>Four</w:t>
      </w:r>
      <w:r w:rsidRPr="00761791">
        <w:rPr>
          <w:rFonts w:ascii="Arial" w:hAnsi="Arial" w:cs="Arial"/>
          <w:spacing w:val="-5"/>
          <w:sz w:val="24"/>
          <w:szCs w:val="24"/>
          <w:lang w:eastAsia="en-US"/>
        </w:rPr>
        <w:t xml:space="preserve"> Acorn samples would show above average potential increases for diversion for the successful capture of their dry recyclables; </w:t>
      </w:r>
      <w:r w:rsidR="00041E36" w:rsidRPr="00761791">
        <w:rPr>
          <w:rFonts w:ascii="Arial" w:hAnsi="Arial" w:cs="Arial"/>
          <w:spacing w:val="-5"/>
          <w:sz w:val="24"/>
          <w:szCs w:val="24"/>
          <w:lang w:eastAsia="en-US"/>
        </w:rPr>
        <w:t xml:space="preserve">Acorn </w:t>
      </w:r>
      <w:r w:rsidR="007C0F11" w:rsidRPr="00761791">
        <w:rPr>
          <w:rFonts w:ascii="Arial" w:hAnsi="Arial" w:cs="Arial"/>
          <w:spacing w:val="-5"/>
          <w:sz w:val="24"/>
          <w:szCs w:val="24"/>
          <w:lang w:eastAsia="en-US"/>
        </w:rPr>
        <w:t>1B</w:t>
      </w:r>
      <w:r w:rsidR="008F6771" w:rsidRPr="00761791">
        <w:rPr>
          <w:rFonts w:ascii="Arial" w:hAnsi="Arial" w:cs="Arial"/>
          <w:spacing w:val="-5"/>
          <w:sz w:val="24"/>
          <w:szCs w:val="24"/>
          <w:lang w:eastAsia="en-US"/>
        </w:rPr>
        <w:t xml:space="preserve"> </w:t>
      </w:r>
      <w:r w:rsidR="00D22640" w:rsidRPr="00761791">
        <w:rPr>
          <w:rFonts w:ascii="Arial" w:hAnsi="Arial" w:cs="Arial"/>
          <w:spacing w:val="-5"/>
          <w:sz w:val="24"/>
          <w:szCs w:val="24"/>
          <w:lang w:eastAsia="en-US"/>
        </w:rPr>
        <w:t>(</w:t>
      </w:r>
      <w:r w:rsidR="007C0F11" w:rsidRPr="00761791">
        <w:rPr>
          <w:rFonts w:ascii="Arial" w:hAnsi="Arial" w:cs="Arial"/>
          <w:spacing w:val="-5"/>
          <w:sz w:val="24"/>
          <w:szCs w:val="24"/>
          <w:lang w:eastAsia="en-US"/>
        </w:rPr>
        <w:t>executive wealth – 4.</w:t>
      </w:r>
      <w:r w:rsidR="00847DE6" w:rsidRPr="00761791">
        <w:rPr>
          <w:rFonts w:ascii="Arial" w:hAnsi="Arial" w:cs="Arial"/>
          <w:spacing w:val="-5"/>
          <w:sz w:val="24"/>
          <w:szCs w:val="24"/>
          <w:lang w:eastAsia="en-US"/>
        </w:rPr>
        <w:t>3</w:t>
      </w:r>
      <w:r w:rsidR="00041E36"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Acorn </w:t>
      </w:r>
      <w:r w:rsidR="007C0F11" w:rsidRPr="00761791">
        <w:rPr>
          <w:rFonts w:ascii="Arial" w:hAnsi="Arial" w:cs="Arial"/>
          <w:spacing w:val="-5"/>
          <w:sz w:val="24"/>
          <w:szCs w:val="24"/>
          <w:lang w:eastAsia="en-US"/>
        </w:rPr>
        <w:t>3J</w:t>
      </w:r>
      <w:r w:rsidR="008F6771" w:rsidRPr="00761791">
        <w:rPr>
          <w:rFonts w:ascii="Arial" w:hAnsi="Arial" w:cs="Arial"/>
          <w:spacing w:val="-5"/>
          <w:sz w:val="24"/>
          <w:szCs w:val="24"/>
          <w:lang w:eastAsia="en-US"/>
        </w:rPr>
        <w:t xml:space="preserve"> </w:t>
      </w:r>
      <w:r w:rsidR="00256047" w:rsidRPr="00761791">
        <w:rPr>
          <w:rFonts w:ascii="Arial" w:hAnsi="Arial" w:cs="Arial"/>
          <w:spacing w:val="-5"/>
          <w:sz w:val="24"/>
          <w:szCs w:val="24"/>
          <w:lang w:eastAsia="en-US"/>
        </w:rPr>
        <w:t>(</w:t>
      </w:r>
      <w:r w:rsidR="007C0F11" w:rsidRPr="00761791">
        <w:rPr>
          <w:rFonts w:ascii="Arial" w:hAnsi="Arial" w:cs="Arial"/>
          <w:spacing w:val="-5"/>
          <w:sz w:val="24"/>
          <w:szCs w:val="24"/>
          <w:lang w:eastAsia="en-US"/>
        </w:rPr>
        <w:t>starting out - 9</w:t>
      </w:r>
      <w:r w:rsidR="00CE4A8C" w:rsidRPr="00761791">
        <w:rPr>
          <w:rFonts w:ascii="Arial" w:hAnsi="Arial" w:cs="Arial"/>
          <w:spacing w:val="-5"/>
          <w:sz w:val="24"/>
          <w:szCs w:val="24"/>
          <w:lang w:eastAsia="en-US"/>
        </w:rPr>
        <w:t>.</w:t>
      </w:r>
      <w:r w:rsidR="007C0F11" w:rsidRPr="00761791">
        <w:rPr>
          <w:rFonts w:ascii="Arial" w:hAnsi="Arial" w:cs="Arial"/>
          <w:spacing w:val="-5"/>
          <w:sz w:val="24"/>
          <w:szCs w:val="24"/>
          <w:lang w:eastAsia="en-US"/>
        </w:rPr>
        <w:t>3</w:t>
      </w:r>
      <w:r w:rsidRPr="00761791">
        <w:rPr>
          <w:rFonts w:ascii="Arial" w:hAnsi="Arial" w:cs="Arial"/>
          <w:spacing w:val="-5"/>
          <w:sz w:val="24"/>
          <w:szCs w:val="24"/>
          <w:lang w:eastAsia="en-US"/>
        </w:rPr>
        <w:t>%)</w:t>
      </w:r>
      <w:r w:rsidR="00CE4A8C" w:rsidRPr="00761791">
        <w:rPr>
          <w:rFonts w:ascii="Arial" w:hAnsi="Arial" w:cs="Arial"/>
          <w:spacing w:val="-5"/>
          <w:sz w:val="24"/>
          <w:szCs w:val="24"/>
          <w:lang w:eastAsia="en-US"/>
        </w:rPr>
        <w:t xml:space="preserve">, </w:t>
      </w:r>
      <w:r w:rsidR="00041E36" w:rsidRPr="00761791">
        <w:rPr>
          <w:rFonts w:ascii="Arial" w:hAnsi="Arial" w:cs="Arial"/>
          <w:spacing w:val="-5"/>
          <w:sz w:val="24"/>
          <w:szCs w:val="24"/>
          <w:lang w:eastAsia="en-US"/>
        </w:rPr>
        <w:t xml:space="preserve">Acorn </w:t>
      </w:r>
      <w:r w:rsidR="008F6771" w:rsidRPr="00761791">
        <w:rPr>
          <w:rFonts w:ascii="Arial" w:hAnsi="Arial" w:cs="Arial"/>
          <w:spacing w:val="-5"/>
          <w:sz w:val="24"/>
          <w:szCs w:val="24"/>
          <w:lang w:eastAsia="en-US"/>
        </w:rPr>
        <w:t>5</w:t>
      </w:r>
      <w:r w:rsidR="007C0F11" w:rsidRPr="00761791">
        <w:rPr>
          <w:rFonts w:ascii="Arial" w:hAnsi="Arial" w:cs="Arial"/>
          <w:spacing w:val="-5"/>
          <w:sz w:val="24"/>
          <w:szCs w:val="24"/>
          <w:lang w:eastAsia="en-US"/>
        </w:rPr>
        <w:t>O</w:t>
      </w:r>
      <w:r w:rsidR="008F6771" w:rsidRPr="00761791">
        <w:rPr>
          <w:rFonts w:ascii="Arial" w:hAnsi="Arial" w:cs="Arial"/>
          <w:spacing w:val="-5"/>
          <w:sz w:val="24"/>
          <w:szCs w:val="24"/>
          <w:lang w:eastAsia="en-US"/>
        </w:rPr>
        <w:t xml:space="preserve"> </w:t>
      </w:r>
      <w:r w:rsidR="000942A2" w:rsidRPr="00761791">
        <w:rPr>
          <w:rFonts w:ascii="Arial" w:hAnsi="Arial" w:cs="Arial"/>
          <w:spacing w:val="-5"/>
          <w:sz w:val="24"/>
          <w:szCs w:val="24"/>
          <w:lang w:eastAsia="en-US"/>
        </w:rPr>
        <w:t>(</w:t>
      </w:r>
      <w:r w:rsidR="007C0F11" w:rsidRPr="00761791">
        <w:rPr>
          <w:rFonts w:ascii="Arial" w:hAnsi="Arial" w:cs="Arial"/>
          <w:spacing w:val="-5"/>
          <w:sz w:val="24"/>
          <w:szCs w:val="24"/>
          <w:lang w:eastAsia="en-US"/>
        </w:rPr>
        <w:t>young hardship – 4.8</w:t>
      </w:r>
      <w:r w:rsidR="00041E36"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and Acorn </w:t>
      </w:r>
      <w:r w:rsidR="007C0F11" w:rsidRPr="00761791">
        <w:rPr>
          <w:rFonts w:ascii="Arial" w:hAnsi="Arial" w:cs="Arial"/>
          <w:spacing w:val="-5"/>
          <w:sz w:val="24"/>
          <w:szCs w:val="24"/>
          <w:lang w:eastAsia="en-US"/>
        </w:rPr>
        <w:t>5Q</w:t>
      </w:r>
      <w:r w:rsidR="008F6771" w:rsidRPr="00761791">
        <w:rPr>
          <w:rFonts w:ascii="Arial" w:hAnsi="Arial" w:cs="Arial"/>
          <w:spacing w:val="-5"/>
          <w:sz w:val="24"/>
          <w:szCs w:val="24"/>
          <w:lang w:eastAsia="en-US"/>
        </w:rPr>
        <w:t xml:space="preserve"> </w:t>
      </w:r>
      <w:r w:rsidR="007C5C8E" w:rsidRPr="00761791">
        <w:rPr>
          <w:rFonts w:ascii="Arial" w:hAnsi="Arial" w:cs="Arial"/>
          <w:spacing w:val="-5"/>
          <w:sz w:val="24"/>
          <w:szCs w:val="24"/>
          <w:lang w:eastAsia="en-US"/>
        </w:rPr>
        <w:t>(</w:t>
      </w:r>
      <w:r w:rsidR="007C0F11" w:rsidRPr="00761791">
        <w:rPr>
          <w:rFonts w:ascii="Arial" w:hAnsi="Arial" w:cs="Arial"/>
          <w:spacing w:val="-5"/>
          <w:sz w:val="24"/>
          <w:szCs w:val="24"/>
          <w:lang w:eastAsia="en-US"/>
        </w:rPr>
        <w:t>difficult circumstances - 6</w:t>
      </w:r>
      <w:r w:rsidR="00847DE6" w:rsidRPr="00761791">
        <w:rPr>
          <w:rFonts w:ascii="Arial" w:hAnsi="Arial" w:cs="Arial"/>
          <w:spacing w:val="-5"/>
          <w:sz w:val="24"/>
          <w:szCs w:val="24"/>
          <w:lang w:eastAsia="en-US"/>
        </w:rPr>
        <w:t>.</w:t>
      </w:r>
      <w:r w:rsidR="007C0F11" w:rsidRPr="00761791">
        <w:rPr>
          <w:rFonts w:ascii="Arial" w:hAnsi="Arial" w:cs="Arial"/>
          <w:spacing w:val="-5"/>
          <w:sz w:val="24"/>
          <w:szCs w:val="24"/>
          <w:lang w:eastAsia="en-US"/>
        </w:rPr>
        <w:t>1</w:t>
      </w:r>
      <w:r w:rsidRPr="00761791">
        <w:rPr>
          <w:rFonts w:ascii="Arial" w:hAnsi="Arial" w:cs="Arial"/>
          <w:spacing w:val="-5"/>
          <w:sz w:val="24"/>
          <w:szCs w:val="24"/>
          <w:lang w:eastAsia="en-US"/>
        </w:rPr>
        <w:t>%).</w:t>
      </w:r>
    </w:p>
    <w:p w14:paraId="52F326C2" w14:textId="21BA488C" w:rsidR="0084683E" w:rsidRPr="00847DE6" w:rsidRDefault="00F54452" w:rsidP="00E75D2B">
      <w:pPr>
        <w:spacing w:line="360" w:lineRule="auto"/>
        <w:ind w:left="0"/>
        <w:jc w:val="both"/>
        <w:rPr>
          <w:b/>
          <w:spacing w:val="-5"/>
          <w:sz w:val="48"/>
          <w:szCs w:val="48"/>
          <w:lang w:eastAsia="en-US"/>
        </w:rPr>
      </w:pPr>
      <w:r w:rsidRPr="00847DE6">
        <w:rPr>
          <w:b/>
          <w:spacing w:val="-5"/>
          <w:sz w:val="48"/>
          <w:szCs w:val="48"/>
          <w:lang w:eastAsia="en-US"/>
        </w:rPr>
        <w:t xml:space="preserve">Potential for increasing </w:t>
      </w:r>
      <w:r w:rsidR="00303950">
        <w:rPr>
          <w:b/>
          <w:spacing w:val="-5"/>
          <w:sz w:val="48"/>
          <w:szCs w:val="48"/>
          <w:lang w:eastAsia="en-US"/>
        </w:rPr>
        <w:t>o</w:t>
      </w:r>
      <w:r w:rsidR="0084683E" w:rsidRPr="00847DE6">
        <w:rPr>
          <w:b/>
          <w:spacing w:val="-5"/>
          <w:sz w:val="48"/>
          <w:szCs w:val="48"/>
          <w:lang w:eastAsia="en-US"/>
        </w:rPr>
        <w:t xml:space="preserve">rganics </w:t>
      </w:r>
      <w:r w:rsidRPr="00847DE6">
        <w:rPr>
          <w:b/>
          <w:spacing w:val="-5"/>
          <w:sz w:val="48"/>
          <w:szCs w:val="48"/>
          <w:lang w:eastAsia="en-US"/>
        </w:rPr>
        <w:t>recycling</w:t>
      </w:r>
    </w:p>
    <w:p w14:paraId="1047E88C" w14:textId="22CDB886" w:rsidR="007F63F3" w:rsidRPr="00051C03" w:rsidRDefault="007F63F3" w:rsidP="007F63F3">
      <w:pPr>
        <w:ind w:left="0"/>
        <w:rPr>
          <w:rFonts w:ascii="Arial" w:hAnsi="Arial" w:cs="Arial"/>
          <w:b/>
          <w:sz w:val="24"/>
          <w:szCs w:val="24"/>
        </w:rPr>
      </w:pPr>
      <w:r w:rsidRPr="00051C03">
        <w:rPr>
          <w:rFonts w:ascii="Arial" w:hAnsi="Arial" w:cs="Arial"/>
          <w:b/>
          <w:sz w:val="24"/>
          <w:szCs w:val="24"/>
        </w:rPr>
        <w:t xml:space="preserve">Table </w:t>
      </w:r>
      <w:r w:rsidR="002712CA" w:rsidRPr="00051C03">
        <w:rPr>
          <w:rFonts w:ascii="Arial" w:hAnsi="Arial" w:cs="Arial"/>
          <w:b/>
          <w:sz w:val="24"/>
          <w:szCs w:val="24"/>
        </w:rPr>
        <w:t>39</w:t>
      </w:r>
      <w:r w:rsidRPr="00051C03">
        <w:rPr>
          <w:rFonts w:ascii="Arial" w:hAnsi="Arial" w:cs="Arial"/>
          <w:b/>
          <w:sz w:val="24"/>
          <w:szCs w:val="24"/>
        </w:rPr>
        <w:t xml:space="preserve">: Targeting </w:t>
      </w:r>
      <w:r w:rsidR="0084683E" w:rsidRPr="00051C03">
        <w:rPr>
          <w:rFonts w:ascii="Arial" w:hAnsi="Arial" w:cs="Arial"/>
          <w:b/>
          <w:sz w:val="24"/>
          <w:szCs w:val="24"/>
        </w:rPr>
        <w:t>organics (</w:t>
      </w:r>
      <w:r w:rsidRPr="00051C03">
        <w:rPr>
          <w:rFonts w:ascii="Arial" w:hAnsi="Arial" w:cs="Arial"/>
          <w:b/>
          <w:sz w:val="24"/>
          <w:szCs w:val="24"/>
        </w:rPr>
        <w:t>food and garden</w:t>
      </w:r>
      <w:r w:rsidR="0084683E" w:rsidRPr="00051C03">
        <w:rPr>
          <w:rFonts w:ascii="Arial" w:hAnsi="Arial" w:cs="Arial"/>
          <w:b/>
          <w:sz w:val="24"/>
          <w:szCs w:val="24"/>
        </w:rPr>
        <w:t>)</w:t>
      </w:r>
      <w:r w:rsidRPr="00051C03">
        <w:rPr>
          <w:rFonts w:ascii="Arial" w:hAnsi="Arial" w:cs="Arial"/>
          <w:b/>
          <w:sz w:val="24"/>
          <w:szCs w:val="24"/>
        </w:rPr>
        <w:t xml:space="preserve"> recycling</w:t>
      </w:r>
    </w:p>
    <w:p w14:paraId="31B0EB79" w14:textId="77777777" w:rsidR="007F63F3" w:rsidRPr="00806B26" w:rsidRDefault="007F63F3" w:rsidP="007F63F3">
      <w:pPr>
        <w:ind w:left="0"/>
        <w:rPr>
          <w:b/>
          <w:highlight w:val="yellow"/>
        </w:rPr>
      </w:pPr>
    </w:p>
    <w:tbl>
      <w:tblPr>
        <w:tblW w:w="4994"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132"/>
        <w:gridCol w:w="699"/>
        <w:gridCol w:w="699"/>
        <w:gridCol w:w="699"/>
        <w:gridCol w:w="699"/>
        <w:gridCol w:w="699"/>
        <w:gridCol w:w="699"/>
        <w:gridCol w:w="698"/>
        <w:gridCol w:w="698"/>
        <w:gridCol w:w="1255"/>
      </w:tblGrid>
      <w:tr w:rsidR="008A1559" w:rsidRPr="00806B26" w14:paraId="7548A2C1" w14:textId="77777777" w:rsidTr="004F6A0B">
        <w:trPr>
          <w:trHeight w:val="452"/>
        </w:trPr>
        <w:tc>
          <w:tcPr>
            <w:tcW w:w="1187" w:type="pct"/>
            <w:shd w:val="clear" w:color="auto" w:fill="FFFFFF" w:themeFill="background1"/>
            <w:vAlign w:val="center"/>
          </w:tcPr>
          <w:p w14:paraId="6B4645AA" w14:textId="085E8659" w:rsidR="008A1559" w:rsidRPr="00C74389" w:rsidRDefault="004F6A0B" w:rsidP="00F02C92">
            <w:pPr>
              <w:pStyle w:val="MELmainbodytext"/>
              <w:jc w:val="left"/>
              <w:rPr>
                <w:rFonts w:ascii="Arial" w:hAnsi="Arial" w:cs="Arial"/>
                <w:sz w:val="24"/>
                <w:szCs w:val="24"/>
              </w:rPr>
            </w:pPr>
            <w:r w:rsidRPr="00C74389">
              <w:rPr>
                <w:rFonts w:ascii="Arial" w:hAnsi="Arial" w:cs="Arial"/>
                <w:sz w:val="24"/>
                <w:szCs w:val="24"/>
              </w:rPr>
              <w:t>Food &amp; garden recycling</w:t>
            </w:r>
          </w:p>
        </w:tc>
        <w:tc>
          <w:tcPr>
            <w:tcW w:w="389" w:type="pct"/>
            <w:tcBorders>
              <w:top w:val="dotted" w:sz="4" w:space="0" w:color="404040"/>
              <w:left w:val="nil"/>
              <w:bottom w:val="dotted" w:sz="4" w:space="0" w:color="404040"/>
              <w:right w:val="dotted" w:sz="4" w:space="0" w:color="404040"/>
            </w:tcBorders>
            <w:shd w:val="clear" w:color="auto" w:fill="FFFFFF" w:themeFill="background1"/>
            <w:vAlign w:val="center"/>
          </w:tcPr>
          <w:p w14:paraId="01EB7A41" w14:textId="1D90A206"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1B</w:t>
            </w:r>
          </w:p>
        </w:tc>
        <w:tc>
          <w:tcPr>
            <w:tcW w:w="389" w:type="pct"/>
            <w:tcBorders>
              <w:top w:val="dotted" w:sz="4" w:space="0" w:color="404040"/>
              <w:left w:val="nil"/>
              <w:bottom w:val="dotted" w:sz="4" w:space="0" w:color="404040"/>
              <w:right w:val="dotted" w:sz="4" w:space="0" w:color="404040"/>
            </w:tcBorders>
            <w:shd w:val="clear" w:color="auto" w:fill="FFFFFF" w:themeFill="background1"/>
            <w:vAlign w:val="center"/>
          </w:tcPr>
          <w:p w14:paraId="41BDCDE1" w14:textId="50D8DB7C"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1C</w:t>
            </w:r>
          </w:p>
        </w:tc>
        <w:tc>
          <w:tcPr>
            <w:tcW w:w="389" w:type="pct"/>
            <w:tcBorders>
              <w:top w:val="dotted" w:sz="4" w:space="0" w:color="404040"/>
              <w:left w:val="nil"/>
              <w:bottom w:val="dotted" w:sz="4" w:space="0" w:color="404040"/>
              <w:right w:val="dotted" w:sz="4" w:space="0" w:color="404040"/>
            </w:tcBorders>
            <w:shd w:val="clear" w:color="auto" w:fill="FFFFFF" w:themeFill="background1"/>
            <w:vAlign w:val="center"/>
          </w:tcPr>
          <w:p w14:paraId="29900869" w14:textId="1BC37DE7"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3H</w:t>
            </w:r>
          </w:p>
        </w:tc>
        <w:tc>
          <w:tcPr>
            <w:tcW w:w="389" w:type="pct"/>
            <w:tcBorders>
              <w:top w:val="dotted" w:sz="4" w:space="0" w:color="404040"/>
              <w:left w:val="nil"/>
              <w:bottom w:val="dotted" w:sz="4" w:space="0" w:color="404040"/>
              <w:right w:val="dotted" w:sz="4" w:space="0" w:color="404040"/>
            </w:tcBorders>
            <w:shd w:val="clear" w:color="auto" w:fill="FFFFFF" w:themeFill="background1"/>
            <w:vAlign w:val="center"/>
          </w:tcPr>
          <w:p w14:paraId="159F5C32" w14:textId="66490D25"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3J</w:t>
            </w:r>
          </w:p>
        </w:tc>
        <w:tc>
          <w:tcPr>
            <w:tcW w:w="389" w:type="pct"/>
            <w:tcBorders>
              <w:top w:val="dotted" w:sz="4" w:space="0" w:color="404040"/>
              <w:left w:val="nil"/>
              <w:bottom w:val="dotted" w:sz="4" w:space="0" w:color="404040"/>
              <w:right w:val="dotted" w:sz="4" w:space="0" w:color="404040"/>
            </w:tcBorders>
            <w:shd w:val="clear" w:color="auto" w:fill="FFFFFF" w:themeFill="background1"/>
            <w:vAlign w:val="center"/>
          </w:tcPr>
          <w:p w14:paraId="1DA0988C" w14:textId="1CF4DF1D"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4L</w:t>
            </w:r>
          </w:p>
        </w:tc>
        <w:tc>
          <w:tcPr>
            <w:tcW w:w="389" w:type="pct"/>
            <w:tcBorders>
              <w:top w:val="dotted" w:sz="4" w:space="0" w:color="404040"/>
              <w:left w:val="nil"/>
              <w:bottom w:val="dotted" w:sz="4" w:space="0" w:color="404040"/>
              <w:right w:val="dotted" w:sz="4" w:space="0" w:color="404040"/>
            </w:tcBorders>
            <w:shd w:val="clear" w:color="auto" w:fill="FFFFFF" w:themeFill="background1"/>
            <w:vAlign w:val="center"/>
          </w:tcPr>
          <w:p w14:paraId="3508F70C" w14:textId="6222A743"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4N</w:t>
            </w:r>
          </w:p>
        </w:tc>
        <w:tc>
          <w:tcPr>
            <w:tcW w:w="389" w:type="pct"/>
            <w:tcBorders>
              <w:top w:val="dotted" w:sz="4" w:space="0" w:color="404040"/>
              <w:left w:val="nil"/>
              <w:bottom w:val="dotted" w:sz="4" w:space="0" w:color="404040"/>
              <w:right w:val="dotted" w:sz="4" w:space="0" w:color="404040"/>
            </w:tcBorders>
            <w:shd w:val="clear" w:color="auto" w:fill="FFFFFF" w:themeFill="background1"/>
            <w:vAlign w:val="center"/>
          </w:tcPr>
          <w:p w14:paraId="33FA4613" w14:textId="17CD3A92"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5O</w:t>
            </w:r>
          </w:p>
        </w:tc>
        <w:tc>
          <w:tcPr>
            <w:tcW w:w="389" w:type="pct"/>
            <w:tcBorders>
              <w:top w:val="dotted" w:sz="4" w:space="0" w:color="404040"/>
              <w:left w:val="nil"/>
              <w:bottom w:val="dotted" w:sz="4" w:space="0" w:color="404040"/>
              <w:right w:val="dotted" w:sz="4" w:space="0" w:color="404040"/>
            </w:tcBorders>
            <w:shd w:val="clear" w:color="auto" w:fill="FFFFFF" w:themeFill="background1"/>
            <w:vAlign w:val="center"/>
          </w:tcPr>
          <w:p w14:paraId="235F2204" w14:textId="133260E7"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5Q</w:t>
            </w:r>
          </w:p>
        </w:tc>
        <w:tc>
          <w:tcPr>
            <w:tcW w:w="699" w:type="pct"/>
            <w:shd w:val="clear" w:color="auto" w:fill="FFFFFF" w:themeFill="background1"/>
            <w:vAlign w:val="center"/>
          </w:tcPr>
          <w:p w14:paraId="13A8C880" w14:textId="1ACE867B" w:rsidR="008A1559" w:rsidRPr="00C74389" w:rsidRDefault="004F6A0B" w:rsidP="00F02C92">
            <w:pPr>
              <w:pStyle w:val="MELmainbodytext"/>
              <w:jc w:val="left"/>
              <w:rPr>
                <w:rFonts w:ascii="Arial" w:hAnsi="Arial" w:cs="Arial"/>
                <w:sz w:val="24"/>
                <w:szCs w:val="24"/>
              </w:rPr>
            </w:pPr>
            <w:r w:rsidRPr="00C74389">
              <w:rPr>
                <w:rFonts w:ascii="Arial" w:hAnsi="Arial" w:cs="Arial"/>
                <w:sz w:val="24"/>
                <w:szCs w:val="24"/>
              </w:rPr>
              <w:t>Average</w:t>
            </w:r>
          </w:p>
        </w:tc>
      </w:tr>
      <w:tr w:rsidR="00F578D9" w:rsidRPr="00806B26" w14:paraId="69F8ACD7" w14:textId="77777777" w:rsidTr="004F6A0B">
        <w:trPr>
          <w:trHeight w:val="452"/>
        </w:trPr>
        <w:tc>
          <w:tcPr>
            <w:tcW w:w="1187" w:type="pct"/>
            <w:shd w:val="clear" w:color="auto" w:fill="FFFFFF" w:themeFill="background1"/>
            <w:vAlign w:val="center"/>
          </w:tcPr>
          <w:p w14:paraId="7E98C916" w14:textId="241CA8E5" w:rsidR="00F578D9" w:rsidRPr="00C74389" w:rsidRDefault="00F578D9" w:rsidP="00F02C92">
            <w:pPr>
              <w:pStyle w:val="MELmainbodytext"/>
              <w:jc w:val="left"/>
              <w:rPr>
                <w:rFonts w:ascii="Arial" w:hAnsi="Arial" w:cs="Arial"/>
                <w:sz w:val="24"/>
                <w:szCs w:val="24"/>
              </w:rPr>
            </w:pPr>
            <w:r w:rsidRPr="00C74389">
              <w:rPr>
                <w:rFonts w:ascii="Arial" w:hAnsi="Arial" w:cs="Arial"/>
                <w:sz w:val="24"/>
                <w:szCs w:val="24"/>
              </w:rPr>
              <w:t>KG/HH/YR A</w:t>
            </w:r>
            <w:r w:rsidR="004F6A0B" w:rsidRPr="00C74389">
              <w:rPr>
                <w:rFonts w:ascii="Arial" w:hAnsi="Arial" w:cs="Arial"/>
                <w:sz w:val="24"/>
                <w:szCs w:val="24"/>
              </w:rPr>
              <w:t>vailable</w:t>
            </w:r>
          </w:p>
        </w:tc>
        <w:tc>
          <w:tcPr>
            <w:tcW w:w="389" w:type="pct"/>
            <w:shd w:val="clear" w:color="auto" w:fill="FFFFFF" w:themeFill="background1"/>
            <w:vAlign w:val="center"/>
          </w:tcPr>
          <w:p w14:paraId="46673E50" w14:textId="102EB467" w:rsidR="00F578D9" w:rsidRPr="00C74389" w:rsidRDefault="00F578D9" w:rsidP="00F02C92">
            <w:pPr>
              <w:pStyle w:val="MELmainbodytext"/>
              <w:jc w:val="left"/>
              <w:rPr>
                <w:rFonts w:ascii="Arial" w:hAnsi="Arial" w:cs="Arial"/>
                <w:sz w:val="24"/>
                <w:szCs w:val="24"/>
              </w:rPr>
            </w:pPr>
            <w:r w:rsidRPr="00C74389">
              <w:rPr>
                <w:rFonts w:ascii="Arial" w:hAnsi="Arial" w:cs="Arial"/>
                <w:sz w:val="24"/>
                <w:szCs w:val="24"/>
              </w:rPr>
              <w:t>49.1</w:t>
            </w:r>
          </w:p>
        </w:tc>
        <w:tc>
          <w:tcPr>
            <w:tcW w:w="389" w:type="pct"/>
            <w:shd w:val="clear" w:color="auto" w:fill="FFFFFF" w:themeFill="background1"/>
            <w:vAlign w:val="center"/>
          </w:tcPr>
          <w:p w14:paraId="01CE5D81" w14:textId="1F6CD50F" w:rsidR="00F578D9" w:rsidRPr="00C74389" w:rsidRDefault="00F578D9" w:rsidP="00F02C92">
            <w:pPr>
              <w:pStyle w:val="MELmainbodytext"/>
              <w:jc w:val="left"/>
              <w:rPr>
                <w:rFonts w:ascii="Arial" w:hAnsi="Arial" w:cs="Arial"/>
                <w:sz w:val="24"/>
                <w:szCs w:val="24"/>
              </w:rPr>
            </w:pPr>
            <w:r w:rsidRPr="00C74389">
              <w:rPr>
                <w:rFonts w:ascii="Arial" w:hAnsi="Arial" w:cs="Arial"/>
                <w:sz w:val="24"/>
                <w:szCs w:val="24"/>
              </w:rPr>
              <w:t>52.9</w:t>
            </w:r>
          </w:p>
        </w:tc>
        <w:tc>
          <w:tcPr>
            <w:tcW w:w="389" w:type="pct"/>
            <w:shd w:val="clear" w:color="auto" w:fill="FFFFFF" w:themeFill="background1"/>
            <w:vAlign w:val="center"/>
          </w:tcPr>
          <w:p w14:paraId="64E5DA8E" w14:textId="1D63018A" w:rsidR="00F578D9" w:rsidRPr="00C74389" w:rsidRDefault="00F578D9" w:rsidP="00F02C92">
            <w:pPr>
              <w:pStyle w:val="MELmainbodytext"/>
              <w:jc w:val="left"/>
              <w:rPr>
                <w:rFonts w:ascii="Arial" w:hAnsi="Arial" w:cs="Arial"/>
                <w:sz w:val="24"/>
                <w:szCs w:val="24"/>
              </w:rPr>
            </w:pPr>
            <w:r w:rsidRPr="00C74389">
              <w:rPr>
                <w:rFonts w:ascii="Arial" w:hAnsi="Arial" w:cs="Arial"/>
                <w:sz w:val="24"/>
                <w:szCs w:val="24"/>
              </w:rPr>
              <w:t>74.9</w:t>
            </w:r>
          </w:p>
        </w:tc>
        <w:tc>
          <w:tcPr>
            <w:tcW w:w="389" w:type="pct"/>
            <w:shd w:val="clear" w:color="auto" w:fill="FFFFFF" w:themeFill="background1"/>
            <w:vAlign w:val="center"/>
          </w:tcPr>
          <w:p w14:paraId="60FE585F" w14:textId="58AC8418" w:rsidR="00F578D9" w:rsidRPr="00C74389" w:rsidRDefault="00F578D9" w:rsidP="00F02C92">
            <w:pPr>
              <w:pStyle w:val="MELmainbodytext"/>
              <w:jc w:val="left"/>
              <w:rPr>
                <w:rFonts w:ascii="Arial" w:hAnsi="Arial" w:cs="Arial"/>
                <w:sz w:val="24"/>
                <w:szCs w:val="24"/>
              </w:rPr>
            </w:pPr>
            <w:r w:rsidRPr="00C74389">
              <w:rPr>
                <w:rFonts w:ascii="Arial" w:hAnsi="Arial" w:cs="Arial"/>
                <w:sz w:val="24"/>
                <w:szCs w:val="24"/>
              </w:rPr>
              <w:t>73.1</w:t>
            </w:r>
          </w:p>
        </w:tc>
        <w:tc>
          <w:tcPr>
            <w:tcW w:w="389" w:type="pct"/>
            <w:shd w:val="clear" w:color="auto" w:fill="FFFFFF" w:themeFill="background1"/>
            <w:vAlign w:val="center"/>
          </w:tcPr>
          <w:p w14:paraId="18911CBD" w14:textId="5D59264E" w:rsidR="00F578D9" w:rsidRPr="00C74389" w:rsidRDefault="00F578D9" w:rsidP="00F02C92">
            <w:pPr>
              <w:pStyle w:val="MELmainbodytext"/>
              <w:jc w:val="left"/>
              <w:rPr>
                <w:rFonts w:ascii="Arial" w:hAnsi="Arial" w:cs="Arial"/>
                <w:sz w:val="24"/>
                <w:szCs w:val="24"/>
              </w:rPr>
            </w:pPr>
            <w:r w:rsidRPr="00C74389">
              <w:rPr>
                <w:rFonts w:ascii="Arial" w:hAnsi="Arial" w:cs="Arial"/>
                <w:sz w:val="24"/>
                <w:szCs w:val="24"/>
              </w:rPr>
              <w:t>61.8</w:t>
            </w:r>
          </w:p>
        </w:tc>
        <w:tc>
          <w:tcPr>
            <w:tcW w:w="389" w:type="pct"/>
            <w:shd w:val="clear" w:color="auto" w:fill="FFFFFF" w:themeFill="background1"/>
            <w:vAlign w:val="center"/>
          </w:tcPr>
          <w:p w14:paraId="12084B8A" w14:textId="0F74F1C7" w:rsidR="00F578D9" w:rsidRPr="00C74389" w:rsidRDefault="00F578D9" w:rsidP="00F02C92">
            <w:pPr>
              <w:pStyle w:val="MELmainbodytext"/>
              <w:jc w:val="left"/>
              <w:rPr>
                <w:rFonts w:ascii="Arial" w:hAnsi="Arial" w:cs="Arial"/>
                <w:sz w:val="24"/>
                <w:szCs w:val="24"/>
              </w:rPr>
            </w:pPr>
            <w:r w:rsidRPr="00C74389">
              <w:rPr>
                <w:rFonts w:ascii="Arial" w:hAnsi="Arial" w:cs="Arial"/>
                <w:sz w:val="24"/>
                <w:szCs w:val="24"/>
              </w:rPr>
              <w:t>48.0</w:t>
            </w:r>
          </w:p>
        </w:tc>
        <w:tc>
          <w:tcPr>
            <w:tcW w:w="389" w:type="pct"/>
            <w:shd w:val="clear" w:color="auto" w:fill="FFFFFF" w:themeFill="background1"/>
            <w:vAlign w:val="center"/>
          </w:tcPr>
          <w:p w14:paraId="6346AE8B" w14:textId="1409FF5C" w:rsidR="00F578D9" w:rsidRPr="00C74389" w:rsidRDefault="00F578D9" w:rsidP="00F02C92">
            <w:pPr>
              <w:pStyle w:val="MELmainbodytext"/>
              <w:jc w:val="left"/>
              <w:rPr>
                <w:rFonts w:ascii="Arial" w:hAnsi="Arial" w:cs="Arial"/>
                <w:sz w:val="24"/>
                <w:szCs w:val="24"/>
              </w:rPr>
            </w:pPr>
            <w:r w:rsidRPr="00C74389">
              <w:rPr>
                <w:rFonts w:ascii="Arial" w:hAnsi="Arial" w:cs="Arial"/>
                <w:sz w:val="24"/>
                <w:szCs w:val="24"/>
              </w:rPr>
              <w:t>70.0</w:t>
            </w:r>
          </w:p>
        </w:tc>
        <w:tc>
          <w:tcPr>
            <w:tcW w:w="389" w:type="pct"/>
            <w:shd w:val="clear" w:color="auto" w:fill="FFFFFF" w:themeFill="background1"/>
            <w:vAlign w:val="center"/>
          </w:tcPr>
          <w:p w14:paraId="29A2FA4A" w14:textId="3F6C9693" w:rsidR="00F578D9" w:rsidRPr="00C74389" w:rsidRDefault="00F578D9" w:rsidP="00F02C92">
            <w:pPr>
              <w:pStyle w:val="MELmainbodytext"/>
              <w:jc w:val="left"/>
              <w:rPr>
                <w:rFonts w:ascii="Arial" w:hAnsi="Arial" w:cs="Arial"/>
                <w:sz w:val="24"/>
                <w:szCs w:val="24"/>
              </w:rPr>
            </w:pPr>
            <w:r w:rsidRPr="00C74389">
              <w:rPr>
                <w:rFonts w:ascii="Arial" w:hAnsi="Arial" w:cs="Arial"/>
                <w:sz w:val="24"/>
                <w:szCs w:val="24"/>
              </w:rPr>
              <w:t>88.3</w:t>
            </w:r>
          </w:p>
        </w:tc>
        <w:tc>
          <w:tcPr>
            <w:tcW w:w="699" w:type="pct"/>
            <w:shd w:val="clear" w:color="auto" w:fill="FFFFFF" w:themeFill="background1"/>
            <w:vAlign w:val="center"/>
          </w:tcPr>
          <w:p w14:paraId="6C68C305" w14:textId="02C07AE0" w:rsidR="00F578D9" w:rsidRPr="00C74389" w:rsidRDefault="00F578D9" w:rsidP="00F02C92">
            <w:pPr>
              <w:pStyle w:val="MELmainbodytext"/>
              <w:jc w:val="left"/>
              <w:rPr>
                <w:rFonts w:ascii="Arial" w:hAnsi="Arial" w:cs="Arial"/>
                <w:sz w:val="24"/>
                <w:szCs w:val="24"/>
              </w:rPr>
            </w:pPr>
            <w:r w:rsidRPr="00C74389">
              <w:rPr>
                <w:rFonts w:ascii="Arial" w:hAnsi="Arial" w:cs="Arial"/>
                <w:sz w:val="24"/>
                <w:szCs w:val="24"/>
              </w:rPr>
              <w:t>61.5</w:t>
            </w:r>
          </w:p>
        </w:tc>
      </w:tr>
      <w:tr w:rsidR="00F578D9" w:rsidRPr="00806B26" w14:paraId="59A34F8E" w14:textId="77777777" w:rsidTr="004F6A0B">
        <w:trPr>
          <w:trHeight w:val="452"/>
        </w:trPr>
        <w:tc>
          <w:tcPr>
            <w:tcW w:w="1187" w:type="pct"/>
            <w:shd w:val="clear" w:color="auto" w:fill="FFFFFF" w:themeFill="background1"/>
            <w:vAlign w:val="center"/>
          </w:tcPr>
          <w:p w14:paraId="040B91C5" w14:textId="50FBC68D" w:rsidR="00F578D9" w:rsidRPr="00C74389" w:rsidRDefault="004F6A0B" w:rsidP="00F02C92">
            <w:pPr>
              <w:pStyle w:val="MELmainbodytext"/>
              <w:jc w:val="left"/>
              <w:rPr>
                <w:rFonts w:ascii="Arial" w:hAnsi="Arial" w:cs="Arial"/>
                <w:sz w:val="24"/>
                <w:szCs w:val="24"/>
              </w:rPr>
            </w:pPr>
            <w:r w:rsidRPr="00C74389">
              <w:rPr>
                <w:rFonts w:ascii="Arial" w:hAnsi="Arial" w:cs="Arial"/>
                <w:sz w:val="24"/>
                <w:szCs w:val="24"/>
              </w:rPr>
              <w:t>% Increase in diversion</w:t>
            </w:r>
          </w:p>
        </w:tc>
        <w:tc>
          <w:tcPr>
            <w:tcW w:w="389" w:type="pct"/>
            <w:shd w:val="clear" w:color="auto" w:fill="FFFFFF" w:themeFill="background1"/>
            <w:vAlign w:val="center"/>
          </w:tcPr>
          <w:p w14:paraId="4AE3E7FD" w14:textId="22237C6C" w:rsidR="00F578D9" w:rsidRPr="00C74389" w:rsidRDefault="00F578D9" w:rsidP="00F02C92">
            <w:pPr>
              <w:pStyle w:val="MELmainbodytext"/>
              <w:jc w:val="left"/>
              <w:rPr>
                <w:rFonts w:ascii="Arial" w:hAnsi="Arial" w:cs="Arial"/>
                <w:sz w:val="24"/>
                <w:szCs w:val="24"/>
              </w:rPr>
            </w:pPr>
            <w:r w:rsidRPr="00C74389">
              <w:rPr>
                <w:rFonts w:ascii="Arial" w:hAnsi="Arial" w:cs="Arial"/>
                <w:sz w:val="24"/>
                <w:szCs w:val="24"/>
              </w:rPr>
              <w:t>8.9%</w:t>
            </w:r>
          </w:p>
        </w:tc>
        <w:tc>
          <w:tcPr>
            <w:tcW w:w="389" w:type="pct"/>
            <w:shd w:val="clear" w:color="auto" w:fill="FFFFFF" w:themeFill="background1"/>
            <w:vAlign w:val="center"/>
          </w:tcPr>
          <w:p w14:paraId="2447C24F" w14:textId="47A533B9" w:rsidR="00F578D9" w:rsidRPr="00C74389" w:rsidRDefault="00F578D9" w:rsidP="00F02C92">
            <w:pPr>
              <w:pStyle w:val="MELmainbodytext"/>
              <w:jc w:val="left"/>
              <w:rPr>
                <w:rFonts w:ascii="Arial" w:hAnsi="Arial" w:cs="Arial"/>
                <w:sz w:val="24"/>
                <w:szCs w:val="24"/>
              </w:rPr>
            </w:pPr>
            <w:r w:rsidRPr="00C74389">
              <w:rPr>
                <w:rFonts w:ascii="Arial" w:hAnsi="Arial" w:cs="Arial"/>
                <w:sz w:val="24"/>
                <w:szCs w:val="24"/>
              </w:rPr>
              <w:t>6.9%</w:t>
            </w:r>
          </w:p>
        </w:tc>
        <w:tc>
          <w:tcPr>
            <w:tcW w:w="389" w:type="pct"/>
            <w:shd w:val="clear" w:color="auto" w:fill="FFFFFF" w:themeFill="background1"/>
            <w:vAlign w:val="center"/>
          </w:tcPr>
          <w:p w14:paraId="6FF60BAA" w14:textId="4192C032" w:rsidR="00F578D9" w:rsidRPr="00C74389" w:rsidRDefault="00F578D9" w:rsidP="00F02C92">
            <w:pPr>
              <w:pStyle w:val="MELmainbodytext"/>
              <w:jc w:val="left"/>
              <w:rPr>
                <w:rFonts w:ascii="Arial" w:hAnsi="Arial" w:cs="Arial"/>
                <w:sz w:val="24"/>
                <w:szCs w:val="24"/>
              </w:rPr>
            </w:pPr>
            <w:r w:rsidRPr="00C74389">
              <w:rPr>
                <w:rFonts w:ascii="Arial" w:hAnsi="Arial" w:cs="Arial"/>
                <w:sz w:val="24"/>
                <w:szCs w:val="24"/>
              </w:rPr>
              <w:t>9.7%</w:t>
            </w:r>
          </w:p>
        </w:tc>
        <w:tc>
          <w:tcPr>
            <w:tcW w:w="389" w:type="pct"/>
            <w:shd w:val="clear" w:color="auto" w:fill="FFFFFF" w:themeFill="background1"/>
            <w:vAlign w:val="center"/>
          </w:tcPr>
          <w:p w14:paraId="4D2A7716" w14:textId="0CDDF47E" w:rsidR="00F578D9" w:rsidRPr="00C74389" w:rsidRDefault="00F578D9" w:rsidP="00F02C92">
            <w:pPr>
              <w:pStyle w:val="MELmainbodytext"/>
              <w:jc w:val="left"/>
              <w:rPr>
                <w:rFonts w:ascii="Arial" w:hAnsi="Arial" w:cs="Arial"/>
                <w:sz w:val="24"/>
                <w:szCs w:val="24"/>
              </w:rPr>
            </w:pPr>
            <w:r w:rsidRPr="00C74389">
              <w:rPr>
                <w:rFonts w:ascii="Arial" w:hAnsi="Arial" w:cs="Arial"/>
                <w:sz w:val="24"/>
                <w:szCs w:val="24"/>
              </w:rPr>
              <w:t>23.5%</w:t>
            </w:r>
          </w:p>
        </w:tc>
        <w:tc>
          <w:tcPr>
            <w:tcW w:w="389" w:type="pct"/>
            <w:shd w:val="clear" w:color="auto" w:fill="FFFFFF" w:themeFill="background1"/>
            <w:vAlign w:val="center"/>
          </w:tcPr>
          <w:p w14:paraId="71276A6B" w14:textId="29B436D0" w:rsidR="00F578D9" w:rsidRPr="00C74389" w:rsidRDefault="00F578D9" w:rsidP="00F02C92">
            <w:pPr>
              <w:pStyle w:val="MELmainbodytext"/>
              <w:jc w:val="left"/>
              <w:rPr>
                <w:rFonts w:ascii="Arial" w:hAnsi="Arial" w:cs="Arial"/>
                <w:sz w:val="24"/>
                <w:szCs w:val="24"/>
              </w:rPr>
            </w:pPr>
            <w:r w:rsidRPr="00C74389">
              <w:rPr>
                <w:rFonts w:ascii="Arial" w:hAnsi="Arial" w:cs="Arial"/>
                <w:sz w:val="24"/>
                <w:szCs w:val="24"/>
              </w:rPr>
              <w:t>12.1%</w:t>
            </w:r>
          </w:p>
        </w:tc>
        <w:tc>
          <w:tcPr>
            <w:tcW w:w="389" w:type="pct"/>
            <w:shd w:val="clear" w:color="auto" w:fill="FFFFFF" w:themeFill="background1"/>
            <w:vAlign w:val="center"/>
          </w:tcPr>
          <w:p w14:paraId="102A8C80" w14:textId="11EA9501" w:rsidR="00F578D9" w:rsidRPr="00C74389" w:rsidRDefault="00F578D9" w:rsidP="00F02C92">
            <w:pPr>
              <w:pStyle w:val="MELmainbodytext"/>
              <w:jc w:val="left"/>
              <w:rPr>
                <w:rFonts w:ascii="Arial" w:hAnsi="Arial" w:cs="Arial"/>
                <w:sz w:val="24"/>
                <w:szCs w:val="24"/>
              </w:rPr>
            </w:pPr>
            <w:r w:rsidRPr="00C74389">
              <w:rPr>
                <w:rFonts w:ascii="Arial" w:hAnsi="Arial" w:cs="Arial"/>
                <w:sz w:val="24"/>
                <w:szCs w:val="24"/>
              </w:rPr>
              <w:t>9.6%</w:t>
            </w:r>
          </w:p>
        </w:tc>
        <w:tc>
          <w:tcPr>
            <w:tcW w:w="389" w:type="pct"/>
            <w:shd w:val="clear" w:color="auto" w:fill="FFFFFF" w:themeFill="background1"/>
            <w:vAlign w:val="center"/>
          </w:tcPr>
          <w:p w14:paraId="4B5CC744" w14:textId="4699609C" w:rsidR="00F578D9" w:rsidRPr="00C74389" w:rsidRDefault="00F578D9" w:rsidP="00F02C92">
            <w:pPr>
              <w:pStyle w:val="MELmainbodytext"/>
              <w:jc w:val="left"/>
              <w:rPr>
                <w:rFonts w:ascii="Arial" w:hAnsi="Arial" w:cs="Arial"/>
                <w:sz w:val="24"/>
                <w:szCs w:val="24"/>
              </w:rPr>
            </w:pPr>
            <w:r w:rsidRPr="00C74389">
              <w:rPr>
                <w:rFonts w:ascii="Arial" w:hAnsi="Arial" w:cs="Arial"/>
                <w:sz w:val="24"/>
                <w:szCs w:val="24"/>
              </w:rPr>
              <w:t>19.2%</w:t>
            </w:r>
          </w:p>
        </w:tc>
        <w:tc>
          <w:tcPr>
            <w:tcW w:w="389" w:type="pct"/>
            <w:shd w:val="clear" w:color="auto" w:fill="FFFFFF" w:themeFill="background1"/>
            <w:vAlign w:val="center"/>
          </w:tcPr>
          <w:p w14:paraId="41556175" w14:textId="23A79474" w:rsidR="00F578D9" w:rsidRPr="00C74389" w:rsidRDefault="00F578D9" w:rsidP="00F02C92">
            <w:pPr>
              <w:pStyle w:val="MELmainbodytext"/>
              <w:jc w:val="left"/>
              <w:rPr>
                <w:rFonts w:ascii="Arial" w:hAnsi="Arial" w:cs="Arial"/>
                <w:sz w:val="24"/>
                <w:szCs w:val="24"/>
              </w:rPr>
            </w:pPr>
            <w:r w:rsidRPr="00C74389">
              <w:rPr>
                <w:rFonts w:ascii="Arial" w:hAnsi="Arial" w:cs="Arial"/>
                <w:sz w:val="24"/>
                <w:szCs w:val="24"/>
              </w:rPr>
              <w:t>14.6%</w:t>
            </w:r>
          </w:p>
        </w:tc>
        <w:tc>
          <w:tcPr>
            <w:tcW w:w="699" w:type="pct"/>
            <w:shd w:val="clear" w:color="auto" w:fill="FFFFFF" w:themeFill="background1"/>
            <w:vAlign w:val="center"/>
          </w:tcPr>
          <w:p w14:paraId="0388929C" w14:textId="0F29D286" w:rsidR="00F578D9" w:rsidRPr="00C74389" w:rsidRDefault="00F578D9" w:rsidP="00F02C92">
            <w:pPr>
              <w:pStyle w:val="MELmainbodytext"/>
              <w:jc w:val="left"/>
              <w:rPr>
                <w:rFonts w:ascii="Arial" w:hAnsi="Arial" w:cs="Arial"/>
                <w:sz w:val="24"/>
                <w:szCs w:val="24"/>
              </w:rPr>
            </w:pPr>
            <w:r w:rsidRPr="00C74389">
              <w:rPr>
                <w:rFonts w:ascii="Arial" w:hAnsi="Arial" w:cs="Arial"/>
                <w:sz w:val="24"/>
                <w:szCs w:val="24"/>
              </w:rPr>
              <w:t>10.4%</w:t>
            </w:r>
          </w:p>
        </w:tc>
      </w:tr>
      <w:tr w:rsidR="00F578D9" w:rsidRPr="00806B26" w14:paraId="25AA6AEA" w14:textId="77777777" w:rsidTr="004F6A0B">
        <w:trPr>
          <w:trHeight w:val="452"/>
        </w:trPr>
        <w:tc>
          <w:tcPr>
            <w:tcW w:w="1187" w:type="pct"/>
            <w:shd w:val="clear" w:color="auto" w:fill="FFFFFF" w:themeFill="background1"/>
            <w:vAlign w:val="center"/>
          </w:tcPr>
          <w:p w14:paraId="692FD5D9" w14:textId="32635E0A" w:rsidR="00F578D9" w:rsidRPr="00C74389" w:rsidRDefault="004F6A0B" w:rsidP="00F02C92">
            <w:pPr>
              <w:pStyle w:val="MELmainbodytext"/>
              <w:jc w:val="left"/>
              <w:rPr>
                <w:rFonts w:ascii="Arial" w:hAnsi="Arial" w:cs="Arial"/>
                <w:sz w:val="24"/>
                <w:szCs w:val="24"/>
              </w:rPr>
            </w:pPr>
            <w:r w:rsidRPr="00C74389">
              <w:rPr>
                <w:rFonts w:ascii="Arial" w:hAnsi="Arial" w:cs="Arial"/>
                <w:sz w:val="24"/>
                <w:szCs w:val="24"/>
              </w:rPr>
              <w:lastRenderedPageBreak/>
              <w:t>Achieved diversion</w:t>
            </w:r>
          </w:p>
        </w:tc>
        <w:tc>
          <w:tcPr>
            <w:tcW w:w="389" w:type="pct"/>
            <w:shd w:val="clear" w:color="auto" w:fill="FFFFFF" w:themeFill="background1"/>
            <w:vAlign w:val="center"/>
          </w:tcPr>
          <w:p w14:paraId="6B2BC8CF" w14:textId="47D66DDC" w:rsidR="00F578D9" w:rsidRPr="00C74389" w:rsidRDefault="00F578D9" w:rsidP="00F02C92">
            <w:pPr>
              <w:pStyle w:val="MELmainbodytext"/>
              <w:jc w:val="left"/>
              <w:rPr>
                <w:rFonts w:ascii="Arial" w:hAnsi="Arial" w:cs="Arial"/>
                <w:sz w:val="24"/>
                <w:szCs w:val="24"/>
              </w:rPr>
            </w:pPr>
            <w:r w:rsidRPr="00C74389">
              <w:rPr>
                <w:rFonts w:ascii="Arial" w:hAnsi="Arial" w:cs="Arial"/>
                <w:sz w:val="24"/>
                <w:szCs w:val="24"/>
              </w:rPr>
              <w:t>60.6%</w:t>
            </w:r>
          </w:p>
        </w:tc>
        <w:tc>
          <w:tcPr>
            <w:tcW w:w="389" w:type="pct"/>
            <w:shd w:val="clear" w:color="auto" w:fill="FFFFFF" w:themeFill="background1"/>
            <w:vAlign w:val="center"/>
          </w:tcPr>
          <w:p w14:paraId="09C3AB62" w14:textId="527B378F" w:rsidR="00F578D9" w:rsidRPr="00C74389" w:rsidRDefault="00F578D9" w:rsidP="00F02C92">
            <w:pPr>
              <w:pStyle w:val="MELmainbodytext"/>
              <w:jc w:val="left"/>
              <w:rPr>
                <w:rFonts w:ascii="Arial" w:hAnsi="Arial" w:cs="Arial"/>
                <w:sz w:val="24"/>
                <w:szCs w:val="24"/>
              </w:rPr>
            </w:pPr>
            <w:r w:rsidRPr="00C74389">
              <w:rPr>
                <w:rFonts w:ascii="Arial" w:hAnsi="Arial" w:cs="Arial"/>
                <w:sz w:val="24"/>
                <w:szCs w:val="24"/>
              </w:rPr>
              <w:t>73.8%</w:t>
            </w:r>
          </w:p>
        </w:tc>
        <w:tc>
          <w:tcPr>
            <w:tcW w:w="389" w:type="pct"/>
            <w:shd w:val="clear" w:color="auto" w:fill="FFFFFF" w:themeFill="background1"/>
            <w:vAlign w:val="center"/>
          </w:tcPr>
          <w:p w14:paraId="32927D95" w14:textId="53E06A42" w:rsidR="00F578D9" w:rsidRPr="00C74389" w:rsidRDefault="00F578D9" w:rsidP="00F02C92">
            <w:pPr>
              <w:pStyle w:val="MELmainbodytext"/>
              <w:jc w:val="left"/>
              <w:rPr>
                <w:rFonts w:ascii="Arial" w:hAnsi="Arial" w:cs="Arial"/>
                <w:sz w:val="24"/>
                <w:szCs w:val="24"/>
              </w:rPr>
            </w:pPr>
            <w:r w:rsidRPr="00C74389">
              <w:rPr>
                <w:rFonts w:ascii="Arial" w:hAnsi="Arial" w:cs="Arial"/>
                <w:sz w:val="24"/>
                <w:szCs w:val="24"/>
              </w:rPr>
              <w:t>49.1%</w:t>
            </w:r>
          </w:p>
        </w:tc>
        <w:tc>
          <w:tcPr>
            <w:tcW w:w="389" w:type="pct"/>
            <w:shd w:val="clear" w:color="auto" w:fill="FFFFFF" w:themeFill="background1"/>
            <w:vAlign w:val="center"/>
          </w:tcPr>
          <w:p w14:paraId="38E892B3" w14:textId="7093565F" w:rsidR="00F578D9" w:rsidRPr="00C74389" w:rsidRDefault="00F578D9" w:rsidP="00F02C92">
            <w:pPr>
              <w:pStyle w:val="MELmainbodytext"/>
              <w:jc w:val="left"/>
              <w:rPr>
                <w:rFonts w:ascii="Arial" w:hAnsi="Arial" w:cs="Arial"/>
                <w:sz w:val="24"/>
                <w:szCs w:val="24"/>
              </w:rPr>
            </w:pPr>
            <w:r w:rsidRPr="00C74389">
              <w:rPr>
                <w:rFonts w:ascii="Arial" w:hAnsi="Arial" w:cs="Arial"/>
                <w:sz w:val="24"/>
                <w:szCs w:val="24"/>
              </w:rPr>
              <w:t>51.0%</w:t>
            </w:r>
          </w:p>
        </w:tc>
        <w:tc>
          <w:tcPr>
            <w:tcW w:w="389" w:type="pct"/>
            <w:shd w:val="clear" w:color="auto" w:fill="FFFFFF" w:themeFill="background1"/>
            <w:vAlign w:val="center"/>
          </w:tcPr>
          <w:p w14:paraId="4D50A123" w14:textId="53AB8A05" w:rsidR="00F578D9" w:rsidRPr="00C74389" w:rsidRDefault="00F578D9" w:rsidP="00F02C92">
            <w:pPr>
              <w:pStyle w:val="MELmainbodytext"/>
              <w:jc w:val="left"/>
              <w:rPr>
                <w:rFonts w:ascii="Arial" w:hAnsi="Arial" w:cs="Arial"/>
                <w:sz w:val="24"/>
                <w:szCs w:val="24"/>
              </w:rPr>
            </w:pPr>
            <w:r w:rsidRPr="00C74389">
              <w:rPr>
                <w:rFonts w:ascii="Arial" w:hAnsi="Arial" w:cs="Arial"/>
                <w:sz w:val="24"/>
                <w:szCs w:val="24"/>
              </w:rPr>
              <w:t>56.0%</w:t>
            </w:r>
          </w:p>
        </w:tc>
        <w:tc>
          <w:tcPr>
            <w:tcW w:w="389" w:type="pct"/>
            <w:shd w:val="clear" w:color="auto" w:fill="FFFFFF" w:themeFill="background1"/>
            <w:vAlign w:val="center"/>
          </w:tcPr>
          <w:p w14:paraId="294299D4" w14:textId="40720CCC" w:rsidR="00F578D9" w:rsidRPr="00C74389" w:rsidRDefault="00F578D9" w:rsidP="00F02C92">
            <w:pPr>
              <w:pStyle w:val="MELmainbodytext"/>
              <w:jc w:val="left"/>
              <w:rPr>
                <w:rFonts w:ascii="Arial" w:hAnsi="Arial" w:cs="Arial"/>
                <w:sz w:val="24"/>
                <w:szCs w:val="24"/>
              </w:rPr>
            </w:pPr>
            <w:r w:rsidRPr="00C74389">
              <w:rPr>
                <w:rFonts w:ascii="Arial" w:hAnsi="Arial" w:cs="Arial"/>
                <w:sz w:val="24"/>
                <w:szCs w:val="24"/>
              </w:rPr>
              <w:t>63.6%</w:t>
            </w:r>
          </w:p>
        </w:tc>
        <w:tc>
          <w:tcPr>
            <w:tcW w:w="389" w:type="pct"/>
            <w:shd w:val="clear" w:color="auto" w:fill="FFFFFF" w:themeFill="background1"/>
            <w:vAlign w:val="center"/>
          </w:tcPr>
          <w:p w14:paraId="7B1412E2" w14:textId="2D9F372C" w:rsidR="00F578D9" w:rsidRPr="00C74389" w:rsidRDefault="00F578D9" w:rsidP="00F02C92">
            <w:pPr>
              <w:pStyle w:val="MELmainbodytext"/>
              <w:jc w:val="left"/>
              <w:rPr>
                <w:rFonts w:ascii="Arial" w:hAnsi="Arial" w:cs="Arial"/>
                <w:sz w:val="24"/>
                <w:szCs w:val="24"/>
              </w:rPr>
            </w:pPr>
            <w:r w:rsidRPr="00C74389">
              <w:rPr>
                <w:rFonts w:ascii="Arial" w:hAnsi="Arial" w:cs="Arial"/>
                <w:sz w:val="24"/>
                <w:szCs w:val="24"/>
              </w:rPr>
              <w:t>58.3%</w:t>
            </w:r>
          </w:p>
        </w:tc>
        <w:tc>
          <w:tcPr>
            <w:tcW w:w="389" w:type="pct"/>
            <w:shd w:val="clear" w:color="auto" w:fill="FFFFFF" w:themeFill="background1"/>
            <w:vAlign w:val="center"/>
          </w:tcPr>
          <w:p w14:paraId="4C256322" w14:textId="39F33416" w:rsidR="00F578D9" w:rsidRPr="00C74389" w:rsidRDefault="00F578D9" w:rsidP="00F02C92">
            <w:pPr>
              <w:pStyle w:val="MELmainbodytext"/>
              <w:jc w:val="left"/>
              <w:rPr>
                <w:rFonts w:ascii="Arial" w:hAnsi="Arial" w:cs="Arial"/>
                <w:sz w:val="24"/>
                <w:szCs w:val="24"/>
              </w:rPr>
            </w:pPr>
            <w:r w:rsidRPr="00C74389">
              <w:rPr>
                <w:rFonts w:ascii="Arial" w:hAnsi="Arial" w:cs="Arial"/>
                <w:sz w:val="24"/>
                <w:szCs w:val="24"/>
              </w:rPr>
              <w:t>52.7%</w:t>
            </w:r>
          </w:p>
        </w:tc>
        <w:tc>
          <w:tcPr>
            <w:tcW w:w="699" w:type="pct"/>
            <w:shd w:val="clear" w:color="auto" w:fill="FFFFFF" w:themeFill="background1"/>
            <w:vAlign w:val="center"/>
          </w:tcPr>
          <w:p w14:paraId="5158F315" w14:textId="2B9E678F" w:rsidR="00F578D9" w:rsidRPr="00C74389" w:rsidRDefault="00F578D9" w:rsidP="00F02C92">
            <w:pPr>
              <w:pStyle w:val="MELmainbodytext"/>
              <w:jc w:val="left"/>
              <w:rPr>
                <w:rFonts w:ascii="Arial" w:hAnsi="Arial" w:cs="Arial"/>
                <w:sz w:val="24"/>
                <w:szCs w:val="24"/>
              </w:rPr>
            </w:pPr>
            <w:r w:rsidRPr="00C74389">
              <w:rPr>
                <w:rFonts w:ascii="Arial" w:hAnsi="Arial" w:cs="Arial"/>
                <w:sz w:val="24"/>
                <w:szCs w:val="24"/>
              </w:rPr>
              <w:t>61.6%</w:t>
            </w:r>
          </w:p>
        </w:tc>
      </w:tr>
    </w:tbl>
    <w:p w14:paraId="15D46C53" w14:textId="77777777" w:rsidR="007F63F3" w:rsidRPr="00806B26" w:rsidRDefault="007F63F3" w:rsidP="003904D9">
      <w:pPr>
        <w:spacing w:line="360" w:lineRule="auto"/>
        <w:ind w:left="0"/>
        <w:jc w:val="both"/>
        <w:rPr>
          <w:spacing w:val="-5"/>
          <w:highlight w:val="yellow"/>
          <w:lang w:eastAsia="en-US"/>
        </w:rPr>
      </w:pPr>
    </w:p>
    <w:p w14:paraId="114C736A" w14:textId="79279E51" w:rsidR="007F63F3" w:rsidRPr="00761791" w:rsidRDefault="007F63F3" w:rsidP="007F63F3">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Were materials suitable for food and garden recycling targeted then potentially </w:t>
      </w:r>
      <w:r w:rsidR="00847DE6" w:rsidRPr="00761791">
        <w:rPr>
          <w:rFonts w:ascii="Arial" w:hAnsi="Arial" w:cs="Arial"/>
          <w:spacing w:val="-5"/>
          <w:sz w:val="24"/>
          <w:szCs w:val="24"/>
          <w:lang w:eastAsia="en-US"/>
        </w:rPr>
        <w:t>6</w:t>
      </w:r>
      <w:r w:rsidR="00494763" w:rsidRPr="00761791">
        <w:rPr>
          <w:rFonts w:ascii="Arial" w:hAnsi="Arial" w:cs="Arial"/>
          <w:spacing w:val="-5"/>
          <w:sz w:val="24"/>
          <w:szCs w:val="24"/>
          <w:lang w:eastAsia="en-US"/>
        </w:rPr>
        <w:t>1</w:t>
      </w:r>
      <w:r w:rsidR="00847DE6" w:rsidRPr="00761791">
        <w:rPr>
          <w:rFonts w:ascii="Arial" w:hAnsi="Arial" w:cs="Arial"/>
          <w:spacing w:val="-5"/>
          <w:sz w:val="24"/>
          <w:szCs w:val="24"/>
          <w:lang w:eastAsia="en-US"/>
        </w:rPr>
        <w:t>.</w:t>
      </w:r>
      <w:r w:rsidR="00494763" w:rsidRPr="00761791">
        <w:rPr>
          <w:rFonts w:ascii="Arial" w:hAnsi="Arial" w:cs="Arial"/>
          <w:spacing w:val="-5"/>
          <w:sz w:val="24"/>
          <w:szCs w:val="24"/>
          <w:lang w:eastAsia="en-US"/>
        </w:rPr>
        <w:t>5</w:t>
      </w:r>
      <w:r w:rsidRPr="00761791">
        <w:rPr>
          <w:rFonts w:ascii="Arial" w:hAnsi="Arial" w:cs="Arial"/>
          <w:spacing w:val="-5"/>
          <w:sz w:val="24"/>
          <w:szCs w:val="24"/>
          <w:lang w:eastAsia="en-US"/>
        </w:rPr>
        <w:t>kg/hh/</w:t>
      </w:r>
      <w:r w:rsidR="004517C5"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or </w:t>
      </w:r>
      <w:r w:rsidR="00494763" w:rsidRPr="00761791">
        <w:rPr>
          <w:rFonts w:ascii="Arial" w:hAnsi="Arial" w:cs="Arial"/>
          <w:spacing w:val="-5"/>
          <w:sz w:val="24"/>
          <w:szCs w:val="24"/>
          <w:lang w:eastAsia="en-US"/>
        </w:rPr>
        <w:t>10</w:t>
      </w:r>
      <w:r w:rsidR="00847DE6" w:rsidRPr="00761791">
        <w:rPr>
          <w:rFonts w:ascii="Arial" w:hAnsi="Arial" w:cs="Arial"/>
          <w:spacing w:val="-5"/>
          <w:sz w:val="24"/>
          <w:szCs w:val="24"/>
          <w:lang w:eastAsia="en-US"/>
        </w:rPr>
        <w:t>.</w:t>
      </w:r>
      <w:r w:rsidR="00494763" w:rsidRPr="00761791">
        <w:rPr>
          <w:rFonts w:ascii="Arial" w:hAnsi="Arial" w:cs="Arial"/>
          <w:spacing w:val="-5"/>
          <w:sz w:val="24"/>
          <w:szCs w:val="24"/>
          <w:lang w:eastAsia="en-US"/>
        </w:rPr>
        <w:t>4</w:t>
      </w:r>
      <w:r w:rsidRPr="00761791">
        <w:rPr>
          <w:rFonts w:ascii="Arial" w:hAnsi="Arial" w:cs="Arial"/>
          <w:spacing w:val="-5"/>
          <w:sz w:val="24"/>
          <w:szCs w:val="24"/>
          <w:lang w:eastAsia="en-US"/>
        </w:rPr>
        <w:t xml:space="preserve">% of waste could be diverted. This would raise overall diversion to </w:t>
      </w:r>
      <w:r w:rsidR="000E20E9" w:rsidRPr="00761791">
        <w:rPr>
          <w:rFonts w:ascii="Arial" w:hAnsi="Arial" w:cs="Arial"/>
          <w:spacing w:val="-5"/>
          <w:sz w:val="24"/>
          <w:szCs w:val="24"/>
          <w:lang w:eastAsia="en-US"/>
        </w:rPr>
        <w:t>6</w:t>
      </w:r>
      <w:r w:rsidR="00494763" w:rsidRPr="00761791">
        <w:rPr>
          <w:rFonts w:ascii="Arial" w:hAnsi="Arial" w:cs="Arial"/>
          <w:spacing w:val="-5"/>
          <w:sz w:val="24"/>
          <w:szCs w:val="24"/>
          <w:lang w:eastAsia="en-US"/>
        </w:rPr>
        <w:t>1</w:t>
      </w:r>
      <w:r w:rsidR="00847DE6" w:rsidRPr="00761791">
        <w:rPr>
          <w:rFonts w:ascii="Arial" w:hAnsi="Arial" w:cs="Arial"/>
          <w:spacing w:val="-5"/>
          <w:sz w:val="24"/>
          <w:szCs w:val="24"/>
          <w:lang w:eastAsia="en-US"/>
        </w:rPr>
        <w:t>.6</w:t>
      </w:r>
      <w:r w:rsidRPr="00761791">
        <w:rPr>
          <w:rFonts w:ascii="Arial" w:hAnsi="Arial" w:cs="Arial"/>
          <w:spacing w:val="-5"/>
          <w:sz w:val="24"/>
          <w:szCs w:val="24"/>
          <w:lang w:eastAsia="en-US"/>
        </w:rPr>
        <w:t xml:space="preserve">%, effectively hitting the required target.  </w:t>
      </w:r>
      <w:r w:rsidR="00847DE6" w:rsidRPr="00761791">
        <w:rPr>
          <w:rFonts w:ascii="Arial" w:hAnsi="Arial" w:cs="Arial"/>
          <w:spacing w:val="-5"/>
          <w:sz w:val="24"/>
          <w:szCs w:val="24"/>
          <w:lang w:eastAsia="en-US"/>
        </w:rPr>
        <w:t xml:space="preserve">Three </w:t>
      </w:r>
      <w:r w:rsidR="00B856E5" w:rsidRPr="00761791">
        <w:rPr>
          <w:rFonts w:ascii="Arial" w:hAnsi="Arial" w:cs="Arial"/>
          <w:spacing w:val="-5"/>
          <w:sz w:val="24"/>
          <w:szCs w:val="24"/>
          <w:lang w:eastAsia="en-US"/>
        </w:rPr>
        <w:t>o</w:t>
      </w:r>
      <w:r w:rsidRPr="00761791">
        <w:rPr>
          <w:rFonts w:ascii="Arial" w:hAnsi="Arial" w:cs="Arial"/>
          <w:spacing w:val="-5"/>
          <w:sz w:val="24"/>
          <w:szCs w:val="24"/>
          <w:lang w:eastAsia="en-US"/>
        </w:rPr>
        <w:t>f the e</w:t>
      </w:r>
      <w:r w:rsidR="00B856E5" w:rsidRPr="00761791">
        <w:rPr>
          <w:rFonts w:ascii="Arial" w:hAnsi="Arial" w:cs="Arial"/>
          <w:spacing w:val="-5"/>
          <w:sz w:val="24"/>
          <w:szCs w:val="24"/>
          <w:lang w:eastAsia="en-US"/>
        </w:rPr>
        <w:t>ight</w:t>
      </w:r>
      <w:r w:rsidRPr="00761791">
        <w:rPr>
          <w:rFonts w:ascii="Arial" w:hAnsi="Arial" w:cs="Arial"/>
          <w:spacing w:val="-5"/>
          <w:sz w:val="24"/>
          <w:szCs w:val="24"/>
          <w:lang w:eastAsia="en-US"/>
        </w:rPr>
        <w:t xml:space="preserve"> demographic samples would exceed the 60% target. F</w:t>
      </w:r>
      <w:r w:rsidR="00494763" w:rsidRPr="00761791">
        <w:rPr>
          <w:rFonts w:ascii="Arial" w:hAnsi="Arial" w:cs="Arial"/>
          <w:spacing w:val="-5"/>
          <w:sz w:val="24"/>
          <w:szCs w:val="24"/>
          <w:lang w:eastAsia="en-US"/>
        </w:rPr>
        <w:t>our</w:t>
      </w:r>
      <w:r w:rsidRPr="00761791">
        <w:rPr>
          <w:rFonts w:ascii="Arial" w:hAnsi="Arial" w:cs="Arial"/>
          <w:spacing w:val="-5"/>
          <w:sz w:val="24"/>
          <w:szCs w:val="24"/>
          <w:lang w:eastAsia="en-US"/>
        </w:rPr>
        <w:t xml:space="preserve"> Acorn samples would show above average potential increases for diversion for the successful capture of their organic recyclables</w:t>
      </w:r>
      <w:r w:rsidR="00847DE6"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 Acorn </w:t>
      </w:r>
      <w:r w:rsidR="00494763" w:rsidRPr="00761791">
        <w:rPr>
          <w:rFonts w:ascii="Arial" w:hAnsi="Arial" w:cs="Arial"/>
          <w:spacing w:val="-5"/>
          <w:sz w:val="24"/>
          <w:szCs w:val="24"/>
          <w:lang w:eastAsia="en-US"/>
        </w:rPr>
        <w:t>3J</w:t>
      </w:r>
      <w:r w:rsidR="008F6771" w:rsidRPr="00761791">
        <w:rPr>
          <w:rFonts w:ascii="Arial" w:hAnsi="Arial" w:cs="Arial"/>
          <w:spacing w:val="-5"/>
          <w:sz w:val="24"/>
          <w:szCs w:val="24"/>
          <w:lang w:eastAsia="en-US"/>
        </w:rPr>
        <w:t xml:space="preserve"> </w:t>
      </w:r>
      <w:r w:rsidR="000942A2" w:rsidRPr="00761791">
        <w:rPr>
          <w:rFonts w:ascii="Arial" w:hAnsi="Arial" w:cs="Arial"/>
          <w:spacing w:val="-5"/>
          <w:sz w:val="24"/>
          <w:szCs w:val="24"/>
          <w:lang w:eastAsia="en-US"/>
        </w:rPr>
        <w:t>(</w:t>
      </w:r>
      <w:r w:rsidR="00494763" w:rsidRPr="00761791">
        <w:rPr>
          <w:rFonts w:ascii="Arial" w:hAnsi="Arial" w:cs="Arial"/>
          <w:spacing w:val="-5"/>
          <w:sz w:val="24"/>
          <w:szCs w:val="24"/>
          <w:lang w:eastAsia="en-US"/>
        </w:rPr>
        <w:t>starting out – 23.5</w:t>
      </w:r>
      <w:r w:rsidRPr="00761791">
        <w:rPr>
          <w:rFonts w:ascii="Arial" w:hAnsi="Arial" w:cs="Arial"/>
          <w:spacing w:val="-5"/>
          <w:sz w:val="24"/>
          <w:szCs w:val="24"/>
          <w:lang w:eastAsia="en-US"/>
        </w:rPr>
        <w:t xml:space="preserve">%), Acorn </w:t>
      </w:r>
      <w:r w:rsidR="00494763" w:rsidRPr="00761791">
        <w:rPr>
          <w:rFonts w:ascii="Arial" w:hAnsi="Arial" w:cs="Arial"/>
          <w:spacing w:val="-5"/>
          <w:sz w:val="24"/>
          <w:szCs w:val="24"/>
          <w:lang w:eastAsia="en-US"/>
        </w:rPr>
        <w:t>4L</w:t>
      </w:r>
      <w:r w:rsidR="008F6771" w:rsidRPr="00761791">
        <w:rPr>
          <w:rFonts w:ascii="Arial" w:hAnsi="Arial" w:cs="Arial"/>
          <w:spacing w:val="-5"/>
          <w:sz w:val="24"/>
          <w:szCs w:val="24"/>
          <w:lang w:eastAsia="en-US"/>
        </w:rPr>
        <w:t xml:space="preserve"> </w:t>
      </w:r>
      <w:r w:rsidR="00256047" w:rsidRPr="00761791">
        <w:rPr>
          <w:rFonts w:ascii="Arial" w:hAnsi="Arial" w:cs="Arial"/>
          <w:spacing w:val="-5"/>
          <w:sz w:val="24"/>
          <w:szCs w:val="24"/>
          <w:lang w:eastAsia="en-US"/>
        </w:rPr>
        <w:t>(</w:t>
      </w:r>
      <w:r w:rsidR="00494763" w:rsidRPr="00761791">
        <w:rPr>
          <w:rFonts w:ascii="Arial" w:hAnsi="Arial" w:cs="Arial"/>
          <w:spacing w:val="-5"/>
          <w:sz w:val="24"/>
          <w:szCs w:val="24"/>
          <w:lang w:eastAsia="en-US"/>
        </w:rPr>
        <w:t>modest means - 12</w:t>
      </w:r>
      <w:r w:rsidR="00847DE6" w:rsidRPr="00761791">
        <w:rPr>
          <w:rFonts w:ascii="Arial" w:hAnsi="Arial" w:cs="Arial"/>
          <w:spacing w:val="-5"/>
          <w:sz w:val="24"/>
          <w:szCs w:val="24"/>
          <w:lang w:eastAsia="en-US"/>
        </w:rPr>
        <w:t>.</w:t>
      </w:r>
      <w:r w:rsidR="00494763" w:rsidRPr="00761791">
        <w:rPr>
          <w:rFonts w:ascii="Arial" w:hAnsi="Arial" w:cs="Arial"/>
          <w:spacing w:val="-5"/>
          <w:sz w:val="24"/>
          <w:szCs w:val="24"/>
          <w:lang w:eastAsia="en-US"/>
        </w:rPr>
        <w:t>1</w:t>
      </w:r>
      <w:r w:rsidRPr="00761791">
        <w:rPr>
          <w:rFonts w:ascii="Arial" w:hAnsi="Arial" w:cs="Arial"/>
          <w:spacing w:val="-5"/>
          <w:sz w:val="24"/>
          <w:szCs w:val="24"/>
          <w:lang w:eastAsia="en-US"/>
        </w:rPr>
        <w:t xml:space="preserve">%), Acorn </w:t>
      </w:r>
      <w:r w:rsidR="008F6771" w:rsidRPr="00761791">
        <w:rPr>
          <w:rFonts w:ascii="Arial" w:hAnsi="Arial" w:cs="Arial"/>
          <w:spacing w:val="-5"/>
          <w:sz w:val="24"/>
          <w:szCs w:val="24"/>
          <w:lang w:eastAsia="en-US"/>
        </w:rPr>
        <w:t>5</w:t>
      </w:r>
      <w:r w:rsidR="00494763" w:rsidRPr="00761791">
        <w:rPr>
          <w:rFonts w:ascii="Arial" w:hAnsi="Arial" w:cs="Arial"/>
          <w:spacing w:val="-5"/>
          <w:sz w:val="24"/>
          <w:szCs w:val="24"/>
          <w:lang w:eastAsia="en-US"/>
        </w:rPr>
        <w:t>O</w:t>
      </w:r>
      <w:r w:rsidR="008F6771" w:rsidRPr="00761791">
        <w:rPr>
          <w:rFonts w:ascii="Arial" w:hAnsi="Arial" w:cs="Arial"/>
          <w:spacing w:val="-5"/>
          <w:sz w:val="24"/>
          <w:szCs w:val="24"/>
          <w:lang w:eastAsia="en-US"/>
        </w:rPr>
        <w:t xml:space="preserve"> </w:t>
      </w:r>
      <w:r w:rsidR="000942A2" w:rsidRPr="00761791">
        <w:rPr>
          <w:rFonts w:ascii="Arial" w:hAnsi="Arial" w:cs="Arial"/>
          <w:spacing w:val="-5"/>
          <w:sz w:val="24"/>
          <w:szCs w:val="24"/>
          <w:lang w:eastAsia="en-US"/>
        </w:rPr>
        <w:t>(</w:t>
      </w:r>
      <w:r w:rsidR="00494763" w:rsidRPr="00761791">
        <w:rPr>
          <w:rFonts w:ascii="Arial" w:hAnsi="Arial" w:cs="Arial"/>
          <w:spacing w:val="-5"/>
          <w:sz w:val="24"/>
          <w:szCs w:val="24"/>
          <w:lang w:eastAsia="en-US"/>
        </w:rPr>
        <w:t xml:space="preserve">young hardship - </w:t>
      </w:r>
      <w:r w:rsidR="00D53426" w:rsidRPr="00761791">
        <w:rPr>
          <w:rFonts w:ascii="Arial" w:hAnsi="Arial" w:cs="Arial"/>
          <w:spacing w:val="-5"/>
          <w:sz w:val="24"/>
          <w:szCs w:val="24"/>
          <w:lang w:eastAsia="en-US"/>
        </w:rPr>
        <w:t>1</w:t>
      </w:r>
      <w:r w:rsidR="00494763" w:rsidRPr="00761791">
        <w:rPr>
          <w:rFonts w:ascii="Arial" w:hAnsi="Arial" w:cs="Arial"/>
          <w:spacing w:val="-5"/>
          <w:sz w:val="24"/>
          <w:szCs w:val="24"/>
          <w:lang w:eastAsia="en-US"/>
        </w:rPr>
        <w:t>9</w:t>
      </w:r>
      <w:r w:rsidR="00847DE6" w:rsidRPr="00761791">
        <w:rPr>
          <w:rFonts w:ascii="Arial" w:hAnsi="Arial" w:cs="Arial"/>
          <w:spacing w:val="-5"/>
          <w:sz w:val="24"/>
          <w:szCs w:val="24"/>
          <w:lang w:eastAsia="en-US"/>
        </w:rPr>
        <w:t>.</w:t>
      </w:r>
      <w:r w:rsidR="00494763" w:rsidRPr="00761791">
        <w:rPr>
          <w:rFonts w:ascii="Arial" w:hAnsi="Arial" w:cs="Arial"/>
          <w:spacing w:val="-5"/>
          <w:sz w:val="24"/>
          <w:szCs w:val="24"/>
          <w:lang w:eastAsia="en-US"/>
        </w:rPr>
        <w:t>2</w:t>
      </w:r>
      <w:r w:rsidRPr="00761791">
        <w:rPr>
          <w:rFonts w:ascii="Arial" w:hAnsi="Arial" w:cs="Arial"/>
          <w:spacing w:val="-5"/>
          <w:sz w:val="24"/>
          <w:szCs w:val="24"/>
          <w:lang w:eastAsia="en-US"/>
        </w:rPr>
        <w:t>%)</w:t>
      </w:r>
      <w:r w:rsidR="00847DE6"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w:t>
      </w:r>
      <w:r w:rsidR="00494763" w:rsidRPr="00761791">
        <w:rPr>
          <w:rFonts w:ascii="Arial" w:hAnsi="Arial" w:cs="Arial"/>
          <w:spacing w:val="-5"/>
          <w:sz w:val="24"/>
          <w:szCs w:val="24"/>
          <w:lang w:eastAsia="en-US"/>
        </w:rPr>
        <w:t xml:space="preserve">and </w:t>
      </w:r>
      <w:r w:rsidRPr="00761791">
        <w:rPr>
          <w:rFonts w:ascii="Arial" w:hAnsi="Arial" w:cs="Arial"/>
          <w:spacing w:val="-5"/>
          <w:sz w:val="24"/>
          <w:szCs w:val="24"/>
          <w:lang w:eastAsia="en-US"/>
        </w:rPr>
        <w:t xml:space="preserve">Acorn </w:t>
      </w:r>
      <w:r w:rsidR="008F6771" w:rsidRPr="00761791">
        <w:rPr>
          <w:rFonts w:ascii="Arial" w:hAnsi="Arial" w:cs="Arial"/>
          <w:spacing w:val="-5"/>
          <w:sz w:val="24"/>
          <w:szCs w:val="24"/>
          <w:lang w:eastAsia="en-US"/>
        </w:rPr>
        <w:t>5</w:t>
      </w:r>
      <w:r w:rsidR="00494763" w:rsidRPr="00761791">
        <w:rPr>
          <w:rFonts w:ascii="Arial" w:hAnsi="Arial" w:cs="Arial"/>
          <w:spacing w:val="-5"/>
          <w:sz w:val="24"/>
          <w:szCs w:val="24"/>
          <w:lang w:eastAsia="en-US"/>
        </w:rPr>
        <w:t>Q</w:t>
      </w:r>
      <w:r w:rsidR="008F6771" w:rsidRPr="00761791">
        <w:rPr>
          <w:rFonts w:ascii="Arial" w:hAnsi="Arial" w:cs="Arial"/>
          <w:spacing w:val="-5"/>
          <w:sz w:val="24"/>
          <w:szCs w:val="24"/>
          <w:lang w:eastAsia="en-US"/>
        </w:rPr>
        <w:t xml:space="preserve"> </w:t>
      </w:r>
      <w:r w:rsidR="00D22640" w:rsidRPr="00761791">
        <w:rPr>
          <w:rFonts w:ascii="Arial" w:hAnsi="Arial" w:cs="Arial"/>
          <w:spacing w:val="-5"/>
          <w:sz w:val="24"/>
          <w:szCs w:val="24"/>
          <w:lang w:eastAsia="en-US"/>
        </w:rPr>
        <w:t>(</w:t>
      </w:r>
      <w:r w:rsidR="00494763" w:rsidRPr="00761791">
        <w:rPr>
          <w:rFonts w:ascii="Arial" w:hAnsi="Arial" w:cs="Arial"/>
          <w:spacing w:val="-5"/>
          <w:sz w:val="24"/>
          <w:szCs w:val="24"/>
          <w:lang w:eastAsia="en-US"/>
        </w:rPr>
        <w:t xml:space="preserve">difficult circumstances – </w:t>
      </w:r>
      <w:r w:rsidR="00847DE6" w:rsidRPr="00761791">
        <w:rPr>
          <w:rFonts w:ascii="Arial" w:hAnsi="Arial" w:cs="Arial"/>
          <w:spacing w:val="-5"/>
          <w:sz w:val="24"/>
          <w:szCs w:val="24"/>
          <w:lang w:eastAsia="en-US"/>
        </w:rPr>
        <w:t>14</w:t>
      </w:r>
      <w:r w:rsidR="00494763" w:rsidRPr="00761791">
        <w:rPr>
          <w:rFonts w:ascii="Arial" w:hAnsi="Arial" w:cs="Arial"/>
          <w:spacing w:val="-5"/>
          <w:sz w:val="24"/>
          <w:szCs w:val="24"/>
          <w:lang w:eastAsia="en-US"/>
        </w:rPr>
        <w:t>.6</w:t>
      </w:r>
      <w:r w:rsidRPr="00761791">
        <w:rPr>
          <w:rFonts w:ascii="Arial" w:hAnsi="Arial" w:cs="Arial"/>
          <w:spacing w:val="-5"/>
          <w:sz w:val="24"/>
          <w:szCs w:val="24"/>
          <w:lang w:eastAsia="en-US"/>
        </w:rPr>
        <w:t>%)</w:t>
      </w:r>
      <w:r w:rsidR="00494763" w:rsidRPr="00761791">
        <w:rPr>
          <w:rFonts w:ascii="Arial" w:hAnsi="Arial" w:cs="Arial"/>
          <w:spacing w:val="-5"/>
          <w:sz w:val="24"/>
          <w:szCs w:val="24"/>
          <w:lang w:eastAsia="en-US"/>
        </w:rPr>
        <w:t>.</w:t>
      </w:r>
    </w:p>
    <w:p w14:paraId="3CF45305" w14:textId="3C4D7CDE" w:rsidR="007F63F3" w:rsidRPr="00761791" w:rsidRDefault="007F63F3" w:rsidP="007F63F3">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Almost all of this diversion potential is in the form of food waste rather than garden waste and biodegradable pet bedding.  Table</w:t>
      </w:r>
      <w:r w:rsidR="00CD793D" w:rsidRPr="00761791">
        <w:rPr>
          <w:rFonts w:ascii="Arial" w:hAnsi="Arial" w:cs="Arial"/>
          <w:spacing w:val="-5"/>
          <w:sz w:val="24"/>
          <w:szCs w:val="24"/>
          <w:lang w:eastAsia="en-US"/>
        </w:rPr>
        <w:t xml:space="preserve"> 3</w:t>
      </w:r>
      <w:r w:rsidR="007B6C13" w:rsidRPr="00761791">
        <w:rPr>
          <w:rFonts w:ascii="Arial" w:hAnsi="Arial" w:cs="Arial"/>
          <w:spacing w:val="-5"/>
          <w:sz w:val="24"/>
          <w:szCs w:val="24"/>
          <w:lang w:eastAsia="en-US"/>
        </w:rPr>
        <w:t>6</w:t>
      </w:r>
      <w:r w:rsidRPr="00761791">
        <w:rPr>
          <w:rFonts w:ascii="Arial" w:hAnsi="Arial" w:cs="Arial"/>
          <w:spacing w:val="-5"/>
          <w:sz w:val="24"/>
          <w:szCs w:val="24"/>
          <w:lang w:eastAsia="en-US"/>
        </w:rPr>
        <w:t xml:space="preserve"> shows that of the </w:t>
      </w:r>
      <w:r w:rsidR="00847DE6" w:rsidRPr="00761791">
        <w:rPr>
          <w:rFonts w:ascii="Arial" w:hAnsi="Arial" w:cs="Arial"/>
          <w:spacing w:val="-5"/>
          <w:sz w:val="24"/>
          <w:szCs w:val="24"/>
          <w:lang w:eastAsia="en-US"/>
        </w:rPr>
        <w:t>6</w:t>
      </w:r>
      <w:r w:rsidR="002F3261" w:rsidRPr="00761791">
        <w:rPr>
          <w:rFonts w:ascii="Arial" w:hAnsi="Arial" w:cs="Arial"/>
          <w:spacing w:val="-5"/>
          <w:sz w:val="24"/>
          <w:szCs w:val="24"/>
          <w:lang w:eastAsia="en-US"/>
        </w:rPr>
        <w:t>1</w:t>
      </w:r>
      <w:r w:rsidR="00BB34CA" w:rsidRPr="00761791">
        <w:rPr>
          <w:rFonts w:ascii="Arial" w:hAnsi="Arial" w:cs="Arial"/>
          <w:spacing w:val="-5"/>
          <w:sz w:val="24"/>
          <w:szCs w:val="24"/>
          <w:lang w:eastAsia="en-US"/>
        </w:rPr>
        <w:t>.5</w:t>
      </w:r>
      <w:r w:rsidRPr="00761791">
        <w:rPr>
          <w:rFonts w:ascii="Arial" w:hAnsi="Arial" w:cs="Arial"/>
          <w:spacing w:val="-5"/>
          <w:sz w:val="24"/>
          <w:szCs w:val="24"/>
          <w:lang w:eastAsia="en-US"/>
        </w:rPr>
        <w:t>kg/hh/</w:t>
      </w:r>
      <w:r w:rsidR="004517C5"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of</w:t>
      </w:r>
      <w:r w:rsidR="00CD793D" w:rsidRPr="00761791">
        <w:rPr>
          <w:rFonts w:ascii="Arial" w:hAnsi="Arial" w:cs="Arial"/>
          <w:spacing w:val="-5"/>
          <w:sz w:val="24"/>
          <w:szCs w:val="24"/>
          <w:lang w:eastAsia="en-US"/>
        </w:rPr>
        <w:t xml:space="preserve"> potentially </w:t>
      </w:r>
      <w:r w:rsidRPr="00761791">
        <w:rPr>
          <w:rFonts w:ascii="Arial" w:hAnsi="Arial" w:cs="Arial"/>
          <w:spacing w:val="-5"/>
          <w:sz w:val="24"/>
          <w:szCs w:val="24"/>
          <w:lang w:eastAsia="en-US"/>
        </w:rPr>
        <w:t xml:space="preserve">divertible organics, </w:t>
      </w:r>
      <w:r w:rsidR="00BB34CA" w:rsidRPr="00761791">
        <w:rPr>
          <w:rFonts w:ascii="Arial" w:hAnsi="Arial" w:cs="Arial"/>
          <w:spacing w:val="-5"/>
          <w:sz w:val="24"/>
          <w:szCs w:val="24"/>
          <w:lang w:eastAsia="en-US"/>
        </w:rPr>
        <w:t>the vast majority</w:t>
      </w:r>
      <w:r w:rsidR="002F3261"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9</w:t>
      </w:r>
      <w:r w:rsidR="00BB34CA" w:rsidRPr="00761791">
        <w:rPr>
          <w:rFonts w:ascii="Arial" w:hAnsi="Arial" w:cs="Arial"/>
          <w:spacing w:val="-5"/>
          <w:sz w:val="24"/>
          <w:szCs w:val="24"/>
          <w:lang w:eastAsia="en-US"/>
        </w:rPr>
        <w:t>5</w:t>
      </w:r>
      <w:r w:rsidRPr="00761791">
        <w:rPr>
          <w:rFonts w:ascii="Arial" w:hAnsi="Arial" w:cs="Arial"/>
          <w:spacing w:val="-5"/>
          <w:sz w:val="24"/>
          <w:szCs w:val="24"/>
          <w:lang w:eastAsia="en-US"/>
        </w:rPr>
        <w:t>%</w:t>
      </w:r>
      <w:r w:rsidR="002F3261"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are due to food waste.  If all food waste was </w:t>
      </w:r>
      <w:r w:rsidR="00CD793D" w:rsidRPr="00761791">
        <w:rPr>
          <w:rFonts w:ascii="Arial" w:hAnsi="Arial" w:cs="Arial"/>
          <w:spacing w:val="-5"/>
          <w:sz w:val="24"/>
          <w:szCs w:val="24"/>
          <w:lang w:eastAsia="en-US"/>
        </w:rPr>
        <w:t>diverted,</w:t>
      </w:r>
      <w:r w:rsidRPr="00761791">
        <w:rPr>
          <w:rFonts w:ascii="Arial" w:hAnsi="Arial" w:cs="Arial"/>
          <w:spacing w:val="-5"/>
          <w:sz w:val="24"/>
          <w:szCs w:val="24"/>
          <w:lang w:eastAsia="en-US"/>
        </w:rPr>
        <w:t xml:space="preserve"> then an additional </w:t>
      </w:r>
      <w:r w:rsidR="00BB34CA" w:rsidRPr="00761791">
        <w:rPr>
          <w:rFonts w:ascii="Arial" w:hAnsi="Arial" w:cs="Arial"/>
          <w:spacing w:val="-5"/>
          <w:sz w:val="24"/>
          <w:szCs w:val="24"/>
          <w:lang w:eastAsia="en-US"/>
        </w:rPr>
        <w:t>5</w:t>
      </w:r>
      <w:r w:rsidR="002F3261" w:rsidRPr="00761791">
        <w:rPr>
          <w:rFonts w:ascii="Arial" w:hAnsi="Arial" w:cs="Arial"/>
          <w:spacing w:val="-5"/>
          <w:sz w:val="24"/>
          <w:szCs w:val="24"/>
          <w:lang w:eastAsia="en-US"/>
        </w:rPr>
        <w:t>.</w:t>
      </w:r>
      <w:r w:rsidR="00BB34CA" w:rsidRPr="00761791">
        <w:rPr>
          <w:rFonts w:ascii="Arial" w:hAnsi="Arial" w:cs="Arial"/>
          <w:spacing w:val="-5"/>
          <w:sz w:val="24"/>
          <w:szCs w:val="24"/>
          <w:lang w:eastAsia="en-US"/>
        </w:rPr>
        <w:t>6</w:t>
      </w:r>
      <w:r w:rsidRPr="00761791">
        <w:rPr>
          <w:rFonts w:ascii="Arial" w:hAnsi="Arial" w:cs="Arial"/>
          <w:spacing w:val="-5"/>
          <w:sz w:val="24"/>
          <w:szCs w:val="24"/>
          <w:lang w:eastAsia="en-US"/>
        </w:rPr>
        <w:t>% diversion could be achieved.</w:t>
      </w:r>
    </w:p>
    <w:p w14:paraId="0421B26C" w14:textId="2EE279B5" w:rsidR="007F63F3" w:rsidRPr="00761791" w:rsidRDefault="007F63F3" w:rsidP="007F63F3">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An average of </w:t>
      </w:r>
      <w:r w:rsidR="002F3261" w:rsidRPr="00761791">
        <w:rPr>
          <w:rFonts w:ascii="Arial" w:hAnsi="Arial" w:cs="Arial"/>
          <w:spacing w:val="-5"/>
          <w:sz w:val="24"/>
          <w:szCs w:val="24"/>
          <w:lang w:eastAsia="en-US"/>
        </w:rPr>
        <w:t>8</w:t>
      </w:r>
      <w:r w:rsidR="00BB34CA" w:rsidRPr="00761791">
        <w:rPr>
          <w:rFonts w:ascii="Arial" w:hAnsi="Arial" w:cs="Arial"/>
          <w:spacing w:val="-5"/>
          <w:sz w:val="24"/>
          <w:szCs w:val="24"/>
          <w:lang w:eastAsia="en-US"/>
        </w:rPr>
        <w:t>4</w:t>
      </w:r>
      <w:r w:rsidR="002F3261" w:rsidRPr="00761791">
        <w:rPr>
          <w:rFonts w:ascii="Arial" w:hAnsi="Arial" w:cs="Arial"/>
          <w:spacing w:val="-5"/>
          <w:sz w:val="24"/>
          <w:szCs w:val="24"/>
          <w:lang w:eastAsia="en-US"/>
        </w:rPr>
        <w:t>.</w:t>
      </w:r>
      <w:r w:rsidR="00BB34CA" w:rsidRPr="00761791">
        <w:rPr>
          <w:rFonts w:ascii="Arial" w:hAnsi="Arial" w:cs="Arial"/>
          <w:spacing w:val="-5"/>
          <w:sz w:val="24"/>
          <w:szCs w:val="24"/>
          <w:lang w:eastAsia="en-US"/>
        </w:rPr>
        <w:t>4</w:t>
      </w:r>
      <w:r w:rsidRPr="00761791">
        <w:rPr>
          <w:rFonts w:ascii="Arial" w:hAnsi="Arial" w:cs="Arial"/>
          <w:spacing w:val="-5"/>
          <w:sz w:val="24"/>
          <w:szCs w:val="24"/>
          <w:lang w:eastAsia="en-US"/>
        </w:rPr>
        <w:t>kg/hh/</w:t>
      </w:r>
      <w:r w:rsidR="00CD793D" w:rsidRPr="00761791">
        <w:rPr>
          <w:rFonts w:ascii="Arial" w:hAnsi="Arial" w:cs="Arial"/>
          <w:spacing w:val="-5"/>
          <w:sz w:val="24"/>
          <w:szCs w:val="24"/>
          <w:lang w:eastAsia="en-US"/>
        </w:rPr>
        <w:t>yr</w:t>
      </w:r>
      <w:r w:rsidRPr="00761791">
        <w:rPr>
          <w:rFonts w:ascii="Arial" w:hAnsi="Arial" w:cs="Arial"/>
          <w:spacing w:val="-5"/>
          <w:sz w:val="24"/>
          <w:szCs w:val="24"/>
          <w:lang w:eastAsia="en-US"/>
        </w:rPr>
        <w:t xml:space="preserve"> or 1</w:t>
      </w:r>
      <w:r w:rsidR="002F3261" w:rsidRPr="00761791">
        <w:rPr>
          <w:rFonts w:ascii="Arial" w:hAnsi="Arial" w:cs="Arial"/>
          <w:spacing w:val="-5"/>
          <w:sz w:val="24"/>
          <w:szCs w:val="24"/>
          <w:lang w:eastAsia="en-US"/>
        </w:rPr>
        <w:t>4</w:t>
      </w:r>
      <w:r w:rsidR="00BB34CA" w:rsidRPr="00761791">
        <w:rPr>
          <w:rFonts w:ascii="Arial" w:hAnsi="Arial" w:cs="Arial"/>
          <w:spacing w:val="-5"/>
          <w:sz w:val="24"/>
          <w:szCs w:val="24"/>
          <w:lang w:eastAsia="en-US"/>
        </w:rPr>
        <w:t>.2</w:t>
      </w:r>
      <w:r w:rsidRPr="00761791">
        <w:rPr>
          <w:rFonts w:ascii="Arial" w:hAnsi="Arial" w:cs="Arial"/>
          <w:spacing w:val="-5"/>
          <w:sz w:val="24"/>
          <w:szCs w:val="24"/>
          <w:lang w:eastAsia="en-US"/>
        </w:rPr>
        <w:t>% of kerbside waste is not being diverted. The maximum achievable diversion is therefore around 6</w:t>
      </w:r>
      <w:r w:rsidR="00BB34CA" w:rsidRPr="00761791">
        <w:rPr>
          <w:rFonts w:ascii="Arial" w:hAnsi="Arial" w:cs="Arial"/>
          <w:spacing w:val="-5"/>
          <w:sz w:val="24"/>
          <w:szCs w:val="24"/>
          <w:lang w:eastAsia="en-US"/>
        </w:rPr>
        <w:t>5.5</w:t>
      </w:r>
      <w:r w:rsidRPr="00761791">
        <w:rPr>
          <w:rFonts w:ascii="Arial" w:hAnsi="Arial" w:cs="Arial"/>
          <w:spacing w:val="-5"/>
          <w:sz w:val="24"/>
          <w:szCs w:val="24"/>
          <w:lang w:eastAsia="en-US"/>
        </w:rPr>
        <w:t>%.</w:t>
      </w:r>
      <w:r w:rsidR="00BB34CA"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Of the </w:t>
      </w:r>
      <w:r w:rsidR="0098270E" w:rsidRPr="00761791">
        <w:rPr>
          <w:rFonts w:ascii="Arial" w:hAnsi="Arial" w:cs="Arial"/>
          <w:spacing w:val="-5"/>
          <w:sz w:val="24"/>
          <w:szCs w:val="24"/>
          <w:lang w:eastAsia="en-US"/>
        </w:rPr>
        <w:t>eight</w:t>
      </w:r>
      <w:r w:rsidRPr="00761791">
        <w:rPr>
          <w:rFonts w:ascii="Arial" w:hAnsi="Arial" w:cs="Arial"/>
          <w:spacing w:val="-5"/>
          <w:sz w:val="24"/>
          <w:szCs w:val="24"/>
          <w:lang w:eastAsia="en-US"/>
        </w:rPr>
        <w:t xml:space="preserve"> sample areas,</w:t>
      </w:r>
      <w:r w:rsidR="00A61560" w:rsidRPr="00761791">
        <w:rPr>
          <w:rFonts w:ascii="Arial" w:hAnsi="Arial" w:cs="Arial"/>
          <w:spacing w:val="-5"/>
          <w:sz w:val="24"/>
          <w:szCs w:val="24"/>
          <w:lang w:eastAsia="en-US"/>
        </w:rPr>
        <w:t xml:space="preserve"> </w:t>
      </w:r>
      <w:r w:rsidR="002F3261" w:rsidRPr="00761791">
        <w:rPr>
          <w:rFonts w:ascii="Arial" w:hAnsi="Arial" w:cs="Arial"/>
          <w:spacing w:val="-5"/>
          <w:sz w:val="24"/>
          <w:szCs w:val="24"/>
          <w:lang w:eastAsia="en-US"/>
        </w:rPr>
        <w:t>six</w:t>
      </w:r>
      <w:r w:rsidR="0098270E" w:rsidRPr="00761791">
        <w:rPr>
          <w:rFonts w:ascii="Arial" w:hAnsi="Arial" w:cs="Arial"/>
          <w:spacing w:val="-5"/>
          <w:sz w:val="24"/>
          <w:szCs w:val="24"/>
          <w:lang w:eastAsia="en-US"/>
        </w:rPr>
        <w:t xml:space="preserve"> would </w:t>
      </w:r>
      <w:r w:rsidRPr="00761791">
        <w:rPr>
          <w:rFonts w:ascii="Arial" w:hAnsi="Arial" w:cs="Arial"/>
          <w:spacing w:val="-5"/>
          <w:sz w:val="24"/>
          <w:szCs w:val="24"/>
          <w:lang w:eastAsia="en-US"/>
        </w:rPr>
        <w:t xml:space="preserve">hit 60% diversion if all of their recyclable materials were correctly recycled </w:t>
      </w:r>
      <w:r w:rsidR="00BB34CA" w:rsidRPr="00761791">
        <w:rPr>
          <w:rFonts w:ascii="Arial" w:hAnsi="Arial" w:cs="Arial"/>
          <w:spacing w:val="-5"/>
          <w:sz w:val="24"/>
          <w:szCs w:val="24"/>
          <w:lang w:eastAsia="en-US"/>
        </w:rPr>
        <w:t xml:space="preserve">- </w:t>
      </w:r>
      <w:r w:rsidR="0098270E" w:rsidRPr="00761791">
        <w:rPr>
          <w:rFonts w:ascii="Arial" w:hAnsi="Arial" w:cs="Arial"/>
          <w:spacing w:val="-5"/>
          <w:sz w:val="24"/>
          <w:szCs w:val="24"/>
          <w:lang w:eastAsia="en-US"/>
        </w:rPr>
        <w:t xml:space="preserve">Acorns </w:t>
      </w:r>
      <w:r w:rsidR="00BB34CA" w:rsidRPr="00761791">
        <w:rPr>
          <w:rFonts w:ascii="Arial" w:hAnsi="Arial" w:cs="Arial"/>
          <w:spacing w:val="-5"/>
          <w:sz w:val="24"/>
          <w:szCs w:val="24"/>
          <w:lang w:eastAsia="en-US"/>
        </w:rPr>
        <w:t xml:space="preserve">1B (executive wealth), </w:t>
      </w:r>
      <w:r w:rsidR="008F6771" w:rsidRPr="00761791">
        <w:rPr>
          <w:rFonts w:ascii="Arial" w:hAnsi="Arial" w:cs="Arial"/>
          <w:spacing w:val="-5"/>
          <w:sz w:val="24"/>
          <w:szCs w:val="24"/>
          <w:lang w:eastAsia="en-US"/>
        </w:rPr>
        <w:t xml:space="preserve">1C </w:t>
      </w:r>
      <w:r w:rsidR="00A60B9A" w:rsidRPr="00761791">
        <w:rPr>
          <w:rFonts w:ascii="Arial" w:hAnsi="Arial" w:cs="Arial"/>
          <w:spacing w:val="-5"/>
          <w:sz w:val="24"/>
          <w:szCs w:val="24"/>
          <w:lang w:eastAsia="en-US"/>
        </w:rPr>
        <w:t>(mature money)</w:t>
      </w:r>
      <w:r w:rsidR="0098270E" w:rsidRPr="00761791">
        <w:rPr>
          <w:rFonts w:ascii="Arial" w:hAnsi="Arial" w:cs="Arial"/>
          <w:spacing w:val="-5"/>
          <w:sz w:val="24"/>
          <w:szCs w:val="24"/>
          <w:lang w:eastAsia="en-US"/>
        </w:rPr>
        <w:t xml:space="preserve">, </w:t>
      </w:r>
      <w:r w:rsidR="008F6771" w:rsidRPr="00761791">
        <w:rPr>
          <w:rFonts w:ascii="Arial" w:hAnsi="Arial" w:cs="Arial"/>
          <w:spacing w:val="-5"/>
          <w:sz w:val="24"/>
          <w:szCs w:val="24"/>
          <w:lang w:eastAsia="en-US"/>
        </w:rPr>
        <w:t xml:space="preserve">3J </w:t>
      </w:r>
      <w:r w:rsidR="007C5C8E" w:rsidRPr="00761791">
        <w:rPr>
          <w:rFonts w:ascii="Arial" w:hAnsi="Arial" w:cs="Arial"/>
          <w:spacing w:val="-5"/>
          <w:sz w:val="24"/>
          <w:szCs w:val="24"/>
          <w:lang w:eastAsia="en-US"/>
        </w:rPr>
        <w:t>(starting out)</w:t>
      </w:r>
      <w:r w:rsidR="0098270E" w:rsidRPr="00761791">
        <w:rPr>
          <w:rFonts w:ascii="Arial" w:hAnsi="Arial" w:cs="Arial"/>
          <w:spacing w:val="-5"/>
          <w:sz w:val="24"/>
          <w:szCs w:val="24"/>
          <w:lang w:eastAsia="en-US"/>
        </w:rPr>
        <w:t>,</w:t>
      </w:r>
      <w:r w:rsidR="002F3261" w:rsidRPr="00761791">
        <w:rPr>
          <w:rFonts w:ascii="Arial" w:hAnsi="Arial" w:cs="Arial"/>
          <w:spacing w:val="-5"/>
          <w:sz w:val="24"/>
          <w:szCs w:val="24"/>
          <w:lang w:eastAsia="en-US"/>
        </w:rPr>
        <w:t xml:space="preserve"> </w:t>
      </w:r>
      <w:r w:rsidR="008F6771" w:rsidRPr="00761791">
        <w:rPr>
          <w:rFonts w:ascii="Arial" w:hAnsi="Arial" w:cs="Arial"/>
          <w:spacing w:val="-5"/>
          <w:sz w:val="24"/>
          <w:szCs w:val="24"/>
          <w:lang w:eastAsia="en-US"/>
        </w:rPr>
        <w:t xml:space="preserve">4L </w:t>
      </w:r>
      <w:r w:rsidR="000942A2" w:rsidRPr="00761791">
        <w:rPr>
          <w:rFonts w:ascii="Arial" w:hAnsi="Arial" w:cs="Arial"/>
          <w:spacing w:val="-5"/>
          <w:sz w:val="24"/>
          <w:szCs w:val="24"/>
          <w:lang w:eastAsia="en-US"/>
        </w:rPr>
        <w:t>(modest means)</w:t>
      </w:r>
      <w:r w:rsidR="002F3261" w:rsidRPr="00761791">
        <w:rPr>
          <w:rFonts w:ascii="Arial" w:hAnsi="Arial" w:cs="Arial"/>
          <w:spacing w:val="-5"/>
          <w:sz w:val="24"/>
          <w:szCs w:val="24"/>
          <w:lang w:eastAsia="en-US"/>
        </w:rPr>
        <w:t xml:space="preserve">, </w:t>
      </w:r>
      <w:r w:rsidR="008F6771" w:rsidRPr="00761791">
        <w:rPr>
          <w:rFonts w:ascii="Arial" w:hAnsi="Arial" w:cs="Arial"/>
          <w:spacing w:val="-5"/>
          <w:sz w:val="24"/>
          <w:szCs w:val="24"/>
          <w:lang w:eastAsia="en-US"/>
        </w:rPr>
        <w:t>4N (</w:t>
      </w:r>
      <w:r w:rsidR="00BB34CA" w:rsidRPr="00761791">
        <w:rPr>
          <w:rFonts w:ascii="Arial" w:hAnsi="Arial" w:cs="Arial"/>
          <w:spacing w:val="-5"/>
          <w:sz w:val="24"/>
          <w:szCs w:val="24"/>
          <w:lang w:eastAsia="en-US"/>
        </w:rPr>
        <w:t>p</w:t>
      </w:r>
      <w:r w:rsidR="008F6771" w:rsidRPr="00761791">
        <w:rPr>
          <w:rFonts w:ascii="Arial" w:hAnsi="Arial" w:cs="Arial"/>
          <w:spacing w:val="-5"/>
          <w:sz w:val="24"/>
          <w:szCs w:val="24"/>
          <w:lang w:eastAsia="en-US"/>
        </w:rPr>
        <w:t xml:space="preserve">oorer </w:t>
      </w:r>
      <w:r w:rsidR="00BB34CA" w:rsidRPr="00761791">
        <w:rPr>
          <w:rFonts w:ascii="Arial" w:hAnsi="Arial" w:cs="Arial"/>
          <w:spacing w:val="-5"/>
          <w:sz w:val="24"/>
          <w:szCs w:val="24"/>
          <w:lang w:eastAsia="en-US"/>
        </w:rPr>
        <w:t>p</w:t>
      </w:r>
      <w:r w:rsidR="008F6771" w:rsidRPr="00761791">
        <w:rPr>
          <w:rFonts w:ascii="Arial" w:hAnsi="Arial" w:cs="Arial"/>
          <w:spacing w:val="-5"/>
          <w:sz w:val="24"/>
          <w:szCs w:val="24"/>
          <w:lang w:eastAsia="en-US"/>
        </w:rPr>
        <w:t>ensioners)</w:t>
      </w:r>
      <w:r w:rsidR="00BB34CA" w:rsidRPr="00761791">
        <w:rPr>
          <w:rFonts w:ascii="Arial" w:hAnsi="Arial" w:cs="Arial"/>
          <w:spacing w:val="-5"/>
          <w:sz w:val="24"/>
          <w:szCs w:val="24"/>
          <w:lang w:eastAsia="en-US"/>
        </w:rPr>
        <w:t xml:space="preserve"> and </w:t>
      </w:r>
      <w:r w:rsidR="008F6771" w:rsidRPr="00761791">
        <w:rPr>
          <w:rFonts w:ascii="Arial" w:hAnsi="Arial" w:cs="Arial"/>
          <w:spacing w:val="-5"/>
          <w:sz w:val="24"/>
          <w:szCs w:val="24"/>
          <w:lang w:eastAsia="en-US"/>
        </w:rPr>
        <w:t xml:space="preserve">5O </w:t>
      </w:r>
      <w:r w:rsidR="00D22640" w:rsidRPr="00761791">
        <w:rPr>
          <w:rFonts w:ascii="Arial" w:hAnsi="Arial" w:cs="Arial"/>
          <w:spacing w:val="-5"/>
          <w:sz w:val="24"/>
          <w:szCs w:val="24"/>
          <w:lang w:eastAsia="en-US"/>
        </w:rPr>
        <w:t>(young hardship)</w:t>
      </w:r>
      <w:r w:rsidR="00BB34CA" w:rsidRPr="00761791">
        <w:rPr>
          <w:rFonts w:ascii="Arial" w:hAnsi="Arial" w:cs="Arial"/>
          <w:spacing w:val="-5"/>
          <w:sz w:val="24"/>
          <w:szCs w:val="24"/>
          <w:lang w:eastAsia="en-US"/>
        </w:rPr>
        <w:t>.</w:t>
      </w:r>
    </w:p>
    <w:p w14:paraId="1BC69747" w14:textId="45F3D0F5" w:rsidR="003C5834" w:rsidRPr="00761791" w:rsidRDefault="007F63F3" w:rsidP="007F63F3">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Acorns </w:t>
      </w:r>
      <w:r w:rsidR="008F6771" w:rsidRPr="00761791">
        <w:rPr>
          <w:rFonts w:ascii="Arial" w:hAnsi="Arial" w:cs="Arial"/>
          <w:spacing w:val="-5"/>
          <w:sz w:val="24"/>
          <w:szCs w:val="24"/>
          <w:lang w:eastAsia="en-US"/>
        </w:rPr>
        <w:t xml:space="preserve">3J </w:t>
      </w:r>
      <w:r w:rsidR="007C5C8E" w:rsidRPr="00761791">
        <w:rPr>
          <w:rFonts w:ascii="Arial" w:hAnsi="Arial" w:cs="Arial"/>
          <w:spacing w:val="-5"/>
          <w:sz w:val="24"/>
          <w:szCs w:val="24"/>
          <w:lang w:eastAsia="en-US"/>
        </w:rPr>
        <w:t>(starting out</w:t>
      </w:r>
      <w:r w:rsidR="00D44CB3" w:rsidRPr="00761791">
        <w:rPr>
          <w:rFonts w:ascii="Arial" w:hAnsi="Arial" w:cs="Arial"/>
          <w:spacing w:val="-5"/>
          <w:sz w:val="24"/>
          <w:szCs w:val="24"/>
          <w:lang w:eastAsia="en-US"/>
        </w:rPr>
        <w:t>) (</w:t>
      </w:r>
      <w:r w:rsidRPr="00761791">
        <w:rPr>
          <w:rFonts w:ascii="Arial" w:hAnsi="Arial" w:cs="Arial"/>
          <w:spacing w:val="-5"/>
          <w:sz w:val="24"/>
          <w:szCs w:val="24"/>
          <w:lang w:eastAsia="en-US"/>
        </w:rPr>
        <w:t>+</w:t>
      </w:r>
      <w:r w:rsidR="00B63997" w:rsidRPr="00761791">
        <w:rPr>
          <w:rFonts w:ascii="Arial" w:hAnsi="Arial" w:cs="Arial"/>
          <w:spacing w:val="-5"/>
          <w:sz w:val="24"/>
          <w:szCs w:val="24"/>
          <w:lang w:eastAsia="en-US"/>
        </w:rPr>
        <w:t>32.</w:t>
      </w:r>
      <w:r w:rsidR="00D44CB3" w:rsidRPr="00761791">
        <w:rPr>
          <w:rFonts w:ascii="Arial" w:hAnsi="Arial" w:cs="Arial"/>
          <w:spacing w:val="-5"/>
          <w:sz w:val="24"/>
          <w:szCs w:val="24"/>
          <w:lang w:eastAsia="en-US"/>
        </w:rPr>
        <w:t>8</w:t>
      </w:r>
      <w:r w:rsidRPr="00761791">
        <w:rPr>
          <w:rFonts w:ascii="Arial" w:hAnsi="Arial" w:cs="Arial"/>
          <w:spacing w:val="-5"/>
          <w:sz w:val="24"/>
          <w:szCs w:val="24"/>
          <w:lang w:eastAsia="en-US"/>
        </w:rPr>
        <w:t>%)</w:t>
      </w:r>
      <w:r w:rsidR="002F3261" w:rsidRPr="00761791">
        <w:rPr>
          <w:rFonts w:ascii="Arial" w:hAnsi="Arial" w:cs="Arial"/>
          <w:spacing w:val="-5"/>
          <w:sz w:val="24"/>
          <w:szCs w:val="24"/>
          <w:lang w:eastAsia="en-US"/>
        </w:rPr>
        <w:t xml:space="preserve">, </w:t>
      </w:r>
      <w:r w:rsidR="008F6771" w:rsidRPr="00761791">
        <w:rPr>
          <w:rFonts w:ascii="Arial" w:hAnsi="Arial" w:cs="Arial"/>
          <w:spacing w:val="-5"/>
          <w:sz w:val="24"/>
          <w:szCs w:val="24"/>
          <w:lang w:eastAsia="en-US"/>
        </w:rPr>
        <w:t xml:space="preserve">5O </w:t>
      </w:r>
      <w:r w:rsidR="00D22640" w:rsidRPr="00761791">
        <w:rPr>
          <w:rFonts w:ascii="Arial" w:hAnsi="Arial" w:cs="Arial"/>
          <w:spacing w:val="-5"/>
          <w:sz w:val="24"/>
          <w:szCs w:val="24"/>
          <w:lang w:eastAsia="en-US"/>
        </w:rPr>
        <w:t>(young hardship)</w:t>
      </w:r>
      <w:r w:rsidR="002F3261" w:rsidRPr="00761791">
        <w:rPr>
          <w:rFonts w:ascii="Arial" w:hAnsi="Arial" w:cs="Arial"/>
          <w:spacing w:val="-5"/>
          <w:sz w:val="24"/>
          <w:szCs w:val="24"/>
          <w:lang w:eastAsia="en-US"/>
        </w:rPr>
        <w:t xml:space="preserve"> (+2</w:t>
      </w:r>
      <w:r w:rsidR="00D44CB3" w:rsidRPr="00761791">
        <w:rPr>
          <w:rFonts w:ascii="Arial" w:hAnsi="Arial" w:cs="Arial"/>
          <w:spacing w:val="-5"/>
          <w:sz w:val="24"/>
          <w:szCs w:val="24"/>
          <w:lang w:eastAsia="en-US"/>
        </w:rPr>
        <w:t>4.0</w:t>
      </w:r>
      <w:r w:rsidR="002F3261" w:rsidRPr="00761791">
        <w:rPr>
          <w:rFonts w:ascii="Arial" w:hAnsi="Arial" w:cs="Arial"/>
          <w:spacing w:val="-5"/>
          <w:sz w:val="24"/>
          <w:szCs w:val="24"/>
          <w:lang w:eastAsia="en-US"/>
        </w:rPr>
        <w:t>%)</w:t>
      </w:r>
      <w:r w:rsidR="0098270E" w:rsidRPr="00761791">
        <w:rPr>
          <w:rFonts w:ascii="Arial" w:hAnsi="Arial" w:cs="Arial"/>
          <w:spacing w:val="-5"/>
          <w:sz w:val="24"/>
          <w:szCs w:val="24"/>
          <w:lang w:eastAsia="en-US"/>
        </w:rPr>
        <w:t xml:space="preserve"> and </w:t>
      </w:r>
      <w:r w:rsidR="008F6771" w:rsidRPr="00761791">
        <w:rPr>
          <w:rFonts w:ascii="Arial" w:hAnsi="Arial" w:cs="Arial"/>
          <w:spacing w:val="-5"/>
          <w:sz w:val="24"/>
          <w:szCs w:val="24"/>
          <w:lang w:eastAsia="en-US"/>
        </w:rPr>
        <w:t xml:space="preserve">5Q </w:t>
      </w:r>
      <w:r w:rsidR="000942A2" w:rsidRPr="00761791">
        <w:rPr>
          <w:rFonts w:ascii="Arial" w:hAnsi="Arial" w:cs="Arial"/>
          <w:spacing w:val="-5"/>
          <w:sz w:val="24"/>
          <w:szCs w:val="24"/>
          <w:lang w:eastAsia="en-US"/>
        </w:rPr>
        <w:t>(difficult circumstances)</w:t>
      </w:r>
      <w:r w:rsidR="0098270E"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(+2</w:t>
      </w:r>
      <w:r w:rsidR="002F3261" w:rsidRPr="00761791">
        <w:rPr>
          <w:rFonts w:ascii="Arial" w:hAnsi="Arial" w:cs="Arial"/>
          <w:spacing w:val="-5"/>
          <w:sz w:val="24"/>
          <w:szCs w:val="24"/>
          <w:lang w:eastAsia="en-US"/>
        </w:rPr>
        <w:t>0.</w:t>
      </w:r>
      <w:r w:rsidR="00D44CB3" w:rsidRPr="00761791">
        <w:rPr>
          <w:rFonts w:ascii="Arial" w:hAnsi="Arial" w:cs="Arial"/>
          <w:spacing w:val="-5"/>
          <w:sz w:val="24"/>
          <w:szCs w:val="24"/>
          <w:lang w:eastAsia="en-US"/>
        </w:rPr>
        <w:t>6</w:t>
      </w:r>
      <w:r w:rsidRPr="00761791">
        <w:rPr>
          <w:rFonts w:ascii="Arial" w:hAnsi="Arial" w:cs="Arial"/>
          <w:spacing w:val="-5"/>
          <w:sz w:val="24"/>
          <w:szCs w:val="24"/>
          <w:lang w:eastAsia="en-US"/>
        </w:rPr>
        <w:t>%) would show the greatest increase in diversion by successfully recycling accepted materials at the kerbside</w:t>
      </w:r>
      <w:r w:rsidR="00AD4560" w:rsidRPr="00761791">
        <w:rPr>
          <w:rFonts w:ascii="Arial" w:hAnsi="Arial" w:cs="Arial"/>
          <w:spacing w:val="-5"/>
          <w:sz w:val="24"/>
          <w:szCs w:val="24"/>
          <w:lang w:eastAsia="en-US"/>
        </w:rPr>
        <w:t>.</w:t>
      </w:r>
    </w:p>
    <w:p w14:paraId="53AF46B8" w14:textId="77777777" w:rsidR="003C5834" w:rsidRPr="00806B26" w:rsidRDefault="003C5834">
      <w:pPr>
        <w:ind w:left="0"/>
        <w:rPr>
          <w:spacing w:val="-5"/>
          <w:highlight w:val="yellow"/>
          <w:lang w:eastAsia="en-US"/>
        </w:rPr>
      </w:pPr>
      <w:r w:rsidRPr="00806B26">
        <w:rPr>
          <w:spacing w:val="-5"/>
          <w:highlight w:val="yellow"/>
          <w:lang w:eastAsia="en-US"/>
        </w:rPr>
        <w:br w:type="page"/>
      </w:r>
    </w:p>
    <w:p w14:paraId="0638E9BF" w14:textId="76DE59FB" w:rsidR="003C5834" w:rsidRPr="002F3261" w:rsidRDefault="003C5834" w:rsidP="007D7B0F">
      <w:pPr>
        <w:keepNext/>
        <w:keepLines/>
        <w:pageBreakBefore/>
        <w:shd w:val="clear" w:color="auto" w:fill="12A19A"/>
        <w:spacing w:after="240" w:line="240" w:lineRule="atLeast"/>
        <w:ind w:left="0"/>
        <w:outlineLvl w:val="0"/>
        <w:rPr>
          <w:rFonts w:cs="Arial"/>
          <w:b/>
          <w:color w:val="FFFFFF" w:themeColor="background1"/>
          <w:kern w:val="20"/>
          <w:sz w:val="48"/>
          <w:szCs w:val="48"/>
          <w:lang w:eastAsia="en-US"/>
        </w:rPr>
      </w:pPr>
      <w:bookmarkStart w:id="206" w:name="_Toc536105344"/>
      <w:bookmarkStart w:id="207" w:name="_Toc536105637"/>
      <w:r w:rsidRPr="002F3261">
        <w:rPr>
          <w:rFonts w:cs="Arial"/>
          <w:b/>
          <w:color w:val="FFFFFF" w:themeColor="background1"/>
          <w:kern w:val="20"/>
          <w:sz w:val="48"/>
          <w:szCs w:val="48"/>
          <w:lang w:eastAsia="en-US"/>
        </w:rPr>
        <w:lastRenderedPageBreak/>
        <w:t>Waste minimisation</w:t>
      </w:r>
      <w:bookmarkEnd w:id="206"/>
      <w:bookmarkEnd w:id="207"/>
    </w:p>
    <w:p w14:paraId="506C0340" w14:textId="1B1F10B7" w:rsidR="003C5834" w:rsidRPr="00761791" w:rsidRDefault="003C5834" w:rsidP="003C5834">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Around </w:t>
      </w:r>
      <w:r w:rsidR="003C3B76" w:rsidRPr="00761791">
        <w:rPr>
          <w:rFonts w:ascii="Arial" w:hAnsi="Arial" w:cs="Arial"/>
          <w:spacing w:val="-5"/>
          <w:sz w:val="24"/>
          <w:szCs w:val="24"/>
          <w:lang w:eastAsia="en-US"/>
        </w:rPr>
        <w:t>222.7</w:t>
      </w:r>
      <w:r w:rsidRPr="00761791">
        <w:rPr>
          <w:rFonts w:ascii="Arial" w:hAnsi="Arial" w:cs="Arial"/>
          <w:spacing w:val="-5"/>
          <w:sz w:val="24"/>
          <w:szCs w:val="24"/>
          <w:lang w:eastAsia="en-US"/>
        </w:rPr>
        <w:t xml:space="preserve">kg/hh/yr of residual bins waste is of a type that cannot be diverted into a kerbside recycling scheme. This includes materials such as textiles, and WEEE that could have been taken to one of the HWRC’s and also disposable nappies that are possible to collect separately from the kerbside. </w:t>
      </w:r>
      <w:r w:rsidR="00166A3B" w:rsidRPr="00761791">
        <w:rPr>
          <w:rFonts w:ascii="Arial" w:hAnsi="Arial" w:cs="Arial"/>
          <w:spacing w:val="-5"/>
          <w:sz w:val="24"/>
          <w:szCs w:val="24"/>
          <w:lang w:eastAsia="en-US"/>
        </w:rPr>
        <w:t xml:space="preserve">Diversion can be increased if these items were removed from the residual waste. </w:t>
      </w:r>
    </w:p>
    <w:p w14:paraId="5AC5974C" w14:textId="77777777" w:rsidR="003C5834" w:rsidRPr="008438B9" w:rsidRDefault="003C5834" w:rsidP="003C5834">
      <w:pPr>
        <w:keepNext/>
        <w:keepLines/>
        <w:spacing w:before="240" w:after="240" w:line="240" w:lineRule="atLeast"/>
        <w:ind w:left="0"/>
        <w:outlineLvl w:val="2"/>
        <w:rPr>
          <w:rFonts w:asciiTheme="minorHAnsi" w:hAnsiTheme="minorHAnsi" w:cs="Arial"/>
          <w:b/>
          <w:color w:val="12A19A"/>
          <w:spacing w:val="-15"/>
          <w:kern w:val="20"/>
          <w:sz w:val="32"/>
          <w:szCs w:val="32"/>
          <w:lang w:eastAsia="en-US"/>
        </w:rPr>
      </w:pPr>
      <w:bookmarkStart w:id="208" w:name="_Toc526347270"/>
      <w:bookmarkStart w:id="209" w:name="_Toc532995275"/>
      <w:bookmarkStart w:id="210" w:name="_Toc536105345"/>
      <w:bookmarkStart w:id="211" w:name="_Toc536105638"/>
      <w:r w:rsidRPr="008438B9">
        <w:rPr>
          <w:rFonts w:asciiTheme="minorHAnsi" w:hAnsiTheme="minorHAnsi" w:cs="Arial"/>
          <w:b/>
          <w:color w:val="12A19A"/>
          <w:spacing w:val="-15"/>
          <w:kern w:val="20"/>
          <w:sz w:val="32"/>
          <w:szCs w:val="32"/>
          <w:lang w:eastAsia="en-US"/>
        </w:rPr>
        <w:t>Textiles</w:t>
      </w:r>
      <w:bookmarkEnd w:id="208"/>
      <w:bookmarkEnd w:id="209"/>
      <w:bookmarkEnd w:id="210"/>
      <w:bookmarkEnd w:id="211"/>
    </w:p>
    <w:p w14:paraId="3F15730A" w14:textId="1708E833" w:rsidR="00900E63" w:rsidRPr="00761791" w:rsidRDefault="003C5834" w:rsidP="003C5834">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On average, </w:t>
      </w:r>
      <w:r w:rsidR="008438B9" w:rsidRPr="00761791">
        <w:rPr>
          <w:rFonts w:ascii="Arial" w:hAnsi="Arial" w:cs="Arial"/>
          <w:spacing w:val="-5"/>
          <w:sz w:val="24"/>
          <w:szCs w:val="24"/>
          <w:lang w:eastAsia="en-US"/>
        </w:rPr>
        <w:t>5.</w:t>
      </w:r>
      <w:r w:rsidR="00A81221" w:rsidRPr="00761791">
        <w:rPr>
          <w:rFonts w:ascii="Arial" w:hAnsi="Arial" w:cs="Arial"/>
          <w:spacing w:val="-5"/>
          <w:sz w:val="24"/>
          <w:szCs w:val="24"/>
          <w:lang w:eastAsia="en-US"/>
        </w:rPr>
        <w:t>3</w:t>
      </w:r>
      <w:r w:rsidRPr="00761791">
        <w:rPr>
          <w:rFonts w:ascii="Arial" w:hAnsi="Arial" w:cs="Arial"/>
          <w:spacing w:val="-5"/>
          <w:sz w:val="24"/>
          <w:szCs w:val="24"/>
          <w:lang w:eastAsia="en-US"/>
        </w:rPr>
        <w:t>% or 1</w:t>
      </w:r>
      <w:r w:rsidR="00233F82" w:rsidRPr="00761791">
        <w:rPr>
          <w:rFonts w:ascii="Arial" w:hAnsi="Arial" w:cs="Arial"/>
          <w:spacing w:val="-5"/>
          <w:sz w:val="24"/>
          <w:szCs w:val="24"/>
          <w:lang w:eastAsia="en-US"/>
        </w:rPr>
        <w:t>1</w:t>
      </w:r>
      <w:r w:rsidR="00A81221" w:rsidRPr="00761791">
        <w:rPr>
          <w:rFonts w:ascii="Arial" w:hAnsi="Arial" w:cs="Arial"/>
          <w:spacing w:val="-5"/>
          <w:sz w:val="24"/>
          <w:szCs w:val="24"/>
          <w:lang w:eastAsia="en-US"/>
        </w:rPr>
        <w:t>.8</w:t>
      </w:r>
      <w:r w:rsidRPr="00761791">
        <w:rPr>
          <w:rFonts w:ascii="Arial" w:hAnsi="Arial" w:cs="Arial"/>
          <w:spacing w:val="-5"/>
          <w:sz w:val="24"/>
          <w:szCs w:val="24"/>
          <w:lang w:eastAsia="en-US"/>
        </w:rPr>
        <w:t xml:space="preserve">kg/hh/yr of residual waste consisted of different types of textiles. </w:t>
      </w:r>
      <w:r w:rsidR="00A81221" w:rsidRPr="00761791">
        <w:rPr>
          <w:rFonts w:ascii="Arial" w:hAnsi="Arial" w:cs="Arial"/>
          <w:spacing w:val="-5"/>
          <w:sz w:val="24"/>
          <w:szCs w:val="24"/>
          <w:lang w:eastAsia="en-US"/>
        </w:rPr>
        <w:t xml:space="preserve">Almost </w:t>
      </w:r>
      <w:r w:rsidR="00233F82" w:rsidRPr="00761791">
        <w:rPr>
          <w:rFonts w:ascii="Arial" w:hAnsi="Arial" w:cs="Arial"/>
          <w:spacing w:val="-5"/>
          <w:sz w:val="24"/>
          <w:szCs w:val="24"/>
          <w:lang w:eastAsia="en-US"/>
        </w:rPr>
        <w:t>8</w:t>
      </w:r>
      <w:r w:rsidR="00A81221" w:rsidRPr="00761791">
        <w:rPr>
          <w:rFonts w:ascii="Arial" w:hAnsi="Arial" w:cs="Arial"/>
          <w:spacing w:val="-5"/>
          <w:sz w:val="24"/>
          <w:szCs w:val="24"/>
          <w:lang w:eastAsia="en-US"/>
        </w:rPr>
        <w:t>5</w:t>
      </w:r>
      <w:r w:rsidRPr="00761791">
        <w:rPr>
          <w:rFonts w:ascii="Arial" w:hAnsi="Arial" w:cs="Arial"/>
          <w:spacing w:val="-5"/>
          <w:sz w:val="24"/>
          <w:szCs w:val="24"/>
          <w:lang w:eastAsia="en-US"/>
        </w:rPr>
        <w:t xml:space="preserve">% of the weight of items in this category were classified as </w:t>
      </w:r>
      <w:bookmarkStart w:id="212" w:name="_Hlk1391714"/>
      <w:r w:rsidR="00FA3E85" w:rsidRPr="00761791">
        <w:rPr>
          <w:rFonts w:ascii="Arial" w:hAnsi="Arial" w:cs="Arial"/>
          <w:spacing w:val="-5"/>
          <w:sz w:val="24"/>
          <w:szCs w:val="24"/>
          <w:lang w:eastAsia="en-US"/>
        </w:rPr>
        <w:t xml:space="preserve">linen, </w:t>
      </w:r>
      <w:r w:rsidRPr="00761791">
        <w:rPr>
          <w:rFonts w:ascii="Arial" w:hAnsi="Arial" w:cs="Arial"/>
          <w:spacing w:val="-5"/>
          <w:sz w:val="24"/>
          <w:szCs w:val="24"/>
          <w:lang w:eastAsia="en-US"/>
        </w:rPr>
        <w:t>clothing and shoes</w:t>
      </w:r>
      <w:bookmarkEnd w:id="212"/>
      <w:r w:rsidRPr="00761791">
        <w:rPr>
          <w:rFonts w:ascii="Arial" w:hAnsi="Arial" w:cs="Arial"/>
          <w:spacing w:val="-5"/>
          <w:sz w:val="24"/>
          <w:szCs w:val="24"/>
          <w:lang w:eastAsia="en-US"/>
        </w:rPr>
        <w:t xml:space="preserve">. These items account for </w:t>
      </w:r>
      <w:r w:rsidR="00233F82" w:rsidRPr="00761791">
        <w:rPr>
          <w:rFonts w:ascii="Arial" w:hAnsi="Arial" w:cs="Arial"/>
          <w:spacing w:val="-5"/>
          <w:sz w:val="24"/>
          <w:szCs w:val="24"/>
          <w:lang w:eastAsia="en-US"/>
        </w:rPr>
        <w:t>4.</w:t>
      </w:r>
      <w:r w:rsidR="00A81221" w:rsidRPr="00761791">
        <w:rPr>
          <w:rFonts w:ascii="Arial" w:hAnsi="Arial" w:cs="Arial"/>
          <w:spacing w:val="-5"/>
          <w:sz w:val="24"/>
          <w:szCs w:val="24"/>
          <w:lang w:eastAsia="en-US"/>
        </w:rPr>
        <w:t>5</w:t>
      </w:r>
      <w:r w:rsidRPr="00761791">
        <w:rPr>
          <w:rFonts w:ascii="Arial" w:hAnsi="Arial" w:cs="Arial"/>
          <w:spacing w:val="-5"/>
          <w:sz w:val="24"/>
          <w:szCs w:val="24"/>
          <w:lang w:eastAsia="en-US"/>
        </w:rPr>
        <w:t xml:space="preserve">% or </w:t>
      </w:r>
      <w:r w:rsidR="00FA3E85" w:rsidRPr="00761791">
        <w:rPr>
          <w:rFonts w:ascii="Arial" w:hAnsi="Arial" w:cs="Arial"/>
          <w:spacing w:val="-5"/>
          <w:sz w:val="24"/>
          <w:szCs w:val="24"/>
          <w:lang w:eastAsia="en-US"/>
        </w:rPr>
        <w:t>1</w:t>
      </w:r>
      <w:r w:rsidR="00A81221" w:rsidRPr="00761791">
        <w:rPr>
          <w:rFonts w:ascii="Arial" w:hAnsi="Arial" w:cs="Arial"/>
          <w:spacing w:val="-5"/>
          <w:sz w:val="24"/>
          <w:szCs w:val="24"/>
          <w:lang w:eastAsia="en-US"/>
        </w:rPr>
        <w:t>0</w:t>
      </w:r>
      <w:r w:rsidR="00FA3E85" w:rsidRPr="00761791">
        <w:rPr>
          <w:rFonts w:ascii="Arial" w:hAnsi="Arial" w:cs="Arial"/>
          <w:spacing w:val="-5"/>
          <w:sz w:val="24"/>
          <w:szCs w:val="24"/>
          <w:lang w:eastAsia="en-US"/>
        </w:rPr>
        <w:t>kg/hh/yr</w:t>
      </w:r>
      <w:r w:rsidRPr="00761791">
        <w:rPr>
          <w:rFonts w:ascii="Arial" w:hAnsi="Arial" w:cs="Arial"/>
          <w:spacing w:val="-5"/>
          <w:sz w:val="24"/>
          <w:szCs w:val="24"/>
          <w:lang w:eastAsia="en-US"/>
        </w:rPr>
        <w:t xml:space="preserve"> of residual waste</w:t>
      </w:r>
      <w:r w:rsidR="00FA3E85" w:rsidRPr="00761791">
        <w:rPr>
          <w:rFonts w:ascii="Arial" w:hAnsi="Arial" w:cs="Arial"/>
          <w:spacing w:val="-5"/>
          <w:sz w:val="24"/>
          <w:szCs w:val="24"/>
          <w:lang w:eastAsia="en-US"/>
        </w:rPr>
        <w:t xml:space="preserve"> and</w:t>
      </w:r>
      <w:r w:rsidRPr="00761791">
        <w:rPr>
          <w:rFonts w:ascii="Arial" w:hAnsi="Arial" w:cs="Arial"/>
          <w:spacing w:val="-5"/>
          <w:sz w:val="24"/>
          <w:szCs w:val="24"/>
          <w:lang w:eastAsia="en-US"/>
        </w:rPr>
        <w:t xml:space="preserve"> depending on the condition of these items much of this could potentially be diverted to HWRCs, bring banks or charity shops. </w:t>
      </w:r>
      <w:r w:rsidR="00A81221" w:rsidRPr="00761791">
        <w:rPr>
          <w:rFonts w:ascii="Arial" w:hAnsi="Arial" w:cs="Arial"/>
          <w:spacing w:val="-5"/>
          <w:sz w:val="24"/>
          <w:szCs w:val="24"/>
          <w:lang w:eastAsia="en-US"/>
        </w:rPr>
        <w:t>Over 6</w:t>
      </w:r>
      <w:r w:rsidRPr="00761791">
        <w:rPr>
          <w:rFonts w:ascii="Arial" w:hAnsi="Arial" w:cs="Arial"/>
          <w:spacing w:val="-5"/>
          <w:sz w:val="24"/>
          <w:szCs w:val="24"/>
          <w:lang w:eastAsia="en-US"/>
        </w:rPr>
        <w:t xml:space="preserve">% </w:t>
      </w:r>
      <w:r w:rsidR="005005B8" w:rsidRPr="00761791">
        <w:rPr>
          <w:rFonts w:ascii="Arial" w:hAnsi="Arial" w:cs="Arial"/>
          <w:spacing w:val="-5"/>
          <w:sz w:val="24"/>
          <w:szCs w:val="24"/>
          <w:lang w:eastAsia="en-US"/>
        </w:rPr>
        <w:t>(</w:t>
      </w:r>
      <w:r w:rsidR="008438B9" w:rsidRPr="00761791">
        <w:rPr>
          <w:rFonts w:ascii="Arial" w:hAnsi="Arial" w:cs="Arial"/>
          <w:spacing w:val="-5"/>
          <w:sz w:val="24"/>
          <w:szCs w:val="24"/>
          <w:lang w:eastAsia="en-US"/>
        </w:rPr>
        <w:t>1</w:t>
      </w:r>
      <w:r w:rsidR="00A81221" w:rsidRPr="00761791">
        <w:rPr>
          <w:rFonts w:ascii="Arial" w:hAnsi="Arial" w:cs="Arial"/>
          <w:spacing w:val="-5"/>
          <w:sz w:val="24"/>
          <w:szCs w:val="24"/>
          <w:lang w:eastAsia="en-US"/>
        </w:rPr>
        <w:t>7</w:t>
      </w:r>
      <w:r w:rsidR="005005B8" w:rsidRPr="00761791">
        <w:rPr>
          <w:rFonts w:ascii="Arial" w:hAnsi="Arial" w:cs="Arial"/>
          <w:spacing w:val="-5"/>
          <w:sz w:val="24"/>
          <w:szCs w:val="24"/>
          <w:lang w:eastAsia="en-US"/>
        </w:rPr>
        <w:t xml:space="preserve">kg/hh/yr) </w:t>
      </w:r>
      <w:r w:rsidRPr="00761791">
        <w:rPr>
          <w:rFonts w:ascii="Arial" w:hAnsi="Arial" w:cs="Arial"/>
          <w:spacing w:val="-5"/>
          <w:sz w:val="24"/>
          <w:szCs w:val="24"/>
          <w:lang w:eastAsia="en-US"/>
        </w:rPr>
        <w:t xml:space="preserve">of Acorn </w:t>
      </w:r>
      <w:r w:rsidR="008F6771" w:rsidRPr="00761791">
        <w:rPr>
          <w:rFonts w:ascii="Arial" w:hAnsi="Arial" w:cs="Arial"/>
          <w:spacing w:val="-5"/>
          <w:sz w:val="24"/>
          <w:szCs w:val="24"/>
          <w:lang w:eastAsia="en-US"/>
        </w:rPr>
        <w:t xml:space="preserve">5Q </w:t>
      </w:r>
      <w:r w:rsidR="000942A2" w:rsidRPr="00761791">
        <w:rPr>
          <w:rFonts w:ascii="Arial" w:hAnsi="Arial" w:cs="Arial"/>
          <w:spacing w:val="-5"/>
          <w:sz w:val="24"/>
          <w:szCs w:val="24"/>
          <w:lang w:eastAsia="en-US"/>
        </w:rPr>
        <w:t>(difficult circumstances)</w:t>
      </w:r>
      <w:r w:rsidR="005005B8" w:rsidRPr="00761791">
        <w:rPr>
          <w:rFonts w:ascii="Arial" w:hAnsi="Arial" w:cs="Arial"/>
          <w:spacing w:val="-5"/>
          <w:sz w:val="24"/>
          <w:szCs w:val="24"/>
          <w:lang w:eastAsia="en-US"/>
        </w:rPr>
        <w:t xml:space="preserve"> and </w:t>
      </w:r>
      <w:r w:rsidR="00A81221" w:rsidRPr="00761791">
        <w:rPr>
          <w:rFonts w:ascii="Arial" w:hAnsi="Arial" w:cs="Arial"/>
          <w:spacing w:val="-5"/>
          <w:sz w:val="24"/>
          <w:szCs w:val="24"/>
          <w:lang w:eastAsia="en-US"/>
        </w:rPr>
        <w:t>almost 5</w:t>
      </w:r>
      <w:r w:rsidR="005005B8" w:rsidRPr="00761791">
        <w:rPr>
          <w:rFonts w:ascii="Arial" w:hAnsi="Arial" w:cs="Arial"/>
          <w:spacing w:val="-5"/>
          <w:sz w:val="24"/>
          <w:szCs w:val="24"/>
          <w:lang w:eastAsia="en-US"/>
        </w:rPr>
        <w:t>% (</w:t>
      </w:r>
      <w:r w:rsidR="008438B9" w:rsidRPr="00761791">
        <w:rPr>
          <w:rFonts w:ascii="Arial" w:hAnsi="Arial" w:cs="Arial"/>
          <w:spacing w:val="-5"/>
          <w:sz w:val="24"/>
          <w:szCs w:val="24"/>
          <w:lang w:eastAsia="en-US"/>
        </w:rPr>
        <w:t>12</w:t>
      </w:r>
      <w:r w:rsidR="00A81221" w:rsidRPr="00761791">
        <w:rPr>
          <w:rFonts w:ascii="Arial" w:hAnsi="Arial" w:cs="Arial"/>
          <w:spacing w:val="-5"/>
          <w:sz w:val="24"/>
          <w:szCs w:val="24"/>
          <w:lang w:eastAsia="en-US"/>
        </w:rPr>
        <w:t>.5</w:t>
      </w:r>
      <w:r w:rsidR="005005B8" w:rsidRPr="00761791">
        <w:rPr>
          <w:rFonts w:ascii="Arial" w:hAnsi="Arial" w:cs="Arial"/>
          <w:spacing w:val="-5"/>
          <w:sz w:val="24"/>
          <w:szCs w:val="24"/>
          <w:lang w:eastAsia="en-US"/>
        </w:rPr>
        <w:t xml:space="preserve">kg/hh/yr) of Acorn </w:t>
      </w:r>
      <w:r w:rsidR="008F6771" w:rsidRPr="00761791">
        <w:rPr>
          <w:rFonts w:ascii="Arial" w:hAnsi="Arial" w:cs="Arial"/>
          <w:spacing w:val="-5"/>
          <w:sz w:val="24"/>
          <w:szCs w:val="24"/>
          <w:lang w:eastAsia="en-US"/>
        </w:rPr>
        <w:t xml:space="preserve">4L </w:t>
      </w:r>
      <w:r w:rsidR="000942A2" w:rsidRPr="00761791">
        <w:rPr>
          <w:rFonts w:ascii="Arial" w:hAnsi="Arial" w:cs="Arial"/>
          <w:spacing w:val="-5"/>
          <w:sz w:val="24"/>
          <w:szCs w:val="24"/>
          <w:lang w:eastAsia="en-US"/>
        </w:rPr>
        <w:t>(modest means)</w:t>
      </w:r>
      <w:r w:rsidR="005005B8"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residual waste</w:t>
      </w:r>
      <w:r w:rsidR="00900E63"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was due to </w:t>
      </w:r>
      <w:r w:rsidR="008438B9" w:rsidRPr="00761791">
        <w:rPr>
          <w:rFonts w:ascii="Arial" w:hAnsi="Arial" w:cs="Arial"/>
          <w:spacing w:val="-5"/>
          <w:sz w:val="24"/>
          <w:szCs w:val="24"/>
          <w:lang w:eastAsia="en-US"/>
        </w:rPr>
        <w:t>linen, clothing and shoes</w:t>
      </w:r>
      <w:r w:rsidR="00900E63" w:rsidRPr="00761791">
        <w:rPr>
          <w:rFonts w:ascii="Arial" w:hAnsi="Arial" w:cs="Arial"/>
          <w:spacing w:val="-5"/>
          <w:sz w:val="24"/>
          <w:szCs w:val="24"/>
          <w:lang w:eastAsia="en-US"/>
        </w:rPr>
        <w:t>.</w:t>
      </w:r>
    </w:p>
    <w:p w14:paraId="694A31C6" w14:textId="19AB8564" w:rsidR="003C5834" w:rsidRPr="00761791" w:rsidRDefault="00900E63" w:rsidP="003C5834">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If all of the potentially recyclable textiles were removed from residual bins and diverted to HWRCs or elsewhere then </w:t>
      </w:r>
      <w:r w:rsidR="00233F82" w:rsidRPr="00761791">
        <w:rPr>
          <w:rFonts w:ascii="Arial" w:hAnsi="Arial" w:cs="Arial"/>
          <w:spacing w:val="-5"/>
          <w:sz w:val="24"/>
          <w:szCs w:val="24"/>
          <w:lang w:eastAsia="en-US"/>
        </w:rPr>
        <w:t>1</w:t>
      </w:r>
      <w:r w:rsidR="00A81221" w:rsidRPr="00761791">
        <w:rPr>
          <w:rFonts w:ascii="Arial" w:hAnsi="Arial" w:cs="Arial"/>
          <w:spacing w:val="-5"/>
          <w:sz w:val="24"/>
          <w:szCs w:val="24"/>
          <w:lang w:eastAsia="en-US"/>
        </w:rPr>
        <w:t>0</w:t>
      </w:r>
      <w:r w:rsidRPr="00761791">
        <w:rPr>
          <w:rFonts w:ascii="Arial" w:hAnsi="Arial" w:cs="Arial"/>
          <w:spacing w:val="-5"/>
          <w:sz w:val="24"/>
          <w:szCs w:val="24"/>
          <w:lang w:eastAsia="en-US"/>
        </w:rPr>
        <w:t xml:space="preserve">kg/hh/yr of residual waste reduction would be possible. This in turn would raise diversion by </w:t>
      </w:r>
      <w:r w:rsidR="008438B9" w:rsidRPr="00761791">
        <w:rPr>
          <w:rFonts w:ascii="Arial" w:hAnsi="Arial" w:cs="Arial"/>
          <w:spacing w:val="-5"/>
          <w:sz w:val="24"/>
          <w:szCs w:val="24"/>
          <w:lang w:eastAsia="en-US"/>
        </w:rPr>
        <w:t>0.9</w:t>
      </w:r>
      <w:r w:rsidRPr="00761791">
        <w:rPr>
          <w:rFonts w:ascii="Arial" w:hAnsi="Arial" w:cs="Arial"/>
          <w:spacing w:val="-5"/>
          <w:sz w:val="24"/>
          <w:szCs w:val="24"/>
          <w:lang w:eastAsia="en-US"/>
        </w:rPr>
        <w:t xml:space="preserve">% to </w:t>
      </w:r>
      <w:r w:rsidR="008438B9" w:rsidRPr="00761791">
        <w:rPr>
          <w:rFonts w:ascii="Arial" w:hAnsi="Arial" w:cs="Arial"/>
          <w:spacing w:val="-5"/>
          <w:sz w:val="24"/>
          <w:szCs w:val="24"/>
          <w:lang w:eastAsia="en-US"/>
        </w:rPr>
        <w:t>52.</w:t>
      </w:r>
      <w:r w:rsidR="00A81221" w:rsidRPr="00761791">
        <w:rPr>
          <w:rFonts w:ascii="Arial" w:hAnsi="Arial" w:cs="Arial"/>
          <w:spacing w:val="-5"/>
          <w:sz w:val="24"/>
          <w:szCs w:val="24"/>
          <w:lang w:eastAsia="en-US"/>
        </w:rPr>
        <w:t>2</w:t>
      </w:r>
      <w:r w:rsidRPr="00761791">
        <w:rPr>
          <w:rFonts w:ascii="Arial" w:hAnsi="Arial" w:cs="Arial"/>
          <w:spacing w:val="-5"/>
          <w:sz w:val="24"/>
          <w:szCs w:val="24"/>
          <w:lang w:eastAsia="en-US"/>
        </w:rPr>
        <w:t>%</w:t>
      </w:r>
      <w:r w:rsidR="00673AAC" w:rsidRPr="00761791">
        <w:rPr>
          <w:rFonts w:ascii="Arial" w:hAnsi="Arial" w:cs="Arial"/>
          <w:spacing w:val="-5"/>
          <w:sz w:val="24"/>
          <w:szCs w:val="24"/>
          <w:lang w:eastAsia="en-US"/>
        </w:rPr>
        <w:t>.</w:t>
      </w:r>
    </w:p>
    <w:p w14:paraId="5E6459BC" w14:textId="207C31D6" w:rsidR="003C5834" w:rsidRDefault="003C5834" w:rsidP="00051C03">
      <w:pPr>
        <w:ind w:left="0"/>
        <w:rPr>
          <w:rFonts w:ascii="Arial" w:hAnsi="Arial" w:cs="Arial"/>
          <w:b/>
          <w:sz w:val="24"/>
          <w:szCs w:val="24"/>
        </w:rPr>
      </w:pPr>
      <w:r w:rsidRPr="00051C03">
        <w:rPr>
          <w:rFonts w:ascii="Arial" w:hAnsi="Arial" w:cs="Arial"/>
          <w:b/>
          <w:sz w:val="24"/>
          <w:szCs w:val="24"/>
        </w:rPr>
        <w:t xml:space="preserve">Table </w:t>
      </w:r>
      <w:r w:rsidR="002712CA" w:rsidRPr="00051C03">
        <w:rPr>
          <w:rFonts w:ascii="Arial" w:hAnsi="Arial" w:cs="Arial"/>
          <w:b/>
          <w:sz w:val="24"/>
          <w:szCs w:val="24"/>
        </w:rPr>
        <w:t>40</w:t>
      </w:r>
      <w:r w:rsidRPr="00051C03">
        <w:rPr>
          <w:rFonts w:ascii="Arial" w:hAnsi="Arial" w:cs="Arial"/>
          <w:b/>
          <w:sz w:val="24"/>
          <w:szCs w:val="24"/>
        </w:rPr>
        <w:t>: Textile content of the residual waste</w:t>
      </w:r>
    </w:p>
    <w:p w14:paraId="5790AFF7" w14:textId="77777777" w:rsidR="00051C03" w:rsidRPr="00051C03" w:rsidRDefault="00051C03" w:rsidP="00051C03">
      <w:pPr>
        <w:ind w:left="0"/>
        <w:rPr>
          <w:rFonts w:ascii="Arial" w:hAnsi="Arial" w:cs="Arial"/>
          <w:b/>
          <w:sz w:val="24"/>
          <w:szCs w:val="24"/>
        </w:rPr>
      </w:pPr>
    </w:p>
    <w:tbl>
      <w:tblPr>
        <w:tblW w:w="5073"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235"/>
        <w:gridCol w:w="693"/>
        <w:gridCol w:w="693"/>
        <w:gridCol w:w="693"/>
        <w:gridCol w:w="693"/>
        <w:gridCol w:w="693"/>
        <w:gridCol w:w="693"/>
        <w:gridCol w:w="693"/>
        <w:gridCol w:w="693"/>
        <w:gridCol w:w="1340"/>
      </w:tblGrid>
      <w:tr w:rsidR="008A1559" w:rsidRPr="00806B26" w14:paraId="6BF7C1A3" w14:textId="77777777" w:rsidTr="009641BB">
        <w:trPr>
          <w:trHeight w:val="320"/>
        </w:trPr>
        <w:tc>
          <w:tcPr>
            <w:tcW w:w="1225" w:type="pct"/>
            <w:shd w:val="clear" w:color="auto" w:fill="FFFFFF" w:themeFill="background1"/>
            <w:vAlign w:val="center"/>
          </w:tcPr>
          <w:p w14:paraId="4AD37536" w14:textId="6CDF4224" w:rsidR="008A1559" w:rsidRPr="00C74389" w:rsidRDefault="009641BB" w:rsidP="00F02C92">
            <w:pPr>
              <w:pStyle w:val="MELmainbodytext"/>
              <w:jc w:val="left"/>
              <w:rPr>
                <w:rFonts w:ascii="Arial" w:hAnsi="Arial" w:cs="Arial"/>
                <w:sz w:val="24"/>
                <w:szCs w:val="24"/>
              </w:rPr>
            </w:pPr>
            <w:r w:rsidRPr="00C74389">
              <w:rPr>
                <w:rFonts w:ascii="Arial" w:hAnsi="Arial" w:cs="Arial"/>
                <w:sz w:val="24"/>
                <w:szCs w:val="24"/>
              </w:rPr>
              <w:t>Sample</w:t>
            </w:r>
          </w:p>
        </w:tc>
        <w:tc>
          <w:tcPr>
            <w:tcW w:w="380" w:type="pct"/>
            <w:tcBorders>
              <w:top w:val="dotted" w:sz="4" w:space="0" w:color="404040"/>
              <w:left w:val="nil"/>
              <w:bottom w:val="dotted" w:sz="4" w:space="0" w:color="404040"/>
              <w:right w:val="dotted" w:sz="4" w:space="0" w:color="404040"/>
            </w:tcBorders>
            <w:shd w:val="clear" w:color="auto" w:fill="FFFFFF" w:themeFill="background1"/>
            <w:vAlign w:val="center"/>
          </w:tcPr>
          <w:p w14:paraId="2D447262" w14:textId="7562B39C"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1B</w:t>
            </w:r>
          </w:p>
        </w:tc>
        <w:tc>
          <w:tcPr>
            <w:tcW w:w="380" w:type="pct"/>
            <w:tcBorders>
              <w:top w:val="dotted" w:sz="4" w:space="0" w:color="404040"/>
              <w:left w:val="nil"/>
              <w:bottom w:val="dotted" w:sz="4" w:space="0" w:color="404040"/>
              <w:right w:val="dotted" w:sz="4" w:space="0" w:color="404040"/>
            </w:tcBorders>
            <w:shd w:val="clear" w:color="auto" w:fill="FFFFFF" w:themeFill="background1"/>
            <w:vAlign w:val="center"/>
          </w:tcPr>
          <w:p w14:paraId="35E4E44E" w14:textId="71006880"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1C</w:t>
            </w:r>
          </w:p>
        </w:tc>
        <w:tc>
          <w:tcPr>
            <w:tcW w:w="380" w:type="pct"/>
            <w:tcBorders>
              <w:top w:val="dotted" w:sz="4" w:space="0" w:color="404040"/>
              <w:left w:val="nil"/>
              <w:bottom w:val="dotted" w:sz="4" w:space="0" w:color="404040"/>
              <w:right w:val="dotted" w:sz="4" w:space="0" w:color="404040"/>
            </w:tcBorders>
            <w:shd w:val="clear" w:color="auto" w:fill="FFFFFF" w:themeFill="background1"/>
            <w:vAlign w:val="center"/>
          </w:tcPr>
          <w:p w14:paraId="291761D9" w14:textId="5B41C3A6"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3H</w:t>
            </w:r>
          </w:p>
        </w:tc>
        <w:tc>
          <w:tcPr>
            <w:tcW w:w="380" w:type="pct"/>
            <w:tcBorders>
              <w:top w:val="dotted" w:sz="4" w:space="0" w:color="404040"/>
              <w:left w:val="nil"/>
              <w:bottom w:val="dotted" w:sz="4" w:space="0" w:color="404040"/>
              <w:right w:val="dotted" w:sz="4" w:space="0" w:color="404040"/>
            </w:tcBorders>
            <w:shd w:val="clear" w:color="auto" w:fill="FFFFFF" w:themeFill="background1"/>
            <w:vAlign w:val="center"/>
          </w:tcPr>
          <w:p w14:paraId="01118FB0" w14:textId="4631F99E"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3J</w:t>
            </w:r>
          </w:p>
        </w:tc>
        <w:tc>
          <w:tcPr>
            <w:tcW w:w="380" w:type="pct"/>
            <w:tcBorders>
              <w:top w:val="dotted" w:sz="4" w:space="0" w:color="404040"/>
              <w:left w:val="nil"/>
              <w:bottom w:val="dotted" w:sz="4" w:space="0" w:color="404040"/>
              <w:right w:val="dotted" w:sz="4" w:space="0" w:color="404040"/>
            </w:tcBorders>
            <w:shd w:val="clear" w:color="auto" w:fill="FFFFFF" w:themeFill="background1"/>
            <w:vAlign w:val="center"/>
          </w:tcPr>
          <w:p w14:paraId="19C1FBDA" w14:textId="2AC4755D"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4L</w:t>
            </w:r>
          </w:p>
        </w:tc>
        <w:tc>
          <w:tcPr>
            <w:tcW w:w="380" w:type="pct"/>
            <w:tcBorders>
              <w:top w:val="dotted" w:sz="4" w:space="0" w:color="404040"/>
              <w:left w:val="nil"/>
              <w:bottom w:val="dotted" w:sz="4" w:space="0" w:color="404040"/>
              <w:right w:val="dotted" w:sz="4" w:space="0" w:color="404040"/>
            </w:tcBorders>
            <w:shd w:val="clear" w:color="auto" w:fill="FFFFFF" w:themeFill="background1"/>
            <w:vAlign w:val="center"/>
          </w:tcPr>
          <w:p w14:paraId="41E7946A" w14:textId="52CA822C"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4N</w:t>
            </w:r>
          </w:p>
        </w:tc>
        <w:tc>
          <w:tcPr>
            <w:tcW w:w="380" w:type="pct"/>
            <w:tcBorders>
              <w:top w:val="dotted" w:sz="4" w:space="0" w:color="404040"/>
              <w:left w:val="nil"/>
              <w:bottom w:val="dotted" w:sz="4" w:space="0" w:color="404040"/>
              <w:right w:val="dotted" w:sz="4" w:space="0" w:color="404040"/>
            </w:tcBorders>
            <w:shd w:val="clear" w:color="auto" w:fill="FFFFFF" w:themeFill="background1"/>
            <w:vAlign w:val="center"/>
          </w:tcPr>
          <w:p w14:paraId="6C359104" w14:textId="57D3CE9B"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5O</w:t>
            </w:r>
          </w:p>
        </w:tc>
        <w:tc>
          <w:tcPr>
            <w:tcW w:w="380" w:type="pct"/>
            <w:tcBorders>
              <w:top w:val="dotted" w:sz="4" w:space="0" w:color="404040"/>
              <w:left w:val="nil"/>
              <w:bottom w:val="dotted" w:sz="4" w:space="0" w:color="404040"/>
              <w:right w:val="dotted" w:sz="4" w:space="0" w:color="404040"/>
            </w:tcBorders>
            <w:shd w:val="clear" w:color="auto" w:fill="FFFFFF" w:themeFill="background1"/>
            <w:vAlign w:val="center"/>
          </w:tcPr>
          <w:p w14:paraId="5E093B31" w14:textId="5771B205"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5Q</w:t>
            </w:r>
          </w:p>
        </w:tc>
        <w:tc>
          <w:tcPr>
            <w:tcW w:w="735" w:type="pct"/>
            <w:shd w:val="clear" w:color="auto" w:fill="FFFFFF" w:themeFill="background1"/>
            <w:vAlign w:val="center"/>
          </w:tcPr>
          <w:p w14:paraId="2330A0A4" w14:textId="78F74514" w:rsidR="008A1559" w:rsidRPr="00C74389" w:rsidRDefault="009641BB" w:rsidP="00F02C92">
            <w:pPr>
              <w:pStyle w:val="MELmainbodytext"/>
              <w:jc w:val="left"/>
              <w:rPr>
                <w:rFonts w:ascii="Arial" w:hAnsi="Arial" w:cs="Arial"/>
                <w:sz w:val="24"/>
                <w:szCs w:val="24"/>
              </w:rPr>
            </w:pPr>
            <w:r w:rsidRPr="00C74389">
              <w:rPr>
                <w:rFonts w:ascii="Arial" w:hAnsi="Arial" w:cs="Arial"/>
                <w:sz w:val="24"/>
                <w:szCs w:val="24"/>
              </w:rPr>
              <w:t>Average</w:t>
            </w:r>
          </w:p>
        </w:tc>
      </w:tr>
      <w:tr w:rsidR="00A81221" w:rsidRPr="00806B26" w14:paraId="35F8C690" w14:textId="77777777" w:rsidTr="009641BB">
        <w:trPr>
          <w:trHeight w:val="320"/>
        </w:trPr>
        <w:tc>
          <w:tcPr>
            <w:tcW w:w="1225" w:type="pct"/>
            <w:shd w:val="clear" w:color="auto" w:fill="FFFFFF" w:themeFill="background1"/>
            <w:vAlign w:val="center"/>
          </w:tcPr>
          <w:p w14:paraId="1ACC7ECE" w14:textId="429ECC5E" w:rsidR="00A81221" w:rsidRPr="00C74389" w:rsidRDefault="009641BB" w:rsidP="00F02C92">
            <w:pPr>
              <w:pStyle w:val="MELmainbodytext"/>
              <w:jc w:val="left"/>
              <w:rPr>
                <w:rFonts w:ascii="Arial" w:hAnsi="Arial" w:cs="Arial"/>
                <w:sz w:val="24"/>
                <w:szCs w:val="24"/>
              </w:rPr>
            </w:pPr>
            <w:r w:rsidRPr="00C74389">
              <w:rPr>
                <w:rFonts w:ascii="Arial" w:hAnsi="Arial" w:cs="Arial"/>
                <w:sz w:val="24"/>
                <w:szCs w:val="24"/>
              </w:rPr>
              <w:t>Total textiles (%)</w:t>
            </w:r>
          </w:p>
        </w:tc>
        <w:tc>
          <w:tcPr>
            <w:tcW w:w="380" w:type="pct"/>
            <w:shd w:val="clear" w:color="auto" w:fill="FFFFFF" w:themeFill="background1"/>
            <w:vAlign w:val="center"/>
          </w:tcPr>
          <w:p w14:paraId="32297097" w14:textId="334D57AA"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4.7%</w:t>
            </w:r>
          </w:p>
        </w:tc>
        <w:tc>
          <w:tcPr>
            <w:tcW w:w="380" w:type="pct"/>
            <w:shd w:val="clear" w:color="auto" w:fill="FFFFFF" w:themeFill="background1"/>
            <w:vAlign w:val="center"/>
          </w:tcPr>
          <w:p w14:paraId="7AD11CD4" w14:textId="706AAB5E"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5.2%</w:t>
            </w:r>
          </w:p>
        </w:tc>
        <w:tc>
          <w:tcPr>
            <w:tcW w:w="380" w:type="pct"/>
            <w:shd w:val="clear" w:color="auto" w:fill="FFFFFF" w:themeFill="background1"/>
            <w:vAlign w:val="center"/>
          </w:tcPr>
          <w:p w14:paraId="434BF843" w14:textId="0E82DA12"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5.3%</w:t>
            </w:r>
          </w:p>
        </w:tc>
        <w:tc>
          <w:tcPr>
            <w:tcW w:w="380" w:type="pct"/>
            <w:shd w:val="clear" w:color="auto" w:fill="FFFFFF" w:themeFill="background1"/>
            <w:vAlign w:val="center"/>
          </w:tcPr>
          <w:p w14:paraId="547FF6EF" w14:textId="5CB5576D"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4.4%</w:t>
            </w:r>
          </w:p>
        </w:tc>
        <w:tc>
          <w:tcPr>
            <w:tcW w:w="380" w:type="pct"/>
            <w:shd w:val="clear" w:color="auto" w:fill="FFFFFF" w:themeFill="background1"/>
            <w:vAlign w:val="center"/>
          </w:tcPr>
          <w:p w14:paraId="4C310B6F" w14:textId="633623D8"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5.7%</w:t>
            </w:r>
          </w:p>
        </w:tc>
        <w:tc>
          <w:tcPr>
            <w:tcW w:w="380" w:type="pct"/>
            <w:shd w:val="clear" w:color="auto" w:fill="FFFFFF" w:themeFill="background1"/>
            <w:vAlign w:val="center"/>
          </w:tcPr>
          <w:p w14:paraId="10908EA6" w14:textId="2B709866"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3.6%</w:t>
            </w:r>
          </w:p>
        </w:tc>
        <w:tc>
          <w:tcPr>
            <w:tcW w:w="380" w:type="pct"/>
            <w:shd w:val="clear" w:color="auto" w:fill="FFFFFF" w:themeFill="background1"/>
            <w:vAlign w:val="center"/>
          </w:tcPr>
          <w:p w14:paraId="14BD2A4F" w14:textId="424CD4CF"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5.4%</w:t>
            </w:r>
          </w:p>
        </w:tc>
        <w:tc>
          <w:tcPr>
            <w:tcW w:w="380" w:type="pct"/>
            <w:shd w:val="clear" w:color="auto" w:fill="FFFFFF" w:themeFill="background1"/>
            <w:vAlign w:val="center"/>
          </w:tcPr>
          <w:p w14:paraId="380CCE6C" w14:textId="6D2E87FD"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7.5%</w:t>
            </w:r>
          </w:p>
        </w:tc>
        <w:tc>
          <w:tcPr>
            <w:tcW w:w="735" w:type="pct"/>
            <w:shd w:val="clear" w:color="auto" w:fill="FFFFFF" w:themeFill="background1"/>
            <w:vAlign w:val="center"/>
          </w:tcPr>
          <w:p w14:paraId="5E57E823" w14:textId="5382B91E"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5.3%</w:t>
            </w:r>
          </w:p>
        </w:tc>
      </w:tr>
      <w:tr w:rsidR="00A81221" w:rsidRPr="00806B26" w14:paraId="3C104AB1" w14:textId="77777777" w:rsidTr="009641BB">
        <w:trPr>
          <w:trHeight w:val="320"/>
        </w:trPr>
        <w:tc>
          <w:tcPr>
            <w:tcW w:w="1225" w:type="pct"/>
            <w:shd w:val="clear" w:color="auto" w:fill="FFFFFF" w:themeFill="background1"/>
            <w:vAlign w:val="center"/>
          </w:tcPr>
          <w:p w14:paraId="23E657A8" w14:textId="35325E64" w:rsidR="00A81221" w:rsidRPr="00C74389" w:rsidRDefault="009641BB" w:rsidP="00F02C92">
            <w:pPr>
              <w:pStyle w:val="MELmainbodytext"/>
              <w:jc w:val="left"/>
              <w:rPr>
                <w:rFonts w:ascii="Arial" w:hAnsi="Arial" w:cs="Arial"/>
                <w:sz w:val="24"/>
                <w:szCs w:val="24"/>
              </w:rPr>
            </w:pPr>
            <w:r w:rsidRPr="00C74389">
              <w:rPr>
                <w:rFonts w:ascii="Arial" w:hAnsi="Arial" w:cs="Arial"/>
                <w:sz w:val="24"/>
                <w:szCs w:val="24"/>
              </w:rPr>
              <w:t xml:space="preserve">Total textiles </w:t>
            </w:r>
            <w:r w:rsidR="00A81221" w:rsidRPr="00C74389">
              <w:rPr>
                <w:rFonts w:ascii="Arial" w:hAnsi="Arial" w:cs="Arial"/>
                <w:sz w:val="24"/>
                <w:szCs w:val="24"/>
              </w:rPr>
              <w:t>(KG/HH/YR)</w:t>
            </w:r>
          </w:p>
        </w:tc>
        <w:tc>
          <w:tcPr>
            <w:tcW w:w="380" w:type="pct"/>
            <w:shd w:val="clear" w:color="auto" w:fill="FFFFFF" w:themeFill="background1"/>
            <w:vAlign w:val="center"/>
          </w:tcPr>
          <w:p w14:paraId="56BD9D99" w14:textId="1F737530"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8.6</w:t>
            </w:r>
          </w:p>
        </w:tc>
        <w:tc>
          <w:tcPr>
            <w:tcW w:w="380" w:type="pct"/>
            <w:shd w:val="clear" w:color="auto" w:fill="FFFFFF" w:themeFill="background1"/>
            <w:vAlign w:val="center"/>
          </w:tcPr>
          <w:p w14:paraId="4353E10E" w14:textId="208E6511"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11.8</w:t>
            </w:r>
          </w:p>
        </w:tc>
        <w:tc>
          <w:tcPr>
            <w:tcW w:w="380" w:type="pct"/>
            <w:shd w:val="clear" w:color="auto" w:fill="FFFFFF" w:themeFill="background1"/>
            <w:vAlign w:val="center"/>
          </w:tcPr>
          <w:p w14:paraId="03EDB433" w14:textId="434A7015"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15.0</w:t>
            </w:r>
          </w:p>
        </w:tc>
        <w:tc>
          <w:tcPr>
            <w:tcW w:w="380" w:type="pct"/>
            <w:shd w:val="clear" w:color="auto" w:fill="FFFFFF" w:themeFill="background1"/>
            <w:vAlign w:val="center"/>
          </w:tcPr>
          <w:p w14:paraId="5126C166" w14:textId="2B68AF11"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8.9</w:t>
            </w:r>
          </w:p>
        </w:tc>
        <w:tc>
          <w:tcPr>
            <w:tcW w:w="380" w:type="pct"/>
            <w:shd w:val="clear" w:color="auto" w:fill="FFFFFF" w:themeFill="background1"/>
            <w:vAlign w:val="center"/>
          </w:tcPr>
          <w:p w14:paraId="56D63AB9" w14:textId="267613EA"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14.5</w:t>
            </w:r>
          </w:p>
        </w:tc>
        <w:tc>
          <w:tcPr>
            <w:tcW w:w="380" w:type="pct"/>
            <w:shd w:val="clear" w:color="auto" w:fill="FFFFFF" w:themeFill="background1"/>
            <w:vAlign w:val="center"/>
          </w:tcPr>
          <w:p w14:paraId="7397AEC9" w14:textId="20BD49A8"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6.7</w:t>
            </w:r>
          </w:p>
        </w:tc>
        <w:tc>
          <w:tcPr>
            <w:tcW w:w="380" w:type="pct"/>
            <w:shd w:val="clear" w:color="auto" w:fill="FFFFFF" w:themeFill="background1"/>
            <w:vAlign w:val="center"/>
          </w:tcPr>
          <w:p w14:paraId="1D193E39" w14:textId="058B7107"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10.3</w:t>
            </w:r>
          </w:p>
        </w:tc>
        <w:tc>
          <w:tcPr>
            <w:tcW w:w="380" w:type="pct"/>
            <w:shd w:val="clear" w:color="auto" w:fill="FFFFFF" w:themeFill="background1"/>
            <w:vAlign w:val="center"/>
          </w:tcPr>
          <w:p w14:paraId="6C74C514" w14:textId="13CE7D81"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21.0</w:t>
            </w:r>
          </w:p>
        </w:tc>
        <w:tc>
          <w:tcPr>
            <w:tcW w:w="735" w:type="pct"/>
            <w:shd w:val="clear" w:color="auto" w:fill="FFFFFF" w:themeFill="background1"/>
            <w:vAlign w:val="center"/>
          </w:tcPr>
          <w:p w14:paraId="56B98F31" w14:textId="781116E3"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11.8</w:t>
            </w:r>
          </w:p>
        </w:tc>
      </w:tr>
      <w:tr w:rsidR="00A81221" w:rsidRPr="00806B26" w14:paraId="78A3841A" w14:textId="77777777" w:rsidTr="009641BB">
        <w:trPr>
          <w:trHeight w:val="320"/>
        </w:trPr>
        <w:tc>
          <w:tcPr>
            <w:tcW w:w="1225" w:type="pct"/>
            <w:shd w:val="clear" w:color="auto" w:fill="FFFFFF" w:themeFill="background1"/>
            <w:vAlign w:val="center"/>
          </w:tcPr>
          <w:p w14:paraId="580E4E47" w14:textId="296D6BBF" w:rsidR="00A81221" w:rsidRPr="00C74389" w:rsidRDefault="009641BB" w:rsidP="00F02C92">
            <w:pPr>
              <w:pStyle w:val="MELmainbodytext"/>
              <w:jc w:val="left"/>
              <w:rPr>
                <w:rFonts w:ascii="Arial" w:hAnsi="Arial" w:cs="Arial"/>
                <w:sz w:val="24"/>
                <w:szCs w:val="24"/>
              </w:rPr>
            </w:pPr>
            <w:r w:rsidRPr="00C74389">
              <w:rPr>
                <w:rFonts w:ascii="Arial" w:hAnsi="Arial" w:cs="Arial"/>
                <w:sz w:val="24"/>
                <w:szCs w:val="24"/>
              </w:rPr>
              <w:t xml:space="preserve">Linen, clothing &amp; shoes </w:t>
            </w:r>
            <w:r w:rsidR="00A81221" w:rsidRPr="00C74389">
              <w:rPr>
                <w:rFonts w:ascii="Arial" w:hAnsi="Arial" w:cs="Arial"/>
                <w:sz w:val="24"/>
                <w:szCs w:val="24"/>
              </w:rPr>
              <w:t>(%)</w:t>
            </w:r>
          </w:p>
        </w:tc>
        <w:tc>
          <w:tcPr>
            <w:tcW w:w="380" w:type="pct"/>
            <w:shd w:val="clear" w:color="auto" w:fill="FFFFFF" w:themeFill="background1"/>
            <w:vAlign w:val="center"/>
          </w:tcPr>
          <w:p w14:paraId="37DDDBCD" w14:textId="4338E355"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4.5%</w:t>
            </w:r>
          </w:p>
        </w:tc>
        <w:tc>
          <w:tcPr>
            <w:tcW w:w="380" w:type="pct"/>
            <w:shd w:val="clear" w:color="auto" w:fill="FFFFFF" w:themeFill="background1"/>
            <w:vAlign w:val="center"/>
          </w:tcPr>
          <w:p w14:paraId="5546116D" w14:textId="646EF836"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4.5%</w:t>
            </w:r>
          </w:p>
        </w:tc>
        <w:tc>
          <w:tcPr>
            <w:tcW w:w="380" w:type="pct"/>
            <w:shd w:val="clear" w:color="auto" w:fill="FFFFFF" w:themeFill="background1"/>
            <w:vAlign w:val="center"/>
          </w:tcPr>
          <w:p w14:paraId="7C176726" w14:textId="6116F860"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4.6%</w:t>
            </w:r>
          </w:p>
        </w:tc>
        <w:tc>
          <w:tcPr>
            <w:tcW w:w="380" w:type="pct"/>
            <w:shd w:val="clear" w:color="auto" w:fill="FFFFFF" w:themeFill="background1"/>
            <w:vAlign w:val="center"/>
          </w:tcPr>
          <w:p w14:paraId="28DD13DE" w14:textId="3B76CFB7"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2.8%</w:t>
            </w:r>
          </w:p>
        </w:tc>
        <w:tc>
          <w:tcPr>
            <w:tcW w:w="380" w:type="pct"/>
            <w:shd w:val="clear" w:color="auto" w:fill="FFFFFF" w:themeFill="background1"/>
            <w:vAlign w:val="center"/>
          </w:tcPr>
          <w:p w14:paraId="444FF740" w14:textId="4BC40A41"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4.9%</w:t>
            </w:r>
          </w:p>
        </w:tc>
        <w:tc>
          <w:tcPr>
            <w:tcW w:w="380" w:type="pct"/>
            <w:shd w:val="clear" w:color="auto" w:fill="FFFFFF" w:themeFill="background1"/>
            <w:vAlign w:val="center"/>
          </w:tcPr>
          <w:p w14:paraId="4ACD36A7" w14:textId="7A13B3EE"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3.3%</w:t>
            </w:r>
          </w:p>
        </w:tc>
        <w:tc>
          <w:tcPr>
            <w:tcW w:w="380" w:type="pct"/>
            <w:shd w:val="clear" w:color="auto" w:fill="FFFFFF" w:themeFill="background1"/>
            <w:vAlign w:val="center"/>
          </w:tcPr>
          <w:p w14:paraId="3DB68DCB" w14:textId="27FC0981"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4.1%</w:t>
            </w:r>
          </w:p>
        </w:tc>
        <w:tc>
          <w:tcPr>
            <w:tcW w:w="380" w:type="pct"/>
            <w:shd w:val="clear" w:color="auto" w:fill="FFFFFF" w:themeFill="background1"/>
            <w:vAlign w:val="center"/>
          </w:tcPr>
          <w:p w14:paraId="1F6A7885" w14:textId="69884554"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6.1%</w:t>
            </w:r>
          </w:p>
        </w:tc>
        <w:tc>
          <w:tcPr>
            <w:tcW w:w="735" w:type="pct"/>
            <w:shd w:val="clear" w:color="auto" w:fill="FFFFFF" w:themeFill="background1"/>
            <w:vAlign w:val="center"/>
          </w:tcPr>
          <w:p w14:paraId="529E3CA3" w14:textId="319E6FE8"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4.5%</w:t>
            </w:r>
          </w:p>
        </w:tc>
      </w:tr>
      <w:tr w:rsidR="00A81221" w:rsidRPr="00806B26" w14:paraId="2F6FCA76" w14:textId="77777777" w:rsidTr="009641BB">
        <w:trPr>
          <w:trHeight w:val="320"/>
        </w:trPr>
        <w:tc>
          <w:tcPr>
            <w:tcW w:w="1225" w:type="pct"/>
            <w:shd w:val="clear" w:color="auto" w:fill="FFFFFF" w:themeFill="background1"/>
            <w:vAlign w:val="center"/>
          </w:tcPr>
          <w:p w14:paraId="340FDC45" w14:textId="200C7D66" w:rsidR="00A81221" w:rsidRPr="00C74389" w:rsidRDefault="009641BB" w:rsidP="00F02C92">
            <w:pPr>
              <w:pStyle w:val="MELmainbodytext"/>
              <w:jc w:val="left"/>
              <w:rPr>
                <w:rFonts w:ascii="Arial" w:hAnsi="Arial" w:cs="Arial"/>
                <w:sz w:val="24"/>
                <w:szCs w:val="24"/>
              </w:rPr>
            </w:pPr>
            <w:r w:rsidRPr="00C74389">
              <w:rPr>
                <w:rFonts w:ascii="Arial" w:hAnsi="Arial" w:cs="Arial"/>
                <w:sz w:val="24"/>
                <w:szCs w:val="24"/>
              </w:rPr>
              <w:lastRenderedPageBreak/>
              <w:t xml:space="preserve">Linen, clothing &amp; shoes </w:t>
            </w:r>
            <w:r w:rsidR="00A81221" w:rsidRPr="00C74389">
              <w:rPr>
                <w:rFonts w:ascii="Arial" w:hAnsi="Arial" w:cs="Arial"/>
                <w:sz w:val="24"/>
                <w:szCs w:val="24"/>
              </w:rPr>
              <w:t>(KG/HH/YR)</w:t>
            </w:r>
          </w:p>
        </w:tc>
        <w:tc>
          <w:tcPr>
            <w:tcW w:w="380" w:type="pct"/>
            <w:shd w:val="clear" w:color="auto" w:fill="FFFFFF" w:themeFill="background1"/>
            <w:vAlign w:val="center"/>
          </w:tcPr>
          <w:p w14:paraId="5F822299" w14:textId="47335196"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8.2</w:t>
            </w:r>
          </w:p>
        </w:tc>
        <w:tc>
          <w:tcPr>
            <w:tcW w:w="380" w:type="pct"/>
            <w:shd w:val="clear" w:color="auto" w:fill="FFFFFF" w:themeFill="background1"/>
            <w:vAlign w:val="center"/>
          </w:tcPr>
          <w:p w14:paraId="1E763820" w14:textId="6DF791A0"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10.2</w:t>
            </w:r>
          </w:p>
        </w:tc>
        <w:tc>
          <w:tcPr>
            <w:tcW w:w="380" w:type="pct"/>
            <w:shd w:val="clear" w:color="auto" w:fill="FFFFFF" w:themeFill="background1"/>
            <w:vAlign w:val="center"/>
          </w:tcPr>
          <w:p w14:paraId="3853F6B9" w14:textId="4148B0E1"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13.3</w:t>
            </w:r>
          </w:p>
        </w:tc>
        <w:tc>
          <w:tcPr>
            <w:tcW w:w="380" w:type="pct"/>
            <w:shd w:val="clear" w:color="auto" w:fill="FFFFFF" w:themeFill="background1"/>
            <w:vAlign w:val="center"/>
          </w:tcPr>
          <w:p w14:paraId="082CDB8C" w14:textId="225EE7E0"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5.6</w:t>
            </w:r>
          </w:p>
        </w:tc>
        <w:tc>
          <w:tcPr>
            <w:tcW w:w="380" w:type="pct"/>
            <w:shd w:val="clear" w:color="auto" w:fill="FFFFFF" w:themeFill="background1"/>
            <w:vAlign w:val="center"/>
          </w:tcPr>
          <w:p w14:paraId="3BEF3026" w14:textId="445B33BB"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12.5</w:t>
            </w:r>
          </w:p>
        </w:tc>
        <w:tc>
          <w:tcPr>
            <w:tcW w:w="380" w:type="pct"/>
            <w:shd w:val="clear" w:color="auto" w:fill="FFFFFF" w:themeFill="background1"/>
            <w:vAlign w:val="center"/>
          </w:tcPr>
          <w:p w14:paraId="6216F4AC" w14:textId="17962926"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6.2</w:t>
            </w:r>
          </w:p>
        </w:tc>
        <w:tc>
          <w:tcPr>
            <w:tcW w:w="380" w:type="pct"/>
            <w:shd w:val="clear" w:color="auto" w:fill="FFFFFF" w:themeFill="background1"/>
            <w:vAlign w:val="center"/>
          </w:tcPr>
          <w:p w14:paraId="25B566A4" w14:textId="23A4C131"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7.9</w:t>
            </w:r>
          </w:p>
        </w:tc>
        <w:tc>
          <w:tcPr>
            <w:tcW w:w="380" w:type="pct"/>
            <w:shd w:val="clear" w:color="auto" w:fill="FFFFFF" w:themeFill="background1"/>
            <w:vAlign w:val="center"/>
          </w:tcPr>
          <w:p w14:paraId="3B2F7A98" w14:textId="0D57C9BD"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17.0</w:t>
            </w:r>
          </w:p>
        </w:tc>
        <w:tc>
          <w:tcPr>
            <w:tcW w:w="735" w:type="pct"/>
            <w:shd w:val="clear" w:color="auto" w:fill="FFFFFF" w:themeFill="background1"/>
            <w:vAlign w:val="center"/>
          </w:tcPr>
          <w:p w14:paraId="277EEAF8" w14:textId="504BE516"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10.0</w:t>
            </w:r>
          </w:p>
        </w:tc>
      </w:tr>
      <w:tr w:rsidR="00A81221" w:rsidRPr="00806B26" w14:paraId="0CEA7305" w14:textId="77777777" w:rsidTr="009641BB">
        <w:trPr>
          <w:trHeight w:val="320"/>
        </w:trPr>
        <w:tc>
          <w:tcPr>
            <w:tcW w:w="1225" w:type="pct"/>
            <w:shd w:val="clear" w:color="auto" w:fill="FFFFFF" w:themeFill="background1"/>
            <w:vAlign w:val="center"/>
          </w:tcPr>
          <w:p w14:paraId="6EB6DCFE" w14:textId="435486DA" w:rsidR="00A81221" w:rsidRPr="00C74389" w:rsidRDefault="009641BB" w:rsidP="00F02C92">
            <w:pPr>
              <w:pStyle w:val="MELmainbodytext"/>
              <w:jc w:val="left"/>
              <w:rPr>
                <w:rFonts w:ascii="Arial" w:hAnsi="Arial" w:cs="Arial"/>
                <w:sz w:val="24"/>
                <w:szCs w:val="24"/>
              </w:rPr>
            </w:pPr>
            <w:r w:rsidRPr="00C74389">
              <w:rPr>
                <w:rFonts w:ascii="Arial" w:hAnsi="Arial" w:cs="Arial"/>
                <w:sz w:val="24"/>
                <w:szCs w:val="24"/>
              </w:rPr>
              <w:t xml:space="preserve">% Of linen, clothing &amp; shoes from textiles </w:t>
            </w:r>
          </w:p>
        </w:tc>
        <w:tc>
          <w:tcPr>
            <w:tcW w:w="380" w:type="pct"/>
            <w:shd w:val="clear" w:color="auto" w:fill="FFFFFF" w:themeFill="background1"/>
            <w:vAlign w:val="center"/>
          </w:tcPr>
          <w:p w14:paraId="7848EB17" w14:textId="45CDE86E"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94.8%</w:t>
            </w:r>
          </w:p>
        </w:tc>
        <w:tc>
          <w:tcPr>
            <w:tcW w:w="380" w:type="pct"/>
            <w:shd w:val="clear" w:color="auto" w:fill="FFFFFF" w:themeFill="background1"/>
            <w:vAlign w:val="center"/>
          </w:tcPr>
          <w:p w14:paraId="206FC413" w14:textId="37A172F6"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86.1%</w:t>
            </w:r>
          </w:p>
        </w:tc>
        <w:tc>
          <w:tcPr>
            <w:tcW w:w="380" w:type="pct"/>
            <w:shd w:val="clear" w:color="auto" w:fill="FFFFFF" w:themeFill="background1"/>
            <w:vAlign w:val="center"/>
          </w:tcPr>
          <w:p w14:paraId="7AC1C3F9" w14:textId="46DC66B9"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88.1%</w:t>
            </w:r>
          </w:p>
        </w:tc>
        <w:tc>
          <w:tcPr>
            <w:tcW w:w="380" w:type="pct"/>
            <w:shd w:val="clear" w:color="auto" w:fill="FFFFFF" w:themeFill="background1"/>
            <w:vAlign w:val="center"/>
          </w:tcPr>
          <w:p w14:paraId="768814B3" w14:textId="74344CCD"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62.9%</w:t>
            </w:r>
          </w:p>
        </w:tc>
        <w:tc>
          <w:tcPr>
            <w:tcW w:w="380" w:type="pct"/>
            <w:shd w:val="clear" w:color="auto" w:fill="FFFFFF" w:themeFill="background1"/>
            <w:vAlign w:val="center"/>
          </w:tcPr>
          <w:p w14:paraId="5D8F10EF" w14:textId="05813738"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86.3%</w:t>
            </w:r>
          </w:p>
        </w:tc>
        <w:tc>
          <w:tcPr>
            <w:tcW w:w="380" w:type="pct"/>
            <w:shd w:val="clear" w:color="auto" w:fill="FFFFFF" w:themeFill="background1"/>
            <w:vAlign w:val="center"/>
          </w:tcPr>
          <w:p w14:paraId="54898F0B" w14:textId="52AE06B6"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92.6%</w:t>
            </w:r>
          </w:p>
        </w:tc>
        <w:tc>
          <w:tcPr>
            <w:tcW w:w="380" w:type="pct"/>
            <w:shd w:val="clear" w:color="auto" w:fill="FFFFFF" w:themeFill="background1"/>
            <w:vAlign w:val="center"/>
          </w:tcPr>
          <w:p w14:paraId="3C417A41" w14:textId="4FAE3C4D"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76.6%</w:t>
            </w:r>
          </w:p>
        </w:tc>
        <w:tc>
          <w:tcPr>
            <w:tcW w:w="380" w:type="pct"/>
            <w:shd w:val="clear" w:color="auto" w:fill="FFFFFF" w:themeFill="background1"/>
            <w:vAlign w:val="center"/>
          </w:tcPr>
          <w:p w14:paraId="36FBE09D" w14:textId="078293DC"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81.0%</w:t>
            </w:r>
          </w:p>
        </w:tc>
        <w:tc>
          <w:tcPr>
            <w:tcW w:w="735" w:type="pct"/>
            <w:shd w:val="clear" w:color="auto" w:fill="FFFFFF" w:themeFill="background1"/>
            <w:vAlign w:val="center"/>
          </w:tcPr>
          <w:p w14:paraId="77E4A812" w14:textId="3B1BE4FC" w:rsidR="00A81221" w:rsidRPr="00C74389" w:rsidRDefault="00A81221" w:rsidP="00F02C92">
            <w:pPr>
              <w:pStyle w:val="MELmainbodytext"/>
              <w:jc w:val="left"/>
              <w:rPr>
                <w:rFonts w:ascii="Arial" w:hAnsi="Arial" w:cs="Arial"/>
                <w:sz w:val="24"/>
                <w:szCs w:val="24"/>
              </w:rPr>
            </w:pPr>
            <w:r w:rsidRPr="00C74389">
              <w:rPr>
                <w:rFonts w:ascii="Arial" w:hAnsi="Arial" w:cs="Arial"/>
                <w:sz w:val="24"/>
                <w:szCs w:val="24"/>
              </w:rPr>
              <w:t>84.9%</w:t>
            </w:r>
          </w:p>
        </w:tc>
      </w:tr>
    </w:tbl>
    <w:p w14:paraId="4C649F8F" w14:textId="77777777" w:rsidR="0072375D" w:rsidRPr="00806B26" w:rsidRDefault="0072375D" w:rsidP="0072375D">
      <w:pPr>
        <w:pStyle w:val="MELmainbodytext"/>
        <w:rPr>
          <w:highlight w:val="yellow"/>
          <w:lang w:eastAsia="en-US"/>
        </w:rPr>
      </w:pPr>
      <w:bookmarkStart w:id="213" w:name="_Toc526347271"/>
      <w:bookmarkStart w:id="214" w:name="_Toc532995276"/>
      <w:bookmarkStart w:id="215" w:name="_Toc536105346"/>
      <w:bookmarkStart w:id="216" w:name="_Toc536105639"/>
    </w:p>
    <w:p w14:paraId="73FFD853" w14:textId="4E4F1EFD" w:rsidR="003C5834" w:rsidRPr="00382FAE" w:rsidRDefault="003C5834" w:rsidP="003C5834">
      <w:pPr>
        <w:keepNext/>
        <w:keepLines/>
        <w:spacing w:before="240" w:after="240" w:line="240" w:lineRule="atLeast"/>
        <w:ind w:left="0"/>
        <w:outlineLvl w:val="2"/>
        <w:rPr>
          <w:rFonts w:asciiTheme="minorHAnsi" w:hAnsiTheme="minorHAnsi" w:cs="Arial"/>
          <w:b/>
          <w:color w:val="12A19A"/>
          <w:spacing w:val="-15"/>
          <w:kern w:val="20"/>
          <w:sz w:val="32"/>
          <w:szCs w:val="32"/>
          <w:lang w:eastAsia="en-US"/>
        </w:rPr>
      </w:pPr>
      <w:r w:rsidRPr="00382FAE">
        <w:rPr>
          <w:rFonts w:asciiTheme="minorHAnsi" w:hAnsiTheme="minorHAnsi" w:cs="Arial"/>
          <w:b/>
          <w:color w:val="12A19A"/>
          <w:spacing w:val="-15"/>
          <w:kern w:val="20"/>
          <w:sz w:val="32"/>
          <w:szCs w:val="32"/>
          <w:lang w:eastAsia="en-US"/>
        </w:rPr>
        <w:t>Disposable nappies</w:t>
      </w:r>
      <w:bookmarkEnd w:id="213"/>
      <w:bookmarkEnd w:id="214"/>
      <w:bookmarkEnd w:id="215"/>
      <w:bookmarkEnd w:id="216"/>
    </w:p>
    <w:p w14:paraId="391AD28D" w14:textId="1E4EA5B9" w:rsidR="003C5834" w:rsidRPr="00761791" w:rsidRDefault="00754DB8" w:rsidP="003C5834">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Disposable</w:t>
      </w:r>
      <w:r w:rsidR="003C5834" w:rsidRPr="00761791">
        <w:rPr>
          <w:rFonts w:ascii="Arial" w:hAnsi="Arial" w:cs="Arial"/>
          <w:spacing w:val="-5"/>
          <w:sz w:val="24"/>
          <w:szCs w:val="24"/>
          <w:lang w:eastAsia="en-US"/>
        </w:rPr>
        <w:t xml:space="preserve"> nappy levels within the residual waste of households with babies can be extremely high. In this survey, the concen</w:t>
      </w:r>
      <w:r w:rsidR="00303950" w:rsidRPr="00761791">
        <w:rPr>
          <w:rFonts w:ascii="Arial" w:hAnsi="Arial" w:cs="Arial"/>
          <w:spacing w:val="-5"/>
          <w:sz w:val="24"/>
          <w:szCs w:val="24"/>
          <w:lang w:eastAsia="en-US"/>
        </w:rPr>
        <w:t>trations of disposable nappies and</w:t>
      </w:r>
      <w:r w:rsidR="003C5834" w:rsidRPr="00761791">
        <w:rPr>
          <w:rFonts w:ascii="Arial" w:hAnsi="Arial" w:cs="Arial"/>
          <w:spacing w:val="-5"/>
          <w:sz w:val="24"/>
          <w:szCs w:val="24"/>
          <w:lang w:eastAsia="en-US"/>
        </w:rPr>
        <w:t xml:space="preserve"> AHP (absorbent hygiene products) waste ranged between</w:t>
      </w:r>
      <w:r w:rsidR="00F95B65" w:rsidRPr="00761791">
        <w:rPr>
          <w:rFonts w:ascii="Arial" w:hAnsi="Arial" w:cs="Arial"/>
          <w:spacing w:val="-5"/>
          <w:sz w:val="24"/>
          <w:szCs w:val="24"/>
          <w:lang w:eastAsia="en-US"/>
        </w:rPr>
        <w:t xml:space="preserve"> </w:t>
      </w:r>
      <w:r w:rsidR="00BD034C" w:rsidRPr="00761791">
        <w:rPr>
          <w:rFonts w:ascii="Arial" w:hAnsi="Arial" w:cs="Arial"/>
          <w:spacing w:val="-5"/>
          <w:sz w:val="24"/>
          <w:szCs w:val="24"/>
          <w:lang w:eastAsia="en-US"/>
        </w:rPr>
        <w:t>4.3</w:t>
      </w:r>
      <w:r w:rsidR="003C5834"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w:t>
      </w:r>
      <w:r w:rsidR="00BD034C" w:rsidRPr="00761791">
        <w:rPr>
          <w:rFonts w:ascii="Arial" w:hAnsi="Arial" w:cs="Arial"/>
          <w:spacing w:val="-5"/>
          <w:sz w:val="24"/>
          <w:szCs w:val="24"/>
          <w:lang w:eastAsia="en-US"/>
        </w:rPr>
        <w:t>8</w:t>
      </w:r>
      <w:r w:rsidR="00873843" w:rsidRPr="00761791">
        <w:rPr>
          <w:rFonts w:ascii="Arial" w:hAnsi="Arial" w:cs="Arial"/>
          <w:spacing w:val="-5"/>
          <w:sz w:val="24"/>
          <w:szCs w:val="24"/>
          <w:lang w:eastAsia="en-US"/>
        </w:rPr>
        <w:t>.</w:t>
      </w:r>
      <w:r w:rsidR="00BD034C" w:rsidRPr="00761791">
        <w:rPr>
          <w:rFonts w:ascii="Arial" w:hAnsi="Arial" w:cs="Arial"/>
          <w:spacing w:val="-5"/>
          <w:sz w:val="24"/>
          <w:szCs w:val="24"/>
          <w:lang w:eastAsia="en-US"/>
        </w:rPr>
        <w:t>8</w:t>
      </w:r>
      <w:r w:rsidRPr="00761791">
        <w:rPr>
          <w:rFonts w:ascii="Arial" w:hAnsi="Arial" w:cs="Arial"/>
          <w:spacing w:val="-5"/>
          <w:sz w:val="24"/>
          <w:szCs w:val="24"/>
          <w:lang w:eastAsia="en-US"/>
        </w:rPr>
        <w:t>kg/hh/yr)</w:t>
      </w:r>
      <w:r w:rsidR="003C5834" w:rsidRPr="00761791">
        <w:rPr>
          <w:rFonts w:ascii="Arial" w:hAnsi="Arial" w:cs="Arial"/>
          <w:spacing w:val="-5"/>
          <w:sz w:val="24"/>
          <w:szCs w:val="24"/>
          <w:lang w:eastAsia="en-US"/>
        </w:rPr>
        <w:t xml:space="preserve"> in Acorn </w:t>
      </w:r>
      <w:r w:rsidR="008F6771" w:rsidRPr="00761791">
        <w:rPr>
          <w:rFonts w:ascii="Arial" w:hAnsi="Arial" w:cs="Arial"/>
          <w:spacing w:val="-5"/>
          <w:sz w:val="24"/>
          <w:szCs w:val="24"/>
          <w:lang w:eastAsia="en-US"/>
        </w:rPr>
        <w:t xml:space="preserve">3J </w:t>
      </w:r>
      <w:r w:rsidR="007C5C8E" w:rsidRPr="00761791">
        <w:rPr>
          <w:rFonts w:ascii="Arial" w:hAnsi="Arial" w:cs="Arial"/>
          <w:spacing w:val="-5"/>
          <w:sz w:val="24"/>
          <w:szCs w:val="24"/>
          <w:lang w:eastAsia="en-US"/>
        </w:rPr>
        <w:t>(starting out)</w:t>
      </w:r>
      <w:r w:rsidR="008417DE" w:rsidRPr="00761791">
        <w:rPr>
          <w:rFonts w:ascii="Arial" w:hAnsi="Arial" w:cs="Arial"/>
          <w:spacing w:val="-5"/>
          <w:sz w:val="24"/>
          <w:szCs w:val="24"/>
          <w:lang w:eastAsia="en-US"/>
        </w:rPr>
        <w:t xml:space="preserve"> </w:t>
      </w:r>
      <w:r w:rsidR="003C5834" w:rsidRPr="00761791">
        <w:rPr>
          <w:rFonts w:ascii="Arial" w:hAnsi="Arial" w:cs="Arial"/>
          <w:spacing w:val="-5"/>
          <w:sz w:val="24"/>
          <w:szCs w:val="24"/>
          <w:lang w:eastAsia="en-US"/>
        </w:rPr>
        <w:t xml:space="preserve">up to </w:t>
      </w:r>
      <w:r w:rsidR="00147E66" w:rsidRPr="00761791">
        <w:rPr>
          <w:rFonts w:ascii="Arial" w:hAnsi="Arial" w:cs="Arial"/>
          <w:spacing w:val="-5"/>
          <w:sz w:val="24"/>
          <w:szCs w:val="24"/>
          <w:lang w:eastAsia="en-US"/>
        </w:rPr>
        <w:t>2</w:t>
      </w:r>
      <w:r w:rsidR="00BD034C" w:rsidRPr="00761791">
        <w:rPr>
          <w:rFonts w:ascii="Arial" w:hAnsi="Arial" w:cs="Arial"/>
          <w:spacing w:val="-5"/>
          <w:sz w:val="24"/>
          <w:szCs w:val="24"/>
          <w:lang w:eastAsia="en-US"/>
        </w:rPr>
        <w:t>4</w:t>
      </w:r>
      <w:r w:rsidR="00873843" w:rsidRPr="00761791">
        <w:rPr>
          <w:rFonts w:ascii="Arial" w:hAnsi="Arial" w:cs="Arial"/>
          <w:spacing w:val="-5"/>
          <w:sz w:val="24"/>
          <w:szCs w:val="24"/>
          <w:lang w:eastAsia="en-US"/>
        </w:rPr>
        <w:t>.</w:t>
      </w:r>
      <w:r w:rsidR="00BD034C" w:rsidRPr="00761791">
        <w:rPr>
          <w:rFonts w:ascii="Arial" w:hAnsi="Arial" w:cs="Arial"/>
          <w:spacing w:val="-5"/>
          <w:sz w:val="24"/>
          <w:szCs w:val="24"/>
          <w:lang w:eastAsia="en-US"/>
        </w:rPr>
        <w:t>7</w:t>
      </w:r>
      <w:r w:rsidR="003C5834"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w:t>
      </w:r>
      <w:r w:rsidR="00873843" w:rsidRPr="00761791">
        <w:rPr>
          <w:rFonts w:ascii="Arial" w:hAnsi="Arial" w:cs="Arial"/>
          <w:spacing w:val="-5"/>
          <w:sz w:val="24"/>
          <w:szCs w:val="24"/>
          <w:lang w:eastAsia="en-US"/>
        </w:rPr>
        <w:t>7</w:t>
      </w:r>
      <w:r w:rsidR="00BD034C" w:rsidRPr="00761791">
        <w:rPr>
          <w:rFonts w:ascii="Arial" w:hAnsi="Arial" w:cs="Arial"/>
          <w:spacing w:val="-5"/>
          <w:sz w:val="24"/>
          <w:szCs w:val="24"/>
          <w:lang w:eastAsia="en-US"/>
        </w:rPr>
        <w:t>0</w:t>
      </w:r>
      <w:r w:rsidR="00873843" w:rsidRPr="00761791">
        <w:rPr>
          <w:rFonts w:ascii="Arial" w:hAnsi="Arial" w:cs="Arial"/>
          <w:spacing w:val="-5"/>
          <w:sz w:val="24"/>
          <w:szCs w:val="24"/>
          <w:lang w:eastAsia="en-US"/>
        </w:rPr>
        <w:t>.</w:t>
      </w:r>
      <w:r w:rsidR="00BD034C" w:rsidRPr="00761791">
        <w:rPr>
          <w:rFonts w:ascii="Arial" w:hAnsi="Arial" w:cs="Arial"/>
          <w:spacing w:val="-5"/>
          <w:sz w:val="24"/>
          <w:szCs w:val="24"/>
          <w:lang w:eastAsia="en-US"/>
        </w:rPr>
        <w:t>5</w:t>
      </w:r>
      <w:r w:rsidRPr="00761791">
        <w:rPr>
          <w:rFonts w:ascii="Arial" w:hAnsi="Arial" w:cs="Arial"/>
          <w:spacing w:val="-5"/>
          <w:sz w:val="24"/>
          <w:szCs w:val="24"/>
          <w:lang w:eastAsia="en-US"/>
        </w:rPr>
        <w:t xml:space="preserve">kg/hh/yr) </w:t>
      </w:r>
      <w:r w:rsidR="003C5834" w:rsidRPr="00761791">
        <w:rPr>
          <w:rFonts w:ascii="Arial" w:hAnsi="Arial" w:cs="Arial"/>
          <w:spacing w:val="-5"/>
          <w:sz w:val="24"/>
          <w:szCs w:val="24"/>
          <w:lang w:eastAsia="en-US"/>
        </w:rPr>
        <w:t xml:space="preserve">in Acorn </w:t>
      </w:r>
      <w:r w:rsidR="008F6771" w:rsidRPr="00761791">
        <w:rPr>
          <w:rFonts w:ascii="Arial" w:hAnsi="Arial" w:cs="Arial"/>
          <w:spacing w:val="-5"/>
          <w:sz w:val="24"/>
          <w:szCs w:val="24"/>
          <w:lang w:eastAsia="en-US"/>
        </w:rPr>
        <w:t xml:space="preserve">3H </w:t>
      </w:r>
      <w:r w:rsidR="00FE5040" w:rsidRPr="00761791">
        <w:rPr>
          <w:rFonts w:ascii="Arial" w:hAnsi="Arial" w:cs="Arial"/>
          <w:spacing w:val="-5"/>
          <w:sz w:val="24"/>
          <w:szCs w:val="24"/>
          <w:lang w:eastAsia="en-US"/>
        </w:rPr>
        <w:t>(steady neighbourhoods)</w:t>
      </w:r>
      <w:r w:rsidR="003C5834" w:rsidRPr="00761791">
        <w:rPr>
          <w:rFonts w:ascii="Arial" w:hAnsi="Arial" w:cs="Arial"/>
          <w:spacing w:val="-5"/>
          <w:sz w:val="24"/>
          <w:szCs w:val="24"/>
          <w:lang w:eastAsia="en-US"/>
        </w:rPr>
        <w:t xml:space="preserve">. The average </w:t>
      </w:r>
      <w:r w:rsidR="00806B26" w:rsidRPr="00761791">
        <w:rPr>
          <w:rFonts w:ascii="Arial" w:hAnsi="Arial" w:cs="Arial"/>
          <w:spacing w:val="-5"/>
          <w:sz w:val="24"/>
          <w:szCs w:val="24"/>
          <w:lang w:eastAsia="en-US"/>
        </w:rPr>
        <w:t>Stockport</w:t>
      </w:r>
      <w:r w:rsidR="003C5834" w:rsidRPr="00761791">
        <w:rPr>
          <w:rFonts w:ascii="Arial" w:hAnsi="Arial" w:cs="Arial"/>
          <w:spacing w:val="-5"/>
          <w:sz w:val="24"/>
          <w:szCs w:val="24"/>
          <w:lang w:eastAsia="en-US"/>
        </w:rPr>
        <w:t xml:space="preserve"> householders’ residual waste bin contained </w:t>
      </w:r>
      <w:r w:rsidR="007512B6" w:rsidRPr="00761791">
        <w:rPr>
          <w:rFonts w:ascii="Arial" w:hAnsi="Arial" w:cs="Arial"/>
          <w:spacing w:val="-5"/>
          <w:sz w:val="24"/>
          <w:szCs w:val="24"/>
          <w:lang w:eastAsia="en-US"/>
        </w:rPr>
        <w:t>1</w:t>
      </w:r>
      <w:r w:rsidR="00873843" w:rsidRPr="00761791">
        <w:rPr>
          <w:rFonts w:ascii="Arial" w:hAnsi="Arial" w:cs="Arial"/>
          <w:spacing w:val="-5"/>
          <w:sz w:val="24"/>
          <w:szCs w:val="24"/>
          <w:lang w:eastAsia="en-US"/>
        </w:rPr>
        <w:t>5.</w:t>
      </w:r>
      <w:r w:rsidR="00BD034C" w:rsidRPr="00761791">
        <w:rPr>
          <w:rFonts w:ascii="Arial" w:hAnsi="Arial" w:cs="Arial"/>
          <w:spacing w:val="-5"/>
          <w:sz w:val="24"/>
          <w:szCs w:val="24"/>
          <w:lang w:eastAsia="en-US"/>
        </w:rPr>
        <w:t>2</w:t>
      </w:r>
      <w:r w:rsidR="003C5834" w:rsidRPr="00761791">
        <w:rPr>
          <w:rFonts w:ascii="Arial" w:hAnsi="Arial" w:cs="Arial"/>
          <w:spacing w:val="-5"/>
          <w:sz w:val="24"/>
          <w:szCs w:val="24"/>
          <w:lang w:eastAsia="en-US"/>
        </w:rPr>
        <w:t>% or</w:t>
      </w:r>
      <w:r w:rsidRPr="00761791">
        <w:rPr>
          <w:rFonts w:ascii="Arial" w:hAnsi="Arial" w:cs="Arial"/>
          <w:spacing w:val="-5"/>
          <w:sz w:val="24"/>
          <w:szCs w:val="24"/>
          <w:lang w:eastAsia="en-US"/>
        </w:rPr>
        <w:t xml:space="preserve"> </w:t>
      </w:r>
      <w:r w:rsidR="00147E66" w:rsidRPr="00761791">
        <w:rPr>
          <w:rFonts w:ascii="Arial" w:hAnsi="Arial" w:cs="Arial"/>
          <w:spacing w:val="-5"/>
          <w:sz w:val="24"/>
          <w:szCs w:val="24"/>
          <w:lang w:eastAsia="en-US"/>
        </w:rPr>
        <w:t>3</w:t>
      </w:r>
      <w:r w:rsidR="00BD034C" w:rsidRPr="00761791">
        <w:rPr>
          <w:rFonts w:ascii="Arial" w:hAnsi="Arial" w:cs="Arial"/>
          <w:spacing w:val="-5"/>
          <w:sz w:val="24"/>
          <w:szCs w:val="24"/>
          <w:lang w:eastAsia="en-US"/>
        </w:rPr>
        <w:t>3</w:t>
      </w:r>
      <w:r w:rsidR="00873843" w:rsidRPr="00761791">
        <w:rPr>
          <w:rFonts w:ascii="Arial" w:hAnsi="Arial" w:cs="Arial"/>
          <w:spacing w:val="-5"/>
          <w:sz w:val="24"/>
          <w:szCs w:val="24"/>
          <w:lang w:eastAsia="en-US"/>
        </w:rPr>
        <w:t>.9</w:t>
      </w:r>
      <w:r w:rsidR="003C5834" w:rsidRPr="00761791">
        <w:rPr>
          <w:rFonts w:ascii="Arial" w:hAnsi="Arial" w:cs="Arial"/>
          <w:spacing w:val="-5"/>
          <w:sz w:val="24"/>
          <w:szCs w:val="24"/>
          <w:lang w:eastAsia="en-US"/>
        </w:rPr>
        <w:t>kg/</w:t>
      </w:r>
      <w:r w:rsidRPr="00761791">
        <w:rPr>
          <w:rFonts w:ascii="Arial" w:hAnsi="Arial" w:cs="Arial"/>
          <w:spacing w:val="-5"/>
          <w:sz w:val="24"/>
          <w:szCs w:val="24"/>
          <w:lang w:eastAsia="en-US"/>
        </w:rPr>
        <w:t>hh/yr</w:t>
      </w:r>
      <w:r w:rsidR="003C5834" w:rsidRPr="00761791">
        <w:rPr>
          <w:rFonts w:ascii="Arial" w:hAnsi="Arial" w:cs="Arial"/>
          <w:spacing w:val="-5"/>
          <w:sz w:val="24"/>
          <w:szCs w:val="24"/>
          <w:lang w:eastAsia="en-US"/>
        </w:rPr>
        <w:t xml:space="preserve"> of disposable nappies and AHP waste.  </w:t>
      </w:r>
    </w:p>
    <w:p w14:paraId="7CAC6B2E" w14:textId="18497A1A" w:rsidR="00754DB8" w:rsidRPr="00761791" w:rsidRDefault="00754DB8" w:rsidP="003C5834">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Were a separate collection of these products made available or households switched to reusable nappies then this would represent a sizeable reduction in residual waste. As a result, diversion could potentially rise from </w:t>
      </w:r>
      <w:r w:rsidR="00873843" w:rsidRPr="00761791">
        <w:rPr>
          <w:rFonts w:ascii="Arial" w:hAnsi="Arial" w:cs="Arial"/>
          <w:spacing w:val="-5"/>
          <w:sz w:val="24"/>
          <w:szCs w:val="24"/>
          <w:lang w:eastAsia="en-US"/>
        </w:rPr>
        <w:t>51.</w:t>
      </w:r>
      <w:r w:rsidR="00BD034C" w:rsidRPr="00761791">
        <w:rPr>
          <w:rFonts w:ascii="Arial" w:hAnsi="Arial" w:cs="Arial"/>
          <w:spacing w:val="-5"/>
          <w:sz w:val="24"/>
          <w:szCs w:val="24"/>
          <w:lang w:eastAsia="en-US"/>
        </w:rPr>
        <w:t>3</w:t>
      </w:r>
      <w:r w:rsidR="00682003"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 xml:space="preserve">to </w:t>
      </w:r>
      <w:r w:rsidR="00147E66" w:rsidRPr="00761791">
        <w:rPr>
          <w:rFonts w:ascii="Arial" w:hAnsi="Arial" w:cs="Arial"/>
          <w:spacing w:val="-5"/>
          <w:sz w:val="24"/>
          <w:szCs w:val="24"/>
          <w:lang w:eastAsia="en-US"/>
        </w:rPr>
        <w:t>5</w:t>
      </w:r>
      <w:r w:rsidR="00873843" w:rsidRPr="00761791">
        <w:rPr>
          <w:rFonts w:ascii="Arial" w:hAnsi="Arial" w:cs="Arial"/>
          <w:spacing w:val="-5"/>
          <w:sz w:val="24"/>
          <w:szCs w:val="24"/>
          <w:lang w:eastAsia="en-US"/>
        </w:rPr>
        <w:t>4.</w:t>
      </w:r>
      <w:r w:rsidR="00BD034C" w:rsidRPr="00761791">
        <w:rPr>
          <w:rFonts w:ascii="Arial" w:hAnsi="Arial" w:cs="Arial"/>
          <w:spacing w:val="-5"/>
          <w:sz w:val="24"/>
          <w:szCs w:val="24"/>
          <w:lang w:eastAsia="en-US"/>
        </w:rPr>
        <w:t>4</w:t>
      </w:r>
      <w:r w:rsidRPr="00761791">
        <w:rPr>
          <w:rFonts w:ascii="Arial" w:hAnsi="Arial" w:cs="Arial"/>
          <w:spacing w:val="-5"/>
          <w:sz w:val="24"/>
          <w:szCs w:val="24"/>
          <w:lang w:eastAsia="en-US"/>
        </w:rPr>
        <w:t>%</w:t>
      </w:r>
      <w:r w:rsidR="00147E66" w:rsidRPr="00761791">
        <w:rPr>
          <w:rFonts w:ascii="Arial" w:hAnsi="Arial" w:cs="Arial"/>
          <w:spacing w:val="-5"/>
          <w:sz w:val="24"/>
          <w:szCs w:val="24"/>
          <w:lang w:eastAsia="en-US"/>
        </w:rPr>
        <w:t>.</w:t>
      </w:r>
    </w:p>
    <w:p w14:paraId="550C425D" w14:textId="3FBC3731" w:rsidR="003C5834" w:rsidRDefault="003C5834" w:rsidP="00051C03">
      <w:pPr>
        <w:ind w:left="0"/>
        <w:rPr>
          <w:rFonts w:ascii="Arial" w:hAnsi="Arial" w:cs="Arial"/>
          <w:b/>
          <w:sz w:val="24"/>
          <w:szCs w:val="24"/>
        </w:rPr>
      </w:pPr>
      <w:r w:rsidRPr="00051C03">
        <w:rPr>
          <w:rFonts w:ascii="Arial" w:hAnsi="Arial" w:cs="Arial"/>
          <w:b/>
          <w:sz w:val="24"/>
          <w:szCs w:val="24"/>
        </w:rPr>
        <w:t xml:space="preserve">Table </w:t>
      </w:r>
      <w:r w:rsidR="002712CA" w:rsidRPr="00051C03">
        <w:rPr>
          <w:rFonts w:ascii="Arial" w:hAnsi="Arial" w:cs="Arial"/>
          <w:b/>
          <w:sz w:val="24"/>
          <w:szCs w:val="24"/>
        </w:rPr>
        <w:t>41</w:t>
      </w:r>
      <w:r w:rsidRPr="00051C03">
        <w:rPr>
          <w:rFonts w:ascii="Arial" w:hAnsi="Arial" w:cs="Arial"/>
          <w:b/>
          <w:sz w:val="24"/>
          <w:szCs w:val="24"/>
        </w:rPr>
        <w:t>: Disposable nappy &amp; AHP content of the residual waste</w:t>
      </w:r>
    </w:p>
    <w:p w14:paraId="329E33E9" w14:textId="77777777" w:rsidR="00051C03" w:rsidRPr="00051C03" w:rsidRDefault="00051C03" w:rsidP="00051C03">
      <w:pPr>
        <w:ind w:left="0"/>
        <w:rPr>
          <w:rFonts w:ascii="Arial" w:hAnsi="Arial" w:cs="Arial"/>
          <w:b/>
          <w:sz w:val="24"/>
          <w:szCs w:val="24"/>
        </w:rPr>
      </w:pPr>
    </w:p>
    <w:tbl>
      <w:tblPr>
        <w:tblW w:w="5000"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297"/>
        <w:gridCol w:w="694"/>
        <w:gridCol w:w="694"/>
        <w:gridCol w:w="694"/>
        <w:gridCol w:w="692"/>
        <w:gridCol w:w="692"/>
        <w:gridCol w:w="692"/>
        <w:gridCol w:w="692"/>
        <w:gridCol w:w="692"/>
        <w:gridCol w:w="1149"/>
      </w:tblGrid>
      <w:tr w:rsidR="008A1559" w:rsidRPr="00806B26" w14:paraId="3B39EFD1" w14:textId="77777777" w:rsidTr="009641BB">
        <w:trPr>
          <w:trHeight w:val="748"/>
        </w:trPr>
        <w:tc>
          <w:tcPr>
            <w:tcW w:w="1278" w:type="pct"/>
            <w:shd w:val="clear" w:color="auto" w:fill="FFFFFF" w:themeFill="background1"/>
            <w:vAlign w:val="center"/>
          </w:tcPr>
          <w:p w14:paraId="525ACD24" w14:textId="1A998C14" w:rsidR="008A1559" w:rsidRPr="00C74389" w:rsidRDefault="009641BB" w:rsidP="00F02C92">
            <w:pPr>
              <w:pStyle w:val="MELmainbodytext"/>
              <w:jc w:val="left"/>
              <w:rPr>
                <w:rFonts w:ascii="Arial" w:hAnsi="Arial" w:cs="Arial"/>
                <w:sz w:val="24"/>
                <w:szCs w:val="24"/>
              </w:rPr>
            </w:pPr>
            <w:r w:rsidRPr="00C74389">
              <w:rPr>
                <w:rFonts w:ascii="Arial" w:hAnsi="Arial" w:cs="Arial"/>
                <w:sz w:val="24"/>
                <w:szCs w:val="24"/>
              </w:rPr>
              <w:t>Sample</w:t>
            </w:r>
          </w:p>
        </w:tc>
        <w:tc>
          <w:tcPr>
            <w:tcW w:w="386" w:type="pct"/>
            <w:tcBorders>
              <w:top w:val="dotted" w:sz="4" w:space="0" w:color="404040"/>
              <w:left w:val="nil"/>
              <w:bottom w:val="dotted" w:sz="4" w:space="0" w:color="404040"/>
              <w:right w:val="dotted" w:sz="4" w:space="0" w:color="404040"/>
            </w:tcBorders>
            <w:shd w:val="clear" w:color="auto" w:fill="FFFFFF" w:themeFill="background1"/>
            <w:vAlign w:val="center"/>
          </w:tcPr>
          <w:p w14:paraId="007CB260" w14:textId="2A9027C8"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1B</w:t>
            </w:r>
          </w:p>
        </w:tc>
        <w:tc>
          <w:tcPr>
            <w:tcW w:w="386" w:type="pct"/>
            <w:tcBorders>
              <w:top w:val="dotted" w:sz="4" w:space="0" w:color="404040"/>
              <w:left w:val="nil"/>
              <w:bottom w:val="dotted" w:sz="4" w:space="0" w:color="404040"/>
              <w:right w:val="dotted" w:sz="4" w:space="0" w:color="404040"/>
            </w:tcBorders>
            <w:shd w:val="clear" w:color="auto" w:fill="FFFFFF" w:themeFill="background1"/>
            <w:vAlign w:val="center"/>
          </w:tcPr>
          <w:p w14:paraId="4AD3CD9D" w14:textId="42614A83"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1C</w:t>
            </w:r>
          </w:p>
        </w:tc>
        <w:tc>
          <w:tcPr>
            <w:tcW w:w="386" w:type="pct"/>
            <w:tcBorders>
              <w:top w:val="dotted" w:sz="4" w:space="0" w:color="404040"/>
              <w:left w:val="nil"/>
              <w:bottom w:val="dotted" w:sz="4" w:space="0" w:color="404040"/>
              <w:right w:val="dotted" w:sz="4" w:space="0" w:color="404040"/>
            </w:tcBorders>
            <w:shd w:val="clear" w:color="auto" w:fill="FFFFFF" w:themeFill="background1"/>
            <w:vAlign w:val="center"/>
          </w:tcPr>
          <w:p w14:paraId="3A83D77A" w14:textId="700318B3"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3H</w:t>
            </w:r>
          </w:p>
        </w:tc>
        <w:tc>
          <w:tcPr>
            <w:tcW w:w="385" w:type="pct"/>
            <w:tcBorders>
              <w:top w:val="dotted" w:sz="4" w:space="0" w:color="404040"/>
              <w:left w:val="nil"/>
              <w:bottom w:val="dotted" w:sz="4" w:space="0" w:color="404040"/>
              <w:right w:val="dotted" w:sz="4" w:space="0" w:color="404040"/>
            </w:tcBorders>
            <w:shd w:val="clear" w:color="auto" w:fill="FFFFFF" w:themeFill="background1"/>
            <w:vAlign w:val="center"/>
          </w:tcPr>
          <w:p w14:paraId="6EEE47A6" w14:textId="0355FB95"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3J</w:t>
            </w:r>
          </w:p>
        </w:tc>
        <w:tc>
          <w:tcPr>
            <w:tcW w:w="385" w:type="pct"/>
            <w:tcBorders>
              <w:top w:val="dotted" w:sz="4" w:space="0" w:color="404040"/>
              <w:left w:val="nil"/>
              <w:bottom w:val="dotted" w:sz="4" w:space="0" w:color="404040"/>
              <w:right w:val="dotted" w:sz="4" w:space="0" w:color="404040"/>
            </w:tcBorders>
            <w:shd w:val="clear" w:color="auto" w:fill="FFFFFF" w:themeFill="background1"/>
            <w:vAlign w:val="center"/>
          </w:tcPr>
          <w:p w14:paraId="463F8D76" w14:textId="0959773B"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4L</w:t>
            </w:r>
          </w:p>
        </w:tc>
        <w:tc>
          <w:tcPr>
            <w:tcW w:w="385" w:type="pct"/>
            <w:tcBorders>
              <w:top w:val="dotted" w:sz="4" w:space="0" w:color="404040"/>
              <w:left w:val="nil"/>
              <w:bottom w:val="dotted" w:sz="4" w:space="0" w:color="404040"/>
              <w:right w:val="dotted" w:sz="4" w:space="0" w:color="404040"/>
            </w:tcBorders>
            <w:shd w:val="clear" w:color="auto" w:fill="FFFFFF" w:themeFill="background1"/>
            <w:vAlign w:val="center"/>
          </w:tcPr>
          <w:p w14:paraId="0F22BFE9" w14:textId="53F6D207"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4N</w:t>
            </w:r>
          </w:p>
        </w:tc>
        <w:tc>
          <w:tcPr>
            <w:tcW w:w="385" w:type="pct"/>
            <w:tcBorders>
              <w:top w:val="dotted" w:sz="4" w:space="0" w:color="404040"/>
              <w:left w:val="nil"/>
              <w:bottom w:val="dotted" w:sz="4" w:space="0" w:color="404040"/>
              <w:right w:val="dotted" w:sz="4" w:space="0" w:color="404040"/>
            </w:tcBorders>
            <w:shd w:val="clear" w:color="auto" w:fill="FFFFFF" w:themeFill="background1"/>
            <w:vAlign w:val="center"/>
          </w:tcPr>
          <w:p w14:paraId="43291188" w14:textId="54FB3BEF"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5O</w:t>
            </w:r>
          </w:p>
        </w:tc>
        <w:tc>
          <w:tcPr>
            <w:tcW w:w="385" w:type="pct"/>
            <w:tcBorders>
              <w:top w:val="dotted" w:sz="4" w:space="0" w:color="404040"/>
              <w:left w:val="nil"/>
              <w:bottom w:val="dotted" w:sz="4" w:space="0" w:color="404040"/>
              <w:right w:val="dotted" w:sz="4" w:space="0" w:color="404040"/>
            </w:tcBorders>
            <w:shd w:val="clear" w:color="auto" w:fill="FFFFFF" w:themeFill="background1"/>
            <w:vAlign w:val="center"/>
          </w:tcPr>
          <w:p w14:paraId="1992579D" w14:textId="6F646EF8"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5Q</w:t>
            </w:r>
          </w:p>
        </w:tc>
        <w:tc>
          <w:tcPr>
            <w:tcW w:w="639" w:type="pct"/>
            <w:shd w:val="clear" w:color="auto" w:fill="FFFFFF" w:themeFill="background1"/>
            <w:vAlign w:val="center"/>
          </w:tcPr>
          <w:p w14:paraId="1E37E745" w14:textId="3009094D" w:rsidR="008A1559" w:rsidRPr="00C74389" w:rsidRDefault="009641BB" w:rsidP="00F02C92">
            <w:pPr>
              <w:pStyle w:val="MELmainbodytext"/>
              <w:jc w:val="left"/>
              <w:rPr>
                <w:rFonts w:ascii="Arial" w:hAnsi="Arial" w:cs="Arial"/>
                <w:sz w:val="24"/>
                <w:szCs w:val="24"/>
              </w:rPr>
            </w:pPr>
            <w:r w:rsidRPr="00C74389">
              <w:rPr>
                <w:rFonts w:ascii="Arial" w:hAnsi="Arial" w:cs="Arial"/>
                <w:sz w:val="24"/>
                <w:szCs w:val="24"/>
              </w:rPr>
              <w:t>Average</w:t>
            </w:r>
          </w:p>
        </w:tc>
      </w:tr>
      <w:tr w:rsidR="00BD034C" w:rsidRPr="00806B26" w14:paraId="1EF0C37A" w14:textId="77777777" w:rsidTr="009641BB">
        <w:trPr>
          <w:trHeight w:val="748"/>
        </w:trPr>
        <w:tc>
          <w:tcPr>
            <w:tcW w:w="1278" w:type="pct"/>
            <w:shd w:val="clear" w:color="auto" w:fill="FFFFFF" w:themeFill="background1"/>
            <w:vAlign w:val="center"/>
          </w:tcPr>
          <w:p w14:paraId="38B1FF37" w14:textId="225821DE" w:rsidR="00BD034C" w:rsidRPr="00C74389" w:rsidRDefault="009641BB" w:rsidP="00F02C92">
            <w:pPr>
              <w:pStyle w:val="MELmainbodytext"/>
              <w:jc w:val="left"/>
              <w:rPr>
                <w:rFonts w:ascii="Arial" w:hAnsi="Arial" w:cs="Arial"/>
                <w:sz w:val="24"/>
                <w:szCs w:val="24"/>
              </w:rPr>
            </w:pPr>
            <w:r w:rsidRPr="00C74389">
              <w:rPr>
                <w:rFonts w:ascii="Arial" w:hAnsi="Arial" w:cs="Arial"/>
                <w:sz w:val="24"/>
                <w:szCs w:val="24"/>
              </w:rPr>
              <w:t>Total disposable nappies &amp; AHP (%)</w:t>
            </w:r>
          </w:p>
        </w:tc>
        <w:tc>
          <w:tcPr>
            <w:tcW w:w="386" w:type="pct"/>
            <w:shd w:val="clear" w:color="auto" w:fill="FFFFFF" w:themeFill="background1"/>
            <w:vAlign w:val="center"/>
          </w:tcPr>
          <w:p w14:paraId="1F98B61A" w14:textId="58F2BEFE"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14.9%</w:t>
            </w:r>
          </w:p>
        </w:tc>
        <w:tc>
          <w:tcPr>
            <w:tcW w:w="386" w:type="pct"/>
            <w:shd w:val="clear" w:color="auto" w:fill="FFFFFF" w:themeFill="background1"/>
            <w:vAlign w:val="center"/>
          </w:tcPr>
          <w:p w14:paraId="408EC41C" w14:textId="5DE96F03"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11.8%</w:t>
            </w:r>
          </w:p>
        </w:tc>
        <w:tc>
          <w:tcPr>
            <w:tcW w:w="386" w:type="pct"/>
            <w:shd w:val="clear" w:color="auto" w:fill="FFFFFF" w:themeFill="background1"/>
            <w:vAlign w:val="center"/>
          </w:tcPr>
          <w:p w14:paraId="400636A5" w14:textId="4D2937E4"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24.7%</w:t>
            </w:r>
          </w:p>
        </w:tc>
        <w:tc>
          <w:tcPr>
            <w:tcW w:w="385" w:type="pct"/>
            <w:shd w:val="clear" w:color="auto" w:fill="FFFFFF" w:themeFill="background1"/>
            <w:vAlign w:val="center"/>
          </w:tcPr>
          <w:p w14:paraId="496B34ED" w14:textId="01A1D69C"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4.3%</w:t>
            </w:r>
          </w:p>
        </w:tc>
        <w:tc>
          <w:tcPr>
            <w:tcW w:w="385" w:type="pct"/>
            <w:shd w:val="clear" w:color="auto" w:fill="FFFFFF" w:themeFill="background1"/>
            <w:vAlign w:val="center"/>
          </w:tcPr>
          <w:p w14:paraId="30DA51E6" w14:textId="3C496F1A"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18.0%</w:t>
            </w:r>
          </w:p>
        </w:tc>
        <w:tc>
          <w:tcPr>
            <w:tcW w:w="385" w:type="pct"/>
            <w:shd w:val="clear" w:color="auto" w:fill="FFFFFF" w:themeFill="background1"/>
            <w:vAlign w:val="center"/>
          </w:tcPr>
          <w:p w14:paraId="4284AA50" w14:textId="4B615DD6"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14.9%</w:t>
            </w:r>
          </w:p>
        </w:tc>
        <w:tc>
          <w:tcPr>
            <w:tcW w:w="385" w:type="pct"/>
            <w:shd w:val="clear" w:color="auto" w:fill="FFFFFF" w:themeFill="background1"/>
            <w:vAlign w:val="center"/>
          </w:tcPr>
          <w:p w14:paraId="76869D05" w14:textId="19D06589"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14.9%</w:t>
            </w:r>
          </w:p>
        </w:tc>
        <w:tc>
          <w:tcPr>
            <w:tcW w:w="385" w:type="pct"/>
            <w:shd w:val="clear" w:color="auto" w:fill="FFFFFF" w:themeFill="background1"/>
            <w:vAlign w:val="center"/>
          </w:tcPr>
          <w:p w14:paraId="2542C07B" w14:textId="61AA6112"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16.9%</w:t>
            </w:r>
          </w:p>
        </w:tc>
        <w:tc>
          <w:tcPr>
            <w:tcW w:w="639" w:type="pct"/>
            <w:shd w:val="clear" w:color="auto" w:fill="FFFFFF" w:themeFill="background1"/>
            <w:vAlign w:val="center"/>
          </w:tcPr>
          <w:p w14:paraId="0CDEE54F" w14:textId="18CC3ECE"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15.2%</w:t>
            </w:r>
          </w:p>
        </w:tc>
      </w:tr>
      <w:tr w:rsidR="00BD034C" w:rsidRPr="00806B26" w14:paraId="4C169435" w14:textId="77777777" w:rsidTr="009641BB">
        <w:trPr>
          <w:trHeight w:val="748"/>
        </w:trPr>
        <w:tc>
          <w:tcPr>
            <w:tcW w:w="1278" w:type="pct"/>
            <w:shd w:val="clear" w:color="auto" w:fill="FFFFFF" w:themeFill="background1"/>
            <w:vAlign w:val="center"/>
          </w:tcPr>
          <w:p w14:paraId="1587D6EC" w14:textId="23088FAC" w:rsidR="00BD034C" w:rsidRPr="00C74389" w:rsidRDefault="009641BB" w:rsidP="00F02C92">
            <w:pPr>
              <w:pStyle w:val="MELmainbodytext"/>
              <w:jc w:val="left"/>
              <w:rPr>
                <w:rFonts w:ascii="Arial" w:hAnsi="Arial" w:cs="Arial"/>
                <w:sz w:val="24"/>
                <w:szCs w:val="24"/>
              </w:rPr>
            </w:pPr>
            <w:r w:rsidRPr="00C74389">
              <w:rPr>
                <w:rFonts w:ascii="Arial" w:hAnsi="Arial" w:cs="Arial"/>
                <w:sz w:val="24"/>
                <w:szCs w:val="24"/>
              </w:rPr>
              <w:t>Total</w:t>
            </w:r>
            <w:r w:rsidR="00283E71" w:rsidRPr="00C74389">
              <w:rPr>
                <w:rFonts w:ascii="Arial" w:hAnsi="Arial" w:cs="Arial"/>
                <w:sz w:val="24"/>
                <w:szCs w:val="24"/>
              </w:rPr>
              <w:t xml:space="preserve"> </w:t>
            </w:r>
            <w:r w:rsidRPr="00C74389">
              <w:rPr>
                <w:rFonts w:ascii="Arial" w:hAnsi="Arial" w:cs="Arial"/>
                <w:sz w:val="24"/>
                <w:szCs w:val="24"/>
              </w:rPr>
              <w:t xml:space="preserve">disposable nappies &amp; </w:t>
            </w:r>
            <w:r w:rsidR="00BD034C" w:rsidRPr="00C74389">
              <w:rPr>
                <w:rFonts w:ascii="Arial" w:hAnsi="Arial" w:cs="Arial"/>
                <w:sz w:val="24"/>
                <w:szCs w:val="24"/>
              </w:rPr>
              <w:t>AHP (KG/HH/YR)</w:t>
            </w:r>
          </w:p>
        </w:tc>
        <w:tc>
          <w:tcPr>
            <w:tcW w:w="386" w:type="pct"/>
            <w:shd w:val="clear" w:color="auto" w:fill="FFFFFF" w:themeFill="background1"/>
            <w:vAlign w:val="center"/>
          </w:tcPr>
          <w:p w14:paraId="174CC6AC" w14:textId="788A2666"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27.1</w:t>
            </w:r>
          </w:p>
        </w:tc>
        <w:tc>
          <w:tcPr>
            <w:tcW w:w="386" w:type="pct"/>
            <w:shd w:val="clear" w:color="auto" w:fill="FFFFFF" w:themeFill="background1"/>
            <w:vAlign w:val="center"/>
          </w:tcPr>
          <w:p w14:paraId="776E6B07" w14:textId="247C87EE"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26.7</w:t>
            </w:r>
          </w:p>
        </w:tc>
        <w:tc>
          <w:tcPr>
            <w:tcW w:w="386" w:type="pct"/>
            <w:shd w:val="clear" w:color="auto" w:fill="FFFFFF" w:themeFill="background1"/>
            <w:vAlign w:val="center"/>
          </w:tcPr>
          <w:p w14:paraId="620CF4BC" w14:textId="7CFAF791"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70.5</w:t>
            </w:r>
          </w:p>
        </w:tc>
        <w:tc>
          <w:tcPr>
            <w:tcW w:w="385" w:type="pct"/>
            <w:shd w:val="clear" w:color="auto" w:fill="FFFFFF" w:themeFill="background1"/>
            <w:vAlign w:val="center"/>
          </w:tcPr>
          <w:p w14:paraId="2615C09E" w14:textId="4D5C921D"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8.8</w:t>
            </w:r>
          </w:p>
        </w:tc>
        <w:tc>
          <w:tcPr>
            <w:tcW w:w="385" w:type="pct"/>
            <w:shd w:val="clear" w:color="auto" w:fill="FFFFFF" w:themeFill="background1"/>
            <w:vAlign w:val="center"/>
          </w:tcPr>
          <w:p w14:paraId="2B8B2B97" w14:textId="010E22C0"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45.6</w:t>
            </w:r>
          </w:p>
        </w:tc>
        <w:tc>
          <w:tcPr>
            <w:tcW w:w="385" w:type="pct"/>
            <w:shd w:val="clear" w:color="auto" w:fill="FFFFFF" w:themeFill="background1"/>
            <w:vAlign w:val="center"/>
          </w:tcPr>
          <w:p w14:paraId="1514108E" w14:textId="4140F5E6"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28.0</w:t>
            </w:r>
          </w:p>
        </w:tc>
        <w:tc>
          <w:tcPr>
            <w:tcW w:w="385" w:type="pct"/>
            <w:shd w:val="clear" w:color="auto" w:fill="FFFFFF" w:themeFill="background1"/>
            <w:vAlign w:val="center"/>
          </w:tcPr>
          <w:p w14:paraId="3DCBE31D" w14:textId="7F6B74DB"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28.7</w:t>
            </w:r>
          </w:p>
        </w:tc>
        <w:tc>
          <w:tcPr>
            <w:tcW w:w="385" w:type="pct"/>
            <w:shd w:val="clear" w:color="auto" w:fill="FFFFFF" w:themeFill="background1"/>
            <w:vAlign w:val="center"/>
          </w:tcPr>
          <w:p w14:paraId="51D4ACF8" w14:textId="33139462"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47.0</w:t>
            </w:r>
          </w:p>
        </w:tc>
        <w:tc>
          <w:tcPr>
            <w:tcW w:w="639" w:type="pct"/>
            <w:shd w:val="clear" w:color="auto" w:fill="FFFFFF" w:themeFill="background1"/>
            <w:vAlign w:val="center"/>
          </w:tcPr>
          <w:p w14:paraId="66FC9356" w14:textId="02127C84"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33.9</w:t>
            </w:r>
          </w:p>
        </w:tc>
      </w:tr>
    </w:tbl>
    <w:p w14:paraId="194097CA" w14:textId="77777777" w:rsidR="003C5834" w:rsidRPr="00806B26" w:rsidRDefault="003C5834" w:rsidP="003C5834">
      <w:pPr>
        <w:spacing w:after="240" w:line="360" w:lineRule="auto"/>
        <w:ind w:left="0"/>
        <w:jc w:val="both"/>
        <w:rPr>
          <w:highlight w:val="yellow"/>
          <w:lang w:eastAsia="en-US"/>
        </w:rPr>
      </w:pPr>
      <w:r w:rsidRPr="00806B26">
        <w:rPr>
          <w:highlight w:val="yellow"/>
          <w:lang w:eastAsia="en-US"/>
        </w:rPr>
        <w:t xml:space="preserve"> </w:t>
      </w:r>
    </w:p>
    <w:p w14:paraId="5E0BE564" w14:textId="53E1A320" w:rsidR="003C5834" w:rsidRPr="00873843" w:rsidRDefault="003C5834" w:rsidP="003C5834">
      <w:pPr>
        <w:keepNext/>
        <w:keepLines/>
        <w:spacing w:before="240" w:after="240" w:line="240" w:lineRule="atLeast"/>
        <w:ind w:left="0"/>
        <w:outlineLvl w:val="2"/>
        <w:rPr>
          <w:rFonts w:asciiTheme="minorHAnsi" w:hAnsiTheme="minorHAnsi" w:cs="Arial"/>
          <w:b/>
          <w:color w:val="12A19A"/>
          <w:spacing w:val="-15"/>
          <w:kern w:val="20"/>
          <w:sz w:val="32"/>
          <w:szCs w:val="32"/>
          <w:lang w:eastAsia="en-US"/>
        </w:rPr>
      </w:pPr>
      <w:bookmarkStart w:id="217" w:name="_Toc526347272"/>
      <w:bookmarkStart w:id="218" w:name="_Toc532995277"/>
      <w:bookmarkStart w:id="219" w:name="_Toc536105347"/>
      <w:bookmarkStart w:id="220" w:name="_Toc536105640"/>
      <w:r w:rsidRPr="00873843">
        <w:rPr>
          <w:rFonts w:asciiTheme="minorHAnsi" w:hAnsiTheme="minorHAnsi" w:cs="Arial"/>
          <w:b/>
          <w:color w:val="12A19A"/>
          <w:spacing w:val="-15"/>
          <w:kern w:val="20"/>
          <w:sz w:val="32"/>
          <w:szCs w:val="32"/>
          <w:lang w:eastAsia="en-US"/>
        </w:rPr>
        <w:lastRenderedPageBreak/>
        <w:t>WEEE</w:t>
      </w:r>
      <w:bookmarkEnd w:id="217"/>
      <w:bookmarkEnd w:id="218"/>
      <w:bookmarkEnd w:id="219"/>
      <w:bookmarkEnd w:id="220"/>
    </w:p>
    <w:p w14:paraId="096C1256" w14:textId="1ACAE48D" w:rsidR="003C5834" w:rsidRPr="00761791" w:rsidRDefault="00754DB8" w:rsidP="003C5834">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W</w:t>
      </w:r>
      <w:r w:rsidR="003C5834" w:rsidRPr="00761791">
        <w:rPr>
          <w:rFonts w:ascii="Arial" w:hAnsi="Arial" w:cs="Arial"/>
          <w:spacing w:val="-5"/>
          <w:sz w:val="24"/>
          <w:szCs w:val="24"/>
          <w:lang w:eastAsia="en-US"/>
        </w:rPr>
        <w:t xml:space="preserve">aste electrical and electronic equipment (WEEE) formed an average of </w:t>
      </w:r>
      <w:r w:rsidR="00873843" w:rsidRPr="00761791">
        <w:rPr>
          <w:rFonts w:ascii="Arial" w:hAnsi="Arial" w:cs="Arial"/>
          <w:spacing w:val="-5"/>
          <w:sz w:val="24"/>
          <w:szCs w:val="24"/>
          <w:lang w:eastAsia="en-US"/>
        </w:rPr>
        <w:t>1</w:t>
      </w:r>
      <w:r w:rsidR="003C5834" w:rsidRPr="00761791">
        <w:rPr>
          <w:rFonts w:ascii="Arial" w:hAnsi="Arial" w:cs="Arial"/>
          <w:spacing w:val="-5"/>
          <w:sz w:val="24"/>
          <w:szCs w:val="24"/>
          <w:lang w:eastAsia="en-US"/>
        </w:rPr>
        <w:t xml:space="preserve">% or </w:t>
      </w:r>
      <w:r w:rsidR="00BD034C" w:rsidRPr="00761791">
        <w:rPr>
          <w:rFonts w:ascii="Arial" w:hAnsi="Arial" w:cs="Arial"/>
          <w:spacing w:val="-5"/>
          <w:sz w:val="24"/>
          <w:szCs w:val="24"/>
          <w:lang w:eastAsia="en-US"/>
        </w:rPr>
        <w:t>1.9</w:t>
      </w:r>
      <w:r w:rsidR="003C5834" w:rsidRPr="00761791">
        <w:rPr>
          <w:rFonts w:ascii="Arial" w:hAnsi="Arial" w:cs="Arial"/>
          <w:spacing w:val="-5"/>
          <w:sz w:val="24"/>
          <w:szCs w:val="24"/>
          <w:lang w:eastAsia="en-US"/>
        </w:rPr>
        <w:t>kg/hh/</w:t>
      </w:r>
      <w:r w:rsidR="009A166F" w:rsidRPr="00761791">
        <w:rPr>
          <w:rFonts w:ascii="Arial" w:hAnsi="Arial" w:cs="Arial"/>
          <w:spacing w:val="-5"/>
          <w:sz w:val="24"/>
          <w:szCs w:val="24"/>
          <w:lang w:eastAsia="en-US"/>
        </w:rPr>
        <w:t>yr</w:t>
      </w:r>
      <w:r w:rsidR="003C5834" w:rsidRPr="00761791">
        <w:rPr>
          <w:rFonts w:ascii="Arial" w:hAnsi="Arial" w:cs="Arial"/>
          <w:spacing w:val="-5"/>
          <w:sz w:val="24"/>
          <w:szCs w:val="24"/>
          <w:lang w:eastAsia="en-US"/>
        </w:rPr>
        <w:t xml:space="preserve"> of collected residual waste. </w:t>
      </w:r>
      <w:r w:rsidR="009A166F" w:rsidRPr="00761791">
        <w:rPr>
          <w:rFonts w:ascii="Arial" w:hAnsi="Arial" w:cs="Arial"/>
          <w:spacing w:val="-5"/>
          <w:sz w:val="24"/>
          <w:szCs w:val="24"/>
          <w:lang w:eastAsia="en-US"/>
        </w:rPr>
        <w:t>These items should not be in residual bins and should be disposed of at recycling centres.  Common items include small kitchen appliances, cables, plugs and leads, adaptors, hairdryers, lamps etc</w:t>
      </w:r>
      <w:r w:rsidR="0061743D" w:rsidRPr="00761791">
        <w:rPr>
          <w:rFonts w:ascii="Arial" w:hAnsi="Arial" w:cs="Arial"/>
          <w:spacing w:val="-5"/>
          <w:sz w:val="24"/>
          <w:szCs w:val="24"/>
          <w:lang w:eastAsia="en-US"/>
        </w:rPr>
        <w:t>.</w:t>
      </w:r>
      <w:r w:rsidR="009A166F" w:rsidRPr="00761791">
        <w:rPr>
          <w:rFonts w:ascii="Arial" w:hAnsi="Arial" w:cs="Arial"/>
          <w:spacing w:val="-5"/>
          <w:sz w:val="24"/>
          <w:szCs w:val="24"/>
          <w:lang w:eastAsia="en-US"/>
        </w:rPr>
        <w:t xml:space="preserve"> </w:t>
      </w:r>
      <w:r w:rsidR="003C5834" w:rsidRPr="00761791">
        <w:rPr>
          <w:rFonts w:ascii="Arial" w:hAnsi="Arial" w:cs="Arial"/>
          <w:spacing w:val="-5"/>
          <w:sz w:val="24"/>
          <w:szCs w:val="24"/>
          <w:lang w:eastAsia="en-US"/>
        </w:rPr>
        <w:t xml:space="preserve">The Acorn </w:t>
      </w:r>
      <w:r w:rsidR="008F6771" w:rsidRPr="00761791">
        <w:rPr>
          <w:rFonts w:ascii="Arial" w:hAnsi="Arial" w:cs="Arial"/>
          <w:spacing w:val="-5"/>
          <w:sz w:val="24"/>
          <w:szCs w:val="24"/>
          <w:lang w:eastAsia="en-US"/>
        </w:rPr>
        <w:t xml:space="preserve">3H </w:t>
      </w:r>
      <w:r w:rsidR="00FE5040" w:rsidRPr="00761791">
        <w:rPr>
          <w:rFonts w:ascii="Arial" w:hAnsi="Arial" w:cs="Arial"/>
          <w:spacing w:val="-5"/>
          <w:sz w:val="24"/>
          <w:szCs w:val="24"/>
          <w:lang w:eastAsia="en-US"/>
        </w:rPr>
        <w:t>(steady neighbourhoods)</w:t>
      </w:r>
      <w:r w:rsidR="005227A1" w:rsidRPr="00761791">
        <w:rPr>
          <w:rFonts w:ascii="Arial" w:hAnsi="Arial" w:cs="Arial"/>
          <w:spacing w:val="-5"/>
          <w:sz w:val="24"/>
          <w:szCs w:val="24"/>
          <w:lang w:eastAsia="en-US"/>
        </w:rPr>
        <w:t xml:space="preserve"> </w:t>
      </w:r>
      <w:r w:rsidR="003C5834" w:rsidRPr="00761791">
        <w:rPr>
          <w:rFonts w:ascii="Arial" w:hAnsi="Arial" w:cs="Arial"/>
          <w:spacing w:val="-5"/>
          <w:sz w:val="24"/>
          <w:szCs w:val="24"/>
          <w:lang w:eastAsia="en-US"/>
        </w:rPr>
        <w:t xml:space="preserve">sample had the highest amount of this type of waste at </w:t>
      </w:r>
      <w:r w:rsidR="00BD034C" w:rsidRPr="00761791">
        <w:rPr>
          <w:rFonts w:ascii="Arial" w:hAnsi="Arial" w:cs="Arial"/>
          <w:spacing w:val="-5"/>
          <w:sz w:val="24"/>
          <w:szCs w:val="24"/>
          <w:lang w:eastAsia="en-US"/>
        </w:rPr>
        <w:t>5.9</w:t>
      </w:r>
      <w:r w:rsidR="009A166F" w:rsidRPr="00761791">
        <w:rPr>
          <w:rFonts w:ascii="Arial" w:hAnsi="Arial" w:cs="Arial"/>
          <w:spacing w:val="-5"/>
          <w:sz w:val="24"/>
          <w:szCs w:val="24"/>
          <w:lang w:eastAsia="en-US"/>
        </w:rPr>
        <w:t xml:space="preserve">kg/hh/yr </w:t>
      </w:r>
      <w:r w:rsidR="003C5834" w:rsidRPr="00761791">
        <w:rPr>
          <w:rFonts w:ascii="Arial" w:hAnsi="Arial" w:cs="Arial"/>
          <w:spacing w:val="-5"/>
          <w:sz w:val="24"/>
          <w:szCs w:val="24"/>
          <w:lang w:eastAsia="en-US"/>
        </w:rPr>
        <w:t>of the total</w:t>
      </w:r>
      <w:r w:rsidR="007512B6" w:rsidRPr="00761791">
        <w:rPr>
          <w:rFonts w:ascii="Arial" w:hAnsi="Arial" w:cs="Arial"/>
          <w:spacing w:val="-5"/>
          <w:sz w:val="24"/>
          <w:szCs w:val="24"/>
          <w:lang w:eastAsia="en-US"/>
        </w:rPr>
        <w:t>,</w:t>
      </w:r>
      <w:r w:rsidR="00497ACA" w:rsidRPr="00761791">
        <w:rPr>
          <w:rFonts w:ascii="Arial" w:hAnsi="Arial" w:cs="Arial"/>
          <w:spacing w:val="-5"/>
          <w:sz w:val="24"/>
          <w:szCs w:val="24"/>
          <w:lang w:eastAsia="en-US"/>
        </w:rPr>
        <w:t xml:space="preserve"> as well as the </w:t>
      </w:r>
      <w:r w:rsidR="007512B6" w:rsidRPr="00761791">
        <w:rPr>
          <w:rFonts w:ascii="Arial" w:hAnsi="Arial" w:cs="Arial"/>
          <w:spacing w:val="-5"/>
          <w:sz w:val="24"/>
          <w:szCs w:val="24"/>
          <w:lang w:eastAsia="en-US"/>
        </w:rPr>
        <w:t>highest percentage of this type of waste (</w:t>
      </w:r>
      <w:r w:rsidR="00BD034C" w:rsidRPr="00761791">
        <w:rPr>
          <w:rFonts w:ascii="Arial" w:hAnsi="Arial" w:cs="Arial"/>
          <w:spacing w:val="-5"/>
          <w:sz w:val="24"/>
          <w:szCs w:val="24"/>
          <w:lang w:eastAsia="en-US"/>
        </w:rPr>
        <w:t>2.1</w:t>
      </w:r>
      <w:r w:rsidR="007512B6" w:rsidRPr="00761791">
        <w:rPr>
          <w:rFonts w:ascii="Arial" w:hAnsi="Arial" w:cs="Arial"/>
          <w:spacing w:val="-5"/>
          <w:sz w:val="24"/>
          <w:szCs w:val="24"/>
          <w:lang w:eastAsia="en-US"/>
        </w:rPr>
        <w:t>%).</w:t>
      </w:r>
      <w:r w:rsidR="003C5834" w:rsidRPr="00761791">
        <w:rPr>
          <w:rFonts w:ascii="Arial" w:hAnsi="Arial" w:cs="Arial"/>
          <w:spacing w:val="-5"/>
          <w:sz w:val="24"/>
          <w:szCs w:val="24"/>
          <w:lang w:eastAsia="en-US"/>
        </w:rPr>
        <w:t xml:space="preserve"> </w:t>
      </w:r>
      <w:r w:rsidR="009A166F" w:rsidRPr="00761791">
        <w:rPr>
          <w:rFonts w:ascii="Arial" w:hAnsi="Arial" w:cs="Arial"/>
          <w:spacing w:val="-5"/>
          <w:sz w:val="24"/>
          <w:szCs w:val="24"/>
          <w:lang w:eastAsia="en-US"/>
        </w:rPr>
        <w:t xml:space="preserve">Removal of these items from the residual waste would have only a small effect on diversion by increasing it from </w:t>
      </w:r>
      <w:r w:rsidR="00873843" w:rsidRPr="00761791">
        <w:rPr>
          <w:rFonts w:ascii="Arial" w:hAnsi="Arial" w:cs="Arial"/>
          <w:spacing w:val="-5"/>
          <w:sz w:val="24"/>
          <w:szCs w:val="24"/>
          <w:lang w:eastAsia="en-US"/>
        </w:rPr>
        <w:t>51.</w:t>
      </w:r>
      <w:r w:rsidR="00BD034C" w:rsidRPr="00761791">
        <w:rPr>
          <w:rFonts w:ascii="Arial" w:hAnsi="Arial" w:cs="Arial"/>
          <w:spacing w:val="-5"/>
          <w:sz w:val="24"/>
          <w:szCs w:val="24"/>
          <w:lang w:eastAsia="en-US"/>
        </w:rPr>
        <w:t>3</w:t>
      </w:r>
      <w:r w:rsidR="009A166F" w:rsidRPr="00761791">
        <w:rPr>
          <w:rFonts w:ascii="Arial" w:hAnsi="Arial" w:cs="Arial"/>
          <w:spacing w:val="-5"/>
          <w:sz w:val="24"/>
          <w:szCs w:val="24"/>
          <w:lang w:eastAsia="en-US"/>
        </w:rPr>
        <w:t xml:space="preserve">% to </w:t>
      </w:r>
      <w:r w:rsidR="00873843" w:rsidRPr="00761791">
        <w:rPr>
          <w:rFonts w:ascii="Arial" w:hAnsi="Arial" w:cs="Arial"/>
          <w:spacing w:val="-5"/>
          <w:sz w:val="24"/>
          <w:szCs w:val="24"/>
          <w:lang w:eastAsia="en-US"/>
        </w:rPr>
        <w:t>5</w:t>
      </w:r>
      <w:r w:rsidR="00BD034C" w:rsidRPr="00761791">
        <w:rPr>
          <w:rFonts w:ascii="Arial" w:hAnsi="Arial" w:cs="Arial"/>
          <w:spacing w:val="-5"/>
          <w:sz w:val="24"/>
          <w:szCs w:val="24"/>
          <w:lang w:eastAsia="en-US"/>
        </w:rPr>
        <w:t>1.4</w:t>
      </w:r>
      <w:r w:rsidR="009A166F" w:rsidRPr="00761791">
        <w:rPr>
          <w:rFonts w:ascii="Arial" w:hAnsi="Arial" w:cs="Arial"/>
          <w:spacing w:val="-5"/>
          <w:sz w:val="24"/>
          <w:szCs w:val="24"/>
          <w:lang w:eastAsia="en-US"/>
        </w:rPr>
        <w:t>%</w:t>
      </w:r>
    </w:p>
    <w:p w14:paraId="12081B07" w14:textId="213A9EA0" w:rsidR="003C5834" w:rsidRDefault="003C5834" w:rsidP="00051C03">
      <w:pPr>
        <w:ind w:left="0"/>
        <w:rPr>
          <w:rFonts w:ascii="Arial" w:hAnsi="Arial" w:cs="Arial"/>
          <w:b/>
          <w:sz w:val="24"/>
          <w:szCs w:val="24"/>
        </w:rPr>
      </w:pPr>
      <w:r w:rsidRPr="00051C03">
        <w:rPr>
          <w:rFonts w:ascii="Arial" w:hAnsi="Arial" w:cs="Arial"/>
          <w:b/>
          <w:sz w:val="24"/>
          <w:szCs w:val="24"/>
        </w:rPr>
        <w:t xml:space="preserve">Table </w:t>
      </w:r>
      <w:r w:rsidR="002712CA" w:rsidRPr="00051C03">
        <w:rPr>
          <w:rFonts w:ascii="Arial" w:hAnsi="Arial" w:cs="Arial"/>
          <w:b/>
          <w:sz w:val="24"/>
          <w:szCs w:val="24"/>
        </w:rPr>
        <w:t>42</w:t>
      </w:r>
      <w:r w:rsidRPr="00051C03">
        <w:rPr>
          <w:rFonts w:ascii="Arial" w:hAnsi="Arial" w:cs="Arial"/>
          <w:b/>
          <w:sz w:val="24"/>
          <w:szCs w:val="24"/>
        </w:rPr>
        <w:t xml:space="preserve">: </w:t>
      </w:r>
      <w:r w:rsidR="002712CA" w:rsidRPr="00051C03">
        <w:rPr>
          <w:rFonts w:ascii="Arial" w:hAnsi="Arial" w:cs="Arial"/>
          <w:b/>
          <w:sz w:val="24"/>
          <w:szCs w:val="24"/>
        </w:rPr>
        <w:t>WEEE</w:t>
      </w:r>
      <w:r w:rsidRPr="00051C03">
        <w:rPr>
          <w:rFonts w:ascii="Arial" w:hAnsi="Arial" w:cs="Arial"/>
          <w:b/>
          <w:sz w:val="24"/>
          <w:szCs w:val="24"/>
        </w:rPr>
        <w:t xml:space="preserve"> content of the residual waste</w:t>
      </w:r>
    </w:p>
    <w:p w14:paraId="60E4171F" w14:textId="77777777" w:rsidR="00051C03" w:rsidRPr="00051C03" w:rsidRDefault="00051C03" w:rsidP="00051C03">
      <w:pPr>
        <w:ind w:left="0"/>
        <w:rPr>
          <w:rFonts w:ascii="Arial" w:hAnsi="Arial" w:cs="Arial"/>
          <w:b/>
          <w:sz w:val="24"/>
          <w:szCs w:val="24"/>
        </w:rPr>
      </w:pPr>
    </w:p>
    <w:tbl>
      <w:tblPr>
        <w:tblW w:w="5000"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117"/>
        <w:gridCol w:w="716"/>
        <w:gridCol w:w="716"/>
        <w:gridCol w:w="715"/>
        <w:gridCol w:w="715"/>
        <w:gridCol w:w="715"/>
        <w:gridCol w:w="715"/>
        <w:gridCol w:w="715"/>
        <w:gridCol w:w="715"/>
        <w:gridCol w:w="1149"/>
      </w:tblGrid>
      <w:tr w:rsidR="008A1559" w:rsidRPr="00806B26" w14:paraId="4477CC21" w14:textId="77777777" w:rsidTr="009641BB">
        <w:trPr>
          <w:trHeight w:val="602"/>
        </w:trPr>
        <w:tc>
          <w:tcPr>
            <w:tcW w:w="1177" w:type="pct"/>
            <w:shd w:val="clear" w:color="auto" w:fill="FFFFFF" w:themeFill="background1"/>
            <w:vAlign w:val="center"/>
          </w:tcPr>
          <w:p w14:paraId="5C018E58" w14:textId="28D9435E" w:rsidR="008A1559" w:rsidRPr="00C74389" w:rsidRDefault="009641BB" w:rsidP="00F02C92">
            <w:pPr>
              <w:pStyle w:val="MELmainbodytext"/>
              <w:jc w:val="left"/>
              <w:rPr>
                <w:rFonts w:ascii="Arial" w:hAnsi="Arial" w:cs="Arial"/>
                <w:sz w:val="24"/>
                <w:szCs w:val="24"/>
              </w:rPr>
            </w:pPr>
            <w:r w:rsidRPr="00C74389">
              <w:rPr>
                <w:rFonts w:ascii="Arial" w:hAnsi="Arial" w:cs="Arial"/>
                <w:sz w:val="24"/>
                <w:szCs w:val="24"/>
              </w:rPr>
              <w:t>Sample</w:t>
            </w:r>
          </w:p>
        </w:tc>
        <w:tc>
          <w:tcPr>
            <w:tcW w:w="398" w:type="pct"/>
            <w:tcBorders>
              <w:top w:val="dotted" w:sz="4" w:space="0" w:color="404040"/>
              <w:left w:val="nil"/>
              <w:bottom w:val="dotted" w:sz="4" w:space="0" w:color="404040"/>
              <w:right w:val="dotted" w:sz="4" w:space="0" w:color="404040"/>
            </w:tcBorders>
            <w:shd w:val="clear" w:color="auto" w:fill="FFFFFF" w:themeFill="background1"/>
            <w:vAlign w:val="center"/>
          </w:tcPr>
          <w:p w14:paraId="42BEA5A7" w14:textId="2A58AD07"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1B</w:t>
            </w:r>
          </w:p>
        </w:tc>
        <w:tc>
          <w:tcPr>
            <w:tcW w:w="398" w:type="pct"/>
            <w:tcBorders>
              <w:top w:val="dotted" w:sz="4" w:space="0" w:color="404040"/>
              <w:left w:val="nil"/>
              <w:bottom w:val="dotted" w:sz="4" w:space="0" w:color="404040"/>
              <w:right w:val="dotted" w:sz="4" w:space="0" w:color="404040"/>
            </w:tcBorders>
            <w:shd w:val="clear" w:color="auto" w:fill="FFFFFF" w:themeFill="background1"/>
            <w:vAlign w:val="center"/>
          </w:tcPr>
          <w:p w14:paraId="26E5CFC9" w14:textId="475D5E87"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1C</w:t>
            </w:r>
          </w:p>
        </w:tc>
        <w:tc>
          <w:tcPr>
            <w:tcW w:w="398" w:type="pct"/>
            <w:tcBorders>
              <w:top w:val="dotted" w:sz="4" w:space="0" w:color="404040"/>
              <w:left w:val="nil"/>
              <w:bottom w:val="dotted" w:sz="4" w:space="0" w:color="404040"/>
              <w:right w:val="dotted" w:sz="4" w:space="0" w:color="404040"/>
            </w:tcBorders>
            <w:shd w:val="clear" w:color="auto" w:fill="FFFFFF" w:themeFill="background1"/>
            <w:vAlign w:val="center"/>
          </w:tcPr>
          <w:p w14:paraId="59611CDF" w14:textId="76B1EF59"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3H</w:t>
            </w:r>
          </w:p>
        </w:tc>
        <w:tc>
          <w:tcPr>
            <w:tcW w:w="398" w:type="pct"/>
            <w:tcBorders>
              <w:top w:val="dotted" w:sz="4" w:space="0" w:color="404040"/>
              <w:left w:val="nil"/>
              <w:bottom w:val="dotted" w:sz="4" w:space="0" w:color="404040"/>
              <w:right w:val="dotted" w:sz="4" w:space="0" w:color="404040"/>
            </w:tcBorders>
            <w:shd w:val="clear" w:color="auto" w:fill="FFFFFF" w:themeFill="background1"/>
            <w:vAlign w:val="center"/>
          </w:tcPr>
          <w:p w14:paraId="7D9D8275" w14:textId="3E280CB9"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3J</w:t>
            </w:r>
          </w:p>
        </w:tc>
        <w:tc>
          <w:tcPr>
            <w:tcW w:w="398" w:type="pct"/>
            <w:tcBorders>
              <w:top w:val="dotted" w:sz="4" w:space="0" w:color="404040"/>
              <w:left w:val="nil"/>
              <w:bottom w:val="dotted" w:sz="4" w:space="0" w:color="404040"/>
              <w:right w:val="dotted" w:sz="4" w:space="0" w:color="404040"/>
            </w:tcBorders>
            <w:shd w:val="clear" w:color="auto" w:fill="FFFFFF" w:themeFill="background1"/>
            <w:vAlign w:val="center"/>
          </w:tcPr>
          <w:p w14:paraId="1EA2AE7A" w14:textId="527AFF0E"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4L</w:t>
            </w:r>
          </w:p>
        </w:tc>
        <w:tc>
          <w:tcPr>
            <w:tcW w:w="398" w:type="pct"/>
            <w:tcBorders>
              <w:top w:val="dotted" w:sz="4" w:space="0" w:color="404040"/>
              <w:left w:val="nil"/>
              <w:bottom w:val="dotted" w:sz="4" w:space="0" w:color="404040"/>
              <w:right w:val="dotted" w:sz="4" w:space="0" w:color="404040"/>
            </w:tcBorders>
            <w:shd w:val="clear" w:color="auto" w:fill="FFFFFF" w:themeFill="background1"/>
            <w:vAlign w:val="center"/>
          </w:tcPr>
          <w:p w14:paraId="620C4E6B" w14:textId="79B2D304"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4N</w:t>
            </w:r>
          </w:p>
        </w:tc>
        <w:tc>
          <w:tcPr>
            <w:tcW w:w="398" w:type="pct"/>
            <w:tcBorders>
              <w:top w:val="dotted" w:sz="4" w:space="0" w:color="404040"/>
              <w:left w:val="nil"/>
              <w:bottom w:val="dotted" w:sz="4" w:space="0" w:color="404040"/>
              <w:right w:val="dotted" w:sz="4" w:space="0" w:color="404040"/>
            </w:tcBorders>
            <w:shd w:val="clear" w:color="auto" w:fill="FFFFFF" w:themeFill="background1"/>
            <w:vAlign w:val="center"/>
          </w:tcPr>
          <w:p w14:paraId="0D293F62" w14:textId="73406742"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5O</w:t>
            </w:r>
          </w:p>
        </w:tc>
        <w:tc>
          <w:tcPr>
            <w:tcW w:w="398" w:type="pct"/>
            <w:tcBorders>
              <w:top w:val="dotted" w:sz="4" w:space="0" w:color="404040"/>
              <w:left w:val="nil"/>
              <w:bottom w:val="dotted" w:sz="4" w:space="0" w:color="404040"/>
              <w:right w:val="dotted" w:sz="4" w:space="0" w:color="404040"/>
            </w:tcBorders>
            <w:shd w:val="clear" w:color="auto" w:fill="FFFFFF" w:themeFill="background1"/>
            <w:vAlign w:val="center"/>
          </w:tcPr>
          <w:p w14:paraId="02714448" w14:textId="370435A2"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5Q</w:t>
            </w:r>
          </w:p>
        </w:tc>
        <w:tc>
          <w:tcPr>
            <w:tcW w:w="640" w:type="pct"/>
            <w:shd w:val="clear" w:color="auto" w:fill="FFFFFF" w:themeFill="background1"/>
            <w:vAlign w:val="center"/>
          </w:tcPr>
          <w:p w14:paraId="4E55420A" w14:textId="76BFD362" w:rsidR="008A1559" w:rsidRPr="00C74389" w:rsidRDefault="009641BB" w:rsidP="00F02C92">
            <w:pPr>
              <w:pStyle w:val="MELmainbodytext"/>
              <w:jc w:val="left"/>
              <w:rPr>
                <w:rFonts w:ascii="Arial" w:hAnsi="Arial" w:cs="Arial"/>
                <w:sz w:val="24"/>
                <w:szCs w:val="24"/>
              </w:rPr>
            </w:pPr>
            <w:r w:rsidRPr="00C74389">
              <w:rPr>
                <w:rFonts w:ascii="Arial" w:hAnsi="Arial" w:cs="Arial"/>
                <w:sz w:val="24"/>
                <w:szCs w:val="24"/>
              </w:rPr>
              <w:t>Average</w:t>
            </w:r>
          </w:p>
        </w:tc>
      </w:tr>
      <w:tr w:rsidR="00BD034C" w:rsidRPr="00806B26" w14:paraId="126472F5" w14:textId="77777777" w:rsidTr="009641BB">
        <w:trPr>
          <w:trHeight w:val="602"/>
        </w:trPr>
        <w:tc>
          <w:tcPr>
            <w:tcW w:w="1177" w:type="pct"/>
            <w:shd w:val="clear" w:color="auto" w:fill="FFFFFF" w:themeFill="background1"/>
            <w:vAlign w:val="center"/>
          </w:tcPr>
          <w:p w14:paraId="42DED878" w14:textId="699C086A" w:rsidR="00BD034C" w:rsidRPr="00C74389" w:rsidRDefault="009641BB" w:rsidP="00F02C92">
            <w:pPr>
              <w:pStyle w:val="MELmainbodytext"/>
              <w:jc w:val="left"/>
              <w:rPr>
                <w:rFonts w:ascii="Arial" w:hAnsi="Arial" w:cs="Arial"/>
                <w:sz w:val="24"/>
                <w:szCs w:val="24"/>
              </w:rPr>
            </w:pPr>
            <w:r w:rsidRPr="00C74389">
              <w:rPr>
                <w:rFonts w:ascii="Arial" w:hAnsi="Arial" w:cs="Arial"/>
                <w:sz w:val="24"/>
                <w:szCs w:val="24"/>
              </w:rPr>
              <w:t>Total</w:t>
            </w:r>
            <w:r w:rsidR="00BD034C" w:rsidRPr="00C74389">
              <w:rPr>
                <w:rFonts w:ascii="Arial" w:hAnsi="Arial" w:cs="Arial"/>
                <w:sz w:val="24"/>
                <w:szCs w:val="24"/>
              </w:rPr>
              <w:t xml:space="preserve"> WEEE (%)</w:t>
            </w:r>
          </w:p>
        </w:tc>
        <w:tc>
          <w:tcPr>
            <w:tcW w:w="398" w:type="pct"/>
            <w:shd w:val="clear" w:color="auto" w:fill="FFFFFF" w:themeFill="background1"/>
            <w:vAlign w:val="center"/>
          </w:tcPr>
          <w:p w14:paraId="7A233C32" w14:textId="40CC397B"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1.2%</w:t>
            </w:r>
          </w:p>
        </w:tc>
        <w:tc>
          <w:tcPr>
            <w:tcW w:w="398" w:type="pct"/>
            <w:shd w:val="clear" w:color="auto" w:fill="FFFFFF" w:themeFill="background1"/>
            <w:vAlign w:val="center"/>
          </w:tcPr>
          <w:p w14:paraId="34C94ABE" w14:textId="44689436"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0.1%</w:t>
            </w:r>
          </w:p>
        </w:tc>
        <w:tc>
          <w:tcPr>
            <w:tcW w:w="398" w:type="pct"/>
            <w:shd w:val="clear" w:color="auto" w:fill="FFFFFF" w:themeFill="background1"/>
            <w:vAlign w:val="center"/>
          </w:tcPr>
          <w:p w14:paraId="2945292D" w14:textId="629B754C"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2.1%</w:t>
            </w:r>
          </w:p>
        </w:tc>
        <w:tc>
          <w:tcPr>
            <w:tcW w:w="398" w:type="pct"/>
            <w:shd w:val="clear" w:color="auto" w:fill="FFFFFF" w:themeFill="background1"/>
            <w:vAlign w:val="center"/>
          </w:tcPr>
          <w:p w14:paraId="5D496821" w14:textId="0C5DE5EE"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0.8%</w:t>
            </w:r>
          </w:p>
        </w:tc>
        <w:tc>
          <w:tcPr>
            <w:tcW w:w="398" w:type="pct"/>
            <w:shd w:val="clear" w:color="auto" w:fill="FFFFFF" w:themeFill="background1"/>
            <w:vAlign w:val="center"/>
          </w:tcPr>
          <w:p w14:paraId="642CB073" w14:textId="0D5D1EBA"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0.3%</w:t>
            </w:r>
          </w:p>
        </w:tc>
        <w:tc>
          <w:tcPr>
            <w:tcW w:w="398" w:type="pct"/>
            <w:shd w:val="clear" w:color="auto" w:fill="FFFFFF" w:themeFill="background1"/>
            <w:vAlign w:val="center"/>
          </w:tcPr>
          <w:p w14:paraId="217A0C4A" w14:textId="1C2A36C2"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1.2%</w:t>
            </w:r>
          </w:p>
        </w:tc>
        <w:tc>
          <w:tcPr>
            <w:tcW w:w="398" w:type="pct"/>
            <w:shd w:val="clear" w:color="auto" w:fill="FFFFFF" w:themeFill="background1"/>
            <w:vAlign w:val="center"/>
          </w:tcPr>
          <w:p w14:paraId="6236248F" w14:textId="3CDDC1FA"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0.7%</w:t>
            </w:r>
          </w:p>
        </w:tc>
        <w:tc>
          <w:tcPr>
            <w:tcW w:w="398" w:type="pct"/>
            <w:shd w:val="clear" w:color="auto" w:fill="FFFFFF" w:themeFill="background1"/>
            <w:vAlign w:val="center"/>
          </w:tcPr>
          <w:p w14:paraId="52256C32" w14:textId="75F7D1C7"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0.7%</w:t>
            </w:r>
          </w:p>
        </w:tc>
        <w:tc>
          <w:tcPr>
            <w:tcW w:w="640" w:type="pct"/>
            <w:shd w:val="clear" w:color="auto" w:fill="FFFFFF" w:themeFill="background1"/>
            <w:vAlign w:val="center"/>
          </w:tcPr>
          <w:p w14:paraId="00B4A9BD" w14:textId="577B2B2A"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0.8%</w:t>
            </w:r>
          </w:p>
        </w:tc>
      </w:tr>
      <w:tr w:rsidR="00BD034C" w:rsidRPr="00806B26" w14:paraId="566D4ADA" w14:textId="77777777" w:rsidTr="009641BB">
        <w:trPr>
          <w:trHeight w:val="602"/>
        </w:trPr>
        <w:tc>
          <w:tcPr>
            <w:tcW w:w="1177" w:type="pct"/>
            <w:shd w:val="clear" w:color="auto" w:fill="FFFFFF" w:themeFill="background1"/>
            <w:vAlign w:val="center"/>
          </w:tcPr>
          <w:p w14:paraId="329ACDED" w14:textId="53BC185E" w:rsidR="00BD034C" w:rsidRPr="00C74389" w:rsidRDefault="009641BB" w:rsidP="00F02C92">
            <w:pPr>
              <w:pStyle w:val="MELmainbodytext"/>
              <w:jc w:val="left"/>
              <w:rPr>
                <w:rFonts w:ascii="Arial" w:hAnsi="Arial" w:cs="Arial"/>
                <w:sz w:val="24"/>
                <w:szCs w:val="24"/>
              </w:rPr>
            </w:pPr>
            <w:r w:rsidRPr="00C74389">
              <w:rPr>
                <w:rFonts w:ascii="Arial" w:hAnsi="Arial" w:cs="Arial"/>
                <w:sz w:val="24"/>
                <w:szCs w:val="24"/>
              </w:rPr>
              <w:t>Total</w:t>
            </w:r>
            <w:r w:rsidR="00BD034C" w:rsidRPr="00C74389">
              <w:rPr>
                <w:rFonts w:ascii="Arial" w:hAnsi="Arial" w:cs="Arial"/>
                <w:sz w:val="24"/>
                <w:szCs w:val="24"/>
              </w:rPr>
              <w:t xml:space="preserve"> WEEE (KG/HH/YR)</w:t>
            </w:r>
          </w:p>
        </w:tc>
        <w:tc>
          <w:tcPr>
            <w:tcW w:w="398" w:type="pct"/>
            <w:shd w:val="clear" w:color="auto" w:fill="FFFFFF" w:themeFill="background1"/>
            <w:vAlign w:val="center"/>
          </w:tcPr>
          <w:p w14:paraId="77DABFAB" w14:textId="7B756A92"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2.1</w:t>
            </w:r>
          </w:p>
        </w:tc>
        <w:tc>
          <w:tcPr>
            <w:tcW w:w="398" w:type="pct"/>
            <w:shd w:val="clear" w:color="auto" w:fill="FFFFFF" w:themeFill="background1"/>
            <w:vAlign w:val="center"/>
          </w:tcPr>
          <w:p w14:paraId="1DF7FF04" w14:textId="57947EF6"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0.2</w:t>
            </w:r>
          </w:p>
        </w:tc>
        <w:tc>
          <w:tcPr>
            <w:tcW w:w="398" w:type="pct"/>
            <w:shd w:val="clear" w:color="auto" w:fill="FFFFFF" w:themeFill="background1"/>
            <w:vAlign w:val="center"/>
          </w:tcPr>
          <w:p w14:paraId="4DFF104C" w14:textId="484F195C"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5.9</w:t>
            </w:r>
          </w:p>
        </w:tc>
        <w:tc>
          <w:tcPr>
            <w:tcW w:w="398" w:type="pct"/>
            <w:shd w:val="clear" w:color="auto" w:fill="FFFFFF" w:themeFill="background1"/>
            <w:vAlign w:val="center"/>
          </w:tcPr>
          <w:p w14:paraId="4D211743" w14:textId="3A7474CA"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1.7</w:t>
            </w:r>
          </w:p>
        </w:tc>
        <w:tc>
          <w:tcPr>
            <w:tcW w:w="398" w:type="pct"/>
            <w:shd w:val="clear" w:color="auto" w:fill="FFFFFF" w:themeFill="background1"/>
            <w:vAlign w:val="center"/>
          </w:tcPr>
          <w:p w14:paraId="09865583" w14:textId="49504BB1"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0.7</w:t>
            </w:r>
          </w:p>
        </w:tc>
        <w:tc>
          <w:tcPr>
            <w:tcW w:w="398" w:type="pct"/>
            <w:shd w:val="clear" w:color="auto" w:fill="FFFFFF" w:themeFill="background1"/>
            <w:vAlign w:val="center"/>
          </w:tcPr>
          <w:p w14:paraId="018B32D9" w14:textId="1E182D99"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2.2</w:t>
            </w:r>
          </w:p>
        </w:tc>
        <w:tc>
          <w:tcPr>
            <w:tcW w:w="398" w:type="pct"/>
            <w:shd w:val="clear" w:color="auto" w:fill="FFFFFF" w:themeFill="background1"/>
            <w:vAlign w:val="center"/>
          </w:tcPr>
          <w:p w14:paraId="542A6168" w14:textId="4D79EA5D"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1.3</w:t>
            </w:r>
          </w:p>
        </w:tc>
        <w:tc>
          <w:tcPr>
            <w:tcW w:w="398" w:type="pct"/>
            <w:shd w:val="clear" w:color="auto" w:fill="FFFFFF" w:themeFill="background1"/>
            <w:vAlign w:val="center"/>
          </w:tcPr>
          <w:p w14:paraId="78E7C3EC" w14:textId="5A364A89"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1.8</w:t>
            </w:r>
          </w:p>
        </w:tc>
        <w:tc>
          <w:tcPr>
            <w:tcW w:w="640" w:type="pct"/>
            <w:shd w:val="clear" w:color="auto" w:fill="FFFFFF" w:themeFill="background1"/>
            <w:vAlign w:val="center"/>
          </w:tcPr>
          <w:p w14:paraId="6E5424AD" w14:textId="0E5ED622"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1.9</w:t>
            </w:r>
          </w:p>
        </w:tc>
      </w:tr>
    </w:tbl>
    <w:p w14:paraId="39DD7BF1" w14:textId="77777777" w:rsidR="003C5834" w:rsidRPr="00873843" w:rsidRDefault="003C5834" w:rsidP="003C5834">
      <w:pPr>
        <w:spacing w:after="240" w:line="360" w:lineRule="auto"/>
        <w:ind w:left="0"/>
        <w:jc w:val="both"/>
        <w:rPr>
          <w:lang w:eastAsia="en-US"/>
        </w:rPr>
      </w:pPr>
    </w:p>
    <w:p w14:paraId="5FD003C3" w14:textId="2B346B41" w:rsidR="007D7B0F" w:rsidRPr="00761791" w:rsidRDefault="009A166F" w:rsidP="003C5834">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Were it possible for households to remove the recyclable textile, disposable nappy and WEEE items from their residual waste</w:t>
      </w:r>
      <w:r w:rsidR="00AC0711"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then this would represent a minimisation of around </w:t>
      </w:r>
      <w:r w:rsidR="00BD034C" w:rsidRPr="00761791">
        <w:rPr>
          <w:rFonts w:ascii="Arial" w:hAnsi="Arial" w:cs="Arial"/>
          <w:spacing w:val="-5"/>
          <w:sz w:val="24"/>
          <w:szCs w:val="24"/>
          <w:lang w:eastAsia="en-US"/>
        </w:rPr>
        <w:t>45.7</w:t>
      </w:r>
      <w:r w:rsidRPr="00761791">
        <w:rPr>
          <w:rFonts w:ascii="Arial" w:hAnsi="Arial" w:cs="Arial"/>
          <w:spacing w:val="-5"/>
          <w:sz w:val="24"/>
          <w:szCs w:val="24"/>
          <w:lang w:eastAsia="en-US"/>
        </w:rPr>
        <w:t xml:space="preserve">kg/hh/yr or </w:t>
      </w:r>
      <w:r w:rsidR="00873843" w:rsidRPr="00761791">
        <w:rPr>
          <w:rFonts w:ascii="Arial" w:hAnsi="Arial" w:cs="Arial"/>
          <w:spacing w:val="-5"/>
          <w:sz w:val="24"/>
          <w:szCs w:val="24"/>
          <w:lang w:eastAsia="en-US"/>
        </w:rPr>
        <w:t>2</w:t>
      </w:r>
      <w:r w:rsidR="00BD034C" w:rsidRPr="00761791">
        <w:rPr>
          <w:rFonts w:ascii="Arial" w:hAnsi="Arial" w:cs="Arial"/>
          <w:spacing w:val="-5"/>
          <w:sz w:val="24"/>
          <w:szCs w:val="24"/>
          <w:lang w:eastAsia="en-US"/>
        </w:rPr>
        <w:t>0</w:t>
      </w:r>
      <w:r w:rsidR="00873843" w:rsidRPr="00761791">
        <w:rPr>
          <w:rFonts w:ascii="Arial" w:hAnsi="Arial" w:cs="Arial"/>
          <w:spacing w:val="-5"/>
          <w:sz w:val="24"/>
          <w:szCs w:val="24"/>
          <w:lang w:eastAsia="en-US"/>
        </w:rPr>
        <w:t>.</w:t>
      </w:r>
      <w:r w:rsidR="00BD034C" w:rsidRPr="00761791">
        <w:rPr>
          <w:rFonts w:ascii="Arial" w:hAnsi="Arial" w:cs="Arial"/>
          <w:spacing w:val="-5"/>
          <w:sz w:val="24"/>
          <w:szCs w:val="24"/>
          <w:lang w:eastAsia="en-US"/>
        </w:rPr>
        <w:t>5</w:t>
      </w:r>
      <w:r w:rsidRPr="00761791">
        <w:rPr>
          <w:rFonts w:ascii="Arial" w:hAnsi="Arial" w:cs="Arial"/>
          <w:spacing w:val="-5"/>
          <w:sz w:val="24"/>
          <w:szCs w:val="24"/>
          <w:lang w:eastAsia="en-US"/>
        </w:rPr>
        <w:t>%</w:t>
      </w:r>
      <w:r w:rsidR="00AC0711"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of the total residual waste.  As a result</w:t>
      </w:r>
      <w:r w:rsidR="00966F2C" w:rsidRPr="00761791">
        <w:rPr>
          <w:rFonts w:ascii="Arial" w:hAnsi="Arial" w:cs="Arial"/>
          <w:spacing w:val="-5"/>
          <w:sz w:val="24"/>
          <w:szCs w:val="24"/>
          <w:lang w:eastAsia="en-US"/>
        </w:rPr>
        <w:t>, diversion</w:t>
      </w:r>
      <w:r w:rsidRPr="00761791">
        <w:rPr>
          <w:rFonts w:ascii="Arial" w:hAnsi="Arial" w:cs="Arial"/>
          <w:spacing w:val="-5"/>
          <w:sz w:val="24"/>
          <w:szCs w:val="24"/>
          <w:lang w:eastAsia="en-US"/>
        </w:rPr>
        <w:t xml:space="preserve"> could increase from </w:t>
      </w:r>
      <w:r w:rsidR="00873843" w:rsidRPr="00761791">
        <w:rPr>
          <w:rFonts w:ascii="Arial" w:hAnsi="Arial" w:cs="Arial"/>
          <w:spacing w:val="-5"/>
          <w:sz w:val="24"/>
          <w:szCs w:val="24"/>
          <w:lang w:eastAsia="en-US"/>
        </w:rPr>
        <w:t>51.</w:t>
      </w:r>
      <w:r w:rsidR="00BD034C" w:rsidRPr="00761791">
        <w:rPr>
          <w:rFonts w:ascii="Arial" w:hAnsi="Arial" w:cs="Arial"/>
          <w:spacing w:val="-5"/>
          <w:sz w:val="24"/>
          <w:szCs w:val="24"/>
          <w:lang w:eastAsia="en-US"/>
        </w:rPr>
        <w:t>3</w:t>
      </w:r>
      <w:r w:rsidRPr="00761791">
        <w:rPr>
          <w:rFonts w:ascii="Arial" w:hAnsi="Arial" w:cs="Arial"/>
          <w:spacing w:val="-5"/>
          <w:sz w:val="24"/>
          <w:szCs w:val="24"/>
          <w:lang w:eastAsia="en-US"/>
        </w:rPr>
        <w:t xml:space="preserve">% to </w:t>
      </w:r>
      <w:r w:rsidR="00873843" w:rsidRPr="00761791">
        <w:rPr>
          <w:rFonts w:ascii="Arial" w:hAnsi="Arial" w:cs="Arial"/>
          <w:spacing w:val="-5"/>
          <w:sz w:val="24"/>
          <w:szCs w:val="24"/>
          <w:lang w:eastAsia="en-US"/>
        </w:rPr>
        <w:t>5</w:t>
      </w:r>
      <w:r w:rsidR="00C55306" w:rsidRPr="00761791">
        <w:rPr>
          <w:rFonts w:ascii="Arial" w:hAnsi="Arial" w:cs="Arial"/>
          <w:spacing w:val="-5"/>
          <w:sz w:val="24"/>
          <w:szCs w:val="24"/>
          <w:lang w:eastAsia="en-US"/>
        </w:rPr>
        <w:t>5.</w:t>
      </w:r>
      <w:r w:rsidR="00BD034C" w:rsidRPr="00761791">
        <w:rPr>
          <w:rFonts w:ascii="Arial" w:hAnsi="Arial" w:cs="Arial"/>
          <w:spacing w:val="-5"/>
          <w:sz w:val="24"/>
          <w:szCs w:val="24"/>
          <w:lang w:eastAsia="en-US"/>
        </w:rPr>
        <w:t>6</w:t>
      </w:r>
      <w:r w:rsidRPr="00761791">
        <w:rPr>
          <w:rFonts w:ascii="Arial" w:hAnsi="Arial" w:cs="Arial"/>
          <w:spacing w:val="-5"/>
          <w:sz w:val="24"/>
          <w:szCs w:val="24"/>
          <w:lang w:eastAsia="en-US"/>
        </w:rPr>
        <w:t>% with no additional changes in the amount of recycling collected.</w:t>
      </w:r>
    </w:p>
    <w:p w14:paraId="130181A6" w14:textId="7A7C44DD" w:rsidR="00683360" w:rsidRPr="00873843" w:rsidRDefault="00683360" w:rsidP="00683360">
      <w:pPr>
        <w:keepNext/>
        <w:keepLines/>
        <w:spacing w:before="240" w:after="240" w:line="240" w:lineRule="atLeast"/>
        <w:ind w:left="0"/>
        <w:outlineLvl w:val="2"/>
        <w:rPr>
          <w:rFonts w:asciiTheme="minorHAnsi" w:hAnsiTheme="minorHAnsi" w:cs="Arial"/>
          <w:b/>
          <w:color w:val="12A19A"/>
          <w:spacing w:val="-15"/>
          <w:kern w:val="20"/>
          <w:sz w:val="32"/>
          <w:szCs w:val="32"/>
          <w:lang w:eastAsia="en-US"/>
        </w:rPr>
      </w:pPr>
      <w:bookmarkStart w:id="221" w:name="_Toc536105348"/>
      <w:bookmarkStart w:id="222" w:name="_Toc536105641"/>
      <w:r w:rsidRPr="00873843">
        <w:rPr>
          <w:rFonts w:asciiTheme="minorHAnsi" w:hAnsiTheme="minorHAnsi" w:cs="Arial"/>
          <w:b/>
          <w:color w:val="12A19A"/>
          <w:spacing w:val="-15"/>
          <w:kern w:val="20"/>
          <w:sz w:val="32"/>
          <w:szCs w:val="32"/>
          <w:lang w:eastAsia="en-US"/>
        </w:rPr>
        <w:t xml:space="preserve">Tetrapak and plastic </w:t>
      </w:r>
      <w:r w:rsidR="00706D9D">
        <w:rPr>
          <w:rFonts w:asciiTheme="minorHAnsi" w:hAnsiTheme="minorHAnsi" w:cs="Arial"/>
          <w:b/>
          <w:color w:val="12A19A"/>
          <w:spacing w:val="-15"/>
          <w:kern w:val="20"/>
          <w:sz w:val="32"/>
          <w:szCs w:val="32"/>
          <w:lang w:eastAsia="en-US"/>
        </w:rPr>
        <w:t>pots, tubs</w:t>
      </w:r>
      <w:r w:rsidR="007C2513">
        <w:rPr>
          <w:rFonts w:asciiTheme="minorHAnsi" w:hAnsiTheme="minorHAnsi" w:cs="Arial"/>
          <w:b/>
          <w:color w:val="12A19A"/>
          <w:spacing w:val="-15"/>
          <w:kern w:val="20"/>
          <w:sz w:val="32"/>
          <w:szCs w:val="32"/>
          <w:lang w:eastAsia="en-US"/>
        </w:rPr>
        <w:t>, trays (PTT</w:t>
      </w:r>
      <w:r w:rsidRPr="00873843">
        <w:rPr>
          <w:rFonts w:asciiTheme="minorHAnsi" w:hAnsiTheme="minorHAnsi" w:cs="Arial"/>
          <w:b/>
          <w:color w:val="12A19A"/>
          <w:spacing w:val="-15"/>
          <w:kern w:val="20"/>
          <w:sz w:val="32"/>
          <w:szCs w:val="32"/>
          <w:lang w:eastAsia="en-US"/>
        </w:rPr>
        <w:t>s)</w:t>
      </w:r>
      <w:bookmarkEnd w:id="221"/>
      <w:bookmarkEnd w:id="222"/>
    </w:p>
    <w:p w14:paraId="3BD77F64" w14:textId="09ACE0AA" w:rsidR="00683360" w:rsidRPr="00761791" w:rsidRDefault="00BD32E8" w:rsidP="00683360">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Tetrapak cartons and plastic </w:t>
      </w:r>
      <w:r w:rsidR="00706D9D" w:rsidRPr="00761791">
        <w:rPr>
          <w:rFonts w:ascii="Arial" w:hAnsi="Arial" w:cs="Arial"/>
          <w:spacing w:val="-5"/>
          <w:sz w:val="24"/>
          <w:szCs w:val="24"/>
          <w:lang w:eastAsia="en-US"/>
        </w:rPr>
        <w:t>pots, tubs</w:t>
      </w:r>
      <w:r w:rsidRPr="00761791">
        <w:rPr>
          <w:rFonts w:ascii="Arial" w:hAnsi="Arial" w:cs="Arial"/>
          <w:spacing w:val="-5"/>
          <w:sz w:val="24"/>
          <w:szCs w:val="24"/>
          <w:lang w:eastAsia="en-US"/>
        </w:rPr>
        <w:t xml:space="preserve"> and trays (</w:t>
      </w:r>
      <w:r w:rsidR="00706D9D" w:rsidRPr="00761791">
        <w:rPr>
          <w:rFonts w:ascii="Arial" w:hAnsi="Arial" w:cs="Arial"/>
          <w:spacing w:val="-5"/>
          <w:sz w:val="24"/>
          <w:szCs w:val="24"/>
          <w:lang w:eastAsia="en-US"/>
        </w:rPr>
        <w:t>PTT</w:t>
      </w:r>
      <w:r w:rsidRPr="00761791">
        <w:rPr>
          <w:rFonts w:ascii="Arial" w:hAnsi="Arial" w:cs="Arial"/>
          <w:spacing w:val="-5"/>
          <w:sz w:val="24"/>
          <w:szCs w:val="24"/>
          <w:lang w:eastAsia="en-US"/>
        </w:rPr>
        <w:t xml:space="preserve">) form around </w:t>
      </w:r>
      <w:r w:rsidR="00C55306" w:rsidRPr="00761791">
        <w:rPr>
          <w:rFonts w:ascii="Arial" w:hAnsi="Arial" w:cs="Arial"/>
          <w:spacing w:val="-5"/>
          <w:sz w:val="24"/>
          <w:szCs w:val="24"/>
          <w:lang w:eastAsia="en-US"/>
        </w:rPr>
        <w:t>1</w:t>
      </w:r>
      <w:r w:rsidR="00BD034C" w:rsidRPr="00761791">
        <w:rPr>
          <w:rFonts w:ascii="Arial" w:hAnsi="Arial" w:cs="Arial"/>
          <w:spacing w:val="-5"/>
          <w:sz w:val="24"/>
          <w:szCs w:val="24"/>
          <w:lang w:eastAsia="en-US"/>
        </w:rPr>
        <w:t>7</w:t>
      </w:r>
      <w:r w:rsidR="00C55306" w:rsidRPr="00761791">
        <w:rPr>
          <w:rFonts w:ascii="Arial" w:hAnsi="Arial" w:cs="Arial"/>
          <w:spacing w:val="-5"/>
          <w:sz w:val="24"/>
          <w:szCs w:val="24"/>
          <w:lang w:eastAsia="en-US"/>
        </w:rPr>
        <w:t>.</w:t>
      </w:r>
      <w:r w:rsidR="00BD034C" w:rsidRPr="00761791">
        <w:rPr>
          <w:rFonts w:ascii="Arial" w:hAnsi="Arial" w:cs="Arial"/>
          <w:spacing w:val="-5"/>
          <w:sz w:val="24"/>
          <w:szCs w:val="24"/>
          <w:lang w:eastAsia="en-US"/>
        </w:rPr>
        <w:t>3</w:t>
      </w:r>
      <w:r w:rsidRPr="00761791">
        <w:rPr>
          <w:rFonts w:ascii="Arial" w:hAnsi="Arial" w:cs="Arial"/>
          <w:spacing w:val="-5"/>
          <w:sz w:val="24"/>
          <w:szCs w:val="24"/>
          <w:lang w:eastAsia="en-US"/>
        </w:rPr>
        <w:t>kg/hh/yr of kerbside waste from</w:t>
      </w:r>
      <w:r w:rsidR="009142EC" w:rsidRPr="00761791">
        <w:rPr>
          <w:rFonts w:ascii="Arial" w:hAnsi="Arial" w:cs="Arial"/>
          <w:spacing w:val="-5"/>
          <w:sz w:val="24"/>
          <w:szCs w:val="24"/>
          <w:lang w:eastAsia="en-US"/>
        </w:rPr>
        <w:t xml:space="preserve"> </w:t>
      </w:r>
      <w:r w:rsidR="00806B26" w:rsidRPr="00761791">
        <w:rPr>
          <w:rFonts w:ascii="Arial" w:hAnsi="Arial" w:cs="Arial"/>
          <w:spacing w:val="-5"/>
          <w:sz w:val="24"/>
          <w:szCs w:val="24"/>
          <w:lang w:eastAsia="en-US"/>
        </w:rPr>
        <w:t>Stockport</w:t>
      </w:r>
      <w:r w:rsidRPr="00761791">
        <w:rPr>
          <w:rFonts w:ascii="Arial" w:hAnsi="Arial" w:cs="Arial"/>
          <w:spacing w:val="-5"/>
          <w:sz w:val="24"/>
          <w:szCs w:val="24"/>
          <w:lang w:eastAsia="en-US"/>
        </w:rPr>
        <w:t xml:space="preserve"> households</w:t>
      </w:r>
      <w:r w:rsidR="00683360" w:rsidRPr="00761791">
        <w:rPr>
          <w:rFonts w:ascii="Arial" w:hAnsi="Arial" w:cs="Arial"/>
          <w:spacing w:val="-5"/>
          <w:sz w:val="24"/>
          <w:szCs w:val="24"/>
          <w:lang w:eastAsia="en-US"/>
        </w:rPr>
        <w:t xml:space="preserve">. These items </w:t>
      </w:r>
      <w:r w:rsidRPr="00761791">
        <w:rPr>
          <w:rFonts w:ascii="Arial" w:hAnsi="Arial" w:cs="Arial"/>
          <w:spacing w:val="-5"/>
          <w:sz w:val="24"/>
          <w:szCs w:val="24"/>
          <w:lang w:eastAsia="en-US"/>
        </w:rPr>
        <w:t>are not currently part of the recycling scheme operated by GMCA.  Should they be introduced</w:t>
      </w:r>
      <w:r w:rsidR="00683360" w:rsidRPr="00761791">
        <w:rPr>
          <w:rFonts w:ascii="Arial" w:hAnsi="Arial" w:cs="Arial"/>
          <w:spacing w:val="-5"/>
          <w:sz w:val="24"/>
          <w:szCs w:val="24"/>
          <w:lang w:eastAsia="en-US"/>
        </w:rPr>
        <w:t xml:space="preserve"> </w:t>
      </w:r>
      <w:r w:rsidRPr="00761791">
        <w:rPr>
          <w:rFonts w:ascii="Arial" w:hAnsi="Arial" w:cs="Arial"/>
          <w:spacing w:val="-5"/>
          <w:sz w:val="24"/>
          <w:szCs w:val="24"/>
          <w:lang w:eastAsia="en-US"/>
        </w:rPr>
        <w:t>the</w:t>
      </w:r>
      <w:r w:rsidR="00683360" w:rsidRPr="00761791">
        <w:rPr>
          <w:rFonts w:ascii="Arial" w:hAnsi="Arial" w:cs="Arial"/>
          <w:spacing w:val="-5"/>
          <w:sz w:val="24"/>
          <w:szCs w:val="24"/>
          <w:lang w:eastAsia="en-US"/>
        </w:rPr>
        <w:t xml:space="preserve"> effect on diversion </w:t>
      </w:r>
      <w:r w:rsidRPr="00761791">
        <w:rPr>
          <w:rFonts w:ascii="Arial" w:hAnsi="Arial" w:cs="Arial"/>
          <w:spacing w:val="-5"/>
          <w:sz w:val="24"/>
          <w:szCs w:val="24"/>
          <w:lang w:eastAsia="en-US"/>
        </w:rPr>
        <w:t>would be an increase from</w:t>
      </w:r>
      <w:r w:rsidR="00683360" w:rsidRPr="00761791">
        <w:rPr>
          <w:rFonts w:ascii="Arial" w:hAnsi="Arial" w:cs="Arial"/>
          <w:spacing w:val="-5"/>
          <w:sz w:val="24"/>
          <w:szCs w:val="24"/>
          <w:lang w:eastAsia="en-US"/>
        </w:rPr>
        <w:t xml:space="preserve"> </w:t>
      </w:r>
      <w:r w:rsidR="00C55306" w:rsidRPr="00761791">
        <w:rPr>
          <w:rFonts w:ascii="Arial" w:hAnsi="Arial" w:cs="Arial"/>
          <w:spacing w:val="-5"/>
          <w:sz w:val="24"/>
          <w:szCs w:val="24"/>
          <w:lang w:eastAsia="en-US"/>
        </w:rPr>
        <w:t>51.</w:t>
      </w:r>
      <w:r w:rsidR="00BD034C" w:rsidRPr="00761791">
        <w:rPr>
          <w:rFonts w:ascii="Arial" w:hAnsi="Arial" w:cs="Arial"/>
          <w:spacing w:val="-5"/>
          <w:sz w:val="24"/>
          <w:szCs w:val="24"/>
          <w:lang w:eastAsia="en-US"/>
        </w:rPr>
        <w:t>3</w:t>
      </w:r>
      <w:r w:rsidR="00683360" w:rsidRPr="00761791">
        <w:rPr>
          <w:rFonts w:ascii="Arial" w:hAnsi="Arial" w:cs="Arial"/>
          <w:spacing w:val="-5"/>
          <w:sz w:val="24"/>
          <w:szCs w:val="24"/>
          <w:lang w:eastAsia="en-US"/>
        </w:rPr>
        <w:t xml:space="preserve">% to </w:t>
      </w:r>
      <w:r w:rsidR="00B032A0" w:rsidRPr="00761791">
        <w:rPr>
          <w:rFonts w:ascii="Arial" w:hAnsi="Arial" w:cs="Arial"/>
          <w:spacing w:val="-5"/>
          <w:sz w:val="24"/>
          <w:szCs w:val="24"/>
          <w:lang w:eastAsia="en-US"/>
        </w:rPr>
        <w:t>5</w:t>
      </w:r>
      <w:r w:rsidR="00C55306" w:rsidRPr="00761791">
        <w:rPr>
          <w:rFonts w:ascii="Arial" w:hAnsi="Arial" w:cs="Arial"/>
          <w:spacing w:val="-5"/>
          <w:sz w:val="24"/>
          <w:szCs w:val="24"/>
          <w:lang w:eastAsia="en-US"/>
        </w:rPr>
        <w:t>4.</w:t>
      </w:r>
      <w:r w:rsidR="00BD034C" w:rsidRPr="00761791">
        <w:rPr>
          <w:rFonts w:ascii="Arial" w:hAnsi="Arial" w:cs="Arial"/>
          <w:spacing w:val="-5"/>
          <w:sz w:val="24"/>
          <w:szCs w:val="24"/>
          <w:lang w:eastAsia="en-US"/>
        </w:rPr>
        <w:t>2</w:t>
      </w:r>
      <w:r w:rsidR="00683360" w:rsidRPr="00761791">
        <w:rPr>
          <w:rFonts w:ascii="Arial" w:hAnsi="Arial" w:cs="Arial"/>
          <w:spacing w:val="-5"/>
          <w:sz w:val="24"/>
          <w:szCs w:val="24"/>
          <w:lang w:eastAsia="en-US"/>
        </w:rPr>
        <w:t>%</w:t>
      </w:r>
      <w:r w:rsidRPr="00761791">
        <w:rPr>
          <w:rFonts w:ascii="Arial" w:hAnsi="Arial" w:cs="Arial"/>
          <w:spacing w:val="-5"/>
          <w:sz w:val="24"/>
          <w:szCs w:val="24"/>
          <w:lang w:eastAsia="en-US"/>
        </w:rPr>
        <w:t xml:space="preserve">. More potential is available for </w:t>
      </w:r>
      <w:r w:rsidR="00706D9D" w:rsidRPr="00761791">
        <w:rPr>
          <w:rFonts w:ascii="Arial" w:hAnsi="Arial" w:cs="Arial"/>
          <w:spacing w:val="-5"/>
          <w:sz w:val="24"/>
          <w:szCs w:val="24"/>
          <w:lang w:eastAsia="en-US"/>
        </w:rPr>
        <w:t>PTT</w:t>
      </w:r>
      <w:r w:rsidRPr="00761791">
        <w:rPr>
          <w:rFonts w:ascii="Arial" w:hAnsi="Arial" w:cs="Arial"/>
          <w:spacing w:val="-5"/>
          <w:sz w:val="24"/>
          <w:szCs w:val="24"/>
          <w:lang w:eastAsia="en-US"/>
        </w:rPr>
        <w:t xml:space="preserve"> which could increase diversion by </w:t>
      </w:r>
      <w:r w:rsidR="00B032A0" w:rsidRPr="00761791">
        <w:rPr>
          <w:rFonts w:ascii="Arial" w:hAnsi="Arial" w:cs="Arial"/>
          <w:spacing w:val="-5"/>
          <w:sz w:val="24"/>
          <w:szCs w:val="24"/>
          <w:lang w:eastAsia="en-US"/>
        </w:rPr>
        <w:t>2.</w:t>
      </w:r>
      <w:r w:rsidR="00066DF5" w:rsidRPr="00761791">
        <w:rPr>
          <w:rFonts w:ascii="Arial" w:hAnsi="Arial" w:cs="Arial"/>
          <w:spacing w:val="-5"/>
          <w:sz w:val="24"/>
          <w:szCs w:val="24"/>
          <w:lang w:eastAsia="en-US"/>
        </w:rPr>
        <w:t>6</w:t>
      </w:r>
      <w:r w:rsidRPr="00761791">
        <w:rPr>
          <w:rFonts w:ascii="Arial" w:hAnsi="Arial" w:cs="Arial"/>
          <w:spacing w:val="-5"/>
          <w:sz w:val="24"/>
          <w:szCs w:val="24"/>
          <w:lang w:eastAsia="en-US"/>
        </w:rPr>
        <w:t xml:space="preserve">% as opposed to 0.3% for Tetrapaks. </w:t>
      </w:r>
    </w:p>
    <w:p w14:paraId="553F011C" w14:textId="52CF849C" w:rsidR="00683360" w:rsidRPr="00051C03" w:rsidRDefault="00683360" w:rsidP="00051C03">
      <w:pPr>
        <w:ind w:left="0"/>
        <w:rPr>
          <w:rFonts w:ascii="Arial" w:hAnsi="Arial" w:cs="Arial"/>
          <w:b/>
          <w:sz w:val="24"/>
          <w:szCs w:val="24"/>
        </w:rPr>
      </w:pPr>
      <w:r w:rsidRPr="00051C03">
        <w:rPr>
          <w:rFonts w:ascii="Arial" w:hAnsi="Arial" w:cs="Arial"/>
          <w:b/>
          <w:sz w:val="24"/>
          <w:szCs w:val="24"/>
        </w:rPr>
        <w:lastRenderedPageBreak/>
        <w:t>Table 4</w:t>
      </w:r>
      <w:r w:rsidR="00BD32E8" w:rsidRPr="00051C03">
        <w:rPr>
          <w:rFonts w:ascii="Arial" w:hAnsi="Arial" w:cs="Arial"/>
          <w:b/>
          <w:sz w:val="24"/>
          <w:szCs w:val="24"/>
        </w:rPr>
        <w:t>3</w:t>
      </w:r>
      <w:r w:rsidRPr="00051C03">
        <w:rPr>
          <w:rFonts w:ascii="Arial" w:hAnsi="Arial" w:cs="Arial"/>
          <w:b/>
          <w:sz w:val="24"/>
          <w:szCs w:val="24"/>
        </w:rPr>
        <w:t xml:space="preserve">: </w:t>
      </w:r>
      <w:r w:rsidR="00BD32E8" w:rsidRPr="00051C03">
        <w:rPr>
          <w:rFonts w:ascii="Arial" w:hAnsi="Arial" w:cs="Arial"/>
          <w:b/>
          <w:sz w:val="24"/>
          <w:szCs w:val="24"/>
        </w:rPr>
        <w:t xml:space="preserve">Tetrapak and </w:t>
      </w:r>
      <w:r w:rsidR="00706D9D" w:rsidRPr="00051C03">
        <w:rPr>
          <w:rFonts w:ascii="Arial" w:hAnsi="Arial" w:cs="Arial"/>
          <w:b/>
          <w:sz w:val="24"/>
          <w:szCs w:val="24"/>
        </w:rPr>
        <w:t>PTT</w:t>
      </w:r>
      <w:r w:rsidR="00BD32E8" w:rsidRPr="00051C03">
        <w:rPr>
          <w:rFonts w:ascii="Arial" w:hAnsi="Arial" w:cs="Arial"/>
          <w:b/>
          <w:sz w:val="24"/>
          <w:szCs w:val="24"/>
        </w:rPr>
        <w:t xml:space="preserve"> disposed of at the kerbside</w:t>
      </w:r>
    </w:p>
    <w:tbl>
      <w:tblPr>
        <w:tblW w:w="5000"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005"/>
        <w:gridCol w:w="709"/>
        <w:gridCol w:w="710"/>
        <w:gridCol w:w="708"/>
        <w:gridCol w:w="708"/>
        <w:gridCol w:w="708"/>
        <w:gridCol w:w="708"/>
        <w:gridCol w:w="708"/>
        <w:gridCol w:w="708"/>
        <w:gridCol w:w="1316"/>
      </w:tblGrid>
      <w:tr w:rsidR="008A1559" w:rsidRPr="00806B26" w14:paraId="21C51BC5" w14:textId="77777777" w:rsidTr="009641BB">
        <w:trPr>
          <w:trHeight w:val="685"/>
        </w:trPr>
        <w:tc>
          <w:tcPr>
            <w:tcW w:w="1115" w:type="pct"/>
            <w:shd w:val="clear" w:color="auto" w:fill="FFFFFF" w:themeFill="background1"/>
            <w:vAlign w:val="center"/>
          </w:tcPr>
          <w:p w14:paraId="6D1A6A95" w14:textId="5670076A" w:rsidR="008A1559" w:rsidRPr="00C74389" w:rsidRDefault="009641BB" w:rsidP="00F02C92">
            <w:pPr>
              <w:pStyle w:val="MELmainbodytext"/>
              <w:jc w:val="left"/>
              <w:rPr>
                <w:rFonts w:ascii="Arial" w:hAnsi="Arial" w:cs="Arial"/>
                <w:sz w:val="24"/>
                <w:szCs w:val="24"/>
              </w:rPr>
            </w:pPr>
            <w:r w:rsidRPr="00C74389">
              <w:rPr>
                <w:rFonts w:ascii="Arial" w:hAnsi="Arial" w:cs="Arial"/>
                <w:sz w:val="24"/>
                <w:szCs w:val="24"/>
              </w:rPr>
              <w:t>Sample</w:t>
            </w:r>
          </w:p>
        </w:tc>
        <w:tc>
          <w:tcPr>
            <w:tcW w:w="394" w:type="pct"/>
            <w:tcBorders>
              <w:top w:val="dotted" w:sz="4" w:space="0" w:color="404040"/>
              <w:left w:val="nil"/>
              <w:bottom w:val="dotted" w:sz="4" w:space="0" w:color="404040"/>
              <w:right w:val="dotted" w:sz="4" w:space="0" w:color="404040"/>
            </w:tcBorders>
            <w:shd w:val="clear" w:color="auto" w:fill="FFFFFF" w:themeFill="background1"/>
            <w:vAlign w:val="center"/>
          </w:tcPr>
          <w:p w14:paraId="2977C70C" w14:textId="771DB095"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1B</w:t>
            </w:r>
          </w:p>
        </w:tc>
        <w:tc>
          <w:tcPr>
            <w:tcW w:w="395" w:type="pct"/>
            <w:tcBorders>
              <w:top w:val="dotted" w:sz="4" w:space="0" w:color="404040"/>
              <w:left w:val="nil"/>
              <w:bottom w:val="dotted" w:sz="4" w:space="0" w:color="404040"/>
              <w:right w:val="dotted" w:sz="4" w:space="0" w:color="404040"/>
            </w:tcBorders>
            <w:shd w:val="clear" w:color="auto" w:fill="FFFFFF" w:themeFill="background1"/>
            <w:vAlign w:val="center"/>
          </w:tcPr>
          <w:p w14:paraId="731BE701" w14:textId="73FA2167"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1C</w:t>
            </w:r>
          </w:p>
        </w:tc>
        <w:tc>
          <w:tcPr>
            <w:tcW w:w="394" w:type="pct"/>
            <w:tcBorders>
              <w:top w:val="dotted" w:sz="4" w:space="0" w:color="404040"/>
              <w:left w:val="nil"/>
              <w:bottom w:val="dotted" w:sz="4" w:space="0" w:color="404040"/>
              <w:right w:val="dotted" w:sz="4" w:space="0" w:color="404040"/>
            </w:tcBorders>
            <w:shd w:val="clear" w:color="auto" w:fill="FFFFFF" w:themeFill="background1"/>
            <w:vAlign w:val="center"/>
          </w:tcPr>
          <w:p w14:paraId="107A14CA" w14:textId="042FD2E6"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3H</w:t>
            </w:r>
          </w:p>
        </w:tc>
        <w:tc>
          <w:tcPr>
            <w:tcW w:w="394" w:type="pct"/>
            <w:tcBorders>
              <w:top w:val="dotted" w:sz="4" w:space="0" w:color="404040"/>
              <w:left w:val="nil"/>
              <w:bottom w:val="dotted" w:sz="4" w:space="0" w:color="404040"/>
              <w:right w:val="dotted" w:sz="4" w:space="0" w:color="404040"/>
            </w:tcBorders>
            <w:shd w:val="clear" w:color="auto" w:fill="FFFFFF" w:themeFill="background1"/>
            <w:vAlign w:val="center"/>
          </w:tcPr>
          <w:p w14:paraId="367C53F0" w14:textId="3E3A4755"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3J</w:t>
            </w:r>
          </w:p>
        </w:tc>
        <w:tc>
          <w:tcPr>
            <w:tcW w:w="394" w:type="pct"/>
            <w:tcBorders>
              <w:top w:val="dotted" w:sz="4" w:space="0" w:color="404040"/>
              <w:left w:val="nil"/>
              <w:bottom w:val="dotted" w:sz="4" w:space="0" w:color="404040"/>
              <w:right w:val="dotted" w:sz="4" w:space="0" w:color="404040"/>
            </w:tcBorders>
            <w:shd w:val="clear" w:color="auto" w:fill="FFFFFF" w:themeFill="background1"/>
            <w:vAlign w:val="center"/>
          </w:tcPr>
          <w:p w14:paraId="5AACEDC3" w14:textId="1B09FFD6"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4L</w:t>
            </w:r>
          </w:p>
        </w:tc>
        <w:tc>
          <w:tcPr>
            <w:tcW w:w="394" w:type="pct"/>
            <w:tcBorders>
              <w:top w:val="dotted" w:sz="4" w:space="0" w:color="404040"/>
              <w:left w:val="nil"/>
              <w:bottom w:val="dotted" w:sz="4" w:space="0" w:color="404040"/>
              <w:right w:val="dotted" w:sz="4" w:space="0" w:color="404040"/>
            </w:tcBorders>
            <w:shd w:val="clear" w:color="auto" w:fill="FFFFFF" w:themeFill="background1"/>
            <w:vAlign w:val="center"/>
          </w:tcPr>
          <w:p w14:paraId="372A27EF" w14:textId="0019F6D6"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4N</w:t>
            </w:r>
          </w:p>
        </w:tc>
        <w:tc>
          <w:tcPr>
            <w:tcW w:w="394" w:type="pct"/>
            <w:tcBorders>
              <w:top w:val="dotted" w:sz="4" w:space="0" w:color="404040"/>
              <w:left w:val="nil"/>
              <w:bottom w:val="dotted" w:sz="4" w:space="0" w:color="404040"/>
              <w:right w:val="dotted" w:sz="4" w:space="0" w:color="404040"/>
            </w:tcBorders>
            <w:shd w:val="clear" w:color="auto" w:fill="FFFFFF" w:themeFill="background1"/>
            <w:vAlign w:val="center"/>
          </w:tcPr>
          <w:p w14:paraId="674ACA59" w14:textId="655DF222"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5O</w:t>
            </w:r>
          </w:p>
        </w:tc>
        <w:tc>
          <w:tcPr>
            <w:tcW w:w="394" w:type="pct"/>
            <w:tcBorders>
              <w:top w:val="dotted" w:sz="4" w:space="0" w:color="404040"/>
              <w:left w:val="nil"/>
              <w:bottom w:val="dotted" w:sz="4" w:space="0" w:color="404040"/>
              <w:right w:val="dotted" w:sz="4" w:space="0" w:color="404040"/>
            </w:tcBorders>
            <w:shd w:val="clear" w:color="auto" w:fill="FFFFFF" w:themeFill="background1"/>
            <w:vAlign w:val="center"/>
          </w:tcPr>
          <w:p w14:paraId="3B419FF5" w14:textId="1BF4C9D6" w:rsidR="008A1559" w:rsidRPr="00C74389" w:rsidRDefault="008A1559" w:rsidP="00F02C92">
            <w:pPr>
              <w:pStyle w:val="MELmainbodytext"/>
              <w:jc w:val="left"/>
              <w:rPr>
                <w:rFonts w:ascii="Arial" w:hAnsi="Arial" w:cs="Arial"/>
                <w:sz w:val="24"/>
                <w:szCs w:val="24"/>
              </w:rPr>
            </w:pPr>
            <w:r w:rsidRPr="00C74389">
              <w:rPr>
                <w:rFonts w:ascii="Arial" w:hAnsi="Arial" w:cs="Arial"/>
                <w:sz w:val="24"/>
                <w:szCs w:val="24"/>
              </w:rPr>
              <w:t>5Q</w:t>
            </w:r>
          </w:p>
        </w:tc>
        <w:tc>
          <w:tcPr>
            <w:tcW w:w="732" w:type="pct"/>
            <w:shd w:val="clear" w:color="auto" w:fill="FFFFFF" w:themeFill="background1"/>
            <w:vAlign w:val="center"/>
          </w:tcPr>
          <w:p w14:paraId="5FA25BDC" w14:textId="1674ED3A" w:rsidR="008A1559" w:rsidRPr="00C74389" w:rsidRDefault="009641BB" w:rsidP="00F02C92">
            <w:pPr>
              <w:pStyle w:val="MELmainbodytext"/>
              <w:jc w:val="left"/>
              <w:rPr>
                <w:rFonts w:ascii="Arial" w:hAnsi="Arial" w:cs="Arial"/>
                <w:sz w:val="24"/>
                <w:szCs w:val="24"/>
              </w:rPr>
            </w:pPr>
            <w:r w:rsidRPr="00C74389">
              <w:rPr>
                <w:rFonts w:ascii="Arial" w:hAnsi="Arial" w:cs="Arial"/>
                <w:sz w:val="24"/>
                <w:szCs w:val="24"/>
              </w:rPr>
              <w:t>Average</w:t>
            </w:r>
          </w:p>
        </w:tc>
      </w:tr>
      <w:tr w:rsidR="00BD034C" w:rsidRPr="00806B26" w14:paraId="2E7F670A" w14:textId="77777777" w:rsidTr="009641BB">
        <w:trPr>
          <w:trHeight w:val="685"/>
        </w:trPr>
        <w:tc>
          <w:tcPr>
            <w:tcW w:w="1115" w:type="pct"/>
            <w:shd w:val="clear" w:color="auto" w:fill="FFFFFF" w:themeFill="background1"/>
            <w:vAlign w:val="center"/>
          </w:tcPr>
          <w:p w14:paraId="21C72484" w14:textId="03652096" w:rsidR="00BD034C" w:rsidRPr="00C74389" w:rsidRDefault="009641BB" w:rsidP="00F02C92">
            <w:pPr>
              <w:pStyle w:val="MELmainbodytext"/>
              <w:jc w:val="left"/>
              <w:rPr>
                <w:rFonts w:ascii="Arial" w:hAnsi="Arial" w:cs="Arial"/>
                <w:sz w:val="24"/>
                <w:szCs w:val="24"/>
              </w:rPr>
            </w:pPr>
            <w:r w:rsidRPr="00C74389">
              <w:rPr>
                <w:rFonts w:ascii="Arial" w:hAnsi="Arial" w:cs="Arial"/>
                <w:sz w:val="24"/>
                <w:szCs w:val="24"/>
              </w:rPr>
              <w:t xml:space="preserve">Total tetrapak &amp; </w:t>
            </w:r>
            <w:r w:rsidR="00BD034C" w:rsidRPr="00C74389">
              <w:rPr>
                <w:rFonts w:ascii="Arial" w:hAnsi="Arial" w:cs="Arial"/>
                <w:sz w:val="24"/>
                <w:szCs w:val="24"/>
              </w:rPr>
              <w:t>PTT (%)</w:t>
            </w:r>
          </w:p>
        </w:tc>
        <w:tc>
          <w:tcPr>
            <w:tcW w:w="394" w:type="pct"/>
            <w:shd w:val="clear" w:color="auto" w:fill="FFFFFF" w:themeFill="background1"/>
            <w:vAlign w:val="center"/>
          </w:tcPr>
          <w:p w14:paraId="6FD0AE86" w14:textId="3B5DCE77"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4.1%</w:t>
            </w:r>
          </w:p>
        </w:tc>
        <w:tc>
          <w:tcPr>
            <w:tcW w:w="395" w:type="pct"/>
            <w:shd w:val="clear" w:color="auto" w:fill="FFFFFF" w:themeFill="background1"/>
            <w:vAlign w:val="center"/>
          </w:tcPr>
          <w:p w14:paraId="33C42AF7" w14:textId="0FE69801"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2.6%</w:t>
            </w:r>
          </w:p>
        </w:tc>
        <w:tc>
          <w:tcPr>
            <w:tcW w:w="394" w:type="pct"/>
            <w:shd w:val="clear" w:color="auto" w:fill="FFFFFF" w:themeFill="background1"/>
            <w:vAlign w:val="center"/>
          </w:tcPr>
          <w:p w14:paraId="07B108F2" w14:textId="78A99E68"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2.0%</w:t>
            </w:r>
          </w:p>
        </w:tc>
        <w:tc>
          <w:tcPr>
            <w:tcW w:w="394" w:type="pct"/>
            <w:shd w:val="clear" w:color="auto" w:fill="FFFFFF" w:themeFill="background1"/>
            <w:vAlign w:val="center"/>
          </w:tcPr>
          <w:p w14:paraId="2DB0DCC5" w14:textId="07A610FD"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3.8%</w:t>
            </w:r>
          </w:p>
        </w:tc>
        <w:tc>
          <w:tcPr>
            <w:tcW w:w="394" w:type="pct"/>
            <w:shd w:val="clear" w:color="auto" w:fill="FFFFFF" w:themeFill="background1"/>
            <w:vAlign w:val="center"/>
          </w:tcPr>
          <w:p w14:paraId="75123586" w14:textId="0D5DC55A"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3.6%</w:t>
            </w:r>
          </w:p>
        </w:tc>
        <w:tc>
          <w:tcPr>
            <w:tcW w:w="394" w:type="pct"/>
            <w:shd w:val="clear" w:color="auto" w:fill="FFFFFF" w:themeFill="background1"/>
            <w:vAlign w:val="center"/>
          </w:tcPr>
          <w:p w14:paraId="569C4C37" w14:textId="0CA1D152"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3.0%</w:t>
            </w:r>
          </w:p>
        </w:tc>
        <w:tc>
          <w:tcPr>
            <w:tcW w:w="394" w:type="pct"/>
            <w:shd w:val="clear" w:color="auto" w:fill="FFFFFF" w:themeFill="background1"/>
            <w:vAlign w:val="center"/>
          </w:tcPr>
          <w:p w14:paraId="4524C19B" w14:textId="7B9712EA"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2.6%</w:t>
            </w:r>
          </w:p>
        </w:tc>
        <w:tc>
          <w:tcPr>
            <w:tcW w:w="394" w:type="pct"/>
            <w:shd w:val="clear" w:color="auto" w:fill="FFFFFF" w:themeFill="background1"/>
            <w:vAlign w:val="center"/>
          </w:tcPr>
          <w:p w14:paraId="2E24392B" w14:textId="1B043A4E"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2.1%</w:t>
            </w:r>
          </w:p>
        </w:tc>
        <w:tc>
          <w:tcPr>
            <w:tcW w:w="732" w:type="pct"/>
            <w:shd w:val="clear" w:color="auto" w:fill="FFFFFF" w:themeFill="background1"/>
            <w:vAlign w:val="center"/>
          </w:tcPr>
          <w:p w14:paraId="3EB1E2A4" w14:textId="2E41EE33"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2.9%</w:t>
            </w:r>
          </w:p>
        </w:tc>
      </w:tr>
      <w:tr w:rsidR="00BD034C" w:rsidRPr="00806B26" w14:paraId="23329411" w14:textId="77777777" w:rsidTr="009641BB">
        <w:trPr>
          <w:trHeight w:val="685"/>
        </w:trPr>
        <w:tc>
          <w:tcPr>
            <w:tcW w:w="1115" w:type="pct"/>
            <w:shd w:val="clear" w:color="auto" w:fill="FFFFFF" w:themeFill="background1"/>
            <w:vAlign w:val="center"/>
          </w:tcPr>
          <w:p w14:paraId="68A0BD34" w14:textId="6437430C" w:rsidR="00BD034C" w:rsidRPr="00C74389" w:rsidRDefault="009641BB" w:rsidP="00F02C92">
            <w:pPr>
              <w:pStyle w:val="MELmainbodytext"/>
              <w:jc w:val="left"/>
              <w:rPr>
                <w:rFonts w:ascii="Arial" w:hAnsi="Arial" w:cs="Arial"/>
                <w:sz w:val="24"/>
                <w:szCs w:val="24"/>
              </w:rPr>
            </w:pPr>
            <w:r w:rsidRPr="00C74389">
              <w:rPr>
                <w:rFonts w:ascii="Arial" w:hAnsi="Arial" w:cs="Arial"/>
                <w:sz w:val="24"/>
                <w:szCs w:val="24"/>
              </w:rPr>
              <w:t xml:space="preserve">Total tetrapak &amp; </w:t>
            </w:r>
            <w:r w:rsidR="00BD034C" w:rsidRPr="00C74389">
              <w:rPr>
                <w:rFonts w:ascii="Arial" w:hAnsi="Arial" w:cs="Arial"/>
                <w:sz w:val="24"/>
                <w:szCs w:val="24"/>
              </w:rPr>
              <w:t>PTT (KG/HH/YR)</w:t>
            </w:r>
          </w:p>
        </w:tc>
        <w:tc>
          <w:tcPr>
            <w:tcW w:w="394" w:type="pct"/>
            <w:shd w:val="clear" w:color="auto" w:fill="FFFFFF" w:themeFill="background1"/>
            <w:vAlign w:val="center"/>
          </w:tcPr>
          <w:p w14:paraId="7987542C" w14:textId="0AD1E1CF"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22.8</w:t>
            </w:r>
          </w:p>
        </w:tc>
        <w:tc>
          <w:tcPr>
            <w:tcW w:w="395" w:type="pct"/>
            <w:shd w:val="clear" w:color="auto" w:fill="FFFFFF" w:themeFill="background1"/>
            <w:vAlign w:val="center"/>
          </w:tcPr>
          <w:p w14:paraId="57B5057B" w14:textId="49AF2EF7"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19.7</w:t>
            </w:r>
          </w:p>
        </w:tc>
        <w:tc>
          <w:tcPr>
            <w:tcW w:w="394" w:type="pct"/>
            <w:shd w:val="clear" w:color="auto" w:fill="FFFFFF" w:themeFill="background1"/>
            <w:vAlign w:val="center"/>
          </w:tcPr>
          <w:p w14:paraId="56A0364B" w14:textId="65EDC9EE"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15.6</w:t>
            </w:r>
          </w:p>
        </w:tc>
        <w:tc>
          <w:tcPr>
            <w:tcW w:w="394" w:type="pct"/>
            <w:shd w:val="clear" w:color="auto" w:fill="FFFFFF" w:themeFill="background1"/>
            <w:vAlign w:val="center"/>
          </w:tcPr>
          <w:p w14:paraId="5B4FC9B0" w14:textId="407B6631"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11.7</w:t>
            </w:r>
          </w:p>
        </w:tc>
        <w:tc>
          <w:tcPr>
            <w:tcW w:w="394" w:type="pct"/>
            <w:shd w:val="clear" w:color="auto" w:fill="FFFFFF" w:themeFill="background1"/>
            <w:vAlign w:val="center"/>
          </w:tcPr>
          <w:p w14:paraId="1EF95B1A" w14:textId="42B66D7F"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18.5</w:t>
            </w:r>
          </w:p>
        </w:tc>
        <w:tc>
          <w:tcPr>
            <w:tcW w:w="394" w:type="pct"/>
            <w:shd w:val="clear" w:color="auto" w:fill="FFFFFF" w:themeFill="background1"/>
            <w:vAlign w:val="center"/>
          </w:tcPr>
          <w:p w14:paraId="5F28B914" w14:textId="13745F69"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15.1</w:t>
            </w:r>
          </w:p>
        </w:tc>
        <w:tc>
          <w:tcPr>
            <w:tcW w:w="394" w:type="pct"/>
            <w:shd w:val="clear" w:color="auto" w:fill="FFFFFF" w:themeFill="background1"/>
            <w:vAlign w:val="center"/>
          </w:tcPr>
          <w:p w14:paraId="38511CCB" w14:textId="3EDC0AC7"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9.4</w:t>
            </w:r>
          </w:p>
        </w:tc>
        <w:tc>
          <w:tcPr>
            <w:tcW w:w="394" w:type="pct"/>
            <w:shd w:val="clear" w:color="auto" w:fill="FFFFFF" w:themeFill="background1"/>
            <w:vAlign w:val="center"/>
          </w:tcPr>
          <w:p w14:paraId="1ACA5A23" w14:textId="13F837C0"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13.0</w:t>
            </w:r>
          </w:p>
        </w:tc>
        <w:tc>
          <w:tcPr>
            <w:tcW w:w="732" w:type="pct"/>
            <w:shd w:val="clear" w:color="auto" w:fill="FFFFFF" w:themeFill="background1"/>
            <w:vAlign w:val="center"/>
          </w:tcPr>
          <w:p w14:paraId="5FF0A1A4" w14:textId="19415F3E" w:rsidR="00BD034C" w:rsidRPr="00C74389" w:rsidRDefault="00BD034C" w:rsidP="00F02C92">
            <w:pPr>
              <w:pStyle w:val="MELmainbodytext"/>
              <w:jc w:val="left"/>
              <w:rPr>
                <w:rFonts w:ascii="Arial" w:hAnsi="Arial" w:cs="Arial"/>
                <w:sz w:val="24"/>
                <w:szCs w:val="24"/>
              </w:rPr>
            </w:pPr>
            <w:r w:rsidRPr="00C74389">
              <w:rPr>
                <w:rFonts w:ascii="Arial" w:hAnsi="Arial" w:cs="Arial"/>
                <w:sz w:val="24"/>
                <w:szCs w:val="24"/>
              </w:rPr>
              <w:t>17.3</w:t>
            </w:r>
          </w:p>
        </w:tc>
      </w:tr>
    </w:tbl>
    <w:p w14:paraId="666711A9" w14:textId="77777777" w:rsidR="00683360" w:rsidRPr="00806B26" w:rsidRDefault="00683360" w:rsidP="00683360">
      <w:pPr>
        <w:spacing w:after="240" w:line="360" w:lineRule="auto"/>
        <w:ind w:left="0"/>
        <w:jc w:val="both"/>
        <w:rPr>
          <w:highlight w:val="yellow"/>
          <w:lang w:eastAsia="en-US"/>
        </w:rPr>
      </w:pPr>
    </w:p>
    <w:p w14:paraId="1B1D7729" w14:textId="51BF90F5" w:rsidR="00683360" w:rsidRPr="00761791" w:rsidRDefault="00BD034C" w:rsidP="00683360">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Were it possible for households to remove the recyclable textile, disposable nappy and WEEE items from their residual waste, then this would represent a minimisation of around 45.7kg/hh/yr or 20.5% of the total residual waste.  As a result, diversion could increase from 51.3% to 55.6% with no additional changes in the amount of recycling collected. </w:t>
      </w:r>
      <w:r w:rsidR="00BD32E8" w:rsidRPr="00761791">
        <w:rPr>
          <w:rFonts w:ascii="Arial" w:hAnsi="Arial" w:cs="Arial"/>
          <w:spacing w:val="-5"/>
          <w:sz w:val="24"/>
          <w:szCs w:val="24"/>
          <w:lang w:eastAsia="en-US"/>
        </w:rPr>
        <w:t xml:space="preserve">Additionally, diverting Tetrapaks and </w:t>
      </w:r>
      <w:r w:rsidR="00706D9D" w:rsidRPr="00761791">
        <w:rPr>
          <w:rFonts w:ascii="Arial" w:hAnsi="Arial" w:cs="Arial"/>
          <w:spacing w:val="-5"/>
          <w:sz w:val="24"/>
          <w:szCs w:val="24"/>
          <w:lang w:eastAsia="en-US"/>
        </w:rPr>
        <w:t>PTT</w:t>
      </w:r>
      <w:r w:rsidR="00BD32E8" w:rsidRPr="00761791">
        <w:rPr>
          <w:rFonts w:ascii="Arial" w:hAnsi="Arial" w:cs="Arial"/>
          <w:spacing w:val="-5"/>
          <w:sz w:val="24"/>
          <w:szCs w:val="24"/>
          <w:lang w:eastAsia="en-US"/>
        </w:rPr>
        <w:t xml:space="preserve"> </w:t>
      </w:r>
      <w:r w:rsidR="00B032A0" w:rsidRPr="00761791">
        <w:rPr>
          <w:rFonts w:ascii="Arial" w:hAnsi="Arial" w:cs="Arial"/>
          <w:spacing w:val="-5"/>
          <w:sz w:val="24"/>
          <w:szCs w:val="24"/>
          <w:lang w:eastAsia="en-US"/>
        </w:rPr>
        <w:t xml:space="preserve">away from the residual waste and </w:t>
      </w:r>
      <w:r w:rsidR="00BD32E8" w:rsidRPr="00761791">
        <w:rPr>
          <w:rFonts w:ascii="Arial" w:hAnsi="Arial" w:cs="Arial"/>
          <w:spacing w:val="-5"/>
          <w:sz w:val="24"/>
          <w:szCs w:val="24"/>
          <w:lang w:eastAsia="en-US"/>
        </w:rPr>
        <w:t>into the recycling scheme could raise this amount further to 5</w:t>
      </w:r>
      <w:r w:rsidRPr="00761791">
        <w:rPr>
          <w:rFonts w:ascii="Arial" w:hAnsi="Arial" w:cs="Arial"/>
          <w:spacing w:val="-5"/>
          <w:sz w:val="24"/>
          <w:szCs w:val="24"/>
          <w:lang w:eastAsia="en-US"/>
        </w:rPr>
        <w:t>8</w:t>
      </w:r>
      <w:r w:rsidR="00C55306" w:rsidRPr="00761791">
        <w:rPr>
          <w:rFonts w:ascii="Arial" w:hAnsi="Arial" w:cs="Arial"/>
          <w:spacing w:val="-5"/>
          <w:sz w:val="24"/>
          <w:szCs w:val="24"/>
          <w:lang w:eastAsia="en-US"/>
        </w:rPr>
        <w:t>.</w:t>
      </w:r>
      <w:r w:rsidRPr="00761791">
        <w:rPr>
          <w:rFonts w:ascii="Arial" w:hAnsi="Arial" w:cs="Arial"/>
          <w:spacing w:val="-5"/>
          <w:sz w:val="24"/>
          <w:szCs w:val="24"/>
          <w:lang w:eastAsia="en-US"/>
        </w:rPr>
        <w:t>5</w:t>
      </w:r>
      <w:r w:rsidR="00BD32E8" w:rsidRPr="00761791">
        <w:rPr>
          <w:rFonts w:ascii="Arial" w:hAnsi="Arial" w:cs="Arial"/>
          <w:spacing w:val="-5"/>
          <w:sz w:val="24"/>
          <w:szCs w:val="24"/>
          <w:lang w:eastAsia="en-US"/>
        </w:rPr>
        <w:t>%.</w:t>
      </w:r>
    </w:p>
    <w:p w14:paraId="09DD89F0" w14:textId="77777777" w:rsidR="00683360" w:rsidRPr="00806B26" w:rsidRDefault="00683360" w:rsidP="003C5834">
      <w:pPr>
        <w:spacing w:after="240" w:line="360" w:lineRule="auto"/>
        <w:ind w:left="0"/>
        <w:jc w:val="both"/>
        <w:rPr>
          <w:spacing w:val="-5"/>
          <w:highlight w:val="yellow"/>
          <w:lang w:eastAsia="en-US"/>
        </w:rPr>
      </w:pPr>
    </w:p>
    <w:p w14:paraId="0089251C" w14:textId="77777777" w:rsidR="007D7B0F" w:rsidRPr="001762CC" w:rsidRDefault="007D7B0F" w:rsidP="007D7B0F">
      <w:pPr>
        <w:keepNext/>
        <w:keepLines/>
        <w:pageBreakBefore/>
        <w:shd w:val="clear" w:color="auto" w:fill="12A19A"/>
        <w:spacing w:after="240" w:line="240" w:lineRule="atLeast"/>
        <w:ind w:left="0"/>
        <w:outlineLvl w:val="0"/>
        <w:rPr>
          <w:rFonts w:cs="Arial"/>
          <w:b/>
          <w:color w:val="FFFFFF" w:themeColor="background1"/>
          <w:kern w:val="20"/>
          <w:sz w:val="48"/>
          <w:szCs w:val="48"/>
          <w:lang w:eastAsia="en-US"/>
        </w:rPr>
      </w:pPr>
      <w:bookmarkStart w:id="223" w:name="_Toc536105349"/>
      <w:bookmarkStart w:id="224" w:name="_Toc536105642"/>
      <w:r w:rsidRPr="001762CC">
        <w:rPr>
          <w:rFonts w:cs="Arial"/>
          <w:b/>
          <w:color w:val="FFFFFF" w:themeColor="background1"/>
          <w:kern w:val="20"/>
          <w:sz w:val="48"/>
          <w:szCs w:val="48"/>
          <w:lang w:eastAsia="en-US"/>
        </w:rPr>
        <w:lastRenderedPageBreak/>
        <w:t>Appendix</w:t>
      </w:r>
      <w:bookmarkEnd w:id="223"/>
      <w:bookmarkEnd w:id="224"/>
    </w:p>
    <w:p w14:paraId="36D62C0B" w14:textId="77777777" w:rsidR="007D7B0F" w:rsidRPr="00806B26" w:rsidRDefault="007D7B0F">
      <w:pPr>
        <w:ind w:left="0"/>
        <w:rPr>
          <w:spacing w:val="-5"/>
          <w:highlight w:val="yellow"/>
          <w:lang w:eastAsia="en-US"/>
        </w:rPr>
      </w:pPr>
    </w:p>
    <w:p w14:paraId="45F4F50C" w14:textId="6DA8A464" w:rsidR="007D7B0F" w:rsidRPr="00761791" w:rsidRDefault="007D7B0F" w:rsidP="007D7B0F">
      <w:pPr>
        <w:spacing w:after="240" w:line="360" w:lineRule="auto"/>
        <w:ind w:left="0"/>
        <w:jc w:val="both"/>
        <w:rPr>
          <w:rFonts w:ascii="Arial" w:hAnsi="Arial" w:cs="Arial"/>
          <w:spacing w:val="-5"/>
          <w:sz w:val="24"/>
          <w:szCs w:val="24"/>
          <w:lang w:eastAsia="en-US"/>
        </w:rPr>
      </w:pPr>
      <w:r w:rsidRPr="00761791">
        <w:rPr>
          <w:rFonts w:ascii="Arial" w:hAnsi="Arial" w:cs="Arial"/>
          <w:spacing w:val="-5"/>
          <w:sz w:val="24"/>
          <w:szCs w:val="24"/>
          <w:lang w:eastAsia="en-US"/>
        </w:rPr>
        <w:t xml:space="preserve">Annual collected tonnage data for the kerbside waste and recycling collections is shown in </w:t>
      </w:r>
      <w:r w:rsidR="006F0BC0" w:rsidRPr="00761791">
        <w:rPr>
          <w:rFonts w:ascii="Arial" w:hAnsi="Arial" w:cs="Arial"/>
          <w:spacing w:val="-5"/>
          <w:sz w:val="24"/>
          <w:szCs w:val="24"/>
          <w:lang w:eastAsia="en-US"/>
        </w:rPr>
        <w:t>T</w:t>
      </w:r>
      <w:r w:rsidRPr="00761791">
        <w:rPr>
          <w:rFonts w:ascii="Arial" w:hAnsi="Arial" w:cs="Arial"/>
          <w:spacing w:val="-5"/>
          <w:sz w:val="24"/>
          <w:szCs w:val="24"/>
          <w:lang w:eastAsia="en-US"/>
        </w:rPr>
        <w:t xml:space="preserve">able 3.  These tonnages can be applied to the percentage composition of hand sorted waste obtained from this survey.  Caution needs to be taken when applying these waste proportions to annual tonnages as the composition relates to the waste collected at the time of the survey only – and this may differ seasonally.  For </w:t>
      </w:r>
      <w:r w:rsidR="00354087" w:rsidRPr="00761791">
        <w:rPr>
          <w:rFonts w:ascii="Arial" w:hAnsi="Arial" w:cs="Arial"/>
          <w:spacing w:val="-5"/>
          <w:sz w:val="24"/>
          <w:szCs w:val="24"/>
          <w:lang w:eastAsia="en-US"/>
        </w:rPr>
        <w:t>example,</w:t>
      </w:r>
      <w:r w:rsidRPr="00761791">
        <w:rPr>
          <w:rFonts w:ascii="Arial" w:hAnsi="Arial" w:cs="Arial"/>
          <w:spacing w:val="-5"/>
          <w:sz w:val="24"/>
          <w:szCs w:val="24"/>
          <w:lang w:eastAsia="en-US"/>
        </w:rPr>
        <w:t xml:space="preserve"> garden waste volumes will be drastically higher during certain months, therefore applying the percentage by weight figure for this (or any other) single phase survey to </w:t>
      </w:r>
      <w:r w:rsidR="00806B26" w:rsidRPr="00761791">
        <w:rPr>
          <w:rFonts w:ascii="Arial" w:hAnsi="Arial" w:cs="Arial"/>
          <w:spacing w:val="-5"/>
          <w:sz w:val="24"/>
          <w:szCs w:val="24"/>
          <w:lang w:eastAsia="en-US"/>
        </w:rPr>
        <w:t>Stockport</w:t>
      </w:r>
      <w:r w:rsidRPr="00761791">
        <w:rPr>
          <w:rFonts w:ascii="Arial" w:hAnsi="Arial" w:cs="Arial"/>
          <w:spacing w:val="-5"/>
          <w:sz w:val="24"/>
          <w:szCs w:val="24"/>
          <w:lang w:eastAsia="en-US"/>
        </w:rPr>
        <w:t xml:space="preserve"> annual tonnages will not accurately model what would be expected over a twelve month period. </w:t>
      </w:r>
    </w:p>
    <w:p w14:paraId="04138EFC" w14:textId="581C04E7" w:rsidR="007D7B0F" w:rsidRPr="001762CC" w:rsidRDefault="007D7B0F" w:rsidP="007D7B0F">
      <w:pPr>
        <w:keepNext/>
        <w:keepLines/>
        <w:spacing w:before="240" w:after="240" w:line="240" w:lineRule="atLeast"/>
        <w:ind w:left="0"/>
        <w:outlineLvl w:val="2"/>
        <w:rPr>
          <w:rFonts w:asciiTheme="minorHAnsi" w:hAnsiTheme="minorHAnsi" w:cs="Arial"/>
          <w:b/>
          <w:color w:val="12A19A"/>
          <w:spacing w:val="-15"/>
          <w:kern w:val="20"/>
          <w:sz w:val="32"/>
          <w:szCs w:val="32"/>
          <w:lang w:eastAsia="en-US"/>
        </w:rPr>
      </w:pPr>
      <w:bookmarkStart w:id="225" w:name="_Toc536105350"/>
      <w:bookmarkStart w:id="226" w:name="_Toc536105643"/>
      <w:r w:rsidRPr="001762CC">
        <w:rPr>
          <w:rFonts w:asciiTheme="minorHAnsi" w:hAnsiTheme="minorHAnsi" w:cs="Arial"/>
          <w:b/>
          <w:color w:val="12A19A"/>
          <w:spacing w:val="-15"/>
          <w:kern w:val="20"/>
          <w:sz w:val="32"/>
          <w:szCs w:val="32"/>
          <w:lang w:eastAsia="en-US"/>
        </w:rPr>
        <w:t>Tonnage composition – residual waste</w:t>
      </w:r>
      <w:bookmarkEnd w:id="225"/>
      <w:bookmarkEnd w:id="226"/>
    </w:p>
    <w:tbl>
      <w:tblPr>
        <w:tblW w:w="90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hemeFill="background1"/>
        <w:tblCellMar>
          <w:left w:w="0" w:type="dxa"/>
          <w:right w:w="0" w:type="dxa"/>
        </w:tblCellMar>
        <w:tblLook w:val="04A0" w:firstRow="1" w:lastRow="0" w:firstColumn="1" w:lastColumn="0" w:noHBand="0" w:noVBand="1"/>
      </w:tblPr>
      <w:tblGrid>
        <w:gridCol w:w="3021"/>
        <w:gridCol w:w="3021"/>
        <w:gridCol w:w="3022"/>
      </w:tblGrid>
      <w:tr w:rsidR="001762CC" w:rsidRPr="00806B26" w14:paraId="1A398376" w14:textId="2CB24E39" w:rsidTr="00935E80">
        <w:trPr>
          <w:trHeight w:val="503"/>
        </w:trPr>
        <w:tc>
          <w:tcPr>
            <w:tcW w:w="3021" w:type="dxa"/>
            <w:shd w:val="clear" w:color="auto" w:fill="FFFFFF" w:themeFill="background1"/>
            <w:tcMar>
              <w:top w:w="15" w:type="dxa"/>
              <w:left w:w="15" w:type="dxa"/>
              <w:bottom w:w="0" w:type="dxa"/>
              <w:right w:w="15" w:type="dxa"/>
            </w:tcMar>
            <w:vAlign w:val="center"/>
            <w:hideMark/>
          </w:tcPr>
          <w:p w14:paraId="5347A232" w14:textId="66D991C7" w:rsidR="001762CC" w:rsidRPr="00C74389" w:rsidRDefault="009641BB" w:rsidP="0074270D">
            <w:pPr>
              <w:pStyle w:val="MELmainbodytext"/>
              <w:jc w:val="left"/>
              <w:rPr>
                <w:rFonts w:ascii="Arial" w:hAnsi="Arial" w:cs="Arial"/>
                <w:sz w:val="24"/>
                <w:szCs w:val="24"/>
              </w:rPr>
            </w:pPr>
            <w:r w:rsidRPr="00C74389">
              <w:rPr>
                <w:rFonts w:ascii="Arial" w:hAnsi="Arial" w:cs="Arial"/>
                <w:sz w:val="24"/>
                <w:szCs w:val="24"/>
              </w:rPr>
              <w:t>Recyclable materials</w:t>
            </w:r>
          </w:p>
        </w:tc>
        <w:tc>
          <w:tcPr>
            <w:tcW w:w="3021" w:type="dxa"/>
            <w:shd w:val="clear" w:color="auto" w:fill="FFFFFF" w:themeFill="background1"/>
            <w:tcMar>
              <w:top w:w="15" w:type="dxa"/>
              <w:left w:w="15" w:type="dxa"/>
              <w:bottom w:w="0" w:type="dxa"/>
              <w:right w:w="15" w:type="dxa"/>
            </w:tcMar>
            <w:vAlign w:val="center"/>
            <w:hideMark/>
          </w:tcPr>
          <w:p w14:paraId="7E26312D" w14:textId="39DC26A7" w:rsidR="001762CC" w:rsidRPr="00C74389" w:rsidRDefault="00935E80" w:rsidP="0074270D">
            <w:pPr>
              <w:pStyle w:val="MELmainbodytext"/>
              <w:jc w:val="left"/>
              <w:rPr>
                <w:rFonts w:ascii="Arial" w:hAnsi="Arial" w:cs="Arial"/>
                <w:sz w:val="24"/>
                <w:szCs w:val="24"/>
              </w:rPr>
            </w:pPr>
            <w:r w:rsidRPr="00C74389">
              <w:rPr>
                <w:rFonts w:ascii="Arial" w:hAnsi="Arial" w:cs="Arial"/>
                <w:sz w:val="24"/>
                <w:szCs w:val="24"/>
              </w:rPr>
              <w:t>% Composition</w:t>
            </w:r>
          </w:p>
        </w:tc>
        <w:tc>
          <w:tcPr>
            <w:tcW w:w="3022" w:type="dxa"/>
            <w:shd w:val="clear" w:color="auto" w:fill="FFFFFF" w:themeFill="background1"/>
            <w:vAlign w:val="center"/>
          </w:tcPr>
          <w:p w14:paraId="4F6FBA78" w14:textId="65A612EF" w:rsidR="001762CC" w:rsidRPr="00C74389" w:rsidRDefault="001762CC" w:rsidP="0074270D">
            <w:pPr>
              <w:pStyle w:val="MELmainbodytext"/>
              <w:jc w:val="left"/>
              <w:rPr>
                <w:rFonts w:ascii="Arial" w:hAnsi="Arial" w:cs="Arial"/>
                <w:sz w:val="24"/>
                <w:szCs w:val="24"/>
              </w:rPr>
            </w:pPr>
            <w:r w:rsidRPr="00C74389">
              <w:rPr>
                <w:rFonts w:ascii="Arial" w:hAnsi="Arial" w:cs="Arial"/>
                <w:sz w:val="24"/>
                <w:szCs w:val="24"/>
              </w:rPr>
              <w:t>P</w:t>
            </w:r>
            <w:r w:rsidR="00935E80" w:rsidRPr="00C74389">
              <w:rPr>
                <w:rFonts w:ascii="Arial" w:hAnsi="Arial" w:cs="Arial"/>
                <w:sz w:val="24"/>
                <w:szCs w:val="24"/>
              </w:rPr>
              <w:t>rojected annual tonnage</w:t>
            </w:r>
          </w:p>
        </w:tc>
      </w:tr>
      <w:tr w:rsidR="00BD034C" w:rsidRPr="00806B26" w14:paraId="799EB158" w14:textId="0C517EAA" w:rsidTr="00935E80">
        <w:trPr>
          <w:trHeight w:val="503"/>
        </w:trPr>
        <w:tc>
          <w:tcPr>
            <w:tcW w:w="3021" w:type="dxa"/>
            <w:shd w:val="clear" w:color="auto" w:fill="FFFFFF" w:themeFill="background1"/>
            <w:tcMar>
              <w:top w:w="15" w:type="dxa"/>
              <w:left w:w="15" w:type="dxa"/>
              <w:bottom w:w="0" w:type="dxa"/>
              <w:right w:w="15" w:type="dxa"/>
            </w:tcMar>
            <w:vAlign w:val="center"/>
            <w:hideMark/>
          </w:tcPr>
          <w:p w14:paraId="2B74FFF0" w14:textId="0FB993E7" w:rsidR="00BD034C" w:rsidRPr="00C74389" w:rsidRDefault="009641BB" w:rsidP="0074270D">
            <w:pPr>
              <w:pStyle w:val="MELmainbodytext"/>
              <w:jc w:val="left"/>
              <w:rPr>
                <w:rFonts w:ascii="Arial" w:hAnsi="Arial" w:cs="Arial"/>
                <w:sz w:val="24"/>
                <w:szCs w:val="24"/>
              </w:rPr>
            </w:pPr>
            <w:r w:rsidRPr="00C74389">
              <w:rPr>
                <w:rFonts w:ascii="Arial" w:hAnsi="Arial" w:cs="Arial"/>
                <w:sz w:val="24"/>
                <w:szCs w:val="24"/>
              </w:rPr>
              <w:t>Recyclable paper</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tcPr>
          <w:p w14:paraId="428B6B43" w14:textId="2EAFE7DE"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1.7%</w:t>
            </w:r>
          </w:p>
        </w:tc>
        <w:tc>
          <w:tcPr>
            <w:tcW w:w="3022" w:type="dxa"/>
            <w:tcBorders>
              <w:top w:val="nil"/>
              <w:left w:val="nil"/>
              <w:bottom w:val="dotted" w:sz="4" w:space="0" w:color="auto"/>
              <w:right w:val="dotted" w:sz="4" w:space="0" w:color="auto"/>
            </w:tcBorders>
            <w:shd w:val="clear" w:color="auto" w:fill="FFFFFF" w:themeFill="background1"/>
            <w:vAlign w:val="center"/>
          </w:tcPr>
          <w:p w14:paraId="2D74F6E8" w14:textId="307D8349"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682</w:t>
            </w:r>
          </w:p>
        </w:tc>
      </w:tr>
      <w:tr w:rsidR="00BD034C" w:rsidRPr="00806B26" w14:paraId="34BA6B3E" w14:textId="7B30F021" w:rsidTr="00935E80">
        <w:trPr>
          <w:trHeight w:val="503"/>
        </w:trPr>
        <w:tc>
          <w:tcPr>
            <w:tcW w:w="3021" w:type="dxa"/>
            <w:shd w:val="clear" w:color="auto" w:fill="FFFFFF" w:themeFill="background1"/>
            <w:tcMar>
              <w:top w:w="15" w:type="dxa"/>
              <w:left w:w="15" w:type="dxa"/>
              <w:bottom w:w="0" w:type="dxa"/>
              <w:right w:w="15" w:type="dxa"/>
            </w:tcMar>
            <w:vAlign w:val="center"/>
            <w:hideMark/>
          </w:tcPr>
          <w:p w14:paraId="58066C29" w14:textId="0C0044AA" w:rsidR="00BD034C" w:rsidRPr="00C74389" w:rsidRDefault="009641BB" w:rsidP="0074270D">
            <w:pPr>
              <w:pStyle w:val="MELmainbodytext"/>
              <w:jc w:val="left"/>
              <w:rPr>
                <w:rFonts w:ascii="Arial" w:hAnsi="Arial" w:cs="Arial"/>
                <w:sz w:val="24"/>
                <w:szCs w:val="24"/>
              </w:rPr>
            </w:pPr>
            <w:r w:rsidRPr="00C74389">
              <w:rPr>
                <w:rFonts w:ascii="Arial" w:hAnsi="Arial" w:cs="Arial"/>
                <w:sz w:val="24"/>
                <w:szCs w:val="24"/>
              </w:rPr>
              <w:t>Recyclable card &amp; cardboard</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tcPr>
          <w:p w14:paraId="09705004" w14:textId="6FD36812"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2.0%</w:t>
            </w:r>
          </w:p>
        </w:tc>
        <w:tc>
          <w:tcPr>
            <w:tcW w:w="3022" w:type="dxa"/>
            <w:tcBorders>
              <w:top w:val="nil"/>
              <w:left w:val="nil"/>
              <w:bottom w:val="dotted" w:sz="4" w:space="0" w:color="auto"/>
              <w:right w:val="dotted" w:sz="4" w:space="0" w:color="auto"/>
            </w:tcBorders>
            <w:shd w:val="clear" w:color="auto" w:fill="FFFFFF" w:themeFill="background1"/>
            <w:vAlign w:val="center"/>
          </w:tcPr>
          <w:p w14:paraId="1F7917A1" w14:textId="3C24C752"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820</w:t>
            </w:r>
          </w:p>
        </w:tc>
      </w:tr>
      <w:tr w:rsidR="00BD034C" w:rsidRPr="00806B26" w14:paraId="2C84D2FA" w14:textId="038C35DD" w:rsidTr="00935E80">
        <w:trPr>
          <w:trHeight w:val="503"/>
        </w:trPr>
        <w:tc>
          <w:tcPr>
            <w:tcW w:w="3021" w:type="dxa"/>
            <w:shd w:val="clear" w:color="auto" w:fill="FFFFFF" w:themeFill="background1"/>
            <w:tcMar>
              <w:top w:w="15" w:type="dxa"/>
              <w:left w:w="15" w:type="dxa"/>
              <w:bottom w:w="0" w:type="dxa"/>
              <w:right w:w="15" w:type="dxa"/>
            </w:tcMar>
            <w:vAlign w:val="center"/>
            <w:hideMark/>
          </w:tcPr>
          <w:p w14:paraId="6EB0EF6E" w14:textId="7D19EBD2" w:rsidR="00BD034C" w:rsidRPr="00C74389" w:rsidRDefault="009641BB" w:rsidP="0074270D">
            <w:pPr>
              <w:pStyle w:val="MELmainbodytext"/>
              <w:jc w:val="left"/>
              <w:rPr>
                <w:rFonts w:ascii="Arial" w:hAnsi="Arial" w:cs="Arial"/>
                <w:sz w:val="24"/>
                <w:szCs w:val="24"/>
              </w:rPr>
            </w:pPr>
            <w:r w:rsidRPr="00C74389">
              <w:rPr>
                <w:rFonts w:ascii="Arial" w:hAnsi="Arial" w:cs="Arial"/>
                <w:sz w:val="24"/>
                <w:szCs w:val="24"/>
              </w:rPr>
              <w:t>Plastic bottles</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tcPr>
          <w:p w14:paraId="14DE3ADC" w14:textId="079184AC"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1.4%</w:t>
            </w:r>
          </w:p>
        </w:tc>
        <w:tc>
          <w:tcPr>
            <w:tcW w:w="3022" w:type="dxa"/>
            <w:tcBorders>
              <w:top w:val="nil"/>
              <w:left w:val="nil"/>
              <w:bottom w:val="dotted" w:sz="4" w:space="0" w:color="auto"/>
              <w:right w:val="dotted" w:sz="4" w:space="0" w:color="auto"/>
            </w:tcBorders>
            <w:shd w:val="clear" w:color="auto" w:fill="FFFFFF" w:themeFill="background1"/>
            <w:vAlign w:val="center"/>
          </w:tcPr>
          <w:p w14:paraId="34FAFF81" w14:textId="0A57A239"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573</w:t>
            </w:r>
          </w:p>
        </w:tc>
      </w:tr>
      <w:tr w:rsidR="00BD034C" w:rsidRPr="00806B26" w14:paraId="01A8D911" w14:textId="1C28D5C0" w:rsidTr="00935E80">
        <w:trPr>
          <w:trHeight w:val="503"/>
        </w:trPr>
        <w:tc>
          <w:tcPr>
            <w:tcW w:w="3021" w:type="dxa"/>
            <w:shd w:val="clear" w:color="auto" w:fill="FFFFFF" w:themeFill="background1"/>
            <w:tcMar>
              <w:top w:w="15" w:type="dxa"/>
              <w:left w:w="15" w:type="dxa"/>
              <w:bottom w:w="0" w:type="dxa"/>
              <w:right w:w="15" w:type="dxa"/>
            </w:tcMar>
            <w:vAlign w:val="center"/>
            <w:hideMark/>
          </w:tcPr>
          <w:p w14:paraId="7E9E9E7A" w14:textId="41C81E53" w:rsidR="00BD034C" w:rsidRPr="00C74389" w:rsidRDefault="009641BB" w:rsidP="0074270D">
            <w:pPr>
              <w:pStyle w:val="MELmainbodytext"/>
              <w:jc w:val="left"/>
              <w:rPr>
                <w:rFonts w:ascii="Arial" w:hAnsi="Arial" w:cs="Arial"/>
                <w:sz w:val="24"/>
                <w:szCs w:val="24"/>
              </w:rPr>
            </w:pPr>
            <w:r w:rsidRPr="00C74389">
              <w:rPr>
                <w:rFonts w:ascii="Arial" w:hAnsi="Arial" w:cs="Arial"/>
                <w:sz w:val="24"/>
                <w:szCs w:val="24"/>
              </w:rPr>
              <w:t>Recyclable glass</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tcPr>
          <w:p w14:paraId="2632B079" w14:textId="494D8A66"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2.8%</w:t>
            </w:r>
          </w:p>
        </w:tc>
        <w:tc>
          <w:tcPr>
            <w:tcW w:w="3022" w:type="dxa"/>
            <w:tcBorders>
              <w:top w:val="nil"/>
              <w:left w:val="nil"/>
              <w:bottom w:val="dotted" w:sz="4" w:space="0" w:color="auto"/>
              <w:right w:val="dotted" w:sz="4" w:space="0" w:color="auto"/>
            </w:tcBorders>
            <w:shd w:val="clear" w:color="auto" w:fill="FFFFFF" w:themeFill="background1"/>
            <w:vAlign w:val="center"/>
          </w:tcPr>
          <w:p w14:paraId="659CF114" w14:textId="667B7CBD"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1,134</w:t>
            </w:r>
          </w:p>
        </w:tc>
      </w:tr>
      <w:tr w:rsidR="00BD034C" w:rsidRPr="00806B26" w14:paraId="074EEF5C" w14:textId="50D96D4C" w:rsidTr="00935E80">
        <w:trPr>
          <w:trHeight w:val="503"/>
        </w:trPr>
        <w:tc>
          <w:tcPr>
            <w:tcW w:w="3021" w:type="dxa"/>
            <w:shd w:val="clear" w:color="auto" w:fill="FFFFFF" w:themeFill="background1"/>
            <w:tcMar>
              <w:top w:w="15" w:type="dxa"/>
              <w:left w:w="15" w:type="dxa"/>
              <w:bottom w:w="0" w:type="dxa"/>
              <w:right w:w="15" w:type="dxa"/>
            </w:tcMar>
            <w:vAlign w:val="center"/>
            <w:hideMark/>
          </w:tcPr>
          <w:p w14:paraId="459C231D" w14:textId="7B558B3E" w:rsidR="00BD034C" w:rsidRPr="00C74389" w:rsidRDefault="009641BB" w:rsidP="0074270D">
            <w:pPr>
              <w:pStyle w:val="MELmainbodytext"/>
              <w:jc w:val="left"/>
              <w:rPr>
                <w:rFonts w:ascii="Arial" w:hAnsi="Arial" w:cs="Arial"/>
                <w:sz w:val="24"/>
                <w:szCs w:val="24"/>
              </w:rPr>
            </w:pPr>
            <w:r w:rsidRPr="00C74389">
              <w:rPr>
                <w:rFonts w:ascii="Arial" w:hAnsi="Arial" w:cs="Arial"/>
                <w:sz w:val="24"/>
                <w:szCs w:val="24"/>
              </w:rPr>
              <w:t>Recyclable metals</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tcPr>
          <w:p w14:paraId="11FBE362" w14:textId="3CC6C508"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2.0%</w:t>
            </w:r>
          </w:p>
        </w:tc>
        <w:tc>
          <w:tcPr>
            <w:tcW w:w="3022" w:type="dxa"/>
            <w:tcBorders>
              <w:top w:val="nil"/>
              <w:left w:val="nil"/>
              <w:bottom w:val="dotted" w:sz="4" w:space="0" w:color="auto"/>
              <w:right w:val="dotted" w:sz="4" w:space="0" w:color="auto"/>
            </w:tcBorders>
            <w:shd w:val="clear" w:color="auto" w:fill="FFFFFF" w:themeFill="background1"/>
            <w:vAlign w:val="center"/>
          </w:tcPr>
          <w:p w14:paraId="4042DF11" w14:textId="7811B41B"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817</w:t>
            </w:r>
          </w:p>
        </w:tc>
      </w:tr>
      <w:tr w:rsidR="00BD034C" w:rsidRPr="00806B26" w14:paraId="6C3C17A6" w14:textId="60745C93" w:rsidTr="00935E80">
        <w:trPr>
          <w:trHeight w:val="503"/>
        </w:trPr>
        <w:tc>
          <w:tcPr>
            <w:tcW w:w="3021" w:type="dxa"/>
            <w:shd w:val="clear" w:color="auto" w:fill="FFFFFF" w:themeFill="background1"/>
            <w:tcMar>
              <w:top w:w="15" w:type="dxa"/>
              <w:left w:w="15" w:type="dxa"/>
              <w:bottom w:w="0" w:type="dxa"/>
              <w:right w:w="15" w:type="dxa"/>
            </w:tcMar>
            <w:vAlign w:val="center"/>
            <w:hideMark/>
          </w:tcPr>
          <w:p w14:paraId="7A415E35" w14:textId="73A21AC4" w:rsidR="00BD034C" w:rsidRPr="00C74389" w:rsidRDefault="009641BB" w:rsidP="0074270D">
            <w:pPr>
              <w:pStyle w:val="MELmainbodytext"/>
              <w:jc w:val="left"/>
              <w:rPr>
                <w:rFonts w:ascii="Arial" w:hAnsi="Arial" w:cs="Arial"/>
                <w:sz w:val="24"/>
                <w:szCs w:val="24"/>
              </w:rPr>
            </w:pPr>
            <w:r w:rsidRPr="00C74389">
              <w:rPr>
                <w:rFonts w:ascii="Arial" w:hAnsi="Arial" w:cs="Arial"/>
                <w:sz w:val="24"/>
                <w:szCs w:val="24"/>
              </w:rPr>
              <w:t>Recyclable food waste</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tcPr>
          <w:p w14:paraId="38C80387" w14:textId="1C15F1BC"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24.6%</w:t>
            </w:r>
          </w:p>
        </w:tc>
        <w:tc>
          <w:tcPr>
            <w:tcW w:w="3022" w:type="dxa"/>
            <w:tcBorders>
              <w:top w:val="nil"/>
              <w:left w:val="nil"/>
              <w:bottom w:val="dotted" w:sz="4" w:space="0" w:color="auto"/>
              <w:right w:val="dotted" w:sz="4" w:space="0" w:color="auto"/>
            </w:tcBorders>
            <w:shd w:val="clear" w:color="auto" w:fill="FFFFFF" w:themeFill="background1"/>
            <w:vAlign w:val="center"/>
          </w:tcPr>
          <w:p w14:paraId="6B106597" w14:textId="1CABB26B"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10,010</w:t>
            </w:r>
          </w:p>
        </w:tc>
      </w:tr>
      <w:tr w:rsidR="00BD034C" w:rsidRPr="00806B26" w14:paraId="3E6C1045" w14:textId="6F164B29" w:rsidTr="00935E80">
        <w:trPr>
          <w:trHeight w:val="503"/>
        </w:trPr>
        <w:tc>
          <w:tcPr>
            <w:tcW w:w="3021" w:type="dxa"/>
            <w:shd w:val="clear" w:color="auto" w:fill="FFFFFF" w:themeFill="background1"/>
            <w:tcMar>
              <w:top w:w="15" w:type="dxa"/>
              <w:left w:w="15" w:type="dxa"/>
              <w:bottom w:w="0" w:type="dxa"/>
              <w:right w:w="15" w:type="dxa"/>
            </w:tcMar>
            <w:vAlign w:val="center"/>
            <w:hideMark/>
          </w:tcPr>
          <w:p w14:paraId="586431B1" w14:textId="1FA0854A" w:rsidR="00BD034C" w:rsidRPr="00C74389" w:rsidRDefault="009641BB" w:rsidP="0074270D">
            <w:pPr>
              <w:pStyle w:val="MELmainbodytext"/>
              <w:jc w:val="left"/>
              <w:rPr>
                <w:rFonts w:ascii="Arial" w:hAnsi="Arial" w:cs="Arial"/>
                <w:sz w:val="24"/>
                <w:szCs w:val="24"/>
              </w:rPr>
            </w:pPr>
            <w:r w:rsidRPr="00C74389">
              <w:rPr>
                <w:rFonts w:ascii="Arial" w:hAnsi="Arial" w:cs="Arial"/>
                <w:sz w:val="24"/>
                <w:szCs w:val="24"/>
              </w:rPr>
              <w:t>Recyclable garden waste</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tcPr>
          <w:p w14:paraId="16D32CD8" w14:textId="4E31F8E8"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0.2%</w:t>
            </w:r>
          </w:p>
        </w:tc>
        <w:tc>
          <w:tcPr>
            <w:tcW w:w="3022" w:type="dxa"/>
            <w:tcBorders>
              <w:top w:val="nil"/>
              <w:left w:val="nil"/>
              <w:bottom w:val="dotted" w:sz="4" w:space="0" w:color="auto"/>
              <w:right w:val="dotted" w:sz="4" w:space="0" w:color="auto"/>
            </w:tcBorders>
            <w:shd w:val="clear" w:color="auto" w:fill="FFFFFF" w:themeFill="background1"/>
            <w:vAlign w:val="center"/>
          </w:tcPr>
          <w:p w14:paraId="454E6718" w14:textId="5D1A57F6"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81</w:t>
            </w:r>
          </w:p>
        </w:tc>
      </w:tr>
      <w:tr w:rsidR="00BD034C" w:rsidRPr="00806B26" w14:paraId="35E2479D" w14:textId="6BD5DFA7" w:rsidTr="00935E80">
        <w:trPr>
          <w:trHeight w:val="503"/>
        </w:trPr>
        <w:tc>
          <w:tcPr>
            <w:tcW w:w="3021" w:type="dxa"/>
            <w:shd w:val="clear" w:color="auto" w:fill="FFFFFF" w:themeFill="background1"/>
            <w:tcMar>
              <w:top w:w="15" w:type="dxa"/>
              <w:left w:w="15" w:type="dxa"/>
              <w:bottom w:w="0" w:type="dxa"/>
              <w:right w:w="15" w:type="dxa"/>
            </w:tcMar>
            <w:vAlign w:val="center"/>
            <w:hideMark/>
          </w:tcPr>
          <w:p w14:paraId="52B8EA93" w14:textId="0E27FC42" w:rsidR="00BD034C" w:rsidRPr="00C74389" w:rsidRDefault="009641BB" w:rsidP="0074270D">
            <w:pPr>
              <w:pStyle w:val="MELmainbodytext"/>
              <w:jc w:val="left"/>
              <w:rPr>
                <w:rFonts w:ascii="Arial" w:hAnsi="Arial" w:cs="Arial"/>
                <w:sz w:val="24"/>
                <w:szCs w:val="24"/>
              </w:rPr>
            </w:pPr>
            <w:r w:rsidRPr="00C74389">
              <w:rPr>
                <w:rFonts w:ascii="Arial" w:hAnsi="Arial" w:cs="Arial"/>
                <w:sz w:val="24"/>
                <w:szCs w:val="24"/>
              </w:rPr>
              <w:t>Recyclable pet bedding</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tcPr>
          <w:p w14:paraId="1B0BFC7F" w14:textId="567BDBC8"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1.1%</w:t>
            </w:r>
          </w:p>
        </w:tc>
        <w:tc>
          <w:tcPr>
            <w:tcW w:w="3022" w:type="dxa"/>
            <w:tcBorders>
              <w:top w:val="nil"/>
              <w:left w:val="nil"/>
              <w:bottom w:val="dotted" w:sz="4" w:space="0" w:color="auto"/>
              <w:right w:val="dotted" w:sz="4" w:space="0" w:color="auto"/>
            </w:tcBorders>
            <w:shd w:val="clear" w:color="auto" w:fill="FFFFFF" w:themeFill="background1"/>
            <w:vAlign w:val="center"/>
          </w:tcPr>
          <w:p w14:paraId="06F20501" w14:textId="12BF4BB1"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467</w:t>
            </w:r>
          </w:p>
        </w:tc>
      </w:tr>
      <w:tr w:rsidR="00BD034C" w:rsidRPr="00806B26" w14:paraId="09881B83" w14:textId="77777777" w:rsidTr="00935E80">
        <w:trPr>
          <w:trHeight w:val="503"/>
        </w:trPr>
        <w:tc>
          <w:tcPr>
            <w:tcW w:w="3021" w:type="dxa"/>
            <w:shd w:val="clear" w:color="auto" w:fill="FFFFFF" w:themeFill="background1"/>
            <w:noWrap/>
            <w:tcMar>
              <w:top w:w="15" w:type="dxa"/>
              <w:left w:w="15" w:type="dxa"/>
              <w:bottom w:w="0" w:type="dxa"/>
              <w:right w:w="15" w:type="dxa"/>
            </w:tcMar>
            <w:vAlign w:val="center"/>
          </w:tcPr>
          <w:p w14:paraId="3A1DDD55" w14:textId="334D2072" w:rsidR="00BD034C" w:rsidRPr="00C74389" w:rsidRDefault="009641BB" w:rsidP="0074270D">
            <w:pPr>
              <w:pStyle w:val="MELmainbodytext"/>
              <w:jc w:val="left"/>
              <w:rPr>
                <w:rFonts w:ascii="Arial" w:hAnsi="Arial" w:cs="Arial"/>
                <w:sz w:val="24"/>
                <w:szCs w:val="24"/>
              </w:rPr>
            </w:pPr>
            <w:r w:rsidRPr="00C74389">
              <w:rPr>
                <w:rFonts w:ascii="Arial" w:hAnsi="Arial" w:cs="Arial"/>
                <w:sz w:val="24"/>
                <w:szCs w:val="24"/>
              </w:rPr>
              <w:t>Non kerbside recyclable</w:t>
            </w:r>
          </w:p>
        </w:tc>
        <w:tc>
          <w:tcPr>
            <w:tcW w:w="3021" w:type="dxa"/>
            <w:tcBorders>
              <w:top w:val="nil"/>
              <w:left w:val="nil"/>
              <w:bottom w:val="dotted" w:sz="4" w:space="0" w:color="auto"/>
              <w:right w:val="dotted" w:sz="4" w:space="0" w:color="auto"/>
            </w:tcBorders>
            <w:shd w:val="clear" w:color="auto" w:fill="FFFFFF" w:themeFill="background1"/>
            <w:noWrap/>
            <w:tcMar>
              <w:top w:w="15" w:type="dxa"/>
              <w:left w:w="15" w:type="dxa"/>
              <w:bottom w:w="0" w:type="dxa"/>
              <w:right w:w="15" w:type="dxa"/>
            </w:tcMar>
            <w:vAlign w:val="center"/>
          </w:tcPr>
          <w:p w14:paraId="26C0D3F5" w14:textId="31014C85"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64.2%</w:t>
            </w:r>
          </w:p>
        </w:tc>
        <w:tc>
          <w:tcPr>
            <w:tcW w:w="3022" w:type="dxa"/>
            <w:tcBorders>
              <w:top w:val="nil"/>
              <w:left w:val="nil"/>
              <w:bottom w:val="dotted" w:sz="4" w:space="0" w:color="auto"/>
              <w:right w:val="dotted" w:sz="4" w:space="0" w:color="auto"/>
            </w:tcBorders>
            <w:shd w:val="clear" w:color="auto" w:fill="FFFFFF" w:themeFill="background1"/>
            <w:vAlign w:val="center"/>
          </w:tcPr>
          <w:p w14:paraId="4E901BD2" w14:textId="754AF588"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26,139</w:t>
            </w:r>
          </w:p>
        </w:tc>
      </w:tr>
      <w:tr w:rsidR="00BD034C" w:rsidRPr="00806B26" w14:paraId="0DF249AC" w14:textId="0DB6AA3E" w:rsidTr="00935E80">
        <w:trPr>
          <w:trHeight w:val="503"/>
        </w:trPr>
        <w:tc>
          <w:tcPr>
            <w:tcW w:w="3021" w:type="dxa"/>
            <w:shd w:val="clear" w:color="auto" w:fill="FFFFFF" w:themeFill="background1"/>
            <w:noWrap/>
            <w:tcMar>
              <w:top w:w="15" w:type="dxa"/>
              <w:left w:w="15" w:type="dxa"/>
              <w:bottom w:w="0" w:type="dxa"/>
              <w:right w:w="15" w:type="dxa"/>
            </w:tcMar>
            <w:vAlign w:val="center"/>
            <w:hideMark/>
          </w:tcPr>
          <w:p w14:paraId="44E223B5" w14:textId="7BBBC385" w:rsidR="00BD034C" w:rsidRPr="00C74389" w:rsidRDefault="009641BB" w:rsidP="0074270D">
            <w:pPr>
              <w:pStyle w:val="MELmainbodytext"/>
              <w:jc w:val="left"/>
              <w:rPr>
                <w:rFonts w:ascii="Arial" w:hAnsi="Arial" w:cs="Arial"/>
                <w:sz w:val="24"/>
                <w:szCs w:val="24"/>
              </w:rPr>
            </w:pPr>
            <w:r w:rsidRPr="00C74389">
              <w:rPr>
                <w:rFonts w:ascii="Arial" w:hAnsi="Arial" w:cs="Arial"/>
                <w:sz w:val="24"/>
                <w:szCs w:val="24"/>
              </w:rPr>
              <w:t>Total</w:t>
            </w:r>
          </w:p>
        </w:tc>
        <w:tc>
          <w:tcPr>
            <w:tcW w:w="3021" w:type="dxa"/>
            <w:tcBorders>
              <w:top w:val="nil"/>
              <w:left w:val="nil"/>
              <w:bottom w:val="dotted" w:sz="4" w:space="0" w:color="auto"/>
              <w:right w:val="dotted" w:sz="4" w:space="0" w:color="auto"/>
            </w:tcBorders>
            <w:shd w:val="clear" w:color="auto" w:fill="FFFFFF" w:themeFill="background1"/>
            <w:noWrap/>
            <w:tcMar>
              <w:top w:w="15" w:type="dxa"/>
              <w:left w:w="15" w:type="dxa"/>
              <w:bottom w:w="0" w:type="dxa"/>
              <w:right w:w="15" w:type="dxa"/>
            </w:tcMar>
            <w:vAlign w:val="center"/>
          </w:tcPr>
          <w:p w14:paraId="3280B025" w14:textId="20D9754A"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100.0%</w:t>
            </w:r>
          </w:p>
        </w:tc>
        <w:tc>
          <w:tcPr>
            <w:tcW w:w="3022" w:type="dxa"/>
            <w:tcBorders>
              <w:top w:val="nil"/>
              <w:left w:val="nil"/>
              <w:bottom w:val="dotted" w:sz="4" w:space="0" w:color="auto"/>
              <w:right w:val="dotted" w:sz="4" w:space="0" w:color="auto"/>
            </w:tcBorders>
            <w:shd w:val="clear" w:color="auto" w:fill="FFFFFF" w:themeFill="background1"/>
            <w:vAlign w:val="center"/>
          </w:tcPr>
          <w:p w14:paraId="33ADCCD0" w14:textId="1C827277"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40,723</w:t>
            </w:r>
          </w:p>
        </w:tc>
      </w:tr>
      <w:tr w:rsidR="001762CC" w:rsidRPr="00806B26" w14:paraId="19AC9695" w14:textId="2D971B8F" w:rsidTr="00935E80">
        <w:trPr>
          <w:trHeight w:val="503"/>
        </w:trPr>
        <w:tc>
          <w:tcPr>
            <w:tcW w:w="3021" w:type="dxa"/>
            <w:shd w:val="clear" w:color="auto" w:fill="FFFFFF" w:themeFill="background1"/>
            <w:tcMar>
              <w:top w:w="15" w:type="dxa"/>
              <w:left w:w="15" w:type="dxa"/>
              <w:bottom w:w="0" w:type="dxa"/>
              <w:right w:w="15" w:type="dxa"/>
            </w:tcMar>
            <w:vAlign w:val="center"/>
            <w:hideMark/>
          </w:tcPr>
          <w:p w14:paraId="2300F0E0" w14:textId="197B4BC3" w:rsidR="001762CC" w:rsidRPr="00C74389" w:rsidRDefault="009641BB" w:rsidP="0074270D">
            <w:pPr>
              <w:pStyle w:val="MELmainbodytext"/>
              <w:jc w:val="left"/>
              <w:rPr>
                <w:rFonts w:ascii="Arial" w:hAnsi="Arial" w:cs="Arial"/>
                <w:sz w:val="24"/>
                <w:szCs w:val="24"/>
              </w:rPr>
            </w:pPr>
            <w:r w:rsidRPr="00C74389">
              <w:rPr>
                <w:rFonts w:ascii="Arial" w:hAnsi="Arial" w:cs="Arial"/>
                <w:sz w:val="24"/>
                <w:szCs w:val="24"/>
              </w:rPr>
              <w:lastRenderedPageBreak/>
              <w:t>Recyclables by bin</w:t>
            </w:r>
          </w:p>
        </w:tc>
        <w:tc>
          <w:tcPr>
            <w:tcW w:w="3021" w:type="dxa"/>
            <w:shd w:val="clear" w:color="auto" w:fill="FFFFFF" w:themeFill="background1"/>
            <w:tcMar>
              <w:top w:w="15" w:type="dxa"/>
              <w:left w:w="15" w:type="dxa"/>
              <w:bottom w:w="0" w:type="dxa"/>
              <w:right w:w="15" w:type="dxa"/>
            </w:tcMar>
            <w:vAlign w:val="center"/>
            <w:hideMark/>
          </w:tcPr>
          <w:p w14:paraId="76258D59" w14:textId="0F845B00" w:rsidR="001762CC" w:rsidRPr="00C74389" w:rsidRDefault="00935E80" w:rsidP="0074270D">
            <w:pPr>
              <w:pStyle w:val="MELmainbodytext"/>
              <w:jc w:val="left"/>
              <w:rPr>
                <w:rFonts w:ascii="Arial" w:hAnsi="Arial" w:cs="Arial"/>
                <w:sz w:val="24"/>
                <w:szCs w:val="24"/>
              </w:rPr>
            </w:pPr>
            <w:r w:rsidRPr="00C74389">
              <w:rPr>
                <w:rFonts w:ascii="Arial" w:hAnsi="Arial" w:cs="Arial"/>
                <w:sz w:val="24"/>
                <w:szCs w:val="24"/>
              </w:rPr>
              <w:t>% Composition</w:t>
            </w:r>
          </w:p>
        </w:tc>
        <w:tc>
          <w:tcPr>
            <w:tcW w:w="3022" w:type="dxa"/>
            <w:shd w:val="clear" w:color="auto" w:fill="FFFFFF" w:themeFill="background1"/>
            <w:vAlign w:val="center"/>
          </w:tcPr>
          <w:p w14:paraId="1909082E" w14:textId="1C7F92F6" w:rsidR="001762CC" w:rsidRPr="00C74389" w:rsidRDefault="00935E80" w:rsidP="0074270D">
            <w:pPr>
              <w:pStyle w:val="MELmainbodytext"/>
              <w:jc w:val="left"/>
              <w:rPr>
                <w:rFonts w:ascii="Arial" w:hAnsi="Arial" w:cs="Arial"/>
                <w:sz w:val="24"/>
                <w:szCs w:val="24"/>
              </w:rPr>
            </w:pPr>
            <w:r w:rsidRPr="00C74389">
              <w:rPr>
                <w:rFonts w:ascii="Arial" w:hAnsi="Arial" w:cs="Arial"/>
                <w:sz w:val="24"/>
                <w:szCs w:val="24"/>
              </w:rPr>
              <w:t>Projected annual tonnage</w:t>
            </w:r>
          </w:p>
        </w:tc>
      </w:tr>
      <w:tr w:rsidR="00BD034C" w:rsidRPr="00806B26" w14:paraId="04E5EE3B" w14:textId="0A8B8E47" w:rsidTr="00935E80">
        <w:trPr>
          <w:trHeight w:val="503"/>
        </w:trPr>
        <w:tc>
          <w:tcPr>
            <w:tcW w:w="3021" w:type="dxa"/>
            <w:shd w:val="clear" w:color="auto" w:fill="FFFFFF" w:themeFill="background1"/>
            <w:tcMar>
              <w:top w:w="15" w:type="dxa"/>
              <w:left w:w="15" w:type="dxa"/>
              <w:bottom w:w="0" w:type="dxa"/>
              <w:right w:w="15" w:type="dxa"/>
            </w:tcMar>
            <w:vAlign w:val="center"/>
            <w:hideMark/>
          </w:tcPr>
          <w:p w14:paraId="0D19805D" w14:textId="30D60519" w:rsidR="00BD034C" w:rsidRPr="00C74389" w:rsidRDefault="009641BB" w:rsidP="0074270D">
            <w:pPr>
              <w:pStyle w:val="MELmainbodytext"/>
              <w:jc w:val="left"/>
              <w:rPr>
                <w:rFonts w:ascii="Arial" w:hAnsi="Arial" w:cs="Arial"/>
                <w:sz w:val="24"/>
                <w:szCs w:val="24"/>
              </w:rPr>
            </w:pPr>
            <w:r w:rsidRPr="00C74389">
              <w:rPr>
                <w:rFonts w:ascii="Arial" w:hAnsi="Arial" w:cs="Arial"/>
                <w:sz w:val="24"/>
                <w:szCs w:val="24"/>
              </w:rPr>
              <w:t>Pulpable recyclables</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tcPr>
          <w:p w14:paraId="265E2609" w14:textId="450B7DFB"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3.7%</w:t>
            </w:r>
          </w:p>
        </w:tc>
        <w:tc>
          <w:tcPr>
            <w:tcW w:w="3022" w:type="dxa"/>
            <w:tcBorders>
              <w:top w:val="nil"/>
              <w:left w:val="nil"/>
              <w:bottom w:val="dotted" w:sz="4" w:space="0" w:color="auto"/>
              <w:right w:val="dotted" w:sz="4" w:space="0" w:color="auto"/>
            </w:tcBorders>
            <w:shd w:val="clear" w:color="auto" w:fill="FFFFFF" w:themeFill="background1"/>
            <w:vAlign w:val="center"/>
          </w:tcPr>
          <w:p w14:paraId="26DDEACC" w14:textId="6E7216D0"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1,502</w:t>
            </w:r>
          </w:p>
        </w:tc>
      </w:tr>
      <w:tr w:rsidR="00BD034C" w:rsidRPr="00806B26" w14:paraId="1A7E2E0D" w14:textId="2A856602" w:rsidTr="00935E80">
        <w:trPr>
          <w:trHeight w:val="503"/>
        </w:trPr>
        <w:tc>
          <w:tcPr>
            <w:tcW w:w="3021" w:type="dxa"/>
            <w:shd w:val="clear" w:color="auto" w:fill="FFFFFF" w:themeFill="background1"/>
            <w:tcMar>
              <w:top w:w="15" w:type="dxa"/>
              <w:left w:w="15" w:type="dxa"/>
              <w:bottom w:w="0" w:type="dxa"/>
              <w:right w:w="15" w:type="dxa"/>
            </w:tcMar>
            <w:vAlign w:val="center"/>
            <w:hideMark/>
          </w:tcPr>
          <w:p w14:paraId="03F10170" w14:textId="78CAB3B3" w:rsidR="00BD034C" w:rsidRPr="00C74389" w:rsidRDefault="009641BB" w:rsidP="0074270D">
            <w:pPr>
              <w:pStyle w:val="MELmainbodytext"/>
              <w:jc w:val="left"/>
              <w:rPr>
                <w:rFonts w:ascii="Arial" w:hAnsi="Arial" w:cs="Arial"/>
                <w:sz w:val="24"/>
                <w:szCs w:val="24"/>
              </w:rPr>
            </w:pPr>
            <w:r w:rsidRPr="00C74389">
              <w:rPr>
                <w:rFonts w:ascii="Arial" w:hAnsi="Arial" w:cs="Arial"/>
                <w:sz w:val="24"/>
                <w:szCs w:val="24"/>
              </w:rPr>
              <w:t>Co-mingled recyclables</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tcPr>
          <w:p w14:paraId="4FD0DB69" w14:textId="6526CD6A"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6.2%</w:t>
            </w:r>
          </w:p>
        </w:tc>
        <w:tc>
          <w:tcPr>
            <w:tcW w:w="3022" w:type="dxa"/>
            <w:tcBorders>
              <w:top w:val="nil"/>
              <w:left w:val="nil"/>
              <w:bottom w:val="dotted" w:sz="4" w:space="0" w:color="auto"/>
              <w:right w:val="dotted" w:sz="4" w:space="0" w:color="auto"/>
            </w:tcBorders>
            <w:shd w:val="clear" w:color="auto" w:fill="FFFFFF" w:themeFill="background1"/>
            <w:vAlign w:val="center"/>
          </w:tcPr>
          <w:p w14:paraId="5AA722A8" w14:textId="3CB843B4"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2,524</w:t>
            </w:r>
          </w:p>
        </w:tc>
      </w:tr>
      <w:tr w:rsidR="00BD034C" w:rsidRPr="00806B26" w14:paraId="424EBD35" w14:textId="58E96F41" w:rsidTr="00935E80">
        <w:trPr>
          <w:trHeight w:val="503"/>
        </w:trPr>
        <w:tc>
          <w:tcPr>
            <w:tcW w:w="3021" w:type="dxa"/>
            <w:shd w:val="clear" w:color="auto" w:fill="FFFFFF" w:themeFill="background1"/>
            <w:tcMar>
              <w:top w:w="15" w:type="dxa"/>
              <w:left w:w="15" w:type="dxa"/>
              <w:bottom w:w="0" w:type="dxa"/>
              <w:right w:w="15" w:type="dxa"/>
            </w:tcMar>
            <w:vAlign w:val="center"/>
            <w:hideMark/>
          </w:tcPr>
          <w:p w14:paraId="75B97991" w14:textId="6C15DC36" w:rsidR="00BD034C" w:rsidRPr="00C74389" w:rsidRDefault="009641BB" w:rsidP="0074270D">
            <w:pPr>
              <w:pStyle w:val="MELmainbodytext"/>
              <w:jc w:val="left"/>
              <w:rPr>
                <w:rFonts w:ascii="Arial" w:hAnsi="Arial" w:cs="Arial"/>
                <w:sz w:val="24"/>
                <w:szCs w:val="24"/>
              </w:rPr>
            </w:pPr>
            <w:r w:rsidRPr="00C74389">
              <w:rPr>
                <w:rFonts w:ascii="Arial" w:hAnsi="Arial" w:cs="Arial"/>
                <w:sz w:val="24"/>
                <w:szCs w:val="24"/>
              </w:rPr>
              <w:t>Organic recyclables</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tcPr>
          <w:p w14:paraId="6779AF80" w14:textId="129EA6A8"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25.9%</w:t>
            </w:r>
          </w:p>
        </w:tc>
        <w:tc>
          <w:tcPr>
            <w:tcW w:w="3022" w:type="dxa"/>
            <w:tcBorders>
              <w:top w:val="nil"/>
              <w:left w:val="nil"/>
              <w:bottom w:val="dotted" w:sz="4" w:space="0" w:color="auto"/>
              <w:right w:val="dotted" w:sz="4" w:space="0" w:color="auto"/>
            </w:tcBorders>
            <w:shd w:val="clear" w:color="auto" w:fill="FFFFFF" w:themeFill="background1"/>
            <w:vAlign w:val="center"/>
          </w:tcPr>
          <w:p w14:paraId="0E5E03DB" w14:textId="2F806B91"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10,558</w:t>
            </w:r>
          </w:p>
        </w:tc>
      </w:tr>
      <w:tr w:rsidR="00BD034C" w:rsidRPr="00806B26" w14:paraId="7A84D7F2" w14:textId="47C6A9F9" w:rsidTr="00935E80">
        <w:trPr>
          <w:trHeight w:val="503"/>
        </w:trPr>
        <w:tc>
          <w:tcPr>
            <w:tcW w:w="3021" w:type="dxa"/>
            <w:shd w:val="clear" w:color="auto" w:fill="FFFFFF" w:themeFill="background1"/>
            <w:tcMar>
              <w:top w:w="15" w:type="dxa"/>
              <w:left w:w="15" w:type="dxa"/>
              <w:bottom w:w="0" w:type="dxa"/>
              <w:right w:w="15" w:type="dxa"/>
            </w:tcMar>
            <w:vAlign w:val="center"/>
            <w:hideMark/>
          </w:tcPr>
          <w:p w14:paraId="61BD6FD2" w14:textId="553FD99B" w:rsidR="00BD034C" w:rsidRPr="00C74389" w:rsidRDefault="00935E80" w:rsidP="0074270D">
            <w:pPr>
              <w:pStyle w:val="MELmainbodytext"/>
              <w:jc w:val="left"/>
              <w:rPr>
                <w:rFonts w:ascii="Arial" w:hAnsi="Arial" w:cs="Arial"/>
                <w:sz w:val="24"/>
                <w:szCs w:val="24"/>
              </w:rPr>
            </w:pPr>
            <w:r w:rsidRPr="00C74389">
              <w:rPr>
                <w:rFonts w:ascii="Arial" w:hAnsi="Arial" w:cs="Arial"/>
                <w:sz w:val="24"/>
                <w:szCs w:val="24"/>
              </w:rPr>
              <w:t>Total recyclable</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tcPr>
          <w:p w14:paraId="3B77B5C3" w14:textId="03CF966E"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35.8%</w:t>
            </w:r>
          </w:p>
        </w:tc>
        <w:tc>
          <w:tcPr>
            <w:tcW w:w="3022" w:type="dxa"/>
            <w:tcBorders>
              <w:top w:val="nil"/>
              <w:left w:val="nil"/>
              <w:bottom w:val="dotted" w:sz="4" w:space="0" w:color="auto"/>
              <w:right w:val="dotted" w:sz="4" w:space="0" w:color="auto"/>
            </w:tcBorders>
            <w:shd w:val="clear" w:color="auto" w:fill="FFFFFF" w:themeFill="background1"/>
            <w:vAlign w:val="center"/>
          </w:tcPr>
          <w:p w14:paraId="2B737EE3" w14:textId="71950891"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14,584</w:t>
            </w:r>
          </w:p>
        </w:tc>
      </w:tr>
    </w:tbl>
    <w:p w14:paraId="4CDC5E18" w14:textId="1009CFE3" w:rsidR="004632B4" w:rsidRPr="001762CC" w:rsidRDefault="007D7B0F" w:rsidP="004632B4">
      <w:pPr>
        <w:keepNext/>
        <w:keepLines/>
        <w:spacing w:before="240" w:after="240" w:line="240" w:lineRule="atLeast"/>
        <w:ind w:left="0"/>
        <w:outlineLvl w:val="2"/>
        <w:rPr>
          <w:rFonts w:asciiTheme="minorHAnsi" w:hAnsiTheme="minorHAnsi" w:cs="Arial"/>
          <w:b/>
          <w:color w:val="12A19A"/>
          <w:spacing w:val="-15"/>
          <w:kern w:val="20"/>
          <w:sz w:val="32"/>
          <w:szCs w:val="32"/>
          <w:lang w:eastAsia="en-US"/>
        </w:rPr>
      </w:pPr>
      <w:r w:rsidRPr="001762CC">
        <w:rPr>
          <w:spacing w:val="-5"/>
          <w:lang w:eastAsia="en-US"/>
        </w:rPr>
        <w:t xml:space="preserve"> </w:t>
      </w:r>
      <w:bookmarkStart w:id="227" w:name="_Toc536105351"/>
      <w:bookmarkStart w:id="228" w:name="_Toc536105644"/>
      <w:r w:rsidR="004632B4" w:rsidRPr="001762CC">
        <w:rPr>
          <w:rFonts w:asciiTheme="minorHAnsi" w:hAnsiTheme="minorHAnsi" w:cs="Arial"/>
          <w:b/>
          <w:color w:val="12A19A"/>
          <w:spacing w:val="-15"/>
          <w:kern w:val="20"/>
          <w:sz w:val="32"/>
          <w:szCs w:val="32"/>
          <w:lang w:eastAsia="en-US"/>
        </w:rPr>
        <w:t>Tonnage composition – pulpable recycling</w:t>
      </w:r>
      <w:bookmarkEnd w:id="227"/>
      <w:bookmarkEnd w:id="228"/>
    </w:p>
    <w:tbl>
      <w:tblPr>
        <w:tblW w:w="90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hemeFill="background1"/>
        <w:tblCellMar>
          <w:left w:w="0" w:type="dxa"/>
          <w:right w:w="0" w:type="dxa"/>
        </w:tblCellMar>
        <w:tblLook w:val="04A0" w:firstRow="1" w:lastRow="0" w:firstColumn="1" w:lastColumn="0" w:noHBand="0" w:noVBand="1"/>
      </w:tblPr>
      <w:tblGrid>
        <w:gridCol w:w="3021"/>
        <w:gridCol w:w="3021"/>
        <w:gridCol w:w="3022"/>
      </w:tblGrid>
      <w:tr w:rsidR="001762CC" w:rsidRPr="00806B26" w14:paraId="7344DCAE" w14:textId="77777777" w:rsidTr="00935E80">
        <w:trPr>
          <w:trHeight w:val="503"/>
        </w:trPr>
        <w:tc>
          <w:tcPr>
            <w:tcW w:w="3021" w:type="dxa"/>
            <w:shd w:val="clear" w:color="auto" w:fill="FFFFFF" w:themeFill="background1"/>
            <w:tcMar>
              <w:top w:w="15" w:type="dxa"/>
              <w:left w:w="15" w:type="dxa"/>
              <w:bottom w:w="0" w:type="dxa"/>
              <w:right w:w="15" w:type="dxa"/>
            </w:tcMar>
            <w:vAlign w:val="center"/>
            <w:hideMark/>
          </w:tcPr>
          <w:p w14:paraId="3D12A599" w14:textId="4AE6AF33" w:rsidR="001762CC" w:rsidRPr="00C74389" w:rsidRDefault="00935E80" w:rsidP="0074270D">
            <w:pPr>
              <w:pStyle w:val="MELmainbodytext"/>
              <w:jc w:val="left"/>
              <w:rPr>
                <w:rFonts w:ascii="Arial" w:hAnsi="Arial" w:cs="Arial"/>
                <w:sz w:val="24"/>
                <w:szCs w:val="24"/>
              </w:rPr>
            </w:pPr>
            <w:r w:rsidRPr="00C74389">
              <w:rPr>
                <w:rFonts w:ascii="Arial" w:hAnsi="Arial" w:cs="Arial"/>
                <w:sz w:val="24"/>
                <w:szCs w:val="24"/>
              </w:rPr>
              <w:t>Recyclable materials</w:t>
            </w:r>
          </w:p>
        </w:tc>
        <w:tc>
          <w:tcPr>
            <w:tcW w:w="3021" w:type="dxa"/>
            <w:shd w:val="clear" w:color="auto" w:fill="FFFFFF" w:themeFill="background1"/>
            <w:tcMar>
              <w:top w:w="15" w:type="dxa"/>
              <w:left w:w="15" w:type="dxa"/>
              <w:bottom w:w="0" w:type="dxa"/>
              <w:right w:w="15" w:type="dxa"/>
            </w:tcMar>
            <w:vAlign w:val="center"/>
            <w:hideMark/>
          </w:tcPr>
          <w:p w14:paraId="0F67AF82" w14:textId="2EE02ECD" w:rsidR="001762CC" w:rsidRPr="00C74389" w:rsidRDefault="00935E80" w:rsidP="0074270D">
            <w:pPr>
              <w:pStyle w:val="MELmainbodytext"/>
              <w:jc w:val="left"/>
              <w:rPr>
                <w:rFonts w:ascii="Arial" w:hAnsi="Arial" w:cs="Arial"/>
                <w:sz w:val="24"/>
                <w:szCs w:val="24"/>
              </w:rPr>
            </w:pPr>
            <w:r w:rsidRPr="00C74389">
              <w:rPr>
                <w:rFonts w:ascii="Arial" w:hAnsi="Arial" w:cs="Arial"/>
                <w:sz w:val="24"/>
                <w:szCs w:val="24"/>
              </w:rPr>
              <w:t>% Composition</w:t>
            </w:r>
          </w:p>
        </w:tc>
        <w:tc>
          <w:tcPr>
            <w:tcW w:w="3022" w:type="dxa"/>
            <w:shd w:val="clear" w:color="auto" w:fill="FFFFFF" w:themeFill="background1"/>
            <w:vAlign w:val="center"/>
          </w:tcPr>
          <w:p w14:paraId="17C4C84C" w14:textId="10291E0D" w:rsidR="001762CC" w:rsidRPr="00C74389" w:rsidRDefault="00935E80" w:rsidP="0074270D">
            <w:pPr>
              <w:pStyle w:val="MELmainbodytext"/>
              <w:jc w:val="left"/>
              <w:rPr>
                <w:rFonts w:ascii="Arial" w:hAnsi="Arial" w:cs="Arial"/>
                <w:sz w:val="24"/>
                <w:szCs w:val="24"/>
              </w:rPr>
            </w:pPr>
            <w:r w:rsidRPr="00C74389">
              <w:rPr>
                <w:rFonts w:ascii="Arial" w:hAnsi="Arial" w:cs="Arial"/>
                <w:sz w:val="24"/>
                <w:szCs w:val="24"/>
              </w:rPr>
              <w:t>Projected annual tonnage</w:t>
            </w:r>
          </w:p>
        </w:tc>
      </w:tr>
      <w:tr w:rsidR="00BD034C" w:rsidRPr="00806B26" w14:paraId="0A88E24E" w14:textId="77777777" w:rsidTr="00935E80">
        <w:trPr>
          <w:trHeight w:val="503"/>
        </w:trPr>
        <w:tc>
          <w:tcPr>
            <w:tcW w:w="3021" w:type="dxa"/>
            <w:shd w:val="clear" w:color="auto" w:fill="FFFFFF" w:themeFill="background1"/>
            <w:tcMar>
              <w:top w:w="15" w:type="dxa"/>
              <w:left w:w="15" w:type="dxa"/>
              <w:bottom w:w="0" w:type="dxa"/>
              <w:right w:w="15" w:type="dxa"/>
            </w:tcMar>
            <w:vAlign w:val="center"/>
            <w:hideMark/>
          </w:tcPr>
          <w:p w14:paraId="33D2ED95" w14:textId="0D2DE786" w:rsidR="00BD034C" w:rsidRPr="00C74389" w:rsidRDefault="00935E80" w:rsidP="0074270D">
            <w:pPr>
              <w:pStyle w:val="MELmainbodytext"/>
              <w:jc w:val="left"/>
              <w:rPr>
                <w:rFonts w:ascii="Arial" w:hAnsi="Arial" w:cs="Arial"/>
                <w:sz w:val="24"/>
                <w:szCs w:val="24"/>
              </w:rPr>
            </w:pPr>
            <w:r w:rsidRPr="00C74389">
              <w:rPr>
                <w:rFonts w:ascii="Arial" w:hAnsi="Arial" w:cs="Arial"/>
                <w:sz w:val="24"/>
                <w:szCs w:val="24"/>
              </w:rPr>
              <w:t>Recyclable paper</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hideMark/>
          </w:tcPr>
          <w:p w14:paraId="3DF13609" w14:textId="745B873E"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50.7%</w:t>
            </w:r>
          </w:p>
        </w:tc>
        <w:tc>
          <w:tcPr>
            <w:tcW w:w="3022" w:type="dxa"/>
            <w:tcBorders>
              <w:top w:val="nil"/>
              <w:left w:val="nil"/>
              <w:bottom w:val="dotted" w:sz="4" w:space="0" w:color="auto"/>
              <w:right w:val="dotted" w:sz="4" w:space="0" w:color="auto"/>
            </w:tcBorders>
            <w:shd w:val="clear" w:color="auto" w:fill="FFFFFF" w:themeFill="background1"/>
            <w:vAlign w:val="center"/>
          </w:tcPr>
          <w:p w14:paraId="69B2C6FE" w14:textId="67D9DCEB"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6,451</w:t>
            </w:r>
          </w:p>
        </w:tc>
      </w:tr>
      <w:tr w:rsidR="00BD034C" w:rsidRPr="00806B26" w14:paraId="1892D38F" w14:textId="77777777" w:rsidTr="00935E80">
        <w:trPr>
          <w:trHeight w:val="503"/>
        </w:trPr>
        <w:tc>
          <w:tcPr>
            <w:tcW w:w="3021" w:type="dxa"/>
            <w:shd w:val="clear" w:color="auto" w:fill="FFFFFF" w:themeFill="background1"/>
            <w:tcMar>
              <w:top w:w="15" w:type="dxa"/>
              <w:left w:w="15" w:type="dxa"/>
              <w:bottom w:w="0" w:type="dxa"/>
              <w:right w:w="15" w:type="dxa"/>
            </w:tcMar>
            <w:vAlign w:val="center"/>
            <w:hideMark/>
          </w:tcPr>
          <w:p w14:paraId="405E909E" w14:textId="6C5A3382" w:rsidR="00BD034C" w:rsidRPr="00C74389" w:rsidRDefault="00935E80" w:rsidP="0074270D">
            <w:pPr>
              <w:pStyle w:val="MELmainbodytext"/>
              <w:jc w:val="left"/>
              <w:rPr>
                <w:rFonts w:ascii="Arial" w:hAnsi="Arial" w:cs="Arial"/>
                <w:sz w:val="24"/>
                <w:szCs w:val="24"/>
              </w:rPr>
            </w:pPr>
            <w:r w:rsidRPr="00C74389">
              <w:rPr>
                <w:rFonts w:ascii="Arial" w:hAnsi="Arial" w:cs="Arial"/>
                <w:sz w:val="24"/>
                <w:szCs w:val="24"/>
              </w:rPr>
              <w:t>Recyclable card &amp; cardboard</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hideMark/>
          </w:tcPr>
          <w:p w14:paraId="06DEE5C7" w14:textId="292DD15F"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31.0%</w:t>
            </w:r>
          </w:p>
        </w:tc>
        <w:tc>
          <w:tcPr>
            <w:tcW w:w="3022" w:type="dxa"/>
            <w:tcBorders>
              <w:top w:val="nil"/>
              <w:left w:val="nil"/>
              <w:bottom w:val="dotted" w:sz="4" w:space="0" w:color="auto"/>
              <w:right w:val="dotted" w:sz="4" w:space="0" w:color="auto"/>
            </w:tcBorders>
            <w:shd w:val="clear" w:color="auto" w:fill="FFFFFF" w:themeFill="background1"/>
            <w:vAlign w:val="center"/>
          </w:tcPr>
          <w:p w14:paraId="3021B7BE" w14:textId="0B17A372"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3,944</w:t>
            </w:r>
          </w:p>
        </w:tc>
      </w:tr>
      <w:tr w:rsidR="00BD034C" w:rsidRPr="00806B26" w14:paraId="1AE23B2B" w14:textId="77777777" w:rsidTr="00935E80">
        <w:trPr>
          <w:trHeight w:val="503"/>
        </w:trPr>
        <w:tc>
          <w:tcPr>
            <w:tcW w:w="3021" w:type="dxa"/>
            <w:shd w:val="clear" w:color="auto" w:fill="FFFFFF" w:themeFill="background1"/>
            <w:tcMar>
              <w:top w:w="15" w:type="dxa"/>
              <w:left w:w="15" w:type="dxa"/>
              <w:bottom w:w="0" w:type="dxa"/>
              <w:right w:w="15" w:type="dxa"/>
            </w:tcMar>
            <w:vAlign w:val="center"/>
            <w:hideMark/>
          </w:tcPr>
          <w:p w14:paraId="53CADF21" w14:textId="7BD9736B" w:rsidR="00BD034C" w:rsidRPr="00C74389" w:rsidRDefault="00935E80" w:rsidP="0074270D">
            <w:pPr>
              <w:pStyle w:val="MELmainbodytext"/>
              <w:jc w:val="left"/>
              <w:rPr>
                <w:rFonts w:ascii="Arial" w:hAnsi="Arial" w:cs="Arial"/>
                <w:sz w:val="24"/>
                <w:szCs w:val="24"/>
              </w:rPr>
            </w:pPr>
            <w:r w:rsidRPr="00C74389">
              <w:rPr>
                <w:rFonts w:ascii="Arial" w:hAnsi="Arial" w:cs="Arial"/>
                <w:sz w:val="24"/>
                <w:szCs w:val="24"/>
              </w:rPr>
              <w:t>Plastic bottles</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hideMark/>
          </w:tcPr>
          <w:p w14:paraId="28DEC816" w14:textId="29C13B08"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0.2%</w:t>
            </w:r>
          </w:p>
        </w:tc>
        <w:tc>
          <w:tcPr>
            <w:tcW w:w="3022" w:type="dxa"/>
            <w:tcBorders>
              <w:top w:val="nil"/>
              <w:left w:val="nil"/>
              <w:bottom w:val="dotted" w:sz="4" w:space="0" w:color="auto"/>
              <w:right w:val="dotted" w:sz="4" w:space="0" w:color="auto"/>
            </w:tcBorders>
            <w:shd w:val="clear" w:color="auto" w:fill="FFFFFF" w:themeFill="background1"/>
            <w:vAlign w:val="center"/>
          </w:tcPr>
          <w:p w14:paraId="05AEB855" w14:textId="7991B43B"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32</w:t>
            </w:r>
          </w:p>
        </w:tc>
      </w:tr>
      <w:tr w:rsidR="00BD034C" w:rsidRPr="00806B26" w14:paraId="507CCCFE" w14:textId="77777777" w:rsidTr="00935E80">
        <w:trPr>
          <w:trHeight w:val="503"/>
        </w:trPr>
        <w:tc>
          <w:tcPr>
            <w:tcW w:w="3021" w:type="dxa"/>
            <w:shd w:val="clear" w:color="auto" w:fill="FFFFFF" w:themeFill="background1"/>
            <w:tcMar>
              <w:top w:w="15" w:type="dxa"/>
              <w:left w:w="15" w:type="dxa"/>
              <w:bottom w:w="0" w:type="dxa"/>
              <w:right w:w="15" w:type="dxa"/>
            </w:tcMar>
            <w:vAlign w:val="center"/>
            <w:hideMark/>
          </w:tcPr>
          <w:p w14:paraId="7404B37D" w14:textId="5594BD1A" w:rsidR="00BD034C" w:rsidRPr="00C74389" w:rsidRDefault="00935E80" w:rsidP="0074270D">
            <w:pPr>
              <w:pStyle w:val="MELmainbodytext"/>
              <w:jc w:val="left"/>
              <w:rPr>
                <w:rFonts w:ascii="Arial" w:hAnsi="Arial" w:cs="Arial"/>
                <w:sz w:val="24"/>
                <w:szCs w:val="24"/>
              </w:rPr>
            </w:pPr>
            <w:r w:rsidRPr="00C74389">
              <w:rPr>
                <w:rFonts w:ascii="Arial" w:hAnsi="Arial" w:cs="Arial"/>
                <w:sz w:val="24"/>
                <w:szCs w:val="24"/>
              </w:rPr>
              <w:t>Recyclable glass</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hideMark/>
          </w:tcPr>
          <w:p w14:paraId="7366BE90" w14:textId="7FD8BE83"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0.1%</w:t>
            </w:r>
          </w:p>
        </w:tc>
        <w:tc>
          <w:tcPr>
            <w:tcW w:w="3022" w:type="dxa"/>
            <w:tcBorders>
              <w:top w:val="nil"/>
              <w:left w:val="nil"/>
              <w:bottom w:val="dotted" w:sz="4" w:space="0" w:color="auto"/>
              <w:right w:val="dotted" w:sz="4" w:space="0" w:color="auto"/>
            </w:tcBorders>
            <w:shd w:val="clear" w:color="auto" w:fill="FFFFFF" w:themeFill="background1"/>
            <w:vAlign w:val="center"/>
          </w:tcPr>
          <w:p w14:paraId="47A999C4" w14:textId="74E90DDE"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18</w:t>
            </w:r>
          </w:p>
        </w:tc>
      </w:tr>
      <w:tr w:rsidR="00BD034C" w:rsidRPr="00806B26" w14:paraId="7F332B82" w14:textId="77777777" w:rsidTr="00935E80">
        <w:trPr>
          <w:trHeight w:val="503"/>
        </w:trPr>
        <w:tc>
          <w:tcPr>
            <w:tcW w:w="3021" w:type="dxa"/>
            <w:shd w:val="clear" w:color="auto" w:fill="FFFFFF" w:themeFill="background1"/>
            <w:tcMar>
              <w:top w:w="15" w:type="dxa"/>
              <w:left w:w="15" w:type="dxa"/>
              <w:bottom w:w="0" w:type="dxa"/>
              <w:right w:w="15" w:type="dxa"/>
            </w:tcMar>
            <w:vAlign w:val="center"/>
            <w:hideMark/>
          </w:tcPr>
          <w:p w14:paraId="5ED10F7A" w14:textId="74B27DD4" w:rsidR="00BD034C" w:rsidRPr="00C74389" w:rsidRDefault="00935E80" w:rsidP="0074270D">
            <w:pPr>
              <w:pStyle w:val="MELmainbodytext"/>
              <w:jc w:val="left"/>
              <w:rPr>
                <w:rFonts w:ascii="Arial" w:hAnsi="Arial" w:cs="Arial"/>
                <w:sz w:val="24"/>
                <w:szCs w:val="24"/>
              </w:rPr>
            </w:pPr>
            <w:r w:rsidRPr="00C74389">
              <w:rPr>
                <w:rFonts w:ascii="Arial" w:hAnsi="Arial" w:cs="Arial"/>
                <w:sz w:val="24"/>
                <w:szCs w:val="24"/>
              </w:rPr>
              <w:t>Recyclable metals</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hideMark/>
          </w:tcPr>
          <w:p w14:paraId="154BA80B" w14:textId="6441162E"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0.2%</w:t>
            </w:r>
          </w:p>
        </w:tc>
        <w:tc>
          <w:tcPr>
            <w:tcW w:w="3022" w:type="dxa"/>
            <w:tcBorders>
              <w:top w:val="nil"/>
              <w:left w:val="nil"/>
              <w:bottom w:val="dotted" w:sz="4" w:space="0" w:color="auto"/>
              <w:right w:val="dotted" w:sz="4" w:space="0" w:color="auto"/>
            </w:tcBorders>
            <w:shd w:val="clear" w:color="auto" w:fill="FFFFFF" w:themeFill="background1"/>
            <w:vAlign w:val="center"/>
          </w:tcPr>
          <w:p w14:paraId="127A76FB" w14:textId="12552B4C"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21</w:t>
            </w:r>
          </w:p>
        </w:tc>
      </w:tr>
      <w:tr w:rsidR="00BD034C" w:rsidRPr="00806B26" w14:paraId="7C20102B" w14:textId="77777777" w:rsidTr="00935E80">
        <w:trPr>
          <w:trHeight w:val="503"/>
        </w:trPr>
        <w:tc>
          <w:tcPr>
            <w:tcW w:w="3021" w:type="dxa"/>
            <w:shd w:val="clear" w:color="auto" w:fill="FFFFFF" w:themeFill="background1"/>
            <w:tcMar>
              <w:top w:w="15" w:type="dxa"/>
              <w:left w:w="15" w:type="dxa"/>
              <w:bottom w:w="0" w:type="dxa"/>
              <w:right w:w="15" w:type="dxa"/>
            </w:tcMar>
            <w:vAlign w:val="center"/>
            <w:hideMark/>
          </w:tcPr>
          <w:p w14:paraId="6919207F" w14:textId="49D5C293" w:rsidR="00BD034C" w:rsidRPr="00C74389" w:rsidRDefault="00935E80" w:rsidP="0074270D">
            <w:pPr>
              <w:pStyle w:val="MELmainbodytext"/>
              <w:jc w:val="left"/>
              <w:rPr>
                <w:rFonts w:ascii="Arial" w:hAnsi="Arial" w:cs="Arial"/>
                <w:sz w:val="24"/>
                <w:szCs w:val="24"/>
              </w:rPr>
            </w:pPr>
            <w:r w:rsidRPr="00C74389">
              <w:rPr>
                <w:rFonts w:ascii="Arial" w:hAnsi="Arial" w:cs="Arial"/>
                <w:sz w:val="24"/>
                <w:szCs w:val="24"/>
              </w:rPr>
              <w:t>Recyclable food waste</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hideMark/>
          </w:tcPr>
          <w:p w14:paraId="04009529" w14:textId="61931342"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1.8%</w:t>
            </w:r>
          </w:p>
        </w:tc>
        <w:tc>
          <w:tcPr>
            <w:tcW w:w="3022" w:type="dxa"/>
            <w:tcBorders>
              <w:top w:val="nil"/>
              <w:left w:val="nil"/>
              <w:bottom w:val="dotted" w:sz="4" w:space="0" w:color="auto"/>
              <w:right w:val="dotted" w:sz="4" w:space="0" w:color="auto"/>
            </w:tcBorders>
            <w:shd w:val="clear" w:color="auto" w:fill="FFFFFF" w:themeFill="background1"/>
            <w:vAlign w:val="center"/>
          </w:tcPr>
          <w:p w14:paraId="25670463" w14:textId="31065736"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230</w:t>
            </w:r>
          </w:p>
        </w:tc>
      </w:tr>
      <w:tr w:rsidR="00BD034C" w:rsidRPr="00806B26" w14:paraId="4D1FE112" w14:textId="77777777" w:rsidTr="00935E80">
        <w:trPr>
          <w:trHeight w:val="503"/>
        </w:trPr>
        <w:tc>
          <w:tcPr>
            <w:tcW w:w="3021" w:type="dxa"/>
            <w:shd w:val="clear" w:color="auto" w:fill="FFFFFF" w:themeFill="background1"/>
            <w:tcMar>
              <w:top w:w="15" w:type="dxa"/>
              <w:left w:w="15" w:type="dxa"/>
              <w:bottom w:w="0" w:type="dxa"/>
              <w:right w:w="15" w:type="dxa"/>
            </w:tcMar>
            <w:vAlign w:val="center"/>
            <w:hideMark/>
          </w:tcPr>
          <w:p w14:paraId="75194963" w14:textId="2C11A15E" w:rsidR="00BD034C" w:rsidRPr="00C74389" w:rsidRDefault="00935E80" w:rsidP="0074270D">
            <w:pPr>
              <w:pStyle w:val="MELmainbodytext"/>
              <w:jc w:val="left"/>
              <w:rPr>
                <w:rFonts w:ascii="Arial" w:hAnsi="Arial" w:cs="Arial"/>
                <w:sz w:val="24"/>
                <w:szCs w:val="24"/>
              </w:rPr>
            </w:pPr>
            <w:r w:rsidRPr="00C74389">
              <w:rPr>
                <w:rFonts w:ascii="Arial" w:hAnsi="Arial" w:cs="Arial"/>
                <w:sz w:val="24"/>
                <w:szCs w:val="24"/>
              </w:rPr>
              <w:t>Recyclable garden waste</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hideMark/>
          </w:tcPr>
          <w:p w14:paraId="66216043" w14:textId="20C9AC4B"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0.1%</w:t>
            </w:r>
          </w:p>
        </w:tc>
        <w:tc>
          <w:tcPr>
            <w:tcW w:w="3022" w:type="dxa"/>
            <w:tcBorders>
              <w:top w:val="nil"/>
              <w:left w:val="nil"/>
              <w:bottom w:val="dotted" w:sz="4" w:space="0" w:color="auto"/>
              <w:right w:val="dotted" w:sz="4" w:space="0" w:color="auto"/>
            </w:tcBorders>
            <w:shd w:val="clear" w:color="auto" w:fill="FFFFFF" w:themeFill="background1"/>
            <w:vAlign w:val="center"/>
          </w:tcPr>
          <w:p w14:paraId="2976C993" w14:textId="78DCCF36"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10</w:t>
            </w:r>
          </w:p>
        </w:tc>
      </w:tr>
      <w:tr w:rsidR="00BD034C" w:rsidRPr="00806B26" w14:paraId="5A682CDA" w14:textId="77777777" w:rsidTr="00935E80">
        <w:trPr>
          <w:trHeight w:val="503"/>
        </w:trPr>
        <w:tc>
          <w:tcPr>
            <w:tcW w:w="3021" w:type="dxa"/>
            <w:shd w:val="clear" w:color="auto" w:fill="FFFFFF" w:themeFill="background1"/>
            <w:tcMar>
              <w:top w:w="15" w:type="dxa"/>
              <w:left w:w="15" w:type="dxa"/>
              <w:bottom w:w="0" w:type="dxa"/>
              <w:right w:w="15" w:type="dxa"/>
            </w:tcMar>
            <w:vAlign w:val="center"/>
            <w:hideMark/>
          </w:tcPr>
          <w:p w14:paraId="5B0A531E" w14:textId="2F274339" w:rsidR="00BD034C" w:rsidRPr="00C74389" w:rsidRDefault="00935E80" w:rsidP="0074270D">
            <w:pPr>
              <w:pStyle w:val="MELmainbodytext"/>
              <w:jc w:val="left"/>
              <w:rPr>
                <w:rFonts w:ascii="Arial" w:hAnsi="Arial" w:cs="Arial"/>
                <w:sz w:val="24"/>
                <w:szCs w:val="24"/>
              </w:rPr>
            </w:pPr>
            <w:r w:rsidRPr="00C74389">
              <w:rPr>
                <w:rFonts w:ascii="Arial" w:hAnsi="Arial" w:cs="Arial"/>
                <w:sz w:val="24"/>
                <w:szCs w:val="24"/>
              </w:rPr>
              <w:t>Recyclable pet bedding</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hideMark/>
          </w:tcPr>
          <w:p w14:paraId="36238F19" w14:textId="6A9A1843"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0.0%</w:t>
            </w:r>
          </w:p>
        </w:tc>
        <w:tc>
          <w:tcPr>
            <w:tcW w:w="3022" w:type="dxa"/>
            <w:tcBorders>
              <w:top w:val="nil"/>
              <w:left w:val="nil"/>
              <w:bottom w:val="dotted" w:sz="4" w:space="0" w:color="auto"/>
              <w:right w:val="dotted" w:sz="4" w:space="0" w:color="auto"/>
            </w:tcBorders>
            <w:shd w:val="clear" w:color="auto" w:fill="FFFFFF" w:themeFill="background1"/>
            <w:vAlign w:val="center"/>
          </w:tcPr>
          <w:p w14:paraId="0D358CD3" w14:textId="3C2A063F"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0</w:t>
            </w:r>
          </w:p>
        </w:tc>
      </w:tr>
      <w:tr w:rsidR="00BD034C" w:rsidRPr="00806B26" w14:paraId="55E2F171" w14:textId="77777777" w:rsidTr="00935E80">
        <w:trPr>
          <w:trHeight w:val="503"/>
        </w:trPr>
        <w:tc>
          <w:tcPr>
            <w:tcW w:w="3021" w:type="dxa"/>
            <w:shd w:val="clear" w:color="auto" w:fill="FFFFFF" w:themeFill="background1"/>
            <w:noWrap/>
            <w:tcMar>
              <w:top w:w="15" w:type="dxa"/>
              <w:left w:w="15" w:type="dxa"/>
              <w:bottom w:w="0" w:type="dxa"/>
              <w:right w:w="15" w:type="dxa"/>
            </w:tcMar>
            <w:vAlign w:val="center"/>
          </w:tcPr>
          <w:p w14:paraId="698D9BDB" w14:textId="1C0FD24C" w:rsidR="00BD034C" w:rsidRPr="00C74389" w:rsidRDefault="00935E80" w:rsidP="0074270D">
            <w:pPr>
              <w:pStyle w:val="MELmainbodytext"/>
              <w:jc w:val="left"/>
              <w:rPr>
                <w:rFonts w:ascii="Arial" w:hAnsi="Arial" w:cs="Arial"/>
                <w:sz w:val="24"/>
                <w:szCs w:val="24"/>
              </w:rPr>
            </w:pPr>
            <w:r w:rsidRPr="00C74389">
              <w:rPr>
                <w:rFonts w:ascii="Arial" w:hAnsi="Arial" w:cs="Arial"/>
                <w:sz w:val="24"/>
                <w:szCs w:val="24"/>
              </w:rPr>
              <w:t>All other waste</w:t>
            </w:r>
          </w:p>
        </w:tc>
        <w:tc>
          <w:tcPr>
            <w:tcW w:w="3021" w:type="dxa"/>
            <w:tcBorders>
              <w:top w:val="nil"/>
              <w:left w:val="nil"/>
              <w:bottom w:val="dotted" w:sz="4" w:space="0" w:color="auto"/>
              <w:right w:val="dotted" w:sz="4" w:space="0" w:color="auto"/>
            </w:tcBorders>
            <w:shd w:val="clear" w:color="auto" w:fill="FFFFFF" w:themeFill="background1"/>
            <w:noWrap/>
            <w:tcMar>
              <w:top w:w="15" w:type="dxa"/>
              <w:left w:w="15" w:type="dxa"/>
              <w:bottom w:w="0" w:type="dxa"/>
              <w:right w:w="15" w:type="dxa"/>
            </w:tcMar>
            <w:vAlign w:val="center"/>
          </w:tcPr>
          <w:p w14:paraId="78A119A4" w14:textId="7EE0E6C8"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15.8%</w:t>
            </w:r>
          </w:p>
        </w:tc>
        <w:tc>
          <w:tcPr>
            <w:tcW w:w="3022" w:type="dxa"/>
            <w:tcBorders>
              <w:top w:val="nil"/>
              <w:left w:val="nil"/>
              <w:bottom w:val="dotted" w:sz="4" w:space="0" w:color="auto"/>
              <w:right w:val="dotted" w:sz="4" w:space="0" w:color="auto"/>
            </w:tcBorders>
            <w:shd w:val="clear" w:color="auto" w:fill="FFFFFF" w:themeFill="background1"/>
            <w:vAlign w:val="center"/>
          </w:tcPr>
          <w:p w14:paraId="576196CC" w14:textId="1CAEDB17"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2,015</w:t>
            </w:r>
          </w:p>
        </w:tc>
      </w:tr>
      <w:tr w:rsidR="00BD034C" w:rsidRPr="00806B26" w14:paraId="216D13DB" w14:textId="77777777" w:rsidTr="00935E80">
        <w:trPr>
          <w:trHeight w:val="503"/>
        </w:trPr>
        <w:tc>
          <w:tcPr>
            <w:tcW w:w="3021" w:type="dxa"/>
            <w:shd w:val="clear" w:color="auto" w:fill="FFFFFF" w:themeFill="background1"/>
            <w:noWrap/>
            <w:tcMar>
              <w:top w:w="15" w:type="dxa"/>
              <w:left w:w="15" w:type="dxa"/>
              <w:bottom w:w="0" w:type="dxa"/>
              <w:right w:w="15" w:type="dxa"/>
            </w:tcMar>
            <w:vAlign w:val="center"/>
            <w:hideMark/>
          </w:tcPr>
          <w:p w14:paraId="7E555403" w14:textId="6A1521A5" w:rsidR="00BD034C" w:rsidRPr="00C74389" w:rsidRDefault="00935E80" w:rsidP="0074270D">
            <w:pPr>
              <w:pStyle w:val="MELmainbodytext"/>
              <w:jc w:val="left"/>
              <w:rPr>
                <w:rFonts w:ascii="Arial" w:hAnsi="Arial" w:cs="Arial"/>
                <w:sz w:val="24"/>
                <w:szCs w:val="24"/>
              </w:rPr>
            </w:pPr>
            <w:r w:rsidRPr="00C74389">
              <w:rPr>
                <w:rFonts w:ascii="Arial" w:hAnsi="Arial" w:cs="Arial"/>
                <w:sz w:val="24"/>
                <w:szCs w:val="24"/>
              </w:rPr>
              <w:t>Total</w:t>
            </w:r>
          </w:p>
        </w:tc>
        <w:tc>
          <w:tcPr>
            <w:tcW w:w="3021" w:type="dxa"/>
            <w:tcBorders>
              <w:top w:val="nil"/>
              <w:left w:val="nil"/>
              <w:bottom w:val="dotted" w:sz="4" w:space="0" w:color="auto"/>
              <w:right w:val="dotted" w:sz="4" w:space="0" w:color="auto"/>
            </w:tcBorders>
            <w:shd w:val="clear" w:color="auto" w:fill="FFFFFF" w:themeFill="background1"/>
            <w:noWrap/>
            <w:tcMar>
              <w:top w:w="15" w:type="dxa"/>
              <w:left w:w="15" w:type="dxa"/>
              <w:bottom w:w="0" w:type="dxa"/>
              <w:right w:w="15" w:type="dxa"/>
            </w:tcMar>
            <w:vAlign w:val="center"/>
            <w:hideMark/>
          </w:tcPr>
          <w:p w14:paraId="2A8500BC" w14:textId="56DD486C"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100.0%</w:t>
            </w:r>
          </w:p>
        </w:tc>
        <w:tc>
          <w:tcPr>
            <w:tcW w:w="3022" w:type="dxa"/>
            <w:tcBorders>
              <w:top w:val="nil"/>
              <w:left w:val="nil"/>
              <w:bottom w:val="dotted" w:sz="4" w:space="0" w:color="auto"/>
              <w:right w:val="dotted" w:sz="4" w:space="0" w:color="auto"/>
            </w:tcBorders>
            <w:shd w:val="clear" w:color="auto" w:fill="FFFFFF" w:themeFill="background1"/>
            <w:vAlign w:val="center"/>
          </w:tcPr>
          <w:p w14:paraId="4B79F9B3" w14:textId="0E7E3014"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12,720</w:t>
            </w:r>
          </w:p>
        </w:tc>
      </w:tr>
      <w:tr w:rsidR="001762CC" w:rsidRPr="00806B26" w14:paraId="7655B4AD" w14:textId="77777777" w:rsidTr="00935E80">
        <w:trPr>
          <w:trHeight w:val="503"/>
        </w:trPr>
        <w:tc>
          <w:tcPr>
            <w:tcW w:w="3021" w:type="dxa"/>
            <w:shd w:val="clear" w:color="auto" w:fill="FFFFFF" w:themeFill="background1"/>
            <w:tcMar>
              <w:top w:w="15" w:type="dxa"/>
              <w:left w:w="15" w:type="dxa"/>
              <w:bottom w:w="0" w:type="dxa"/>
              <w:right w:w="15" w:type="dxa"/>
            </w:tcMar>
            <w:vAlign w:val="center"/>
            <w:hideMark/>
          </w:tcPr>
          <w:p w14:paraId="709F8B80" w14:textId="13206615" w:rsidR="001762CC" w:rsidRPr="00C74389" w:rsidRDefault="00935E80" w:rsidP="0074270D">
            <w:pPr>
              <w:pStyle w:val="MELmainbodytext"/>
              <w:jc w:val="left"/>
              <w:rPr>
                <w:rFonts w:ascii="Arial" w:hAnsi="Arial" w:cs="Arial"/>
                <w:sz w:val="24"/>
                <w:szCs w:val="24"/>
              </w:rPr>
            </w:pPr>
            <w:r w:rsidRPr="00C74389">
              <w:rPr>
                <w:rFonts w:ascii="Arial" w:hAnsi="Arial" w:cs="Arial"/>
                <w:sz w:val="24"/>
                <w:szCs w:val="24"/>
              </w:rPr>
              <w:t>Recyclables by bin</w:t>
            </w:r>
          </w:p>
        </w:tc>
        <w:tc>
          <w:tcPr>
            <w:tcW w:w="3021" w:type="dxa"/>
            <w:shd w:val="clear" w:color="auto" w:fill="FFFFFF" w:themeFill="background1"/>
            <w:tcMar>
              <w:top w:w="15" w:type="dxa"/>
              <w:left w:w="15" w:type="dxa"/>
              <w:bottom w:w="0" w:type="dxa"/>
              <w:right w:w="15" w:type="dxa"/>
            </w:tcMar>
            <w:vAlign w:val="center"/>
            <w:hideMark/>
          </w:tcPr>
          <w:p w14:paraId="33B7B0A0" w14:textId="572AE16C" w:rsidR="001762CC" w:rsidRPr="00C74389" w:rsidRDefault="00935E80" w:rsidP="0074270D">
            <w:pPr>
              <w:pStyle w:val="MELmainbodytext"/>
              <w:jc w:val="left"/>
              <w:rPr>
                <w:rFonts w:ascii="Arial" w:hAnsi="Arial" w:cs="Arial"/>
                <w:sz w:val="24"/>
                <w:szCs w:val="24"/>
              </w:rPr>
            </w:pPr>
            <w:r w:rsidRPr="00C74389">
              <w:rPr>
                <w:rFonts w:ascii="Arial" w:hAnsi="Arial" w:cs="Arial"/>
                <w:sz w:val="24"/>
                <w:szCs w:val="24"/>
              </w:rPr>
              <w:t>% Composition</w:t>
            </w:r>
          </w:p>
        </w:tc>
        <w:tc>
          <w:tcPr>
            <w:tcW w:w="3022" w:type="dxa"/>
            <w:shd w:val="clear" w:color="auto" w:fill="FFFFFF" w:themeFill="background1"/>
            <w:vAlign w:val="center"/>
          </w:tcPr>
          <w:p w14:paraId="28FFBF2C" w14:textId="117EAAC0" w:rsidR="001762CC" w:rsidRPr="00C74389" w:rsidRDefault="00935E80" w:rsidP="0074270D">
            <w:pPr>
              <w:pStyle w:val="MELmainbodytext"/>
              <w:jc w:val="left"/>
              <w:rPr>
                <w:rFonts w:ascii="Arial" w:hAnsi="Arial" w:cs="Arial"/>
                <w:sz w:val="24"/>
                <w:szCs w:val="24"/>
              </w:rPr>
            </w:pPr>
            <w:r w:rsidRPr="00C74389">
              <w:rPr>
                <w:rFonts w:ascii="Arial" w:hAnsi="Arial" w:cs="Arial"/>
                <w:sz w:val="24"/>
                <w:szCs w:val="24"/>
              </w:rPr>
              <w:t>Projected annual tonnage</w:t>
            </w:r>
          </w:p>
        </w:tc>
      </w:tr>
      <w:tr w:rsidR="00BD034C" w:rsidRPr="00806B26" w14:paraId="63A5748D" w14:textId="77777777" w:rsidTr="00935E80">
        <w:trPr>
          <w:trHeight w:val="503"/>
        </w:trPr>
        <w:tc>
          <w:tcPr>
            <w:tcW w:w="3021" w:type="dxa"/>
            <w:shd w:val="clear" w:color="auto" w:fill="FFFFFF" w:themeFill="background1"/>
            <w:tcMar>
              <w:top w:w="15" w:type="dxa"/>
              <w:left w:w="15" w:type="dxa"/>
              <w:bottom w:w="0" w:type="dxa"/>
              <w:right w:w="15" w:type="dxa"/>
            </w:tcMar>
            <w:vAlign w:val="center"/>
            <w:hideMark/>
          </w:tcPr>
          <w:p w14:paraId="51014BCE" w14:textId="36AA7666" w:rsidR="00BD034C" w:rsidRPr="00C74389" w:rsidRDefault="00935E80" w:rsidP="0074270D">
            <w:pPr>
              <w:pStyle w:val="MELmainbodytext"/>
              <w:jc w:val="left"/>
              <w:rPr>
                <w:rFonts w:ascii="Arial" w:hAnsi="Arial" w:cs="Arial"/>
                <w:sz w:val="24"/>
                <w:szCs w:val="24"/>
              </w:rPr>
            </w:pPr>
            <w:r w:rsidRPr="00C74389">
              <w:rPr>
                <w:rFonts w:ascii="Arial" w:hAnsi="Arial" w:cs="Arial"/>
                <w:sz w:val="24"/>
                <w:szCs w:val="24"/>
              </w:rPr>
              <w:lastRenderedPageBreak/>
              <w:t>Pulpable recyclables</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hideMark/>
          </w:tcPr>
          <w:p w14:paraId="39C5FA86" w14:textId="0B21BC11"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81.7%</w:t>
            </w:r>
          </w:p>
        </w:tc>
        <w:tc>
          <w:tcPr>
            <w:tcW w:w="3022" w:type="dxa"/>
            <w:tcBorders>
              <w:top w:val="nil"/>
              <w:left w:val="nil"/>
              <w:bottom w:val="dotted" w:sz="4" w:space="0" w:color="auto"/>
              <w:right w:val="dotted" w:sz="4" w:space="0" w:color="auto"/>
            </w:tcBorders>
            <w:shd w:val="clear" w:color="auto" w:fill="FFFFFF" w:themeFill="background1"/>
            <w:vAlign w:val="center"/>
          </w:tcPr>
          <w:p w14:paraId="7B28B49A" w14:textId="1AC5A930"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10,395</w:t>
            </w:r>
          </w:p>
        </w:tc>
      </w:tr>
      <w:tr w:rsidR="00BD034C" w:rsidRPr="00806B26" w14:paraId="7AA69E49" w14:textId="77777777" w:rsidTr="00935E80">
        <w:trPr>
          <w:trHeight w:val="503"/>
        </w:trPr>
        <w:tc>
          <w:tcPr>
            <w:tcW w:w="3021" w:type="dxa"/>
            <w:shd w:val="clear" w:color="auto" w:fill="FFFFFF" w:themeFill="background1"/>
            <w:tcMar>
              <w:top w:w="15" w:type="dxa"/>
              <w:left w:w="15" w:type="dxa"/>
              <w:bottom w:w="0" w:type="dxa"/>
              <w:right w:w="15" w:type="dxa"/>
            </w:tcMar>
            <w:vAlign w:val="center"/>
            <w:hideMark/>
          </w:tcPr>
          <w:p w14:paraId="5D7521C2" w14:textId="6F936C6E" w:rsidR="00BD034C" w:rsidRPr="00C74389" w:rsidRDefault="00935E80" w:rsidP="0074270D">
            <w:pPr>
              <w:pStyle w:val="MELmainbodytext"/>
              <w:jc w:val="left"/>
              <w:rPr>
                <w:rFonts w:ascii="Arial" w:hAnsi="Arial" w:cs="Arial"/>
                <w:sz w:val="24"/>
                <w:szCs w:val="24"/>
              </w:rPr>
            </w:pPr>
            <w:r w:rsidRPr="00C74389">
              <w:rPr>
                <w:rFonts w:ascii="Arial" w:hAnsi="Arial" w:cs="Arial"/>
                <w:sz w:val="24"/>
                <w:szCs w:val="24"/>
              </w:rPr>
              <w:t>Co-mingled recyclables</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hideMark/>
          </w:tcPr>
          <w:p w14:paraId="719CF5D3" w14:textId="73E431E1"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0.6%</w:t>
            </w:r>
          </w:p>
        </w:tc>
        <w:tc>
          <w:tcPr>
            <w:tcW w:w="3022" w:type="dxa"/>
            <w:tcBorders>
              <w:top w:val="nil"/>
              <w:left w:val="nil"/>
              <w:bottom w:val="dotted" w:sz="4" w:space="0" w:color="auto"/>
              <w:right w:val="dotted" w:sz="4" w:space="0" w:color="auto"/>
            </w:tcBorders>
            <w:shd w:val="clear" w:color="auto" w:fill="FFFFFF" w:themeFill="background1"/>
            <w:vAlign w:val="center"/>
          </w:tcPr>
          <w:p w14:paraId="2D8FA480" w14:textId="6BA5D198"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71</w:t>
            </w:r>
          </w:p>
        </w:tc>
      </w:tr>
      <w:tr w:rsidR="00BD034C" w:rsidRPr="00806B26" w14:paraId="55F6D251" w14:textId="77777777" w:rsidTr="00935E80">
        <w:trPr>
          <w:trHeight w:val="503"/>
        </w:trPr>
        <w:tc>
          <w:tcPr>
            <w:tcW w:w="3021" w:type="dxa"/>
            <w:shd w:val="clear" w:color="auto" w:fill="FFFFFF" w:themeFill="background1"/>
            <w:tcMar>
              <w:top w:w="15" w:type="dxa"/>
              <w:left w:w="15" w:type="dxa"/>
              <w:bottom w:w="0" w:type="dxa"/>
              <w:right w:w="15" w:type="dxa"/>
            </w:tcMar>
            <w:vAlign w:val="center"/>
            <w:hideMark/>
          </w:tcPr>
          <w:p w14:paraId="651343EA" w14:textId="21EB07D3" w:rsidR="00BD034C" w:rsidRPr="00C74389" w:rsidRDefault="00935E80" w:rsidP="0074270D">
            <w:pPr>
              <w:pStyle w:val="MELmainbodytext"/>
              <w:jc w:val="left"/>
              <w:rPr>
                <w:rFonts w:ascii="Arial" w:hAnsi="Arial" w:cs="Arial"/>
                <w:sz w:val="24"/>
                <w:szCs w:val="24"/>
              </w:rPr>
            </w:pPr>
            <w:r w:rsidRPr="00C74389">
              <w:rPr>
                <w:rFonts w:ascii="Arial" w:hAnsi="Arial" w:cs="Arial"/>
                <w:sz w:val="24"/>
                <w:szCs w:val="24"/>
              </w:rPr>
              <w:t>Organic recyclables</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hideMark/>
          </w:tcPr>
          <w:p w14:paraId="2F214957" w14:textId="23FF5D9C"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1.9%</w:t>
            </w:r>
          </w:p>
        </w:tc>
        <w:tc>
          <w:tcPr>
            <w:tcW w:w="3022" w:type="dxa"/>
            <w:tcBorders>
              <w:top w:val="nil"/>
              <w:left w:val="nil"/>
              <w:bottom w:val="dotted" w:sz="4" w:space="0" w:color="auto"/>
              <w:right w:val="dotted" w:sz="4" w:space="0" w:color="auto"/>
            </w:tcBorders>
            <w:shd w:val="clear" w:color="auto" w:fill="FFFFFF" w:themeFill="background1"/>
            <w:vAlign w:val="center"/>
          </w:tcPr>
          <w:p w14:paraId="2B076693" w14:textId="03374AFC"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240</w:t>
            </w:r>
          </w:p>
        </w:tc>
      </w:tr>
      <w:tr w:rsidR="00BD034C" w:rsidRPr="00806B26" w14:paraId="0E30569B" w14:textId="77777777" w:rsidTr="00935E80">
        <w:trPr>
          <w:trHeight w:val="503"/>
        </w:trPr>
        <w:tc>
          <w:tcPr>
            <w:tcW w:w="3021" w:type="dxa"/>
            <w:shd w:val="clear" w:color="auto" w:fill="FFFFFF" w:themeFill="background1"/>
            <w:tcMar>
              <w:top w:w="15" w:type="dxa"/>
              <w:left w:w="15" w:type="dxa"/>
              <w:bottom w:w="0" w:type="dxa"/>
              <w:right w:w="15" w:type="dxa"/>
            </w:tcMar>
            <w:vAlign w:val="center"/>
          </w:tcPr>
          <w:p w14:paraId="0607575A" w14:textId="7063A61E" w:rsidR="00BD034C" w:rsidRPr="00C74389" w:rsidRDefault="00935E80" w:rsidP="0074270D">
            <w:pPr>
              <w:pStyle w:val="MELmainbodytext"/>
              <w:jc w:val="left"/>
              <w:rPr>
                <w:rFonts w:ascii="Arial" w:hAnsi="Arial" w:cs="Arial"/>
                <w:sz w:val="24"/>
                <w:szCs w:val="24"/>
              </w:rPr>
            </w:pPr>
            <w:r w:rsidRPr="00C74389">
              <w:rPr>
                <w:rFonts w:ascii="Arial" w:hAnsi="Arial" w:cs="Arial"/>
                <w:sz w:val="24"/>
                <w:szCs w:val="24"/>
              </w:rPr>
              <w:t>Total contamination</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tcPr>
          <w:p w14:paraId="62AEC014" w14:textId="090C61DD"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15.8%</w:t>
            </w:r>
          </w:p>
        </w:tc>
        <w:tc>
          <w:tcPr>
            <w:tcW w:w="3022" w:type="dxa"/>
            <w:tcBorders>
              <w:top w:val="nil"/>
              <w:left w:val="nil"/>
              <w:bottom w:val="dotted" w:sz="4" w:space="0" w:color="auto"/>
              <w:right w:val="dotted" w:sz="4" w:space="0" w:color="auto"/>
            </w:tcBorders>
            <w:shd w:val="clear" w:color="auto" w:fill="FFFFFF" w:themeFill="background1"/>
            <w:vAlign w:val="center"/>
          </w:tcPr>
          <w:p w14:paraId="650BBBCB" w14:textId="67CAC23F"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2,015</w:t>
            </w:r>
          </w:p>
        </w:tc>
      </w:tr>
      <w:tr w:rsidR="00BD034C" w:rsidRPr="00806B26" w14:paraId="016DB5C2" w14:textId="77777777" w:rsidTr="00935E80">
        <w:trPr>
          <w:trHeight w:val="503"/>
        </w:trPr>
        <w:tc>
          <w:tcPr>
            <w:tcW w:w="3021" w:type="dxa"/>
            <w:shd w:val="clear" w:color="auto" w:fill="FFFFFF" w:themeFill="background1"/>
            <w:tcMar>
              <w:top w:w="15" w:type="dxa"/>
              <w:left w:w="15" w:type="dxa"/>
              <w:bottom w:w="0" w:type="dxa"/>
              <w:right w:w="15" w:type="dxa"/>
            </w:tcMar>
            <w:vAlign w:val="center"/>
            <w:hideMark/>
          </w:tcPr>
          <w:p w14:paraId="78EF611D" w14:textId="32EEB1BF" w:rsidR="00BD034C" w:rsidRPr="00C74389" w:rsidRDefault="00935E80" w:rsidP="0074270D">
            <w:pPr>
              <w:pStyle w:val="MELmainbodytext"/>
              <w:jc w:val="left"/>
              <w:rPr>
                <w:rFonts w:ascii="Arial" w:hAnsi="Arial" w:cs="Arial"/>
                <w:sz w:val="24"/>
                <w:szCs w:val="24"/>
              </w:rPr>
            </w:pPr>
            <w:r w:rsidRPr="00C74389">
              <w:rPr>
                <w:rFonts w:ascii="Arial" w:hAnsi="Arial" w:cs="Arial"/>
                <w:sz w:val="24"/>
                <w:szCs w:val="24"/>
              </w:rPr>
              <w:t>Total</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hideMark/>
          </w:tcPr>
          <w:p w14:paraId="126D80C3" w14:textId="338F2CDB"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100.0%</w:t>
            </w:r>
          </w:p>
        </w:tc>
        <w:tc>
          <w:tcPr>
            <w:tcW w:w="3022" w:type="dxa"/>
            <w:tcBorders>
              <w:top w:val="nil"/>
              <w:left w:val="nil"/>
              <w:bottom w:val="dotted" w:sz="4" w:space="0" w:color="auto"/>
              <w:right w:val="dotted" w:sz="4" w:space="0" w:color="auto"/>
            </w:tcBorders>
            <w:shd w:val="clear" w:color="auto" w:fill="FFFFFF" w:themeFill="background1"/>
            <w:vAlign w:val="center"/>
          </w:tcPr>
          <w:p w14:paraId="0DF1699F" w14:textId="45DAFBA4"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12,720</w:t>
            </w:r>
          </w:p>
        </w:tc>
      </w:tr>
    </w:tbl>
    <w:p w14:paraId="5CF5704A" w14:textId="555D6483" w:rsidR="007D7B0F" w:rsidRPr="00806B26" w:rsidRDefault="007D7B0F" w:rsidP="007D7B0F">
      <w:pPr>
        <w:keepNext/>
        <w:keepLines/>
        <w:spacing w:before="240" w:after="240" w:line="240" w:lineRule="atLeast"/>
        <w:ind w:left="0"/>
        <w:outlineLvl w:val="2"/>
        <w:rPr>
          <w:spacing w:val="-5"/>
          <w:highlight w:val="yellow"/>
          <w:lang w:eastAsia="en-US"/>
        </w:rPr>
      </w:pPr>
      <w:r w:rsidRPr="00806B26">
        <w:rPr>
          <w:spacing w:val="-5"/>
          <w:highlight w:val="yellow"/>
          <w:lang w:eastAsia="en-US"/>
        </w:rPr>
        <w:br w:type="page"/>
      </w:r>
    </w:p>
    <w:p w14:paraId="5CAE9FF7" w14:textId="2DA7954D" w:rsidR="00D63284" w:rsidRPr="001762CC" w:rsidRDefault="00D63284" w:rsidP="00D63284">
      <w:pPr>
        <w:keepNext/>
        <w:keepLines/>
        <w:spacing w:before="240" w:after="240" w:line="240" w:lineRule="atLeast"/>
        <w:ind w:left="0"/>
        <w:outlineLvl w:val="2"/>
        <w:rPr>
          <w:rFonts w:asciiTheme="minorHAnsi" w:hAnsiTheme="minorHAnsi" w:cs="Arial"/>
          <w:b/>
          <w:color w:val="12A19A"/>
          <w:spacing w:val="-15"/>
          <w:kern w:val="20"/>
          <w:sz w:val="32"/>
          <w:szCs w:val="32"/>
          <w:lang w:eastAsia="en-US"/>
        </w:rPr>
      </w:pPr>
      <w:bookmarkStart w:id="229" w:name="_Toc536105352"/>
      <w:bookmarkStart w:id="230" w:name="_Toc536105645"/>
      <w:r w:rsidRPr="001762CC">
        <w:rPr>
          <w:rFonts w:asciiTheme="minorHAnsi" w:hAnsiTheme="minorHAnsi" w:cs="Arial"/>
          <w:b/>
          <w:color w:val="12A19A"/>
          <w:spacing w:val="-15"/>
          <w:kern w:val="20"/>
          <w:sz w:val="32"/>
          <w:szCs w:val="32"/>
          <w:lang w:eastAsia="en-US"/>
        </w:rPr>
        <w:lastRenderedPageBreak/>
        <w:t>Tonnage composition – co-mingled recycling</w:t>
      </w:r>
      <w:bookmarkEnd w:id="229"/>
      <w:bookmarkEnd w:id="230"/>
    </w:p>
    <w:tbl>
      <w:tblPr>
        <w:tblW w:w="90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hemeFill="background1"/>
        <w:tblCellMar>
          <w:left w:w="0" w:type="dxa"/>
          <w:right w:w="0" w:type="dxa"/>
        </w:tblCellMar>
        <w:tblLook w:val="04A0" w:firstRow="1" w:lastRow="0" w:firstColumn="1" w:lastColumn="0" w:noHBand="0" w:noVBand="1"/>
      </w:tblPr>
      <w:tblGrid>
        <w:gridCol w:w="3021"/>
        <w:gridCol w:w="3021"/>
        <w:gridCol w:w="3022"/>
      </w:tblGrid>
      <w:tr w:rsidR="001762CC" w:rsidRPr="00806B26" w14:paraId="1C4C6661" w14:textId="77777777" w:rsidTr="009C7D37">
        <w:trPr>
          <w:trHeight w:val="503"/>
        </w:trPr>
        <w:tc>
          <w:tcPr>
            <w:tcW w:w="3021" w:type="dxa"/>
            <w:shd w:val="clear" w:color="auto" w:fill="FFFFFF" w:themeFill="background1"/>
            <w:tcMar>
              <w:top w:w="15" w:type="dxa"/>
              <w:left w:w="15" w:type="dxa"/>
              <w:bottom w:w="0" w:type="dxa"/>
              <w:right w:w="15" w:type="dxa"/>
            </w:tcMar>
            <w:vAlign w:val="center"/>
            <w:hideMark/>
          </w:tcPr>
          <w:p w14:paraId="323BA96A" w14:textId="62F2A62A" w:rsidR="001762CC" w:rsidRPr="00C74389" w:rsidRDefault="009C7D37" w:rsidP="0074270D">
            <w:pPr>
              <w:pStyle w:val="MELmainbodytext"/>
              <w:jc w:val="left"/>
              <w:rPr>
                <w:rFonts w:ascii="Arial" w:hAnsi="Arial" w:cs="Arial"/>
                <w:sz w:val="24"/>
                <w:szCs w:val="24"/>
              </w:rPr>
            </w:pPr>
            <w:r w:rsidRPr="00C74389">
              <w:rPr>
                <w:rFonts w:ascii="Arial" w:hAnsi="Arial" w:cs="Arial"/>
                <w:sz w:val="24"/>
                <w:szCs w:val="24"/>
              </w:rPr>
              <w:t>Recyclable materials</w:t>
            </w:r>
          </w:p>
        </w:tc>
        <w:tc>
          <w:tcPr>
            <w:tcW w:w="3021" w:type="dxa"/>
            <w:shd w:val="clear" w:color="auto" w:fill="FFFFFF" w:themeFill="background1"/>
            <w:tcMar>
              <w:top w:w="15" w:type="dxa"/>
              <w:left w:w="15" w:type="dxa"/>
              <w:bottom w:w="0" w:type="dxa"/>
              <w:right w:w="15" w:type="dxa"/>
            </w:tcMar>
            <w:vAlign w:val="center"/>
            <w:hideMark/>
          </w:tcPr>
          <w:p w14:paraId="35DF0374" w14:textId="6910812A" w:rsidR="001762CC" w:rsidRPr="00C74389" w:rsidRDefault="009C7D37" w:rsidP="0074270D">
            <w:pPr>
              <w:pStyle w:val="MELmainbodytext"/>
              <w:jc w:val="left"/>
              <w:rPr>
                <w:rFonts w:ascii="Arial" w:hAnsi="Arial" w:cs="Arial"/>
                <w:sz w:val="24"/>
                <w:szCs w:val="24"/>
              </w:rPr>
            </w:pPr>
            <w:r w:rsidRPr="00C74389">
              <w:rPr>
                <w:rFonts w:ascii="Arial" w:hAnsi="Arial" w:cs="Arial"/>
                <w:sz w:val="24"/>
                <w:szCs w:val="24"/>
              </w:rPr>
              <w:t>% Composition</w:t>
            </w:r>
          </w:p>
        </w:tc>
        <w:tc>
          <w:tcPr>
            <w:tcW w:w="3022" w:type="dxa"/>
            <w:shd w:val="clear" w:color="auto" w:fill="FFFFFF" w:themeFill="background1"/>
            <w:vAlign w:val="center"/>
          </w:tcPr>
          <w:p w14:paraId="4794389B" w14:textId="38CE7B8D" w:rsidR="001762CC" w:rsidRPr="00C74389" w:rsidRDefault="009C7D37" w:rsidP="0074270D">
            <w:pPr>
              <w:pStyle w:val="MELmainbodytext"/>
              <w:jc w:val="left"/>
              <w:rPr>
                <w:rFonts w:ascii="Arial" w:hAnsi="Arial" w:cs="Arial"/>
                <w:sz w:val="24"/>
                <w:szCs w:val="24"/>
              </w:rPr>
            </w:pPr>
            <w:r w:rsidRPr="00C74389">
              <w:rPr>
                <w:rFonts w:ascii="Arial" w:hAnsi="Arial" w:cs="Arial"/>
                <w:sz w:val="24"/>
                <w:szCs w:val="24"/>
              </w:rPr>
              <w:t>Projected annual tonnage</w:t>
            </w:r>
          </w:p>
        </w:tc>
      </w:tr>
      <w:tr w:rsidR="00BD034C" w:rsidRPr="00806B26" w14:paraId="239B1C50" w14:textId="77777777" w:rsidTr="009C7D37">
        <w:trPr>
          <w:trHeight w:val="503"/>
        </w:trPr>
        <w:tc>
          <w:tcPr>
            <w:tcW w:w="3021" w:type="dxa"/>
            <w:shd w:val="clear" w:color="auto" w:fill="FFFFFF" w:themeFill="background1"/>
            <w:tcMar>
              <w:top w:w="15" w:type="dxa"/>
              <w:left w:w="15" w:type="dxa"/>
              <w:bottom w:w="0" w:type="dxa"/>
              <w:right w:w="15" w:type="dxa"/>
            </w:tcMar>
            <w:vAlign w:val="center"/>
            <w:hideMark/>
          </w:tcPr>
          <w:p w14:paraId="3A00696F" w14:textId="7B91C9D7" w:rsidR="00BD034C" w:rsidRPr="00C74389" w:rsidRDefault="009C7D37" w:rsidP="0074270D">
            <w:pPr>
              <w:pStyle w:val="MELmainbodytext"/>
              <w:jc w:val="left"/>
              <w:rPr>
                <w:rFonts w:ascii="Arial" w:hAnsi="Arial" w:cs="Arial"/>
                <w:sz w:val="24"/>
                <w:szCs w:val="24"/>
              </w:rPr>
            </w:pPr>
            <w:r w:rsidRPr="00C74389">
              <w:rPr>
                <w:rFonts w:ascii="Arial" w:hAnsi="Arial" w:cs="Arial"/>
                <w:sz w:val="24"/>
                <w:szCs w:val="24"/>
              </w:rPr>
              <w:t>Recyclable paper</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hideMark/>
          </w:tcPr>
          <w:p w14:paraId="3CD9AB21" w14:textId="582D8175"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0.12%</w:t>
            </w:r>
          </w:p>
        </w:tc>
        <w:tc>
          <w:tcPr>
            <w:tcW w:w="3022" w:type="dxa"/>
            <w:tcBorders>
              <w:top w:val="nil"/>
              <w:left w:val="nil"/>
              <w:bottom w:val="dotted" w:sz="4" w:space="0" w:color="auto"/>
              <w:right w:val="dotted" w:sz="4" w:space="0" w:color="auto"/>
            </w:tcBorders>
            <w:shd w:val="clear" w:color="auto" w:fill="FFFFFF" w:themeFill="background1"/>
            <w:vAlign w:val="center"/>
          </w:tcPr>
          <w:p w14:paraId="0586E8BC" w14:textId="0AC3A35A"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16</w:t>
            </w:r>
          </w:p>
        </w:tc>
      </w:tr>
      <w:tr w:rsidR="00BD034C" w:rsidRPr="00806B26" w14:paraId="149FB9F8" w14:textId="77777777" w:rsidTr="009C7D37">
        <w:trPr>
          <w:trHeight w:val="503"/>
        </w:trPr>
        <w:tc>
          <w:tcPr>
            <w:tcW w:w="3021" w:type="dxa"/>
            <w:shd w:val="clear" w:color="auto" w:fill="FFFFFF" w:themeFill="background1"/>
            <w:tcMar>
              <w:top w:w="15" w:type="dxa"/>
              <w:left w:w="15" w:type="dxa"/>
              <w:bottom w:w="0" w:type="dxa"/>
              <w:right w:w="15" w:type="dxa"/>
            </w:tcMar>
            <w:vAlign w:val="center"/>
            <w:hideMark/>
          </w:tcPr>
          <w:p w14:paraId="1099DC64" w14:textId="4DDA3B12" w:rsidR="00BD034C" w:rsidRPr="00C74389" w:rsidRDefault="009C7D37" w:rsidP="0074270D">
            <w:pPr>
              <w:pStyle w:val="MELmainbodytext"/>
              <w:jc w:val="left"/>
              <w:rPr>
                <w:rFonts w:ascii="Arial" w:hAnsi="Arial" w:cs="Arial"/>
                <w:sz w:val="24"/>
                <w:szCs w:val="24"/>
              </w:rPr>
            </w:pPr>
            <w:r w:rsidRPr="00C74389">
              <w:rPr>
                <w:rFonts w:ascii="Arial" w:hAnsi="Arial" w:cs="Arial"/>
                <w:sz w:val="24"/>
                <w:szCs w:val="24"/>
              </w:rPr>
              <w:t>Recyclable card &amp; cardboard</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hideMark/>
          </w:tcPr>
          <w:p w14:paraId="79A8AC0F" w14:textId="562A5A58"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0.28%</w:t>
            </w:r>
          </w:p>
        </w:tc>
        <w:tc>
          <w:tcPr>
            <w:tcW w:w="3022" w:type="dxa"/>
            <w:tcBorders>
              <w:top w:val="nil"/>
              <w:left w:val="nil"/>
              <w:bottom w:val="dotted" w:sz="4" w:space="0" w:color="auto"/>
              <w:right w:val="dotted" w:sz="4" w:space="0" w:color="auto"/>
            </w:tcBorders>
            <w:shd w:val="clear" w:color="auto" w:fill="FFFFFF" w:themeFill="background1"/>
            <w:vAlign w:val="center"/>
          </w:tcPr>
          <w:p w14:paraId="56DDC371" w14:textId="66C5D689"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37</w:t>
            </w:r>
          </w:p>
        </w:tc>
      </w:tr>
      <w:tr w:rsidR="00BD034C" w:rsidRPr="00806B26" w14:paraId="011F5841" w14:textId="77777777" w:rsidTr="009C7D37">
        <w:trPr>
          <w:trHeight w:val="503"/>
        </w:trPr>
        <w:tc>
          <w:tcPr>
            <w:tcW w:w="3021" w:type="dxa"/>
            <w:shd w:val="clear" w:color="auto" w:fill="FFFFFF" w:themeFill="background1"/>
            <w:tcMar>
              <w:top w:w="15" w:type="dxa"/>
              <w:left w:w="15" w:type="dxa"/>
              <w:bottom w:w="0" w:type="dxa"/>
              <w:right w:w="15" w:type="dxa"/>
            </w:tcMar>
            <w:vAlign w:val="center"/>
            <w:hideMark/>
          </w:tcPr>
          <w:p w14:paraId="4EAE127E" w14:textId="76A864F3" w:rsidR="00BD034C" w:rsidRPr="00C74389" w:rsidRDefault="009C7D37" w:rsidP="0074270D">
            <w:pPr>
              <w:pStyle w:val="MELmainbodytext"/>
              <w:jc w:val="left"/>
              <w:rPr>
                <w:rFonts w:ascii="Arial" w:hAnsi="Arial" w:cs="Arial"/>
                <w:sz w:val="24"/>
                <w:szCs w:val="24"/>
              </w:rPr>
            </w:pPr>
            <w:r w:rsidRPr="00C74389">
              <w:rPr>
                <w:rFonts w:ascii="Arial" w:hAnsi="Arial" w:cs="Arial"/>
                <w:sz w:val="24"/>
                <w:szCs w:val="24"/>
              </w:rPr>
              <w:t>Plastic bottles</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hideMark/>
          </w:tcPr>
          <w:p w14:paraId="07085CD8" w14:textId="58DA48DB"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15.51%</w:t>
            </w:r>
          </w:p>
        </w:tc>
        <w:tc>
          <w:tcPr>
            <w:tcW w:w="3022" w:type="dxa"/>
            <w:tcBorders>
              <w:top w:val="nil"/>
              <w:left w:val="nil"/>
              <w:bottom w:val="dotted" w:sz="4" w:space="0" w:color="auto"/>
              <w:right w:val="dotted" w:sz="4" w:space="0" w:color="auto"/>
            </w:tcBorders>
            <w:shd w:val="clear" w:color="auto" w:fill="FFFFFF" w:themeFill="background1"/>
            <w:vAlign w:val="center"/>
          </w:tcPr>
          <w:p w14:paraId="66DE819D" w14:textId="64D37F66"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2,044</w:t>
            </w:r>
          </w:p>
        </w:tc>
      </w:tr>
      <w:tr w:rsidR="00BD034C" w:rsidRPr="00806B26" w14:paraId="679C50A5" w14:textId="77777777" w:rsidTr="009C7D37">
        <w:trPr>
          <w:trHeight w:val="503"/>
        </w:trPr>
        <w:tc>
          <w:tcPr>
            <w:tcW w:w="3021" w:type="dxa"/>
            <w:shd w:val="clear" w:color="auto" w:fill="FFFFFF" w:themeFill="background1"/>
            <w:tcMar>
              <w:top w:w="15" w:type="dxa"/>
              <w:left w:w="15" w:type="dxa"/>
              <w:bottom w:w="0" w:type="dxa"/>
              <w:right w:w="15" w:type="dxa"/>
            </w:tcMar>
            <w:vAlign w:val="center"/>
            <w:hideMark/>
          </w:tcPr>
          <w:p w14:paraId="2A895E87" w14:textId="65FC72EB" w:rsidR="00BD034C" w:rsidRPr="00C74389" w:rsidRDefault="009C7D37" w:rsidP="0074270D">
            <w:pPr>
              <w:pStyle w:val="MELmainbodytext"/>
              <w:jc w:val="left"/>
              <w:rPr>
                <w:rFonts w:ascii="Arial" w:hAnsi="Arial" w:cs="Arial"/>
                <w:sz w:val="24"/>
                <w:szCs w:val="24"/>
              </w:rPr>
            </w:pPr>
            <w:r w:rsidRPr="00C74389">
              <w:rPr>
                <w:rFonts w:ascii="Arial" w:hAnsi="Arial" w:cs="Arial"/>
                <w:sz w:val="24"/>
                <w:szCs w:val="24"/>
              </w:rPr>
              <w:t>Recyclable glass</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hideMark/>
          </w:tcPr>
          <w:p w14:paraId="72FC1B43" w14:textId="3195B03E"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46.07%</w:t>
            </w:r>
          </w:p>
        </w:tc>
        <w:tc>
          <w:tcPr>
            <w:tcW w:w="3022" w:type="dxa"/>
            <w:tcBorders>
              <w:top w:val="nil"/>
              <w:left w:val="nil"/>
              <w:bottom w:val="dotted" w:sz="4" w:space="0" w:color="auto"/>
              <w:right w:val="dotted" w:sz="4" w:space="0" w:color="auto"/>
            </w:tcBorders>
            <w:shd w:val="clear" w:color="auto" w:fill="FFFFFF" w:themeFill="background1"/>
            <w:vAlign w:val="center"/>
          </w:tcPr>
          <w:p w14:paraId="4CAEC3DA" w14:textId="7CD846BF"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6,070</w:t>
            </w:r>
          </w:p>
        </w:tc>
      </w:tr>
      <w:tr w:rsidR="00BD034C" w:rsidRPr="00806B26" w14:paraId="0E2610E8" w14:textId="77777777" w:rsidTr="009C7D37">
        <w:trPr>
          <w:trHeight w:val="503"/>
        </w:trPr>
        <w:tc>
          <w:tcPr>
            <w:tcW w:w="3021" w:type="dxa"/>
            <w:shd w:val="clear" w:color="auto" w:fill="FFFFFF" w:themeFill="background1"/>
            <w:tcMar>
              <w:top w:w="15" w:type="dxa"/>
              <w:left w:w="15" w:type="dxa"/>
              <w:bottom w:w="0" w:type="dxa"/>
              <w:right w:w="15" w:type="dxa"/>
            </w:tcMar>
            <w:vAlign w:val="center"/>
            <w:hideMark/>
          </w:tcPr>
          <w:p w14:paraId="72CEAA99" w14:textId="2025B025" w:rsidR="00BD034C" w:rsidRPr="00C74389" w:rsidRDefault="009C7D37" w:rsidP="0074270D">
            <w:pPr>
              <w:pStyle w:val="MELmainbodytext"/>
              <w:jc w:val="left"/>
              <w:rPr>
                <w:rFonts w:ascii="Arial" w:hAnsi="Arial" w:cs="Arial"/>
                <w:sz w:val="24"/>
                <w:szCs w:val="24"/>
              </w:rPr>
            </w:pPr>
            <w:r w:rsidRPr="00C74389">
              <w:rPr>
                <w:rFonts w:ascii="Arial" w:hAnsi="Arial" w:cs="Arial"/>
                <w:sz w:val="24"/>
                <w:szCs w:val="24"/>
              </w:rPr>
              <w:t>Recyclable metals</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hideMark/>
          </w:tcPr>
          <w:p w14:paraId="7D73958E" w14:textId="12B52778"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11.41%</w:t>
            </w:r>
          </w:p>
        </w:tc>
        <w:tc>
          <w:tcPr>
            <w:tcW w:w="3022" w:type="dxa"/>
            <w:tcBorders>
              <w:top w:val="nil"/>
              <w:left w:val="nil"/>
              <w:bottom w:val="dotted" w:sz="4" w:space="0" w:color="auto"/>
              <w:right w:val="dotted" w:sz="4" w:space="0" w:color="auto"/>
            </w:tcBorders>
            <w:shd w:val="clear" w:color="auto" w:fill="FFFFFF" w:themeFill="background1"/>
            <w:vAlign w:val="center"/>
          </w:tcPr>
          <w:p w14:paraId="563D7108" w14:textId="08ABE7EF"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1,503</w:t>
            </w:r>
          </w:p>
        </w:tc>
      </w:tr>
      <w:tr w:rsidR="00BD034C" w:rsidRPr="00806B26" w14:paraId="7307E716" w14:textId="77777777" w:rsidTr="009C7D37">
        <w:trPr>
          <w:trHeight w:val="503"/>
        </w:trPr>
        <w:tc>
          <w:tcPr>
            <w:tcW w:w="3021" w:type="dxa"/>
            <w:shd w:val="clear" w:color="auto" w:fill="FFFFFF" w:themeFill="background1"/>
            <w:tcMar>
              <w:top w:w="15" w:type="dxa"/>
              <w:left w:w="15" w:type="dxa"/>
              <w:bottom w:w="0" w:type="dxa"/>
              <w:right w:w="15" w:type="dxa"/>
            </w:tcMar>
            <w:vAlign w:val="center"/>
            <w:hideMark/>
          </w:tcPr>
          <w:p w14:paraId="65635551" w14:textId="07D0906F" w:rsidR="00BD034C" w:rsidRPr="00C74389" w:rsidRDefault="009C7D37" w:rsidP="0074270D">
            <w:pPr>
              <w:pStyle w:val="MELmainbodytext"/>
              <w:jc w:val="left"/>
              <w:rPr>
                <w:rFonts w:ascii="Arial" w:hAnsi="Arial" w:cs="Arial"/>
                <w:sz w:val="24"/>
                <w:szCs w:val="24"/>
              </w:rPr>
            </w:pPr>
            <w:r w:rsidRPr="00C74389">
              <w:rPr>
                <w:rFonts w:ascii="Arial" w:hAnsi="Arial" w:cs="Arial"/>
                <w:sz w:val="24"/>
                <w:szCs w:val="24"/>
              </w:rPr>
              <w:t>Recyclable food waste</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hideMark/>
          </w:tcPr>
          <w:p w14:paraId="2ECCF7BE" w14:textId="3F21A22C"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3.04%</w:t>
            </w:r>
          </w:p>
        </w:tc>
        <w:tc>
          <w:tcPr>
            <w:tcW w:w="3022" w:type="dxa"/>
            <w:tcBorders>
              <w:top w:val="nil"/>
              <w:left w:val="nil"/>
              <w:bottom w:val="dotted" w:sz="4" w:space="0" w:color="auto"/>
              <w:right w:val="dotted" w:sz="4" w:space="0" w:color="auto"/>
            </w:tcBorders>
            <w:shd w:val="clear" w:color="auto" w:fill="FFFFFF" w:themeFill="background1"/>
            <w:vAlign w:val="center"/>
          </w:tcPr>
          <w:p w14:paraId="0848FC68" w14:textId="1938417D"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401</w:t>
            </w:r>
          </w:p>
        </w:tc>
      </w:tr>
      <w:tr w:rsidR="00BD034C" w:rsidRPr="00806B26" w14:paraId="534F3167" w14:textId="77777777" w:rsidTr="009C7D37">
        <w:trPr>
          <w:trHeight w:val="503"/>
        </w:trPr>
        <w:tc>
          <w:tcPr>
            <w:tcW w:w="3021" w:type="dxa"/>
            <w:shd w:val="clear" w:color="auto" w:fill="FFFFFF" w:themeFill="background1"/>
            <w:tcMar>
              <w:top w:w="15" w:type="dxa"/>
              <w:left w:w="15" w:type="dxa"/>
              <w:bottom w:w="0" w:type="dxa"/>
              <w:right w:w="15" w:type="dxa"/>
            </w:tcMar>
            <w:vAlign w:val="center"/>
            <w:hideMark/>
          </w:tcPr>
          <w:p w14:paraId="113937DF" w14:textId="5BA5251A" w:rsidR="00BD034C" w:rsidRPr="00C74389" w:rsidRDefault="009C7D37" w:rsidP="0074270D">
            <w:pPr>
              <w:pStyle w:val="MELmainbodytext"/>
              <w:jc w:val="left"/>
              <w:rPr>
                <w:rFonts w:ascii="Arial" w:hAnsi="Arial" w:cs="Arial"/>
                <w:sz w:val="24"/>
                <w:szCs w:val="24"/>
              </w:rPr>
            </w:pPr>
            <w:r w:rsidRPr="00C74389">
              <w:rPr>
                <w:rFonts w:ascii="Arial" w:hAnsi="Arial" w:cs="Arial"/>
                <w:sz w:val="24"/>
                <w:szCs w:val="24"/>
              </w:rPr>
              <w:t>Recyclable garden waste</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hideMark/>
          </w:tcPr>
          <w:p w14:paraId="5B2129AC" w14:textId="76ED146A"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0.02%</w:t>
            </w:r>
          </w:p>
        </w:tc>
        <w:tc>
          <w:tcPr>
            <w:tcW w:w="3022" w:type="dxa"/>
            <w:tcBorders>
              <w:top w:val="nil"/>
              <w:left w:val="nil"/>
              <w:bottom w:val="dotted" w:sz="4" w:space="0" w:color="auto"/>
              <w:right w:val="dotted" w:sz="4" w:space="0" w:color="auto"/>
            </w:tcBorders>
            <w:shd w:val="clear" w:color="auto" w:fill="FFFFFF" w:themeFill="background1"/>
            <w:vAlign w:val="center"/>
          </w:tcPr>
          <w:p w14:paraId="22488626" w14:textId="1104127D"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3</w:t>
            </w:r>
          </w:p>
        </w:tc>
      </w:tr>
      <w:tr w:rsidR="00BD034C" w:rsidRPr="00806B26" w14:paraId="2A3736D1" w14:textId="77777777" w:rsidTr="009C7D37">
        <w:trPr>
          <w:trHeight w:val="503"/>
        </w:trPr>
        <w:tc>
          <w:tcPr>
            <w:tcW w:w="3021" w:type="dxa"/>
            <w:shd w:val="clear" w:color="auto" w:fill="FFFFFF" w:themeFill="background1"/>
            <w:tcMar>
              <w:top w:w="15" w:type="dxa"/>
              <w:left w:w="15" w:type="dxa"/>
              <w:bottom w:w="0" w:type="dxa"/>
              <w:right w:w="15" w:type="dxa"/>
            </w:tcMar>
            <w:vAlign w:val="center"/>
            <w:hideMark/>
          </w:tcPr>
          <w:p w14:paraId="20270ED7" w14:textId="6A0080FD" w:rsidR="00BD034C" w:rsidRPr="00C74389" w:rsidRDefault="009C7D37" w:rsidP="0074270D">
            <w:pPr>
              <w:pStyle w:val="MELmainbodytext"/>
              <w:jc w:val="left"/>
              <w:rPr>
                <w:rFonts w:ascii="Arial" w:hAnsi="Arial" w:cs="Arial"/>
                <w:sz w:val="24"/>
                <w:szCs w:val="24"/>
              </w:rPr>
            </w:pPr>
            <w:r w:rsidRPr="00C74389">
              <w:rPr>
                <w:rFonts w:ascii="Arial" w:hAnsi="Arial" w:cs="Arial"/>
                <w:sz w:val="24"/>
                <w:szCs w:val="24"/>
              </w:rPr>
              <w:t>Recyclable pet bedding</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hideMark/>
          </w:tcPr>
          <w:p w14:paraId="15712074" w14:textId="6A19ABA2"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0.00%</w:t>
            </w:r>
          </w:p>
        </w:tc>
        <w:tc>
          <w:tcPr>
            <w:tcW w:w="3022" w:type="dxa"/>
            <w:tcBorders>
              <w:top w:val="nil"/>
              <w:left w:val="nil"/>
              <w:bottom w:val="dotted" w:sz="4" w:space="0" w:color="auto"/>
              <w:right w:val="dotted" w:sz="4" w:space="0" w:color="auto"/>
            </w:tcBorders>
            <w:shd w:val="clear" w:color="auto" w:fill="FFFFFF" w:themeFill="background1"/>
            <w:vAlign w:val="center"/>
          </w:tcPr>
          <w:p w14:paraId="2FF6CD85" w14:textId="547350D0"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0</w:t>
            </w:r>
          </w:p>
        </w:tc>
      </w:tr>
      <w:tr w:rsidR="00BD034C" w:rsidRPr="00806B26" w14:paraId="38F37F6F" w14:textId="77777777" w:rsidTr="009C7D37">
        <w:trPr>
          <w:trHeight w:val="503"/>
        </w:trPr>
        <w:tc>
          <w:tcPr>
            <w:tcW w:w="3021" w:type="dxa"/>
            <w:shd w:val="clear" w:color="auto" w:fill="FFFFFF" w:themeFill="background1"/>
            <w:noWrap/>
            <w:tcMar>
              <w:top w:w="15" w:type="dxa"/>
              <w:left w:w="15" w:type="dxa"/>
              <w:bottom w:w="0" w:type="dxa"/>
              <w:right w:w="15" w:type="dxa"/>
            </w:tcMar>
            <w:vAlign w:val="center"/>
          </w:tcPr>
          <w:p w14:paraId="233EBF0D" w14:textId="2278DFFF" w:rsidR="00BD034C" w:rsidRPr="00C74389" w:rsidRDefault="009C7D37" w:rsidP="0074270D">
            <w:pPr>
              <w:pStyle w:val="MELmainbodytext"/>
              <w:jc w:val="left"/>
              <w:rPr>
                <w:rFonts w:ascii="Arial" w:hAnsi="Arial" w:cs="Arial"/>
                <w:sz w:val="24"/>
                <w:szCs w:val="24"/>
              </w:rPr>
            </w:pPr>
            <w:r w:rsidRPr="00C74389">
              <w:rPr>
                <w:rFonts w:ascii="Arial" w:hAnsi="Arial" w:cs="Arial"/>
                <w:sz w:val="24"/>
                <w:szCs w:val="24"/>
              </w:rPr>
              <w:t>All other waste</w:t>
            </w:r>
          </w:p>
        </w:tc>
        <w:tc>
          <w:tcPr>
            <w:tcW w:w="3021" w:type="dxa"/>
            <w:tcBorders>
              <w:top w:val="nil"/>
              <w:left w:val="nil"/>
              <w:bottom w:val="dotted" w:sz="4" w:space="0" w:color="auto"/>
              <w:right w:val="dotted" w:sz="4" w:space="0" w:color="auto"/>
            </w:tcBorders>
            <w:shd w:val="clear" w:color="auto" w:fill="FFFFFF" w:themeFill="background1"/>
            <w:noWrap/>
            <w:tcMar>
              <w:top w:w="15" w:type="dxa"/>
              <w:left w:w="15" w:type="dxa"/>
              <w:bottom w:w="0" w:type="dxa"/>
              <w:right w:w="15" w:type="dxa"/>
            </w:tcMar>
            <w:vAlign w:val="center"/>
          </w:tcPr>
          <w:p w14:paraId="3934285F" w14:textId="2343E429"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23.56%</w:t>
            </w:r>
          </w:p>
        </w:tc>
        <w:tc>
          <w:tcPr>
            <w:tcW w:w="3022" w:type="dxa"/>
            <w:tcBorders>
              <w:top w:val="nil"/>
              <w:left w:val="nil"/>
              <w:bottom w:val="dotted" w:sz="4" w:space="0" w:color="auto"/>
              <w:right w:val="dotted" w:sz="4" w:space="0" w:color="auto"/>
            </w:tcBorders>
            <w:shd w:val="clear" w:color="auto" w:fill="FFFFFF" w:themeFill="background1"/>
            <w:vAlign w:val="center"/>
          </w:tcPr>
          <w:p w14:paraId="20FD8567" w14:textId="2CB61B5E"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3,105</w:t>
            </w:r>
          </w:p>
        </w:tc>
      </w:tr>
      <w:tr w:rsidR="00BD034C" w:rsidRPr="00806B26" w14:paraId="769B7E59" w14:textId="77777777" w:rsidTr="009C7D37">
        <w:trPr>
          <w:trHeight w:val="503"/>
        </w:trPr>
        <w:tc>
          <w:tcPr>
            <w:tcW w:w="3021" w:type="dxa"/>
            <w:shd w:val="clear" w:color="auto" w:fill="FFFFFF" w:themeFill="background1"/>
            <w:noWrap/>
            <w:tcMar>
              <w:top w:w="15" w:type="dxa"/>
              <w:left w:w="15" w:type="dxa"/>
              <w:bottom w:w="0" w:type="dxa"/>
              <w:right w:w="15" w:type="dxa"/>
            </w:tcMar>
            <w:vAlign w:val="center"/>
            <w:hideMark/>
          </w:tcPr>
          <w:p w14:paraId="706C95F2" w14:textId="3C460725" w:rsidR="00BD034C" w:rsidRPr="00C74389" w:rsidRDefault="009C7D37" w:rsidP="0074270D">
            <w:pPr>
              <w:pStyle w:val="MELmainbodytext"/>
              <w:jc w:val="left"/>
              <w:rPr>
                <w:rFonts w:ascii="Arial" w:hAnsi="Arial" w:cs="Arial"/>
                <w:sz w:val="24"/>
                <w:szCs w:val="24"/>
              </w:rPr>
            </w:pPr>
            <w:r w:rsidRPr="00C74389">
              <w:rPr>
                <w:rFonts w:ascii="Arial" w:hAnsi="Arial" w:cs="Arial"/>
                <w:sz w:val="24"/>
                <w:szCs w:val="24"/>
              </w:rPr>
              <w:t>Total</w:t>
            </w:r>
          </w:p>
        </w:tc>
        <w:tc>
          <w:tcPr>
            <w:tcW w:w="3021" w:type="dxa"/>
            <w:tcBorders>
              <w:top w:val="nil"/>
              <w:left w:val="nil"/>
              <w:bottom w:val="dotted" w:sz="4" w:space="0" w:color="auto"/>
              <w:right w:val="dotted" w:sz="4" w:space="0" w:color="auto"/>
            </w:tcBorders>
            <w:shd w:val="clear" w:color="auto" w:fill="FFFFFF" w:themeFill="background1"/>
            <w:noWrap/>
            <w:tcMar>
              <w:top w:w="15" w:type="dxa"/>
              <w:left w:w="15" w:type="dxa"/>
              <w:bottom w:w="0" w:type="dxa"/>
              <w:right w:w="15" w:type="dxa"/>
            </w:tcMar>
            <w:vAlign w:val="center"/>
            <w:hideMark/>
          </w:tcPr>
          <w:p w14:paraId="10C14FD7" w14:textId="25F53ADC"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100.00%</w:t>
            </w:r>
          </w:p>
        </w:tc>
        <w:tc>
          <w:tcPr>
            <w:tcW w:w="3022" w:type="dxa"/>
            <w:tcBorders>
              <w:top w:val="nil"/>
              <w:left w:val="nil"/>
              <w:bottom w:val="dotted" w:sz="4" w:space="0" w:color="auto"/>
              <w:right w:val="dotted" w:sz="4" w:space="0" w:color="auto"/>
            </w:tcBorders>
            <w:shd w:val="clear" w:color="auto" w:fill="FFFFFF" w:themeFill="background1"/>
            <w:vAlign w:val="center"/>
          </w:tcPr>
          <w:p w14:paraId="6320A65F" w14:textId="63C1E915"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13,178</w:t>
            </w:r>
          </w:p>
        </w:tc>
      </w:tr>
      <w:tr w:rsidR="001762CC" w:rsidRPr="00806B26" w14:paraId="0D1BC91C" w14:textId="77777777" w:rsidTr="009C7D37">
        <w:trPr>
          <w:trHeight w:val="503"/>
        </w:trPr>
        <w:tc>
          <w:tcPr>
            <w:tcW w:w="3021" w:type="dxa"/>
            <w:shd w:val="clear" w:color="auto" w:fill="FFFFFF" w:themeFill="background1"/>
            <w:tcMar>
              <w:top w:w="15" w:type="dxa"/>
              <w:left w:w="15" w:type="dxa"/>
              <w:bottom w:w="0" w:type="dxa"/>
              <w:right w:w="15" w:type="dxa"/>
            </w:tcMar>
            <w:vAlign w:val="center"/>
            <w:hideMark/>
          </w:tcPr>
          <w:p w14:paraId="464B157E" w14:textId="50522819" w:rsidR="001762CC" w:rsidRPr="00C74389" w:rsidRDefault="009C7D37" w:rsidP="0074270D">
            <w:pPr>
              <w:pStyle w:val="MELmainbodytext"/>
              <w:jc w:val="left"/>
              <w:rPr>
                <w:rFonts w:ascii="Arial" w:hAnsi="Arial" w:cs="Arial"/>
                <w:sz w:val="24"/>
                <w:szCs w:val="24"/>
              </w:rPr>
            </w:pPr>
            <w:r w:rsidRPr="00C74389">
              <w:rPr>
                <w:rFonts w:ascii="Arial" w:hAnsi="Arial" w:cs="Arial"/>
                <w:sz w:val="24"/>
                <w:szCs w:val="24"/>
              </w:rPr>
              <w:t>Recyclables by bin</w:t>
            </w:r>
          </w:p>
        </w:tc>
        <w:tc>
          <w:tcPr>
            <w:tcW w:w="3021" w:type="dxa"/>
            <w:shd w:val="clear" w:color="auto" w:fill="FFFFFF" w:themeFill="background1"/>
            <w:tcMar>
              <w:top w:w="15" w:type="dxa"/>
              <w:left w:w="15" w:type="dxa"/>
              <w:bottom w:w="0" w:type="dxa"/>
              <w:right w:w="15" w:type="dxa"/>
            </w:tcMar>
            <w:vAlign w:val="center"/>
            <w:hideMark/>
          </w:tcPr>
          <w:p w14:paraId="498451AC" w14:textId="2C7E7681" w:rsidR="001762CC" w:rsidRPr="00C74389" w:rsidRDefault="009C7D37" w:rsidP="0074270D">
            <w:pPr>
              <w:pStyle w:val="MELmainbodytext"/>
              <w:jc w:val="left"/>
              <w:rPr>
                <w:rFonts w:ascii="Arial" w:hAnsi="Arial" w:cs="Arial"/>
                <w:sz w:val="24"/>
                <w:szCs w:val="24"/>
              </w:rPr>
            </w:pPr>
            <w:r w:rsidRPr="00C74389">
              <w:rPr>
                <w:rFonts w:ascii="Arial" w:hAnsi="Arial" w:cs="Arial"/>
                <w:sz w:val="24"/>
                <w:szCs w:val="24"/>
              </w:rPr>
              <w:t>% Composition</w:t>
            </w:r>
          </w:p>
        </w:tc>
        <w:tc>
          <w:tcPr>
            <w:tcW w:w="3022" w:type="dxa"/>
            <w:shd w:val="clear" w:color="auto" w:fill="FFFFFF" w:themeFill="background1"/>
            <w:vAlign w:val="center"/>
          </w:tcPr>
          <w:p w14:paraId="743E1796" w14:textId="0EEAB70C" w:rsidR="001762CC" w:rsidRPr="00C74389" w:rsidRDefault="009C7D37" w:rsidP="0074270D">
            <w:pPr>
              <w:pStyle w:val="MELmainbodytext"/>
              <w:jc w:val="left"/>
              <w:rPr>
                <w:rFonts w:ascii="Arial" w:hAnsi="Arial" w:cs="Arial"/>
                <w:sz w:val="24"/>
                <w:szCs w:val="24"/>
              </w:rPr>
            </w:pPr>
            <w:r w:rsidRPr="00C74389">
              <w:rPr>
                <w:rFonts w:ascii="Arial" w:hAnsi="Arial" w:cs="Arial"/>
                <w:sz w:val="24"/>
                <w:szCs w:val="24"/>
              </w:rPr>
              <w:t>Projected annual tonnage</w:t>
            </w:r>
          </w:p>
        </w:tc>
      </w:tr>
      <w:tr w:rsidR="00BD034C" w:rsidRPr="00806B26" w14:paraId="700D1CF8" w14:textId="77777777" w:rsidTr="009C7D37">
        <w:trPr>
          <w:trHeight w:val="503"/>
        </w:trPr>
        <w:tc>
          <w:tcPr>
            <w:tcW w:w="3021" w:type="dxa"/>
            <w:shd w:val="clear" w:color="auto" w:fill="FFFFFF" w:themeFill="background1"/>
            <w:tcMar>
              <w:top w:w="15" w:type="dxa"/>
              <w:left w:w="15" w:type="dxa"/>
              <w:bottom w:w="0" w:type="dxa"/>
              <w:right w:w="15" w:type="dxa"/>
            </w:tcMar>
            <w:vAlign w:val="center"/>
            <w:hideMark/>
          </w:tcPr>
          <w:p w14:paraId="7DFEF522" w14:textId="1DC6DFE4" w:rsidR="00BD034C" w:rsidRPr="00C74389" w:rsidRDefault="009C7D37" w:rsidP="0074270D">
            <w:pPr>
              <w:pStyle w:val="MELmainbodytext"/>
              <w:jc w:val="left"/>
              <w:rPr>
                <w:rFonts w:ascii="Arial" w:hAnsi="Arial" w:cs="Arial"/>
                <w:sz w:val="24"/>
                <w:szCs w:val="24"/>
              </w:rPr>
            </w:pPr>
            <w:r w:rsidRPr="00C74389">
              <w:rPr>
                <w:rFonts w:ascii="Arial" w:hAnsi="Arial" w:cs="Arial"/>
                <w:sz w:val="24"/>
                <w:szCs w:val="24"/>
              </w:rPr>
              <w:t>Pulpable recyclables</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hideMark/>
          </w:tcPr>
          <w:p w14:paraId="390F21DF" w14:textId="30B73B3F"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0.40%</w:t>
            </w:r>
          </w:p>
        </w:tc>
        <w:tc>
          <w:tcPr>
            <w:tcW w:w="3022" w:type="dxa"/>
            <w:tcBorders>
              <w:top w:val="nil"/>
              <w:left w:val="nil"/>
              <w:bottom w:val="dotted" w:sz="4" w:space="0" w:color="auto"/>
              <w:right w:val="dotted" w:sz="4" w:space="0" w:color="auto"/>
            </w:tcBorders>
            <w:shd w:val="clear" w:color="auto" w:fill="FFFFFF" w:themeFill="background1"/>
            <w:vAlign w:val="center"/>
          </w:tcPr>
          <w:p w14:paraId="1493400E" w14:textId="4CDDA3EA"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52</w:t>
            </w:r>
          </w:p>
        </w:tc>
      </w:tr>
      <w:tr w:rsidR="00BD034C" w:rsidRPr="00806B26" w14:paraId="4EE827F6" w14:textId="77777777" w:rsidTr="009C7D37">
        <w:trPr>
          <w:trHeight w:val="503"/>
        </w:trPr>
        <w:tc>
          <w:tcPr>
            <w:tcW w:w="3021" w:type="dxa"/>
            <w:shd w:val="clear" w:color="auto" w:fill="FFFFFF" w:themeFill="background1"/>
            <w:tcMar>
              <w:top w:w="15" w:type="dxa"/>
              <w:left w:w="15" w:type="dxa"/>
              <w:bottom w:w="0" w:type="dxa"/>
              <w:right w:w="15" w:type="dxa"/>
            </w:tcMar>
            <w:vAlign w:val="center"/>
            <w:hideMark/>
          </w:tcPr>
          <w:p w14:paraId="421D45AA" w14:textId="08D1F15C" w:rsidR="00BD034C" w:rsidRPr="00C74389" w:rsidRDefault="009C7D37" w:rsidP="0074270D">
            <w:pPr>
              <w:pStyle w:val="MELmainbodytext"/>
              <w:jc w:val="left"/>
              <w:rPr>
                <w:rFonts w:ascii="Arial" w:hAnsi="Arial" w:cs="Arial"/>
                <w:sz w:val="24"/>
                <w:szCs w:val="24"/>
              </w:rPr>
            </w:pPr>
            <w:r w:rsidRPr="00C74389">
              <w:rPr>
                <w:rFonts w:ascii="Arial" w:hAnsi="Arial" w:cs="Arial"/>
                <w:sz w:val="24"/>
                <w:szCs w:val="24"/>
              </w:rPr>
              <w:t>Co-mingled recyclables</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hideMark/>
          </w:tcPr>
          <w:p w14:paraId="78065010" w14:textId="30FDDE45"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72.98%</w:t>
            </w:r>
          </w:p>
        </w:tc>
        <w:tc>
          <w:tcPr>
            <w:tcW w:w="3022" w:type="dxa"/>
            <w:tcBorders>
              <w:top w:val="nil"/>
              <w:left w:val="nil"/>
              <w:bottom w:val="dotted" w:sz="4" w:space="0" w:color="auto"/>
              <w:right w:val="dotted" w:sz="4" w:space="0" w:color="auto"/>
            </w:tcBorders>
            <w:shd w:val="clear" w:color="auto" w:fill="FFFFFF" w:themeFill="background1"/>
            <w:vAlign w:val="center"/>
          </w:tcPr>
          <w:p w14:paraId="253A76B1" w14:textId="69265D43"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9,617</w:t>
            </w:r>
          </w:p>
        </w:tc>
      </w:tr>
      <w:tr w:rsidR="00BD034C" w:rsidRPr="00806B26" w14:paraId="097680DF" w14:textId="77777777" w:rsidTr="009C7D37">
        <w:trPr>
          <w:trHeight w:val="503"/>
        </w:trPr>
        <w:tc>
          <w:tcPr>
            <w:tcW w:w="3021" w:type="dxa"/>
            <w:shd w:val="clear" w:color="auto" w:fill="FFFFFF" w:themeFill="background1"/>
            <w:tcMar>
              <w:top w:w="15" w:type="dxa"/>
              <w:left w:w="15" w:type="dxa"/>
              <w:bottom w:w="0" w:type="dxa"/>
              <w:right w:w="15" w:type="dxa"/>
            </w:tcMar>
            <w:vAlign w:val="center"/>
            <w:hideMark/>
          </w:tcPr>
          <w:p w14:paraId="3B51E308" w14:textId="1D610993" w:rsidR="00BD034C" w:rsidRPr="00C74389" w:rsidRDefault="009C7D37" w:rsidP="0074270D">
            <w:pPr>
              <w:pStyle w:val="MELmainbodytext"/>
              <w:jc w:val="left"/>
              <w:rPr>
                <w:rFonts w:ascii="Arial" w:hAnsi="Arial" w:cs="Arial"/>
                <w:sz w:val="24"/>
                <w:szCs w:val="24"/>
              </w:rPr>
            </w:pPr>
            <w:r w:rsidRPr="00C74389">
              <w:rPr>
                <w:rFonts w:ascii="Arial" w:hAnsi="Arial" w:cs="Arial"/>
                <w:sz w:val="24"/>
                <w:szCs w:val="24"/>
              </w:rPr>
              <w:t>Organic recyclables</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hideMark/>
          </w:tcPr>
          <w:p w14:paraId="4F7F7B81" w14:textId="212C1F89"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3.06%</w:t>
            </w:r>
          </w:p>
        </w:tc>
        <w:tc>
          <w:tcPr>
            <w:tcW w:w="3022" w:type="dxa"/>
            <w:tcBorders>
              <w:top w:val="nil"/>
              <w:left w:val="nil"/>
              <w:bottom w:val="dotted" w:sz="4" w:space="0" w:color="auto"/>
              <w:right w:val="dotted" w:sz="4" w:space="0" w:color="auto"/>
            </w:tcBorders>
            <w:shd w:val="clear" w:color="auto" w:fill="FFFFFF" w:themeFill="background1"/>
            <w:vAlign w:val="center"/>
          </w:tcPr>
          <w:p w14:paraId="68B1D648" w14:textId="25D67886"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404</w:t>
            </w:r>
          </w:p>
        </w:tc>
      </w:tr>
      <w:tr w:rsidR="00BD034C" w:rsidRPr="00806B26" w14:paraId="4DA284E8" w14:textId="77777777" w:rsidTr="009C7D37">
        <w:trPr>
          <w:trHeight w:val="503"/>
        </w:trPr>
        <w:tc>
          <w:tcPr>
            <w:tcW w:w="3021" w:type="dxa"/>
            <w:tcBorders>
              <w:right w:val="dotted" w:sz="4" w:space="0" w:color="auto"/>
            </w:tcBorders>
            <w:shd w:val="clear" w:color="auto" w:fill="FFFFFF" w:themeFill="background1"/>
            <w:tcMar>
              <w:top w:w="15" w:type="dxa"/>
              <w:left w:w="15" w:type="dxa"/>
              <w:bottom w:w="0" w:type="dxa"/>
              <w:right w:w="15" w:type="dxa"/>
            </w:tcMar>
            <w:vAlign w:val="center"/>
          </w:tcPr>
          <w:p w14:paraId="223A9007" w14:textId="0D390FFA" w:rsidR="00BD034C" w:rsidRPr="00C74389" w:rsidRDefault="009C7D37" w:rsidP="0074270D">
            <w:pPr>
              <w:pStyle w:val="MELmainbodytext"/>
              <w:jc w:val="left"/>
              <w:rPr>
                <w:rFonts w:ascii="Arial" w:hAnsi="Arial" w:cs="Arial"/>
                <w:sz w:val="24"/>
                <w:szCs w:val="24"/>
              </w:rPr>
            </w:pPr>
            <w:r w:rsidRPr="00C74389">
              <w:rPr>
                <w:rFonts w:ascii="Arial" w:hAnsi="Arial" w:cs="Arial"/>
                <w:sz w:val="24"/>
                <w:szCs w:val="24"/>
              </w:rPr>
              <w:t>Total contamination</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tcPr>
          <w:p w14:paraId="3BB42C0B" w14:textId="6B7EC3F9"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23.56%</w:t>
            </w:r>
          </w:p>
        </w:tc>
        <w:tc>
          <w:tcPr>
            <w:tcW w:w="3022" w:type="dxa"/>
            <w:tcBorders>
              <w:top w:val="nil"/>
              <w:left w:val="nil"/>
              <w:bottom w:val="dotted" w:sz="4" w:space="0" w:color="auto"/>
              <w:right w:val="dotted" w:sz="4" w:space="0" w:color="auto"/>
            </w:tcBorders>
            <w:shd w:val="clear" w:color="auto" w:fill="FFFFFF" w:themeFill="background1"/>
            <w:vAlign w:val="center"/>
          </w:tcPr>
          <w:p w14:paraId="0A0A7120" w14:textId="697B81CD"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3,105</w:t>
            </w:r>
          </w:p>
        </w:tc>
      </w:tr>
      <w:tr w:rsidR="00BD034C" w:rsidRPr="00806B26" w14:paraId="6C594272" w14:textId="77777777" w:rsidTr="009C7D37">
        <w:trPr>
          <w:trHeight w:val="503"/>
        </w:trPr>
        <w:tc>
          <w:tcPr>
            <w:tcW w:w="3021" w:type="dxa"/>
            <w:shd w:val="clear" w:color="auto" w:fill="FFFFFF" w:themeFill="background1"/>
            <w:tcMar>
              <w:top w:w="15" w:type="dxa"/>
              <w:left w:w="15" w:type="dxa"/>
              <w:bottom w:w="0" w:type="dxa"/>
              <w:right w:w="15" w:type="dxa"/>
            </w:tcMar>
            <w:vAlign w:val="center"/>
            <w:hideMark/>
          </w:tcPr>
          <w:p w14:paraId="6ED19F88" w14:textId="2008CE52" w:rsidR="00BD034C" w:rsidRPr="00C74389" w:rsidRDefault="009C7D37" w:rsidP="0074270D">
            <w:pPr>
              <w:pStyle w:val="MELmainbodytext"/>
              <w:jc w:val="left"/>
              <w:rPr>
                <w:rFonts w:ascii="Arial" w:hAnsi="Arial" w:cs="Arial"/>
                <w:sz w:val="24"/>
                <w:szCs w:val="24"/>
              </w:rPr>
            </w:pPr>
            <w:r w:rsidRPr="00C74389">
              <w:rPr>
                <w:rFonts w:ascii="Arial" w:hAnsi="Arial" w:cs="Arial"/>
                <w:sz w:val="24"/>
                <w:szCs w:val="24"/>
              </w:rPr>
              <w:t>Total</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hideMark/>
          </w:tcPr>
          <w:p w14:paraId="7AE209C8" w14:textId="333B05CD"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100.00%</w:t>
            </w:r>
          </w:p>
        </w:tc>
        <w:tc>
          <w:tcPr>
            <w:tcW w:w="3022" w:type="dxa"/>
            <w:tcBorders>
              <w:top w:val="nil"/>
              <w:left w:val="nil"/>
              <w:bottom w:val="dotted" w:sz="4" w:space="0" w:color="auto"/>
              <w:right w:val="dotted" w:sz="4" w:space="0" w:color="auto"/>
            </w:tcBorders>
            <w:shd w:val="clear" w:color="auto" w:fill="FFFFFF" w:themeFill="background1"/>
            <w:vAlign w:val="center"/>
          </w:tcPr>
          <w:p w14:paraId="4C9E34B8" w14:textId="776493F5"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13,178</w:t>
            </w:r>
          </w:p>
        </w:tc>
      </w:tr>
    </w:tbl>
    <w:p w14:paraId="3756F3D2" w14:textId="77777777" w:rsidR="00D63284" w:rsidRPr="00806B26" w:rsidRDefault="00D63284" w:rsidP="00D63284">
      <w:pPr>
        <w:keepNext/>
        <w:keepLines/>
        <w:spacing w:before="240" w:after="240" w:line="240" w:lineRule="atLeast"/>
        <w:ind w:left="0"/>
        <w:outlineLvl w:val="2"/>
        <w:rPr>
          <w:spacing w:val="-5"/>
          <w:highlight w:val="yellow"/>
          <w:lang w:eastAsia="en-US"/>
        </w:rPr>
      </w:pPr>
      <w:r w:rsidRPr="00806B26">
        <w:rPr>
          <w:spacing w:val="-5"/>
          <w:highlight w:val="yellow"/>
          <w:lang w:eastAsia="en-US"/>
        </w:rPr>
        <w:br w:type="page"/>
      </w:r>
    </w:p>
    <w:p w14:paraId="15CE4E79" w14:textId="18D280BD" w:rsidR="00D63284" w:rsidRPr="008A5BE2" w:rsidRDefault="00D63284" w:rsidP="00D63284">
      <w:pPr>
        <w:keepNext/>
        <w:keepLines/>
        <w:spacing w:before="240" w:after="240" w:line="240" w:lineRule="atLeast"/>
        <w:ind w:left="0"/>
        <w:outlineLvl w:val="2"/>
        <w:rPr>
          <w:rFonts w:asciiTheme="minorHAnsi" w:hAnsiTheme="minorHAnsi" w:cs="Arial"/>
          <w:b/>
          <w:color w:val="12A19A"/>
          <w:spacing w:val="-15"/>
          <w:kern w:val="20"/>
          <w:sz w:val="32"/>
          <w:szCs w:val="32"/>
          <w:lang w:eastAsia="en-US"/>
        </w:rPr>
      </w:pPr>
      <w:bookmarkStart w:id="231" w:name="_Toc536105353"/>
      <w:bookmarkStart w:id="232" w:name="_Toc536105646"/>
      <w:r w:rsidRPr="008A5BE2">
        <w:rPr>
          <w:rFonts w:asciiTheme="minorHAnsi" w:hAnsiTheme="minorHAnsi" w:cs="Arial"/>
          <w:b/>
          <w:color w:val="12A19A"/>
          <w:spacing w:val="-15"/>
          <w:kern w:val="20"/>
          <w:sz w:val="32"/>
          <w:szCs w:val="32"/>
          <w:lang w:eastAsia="en-US"/>
        </w:rPr>
        <w:lastRenderedPageBreak/>
        <w:t>Tonnage composition – organic recycling</w:t>
      </w:r>
      <w:bookmarkEnd w:id="231"/>
      <w:bookmarkEnd w:id="232"/>
    </w:p>
    <w:tbl>
      <w:tblPr>
        <w:tblW w:w="90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hemeFill="background1"/>
        <w:tblCellMar>
          <w:left w:w="0" w:type="dxa"/>
          <w:right w:w="0" w:type="dxa"/>
        </w:tblCellMar>
        <w:tblLook w:val="04A0" w:firstRow="1" w:lastRow="0" w:firstColumn="1" w:lastColumn="0" w:noHBand="0" w:noVBand="1"/>
      </w:tblPr>
      <w:tblGrid>
        <w:gridCol w:w="3021"/>
        <w:gridCol w:w="3021"/>
        <w:gridCol w:w="3022"/>
      </w:tblGrid>
      <w:tr w:rsidR="001762CC" w:rsidRPr="00806B26" w14:paraId="4AA6FF04" w14:textId="77777777" w:rsidTr="002E7396">
        <w:trPr>
          <w:trHeight w:val="503"/>
        </w:trPr>
        <w:tc>
          <w:tcPr>
            <w:tcW w:w="3021" w:type="dxa"/>
            <w:shd w:val="clear" w:color="auto" w:fill="FFFFFF" w:themeFill="background1"/>
            <w:tcMar>
              <w:top w:w="15" w:type="dxa"/>
              <w:left w:w="15" w:type="dxa"/>
              <w:bottom w:w="0" w:type="dxa"/>
              <w:right w:w="15" w:type="dxa"/>
            </w:tcMar>
            <w:vAlign w:val="center"/>
            <w:hideMark/>
          </w:tcPr>
          <w:p w14:paraId="26A5322E" w14:textId="331AD506" w:rsidR="001762CC" w:rsidRPr="00C74389" w:rsidRDefault="002E7396" w:rsidP="0074270D">
            <w:pPr>
              <w:pStyle w:val="MELmainbodytext"/>
              <w:jc w:val="left"/>
              <w:rPr>
                <w:rFonts w:ascii="Arial" w:hAnsi="Arial" w:cs="Arial"/>
                <w:sz w:val="24"/>
                <w:szCs w:val="24"/>
              </w:rPr>
            </w:pPr>
            <w:r w:rsidRPr="00C74389">
              <w:rPr>
                <w:rFonts w:ascii="Arial" w:hAnsi="Arial" w:cs="Arial"/>
                <w:sz w:val="24"/>
                <w:szCs w:val="24"/>
              </w:rPr>
              <w:t>Recyclable materials</w:t>
            </w:r>
          </w:p>
        </w:tc>
        <w:tc>
          <w:tcPr>
            <w:tcW w:w="3021" w:type="dxa"/>
            <w:shd w:val="clear" w:color="auto" w:fill="FFFFFF" w:themeFill="background1"/>
            <w:tcMar>
              <w:top w:w="15" w:type="dxa"/>
              <w:left w:w="15" w:type="dxa"/>
              <w:bottom w:w="0" w:type="dxa"/>
              <w:right w:w="15" w:type="dxa"/>
            </w:tcMar>
            <w:vAlign w:val="center"/>
            <w:hideMark/>
          </w:tcPr>
          <w:p w14:paraId="2A82C75C" w14:textId="7F31E89F" w:rsidR="001762CC" w:rsidRPr="00C74389" w:rsidRDefault="002E7396" w:rsidP="0074270D">
            <w:pPr>
              <w:pStyle w:val="MELmainbodytext"/>
              <w:jc w:val="left"/>
              <w:rPr>
                <w:rFonts w:ascii="Arial" w:hAnsi="Arial" w:cs="Arial"/>
                <w:sz w:val="24"/>
                <w:szCs w:val="24"/>
              </w:rPr>
            </w:pPr>
            <w:r w:rsidRPr="00C74389">
              <w:rPr>
                <w:rFonts w:ascii="Arial" w:hAnsi="Arial" w:cs="Arial"/>
                <w:sz w:val="24"/>
                <w:szCs w:val="24"/>
              </w:rPr>
              <w:t>% Composition</w:t>
            </w:r>
          </w:p>
        </w:tc>
        <w:tc>
          <w:tcPr>
            <w:tcW w:w="3022" w:type="dxa"/>
            <w:shd w:val="clear" w:color="auto" w:fill="FFFFFF" w:themeFill="background1"/>
            <w:vAlign w:val="center"/>
          </w:tcPr>
          <w:p w14:paraId="7626D42F" w14:textId="3E27BB5F" w:rsidR="001762CC" w:rsidRPr="00C74389" w:rsidRDefault="002E7396" w:rsidP="0074270D">
            <w:pPr>
              <w:pStyle w:val="MELmainbodytext"/>
              <w:jc w:val="left"/>
              <w:rPr>
                <w:rFonts w:ascii="Arial" w:hAnsi="Arial" w:cs="Arial"/>
                <w:sz w:val="24"/>
                <w:szCs w:val="24"/>
              </w:rPr>
            </w:pPr>
            <w:r w:rsidRPr="00C74389">
              <w:rPr>
                <w:rFonts w:ascii="Arial" w:hAnsi="Arial" w:cs="Arial"/>
                <w:sz w:val="24"/>
                <w:szCs w:val="24"/>
              </w:rPr>
              <w:t>Projected annual tonnage</w:t>
            </w:r>
          </w:p>
        </w:tc>
      </w:tr>
      <w:tr w:rsidR="00BD034C" w:rsidRPr="00806B26" w14:paraId="667F69FE" w14:textId="77777777" w:rsidTr="002E7396">
        <w:trPr>
          <w:trHeight w:val="503"/>
        </w:trPr>
        <w:tc>
          <w:tcPr>
            <w:tcW w:w="3021" w:type="dxa"/>
            <w:shd w:val="clear" w:color="auto" w:fill="FFFFFF" w:themeFill="background1"/>
            <w:tcMar>
              <w:top w:w="15" w:type="dxa"/>
              <w:left w:w="15" w:type="dxa"/>
              <w:bottom w:w="0" w:type="dxa"/>
              <w:right w:w="15" w:type="dxa"/>
            </w:tcMar>
            <w:vAlign w:val="center"/>
            <w:hideMark/>
          </w:tcPr>
          <w:p w14:paraId="039224AF" w14:textId="4F8060CC" w:rsidR="00BD034C" w:rsidRPr="00C74389" w:rsidRDefault="002E7396" w:rsidP="0074270D">
            <w:pPr>
              <w:pStyle w:val="MELmainbodytext"/>
              <w:jc w:val="left"/>
              <w:rPr>
                <w:rFonts w:ascii="Arial" w:hAnsi="Arial" w:cs="Arial"/>
                <w:sz w:val="24"/>
                <w:szCs w:val="24"/>
              </w:rPr>
            </w:pPr>
            <w:r w:rsidRPr="00C74389">
              <w:rPr>
                <w:rFonts w:ascii="Arial" w:hAnsi="Arial" w:cs="Arial"/>
                <w:sz w:val="24"/>
                <w:szCs w:val="24"/>
              </w:rPr>
              <w:t>Recyclable paper</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hideMark/>
          </w:tcPr>
          <w:p w14:paraId="1895F417" w14:textId="654679C2"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0.11%</w:t>
            </w:r>
          </w:p>
        </w:tc>
        <w:tc>
          <w:tcPr>
            <w:tcW w:w="3022" w:type="dxa"/>
            <w:tcBorders>
              <w:top w:val="nil"/>
              <w:left w:val="nil"/>
              <w:bottom w:val="dotted" w:sz="4" w:space="0" w:color="auto"/>
              <w:right w:val="dotted" w:sz="4" w:space="0" w:color="auto"/>
            </w:tcBorders>
            <w:shd w:val="clear" w:color="auto" w:fill="FFFFFF" w:themeFill="background1"/>
            <w:vAlign w:val="center"/>
          </w:tcPr>
          <w:p w14:paraId="4BC1D7C4" w14:textId="0625252B"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40</w:t>
            </w:r>
          </w:p>
        </w:tc>
      </w:tr>
      <w:tr w:rsidR="00BD034C" w:rsidRPr="00806B26" w14:paraId="2E0ED7DF" w14:textId="77777777" w:rsidTr="002E7396">
        <w:trPr>
          <w:trHeight w:val="503"/>
        </w:trPr>
        <w:tc>
          <w:tcPr>
            <w:tcW w:w="3021" w:type="dxa"/>
            <w:shd w:val="clear" w:color="auto" w:fill="FFFFFF" w:themeFill="background1"/>
            <w:tcMar>
              <w:top w:w="15" w:type="dxa"/>
              <w:left w:w="15" w:type="dxa"/>
              <w:bottom w:w="0" w:type="dxa"/>
              <w:right w:w="15" w:type="dxa"/>
            </w:tcMar>
            <w:vAlign w:val="center"/>
            <w:hideMark/>
          </w:tcPr>
          <w:p w14:paraId="411235C7" w14:textId="3D39E9D2" w:rsidR="00BD034C" w:rsidRPr="00C74389" w:rsidRDefault="002E7396" w:rsidP="0074270D">
            <w:pPr>
              <w:pStyle w:val="MELmainbodytext"/>
              <w:jc w:val="left"/>
              <w:rPr>
                <w:rFonts w:ascii="Arial" w:hAnsi="Arial" w:cs="Arial"/>
                <w:sz w:val="24"/>
                <w:szCs w:val="24"/>
              </w:rPr>
            </w:pPr>
            <w:r w:rsidRPr="00C74389">
              <w:rPr>
                <w:rFonts w:ascii="Arial" w:hAnsi="Arial" w:cs="Arial"/>
                <w:sz w:val="24"/>
                <w:szCs w:val="24"/>
              </w:rPr>
              <w:t>Recyclable card &amp; cardboard</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hideMark/>
          </w:tcPr>
          <w:p w14:paraId="72A5DA79" w14:textId="24683E76"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0.00%</w:t>
            </w:r>
          </w:p>
        </w:tc>
        <w:tc>
          <w:tcPr>
            <w:tcW w:w="3022" w:type="dxa"/>
            <w:tcBorders>
              <w:top w:val="nil"/>
              <w:left w:val="nil"/>
              <w:bottom w:val="dotted" w:sz="4" w:space="0" w:color="auto"/>
              <w:right w:val="dotted" w:sz="4" w:space="0" w:color="auto"/>
            </w:tcBorders>
            <w:shd w:val="clear" w:color="auto" w:fill="FFFFFF" w:themeFill="background1"/>
            <w:vAlign w:val="center"/>
          </w:tcPr>
          <w:p w14:paraId="5FBB4339" w14:textId="47E92BA3"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1</w:t>
            </w:r>
          </w:p>
        </w:tc>
      </w:tr>
      <w:tr w:rsidR="00BD034C" w:rsidRPr="00806B26" w14:paraId="48CEC17A" w14:textId="77777777" w:rsidTr="002E7396">
        <w:trPr>
          <w:trHeight w:val="503"/>
        </w:trPr>
        <w:tc>
          <w:tcPr>
            <w:tcW w:w="3021" w:type="dxa"/>
            <w:shd w:val="clear" w:color="auto" w:fill="FFFFFF" w:themeFill="background1"/>
            <w:tcMar>
              <w:top w:w="15" w:type="dxa"/>
              <w:left w:w="15" w:type="dxa"/>
              <w:bottom w:w="0" w:type="dxa"/>
              <w:right w:w="15" w:type="dxa"/>
            </w:tcMar>
            <w:vAlign w:val="center"/>
            <w:hideMark/>
          </w:tcPr>
          <w:p w14:paraId="0A7C4AA6" w14:textId="3ACB8807" w:rsidR="00BD034C" w:rsidRPr="00C74389" w:rsidRDefault="002E7396" w:rsidP="0074270D">
            <w:pPr>
              <w:pStyle w:val="MELmainbodytext"/>
              <w:jc w:val="left"/>
              <w:rPr>
                <w:rFonts w:ascii="Arial" w:hAnsi="Arial" w:cs="Arial"/>
                <w:sz w:val="24"/>
                <w:szCs w:val="24"/>
              </w:rPr>
            </w:pPr>
            <w:r w:rsidRPr="00C74389">
              <w:rPr>
                <w:rFonts w:ascii="Arial" w:hAnsi="Arial" w:cs="Arial"/>
                <w:sz w:val="24"/>
                <w:szCs w:val="24"/>
              </w:rPr>
              <w:t>Plastic bottles</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hideMark/>
          </w:tcPr>
          <w:p w14:paraId="5D488477" w14:textId="3057345D"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0.00%</w:t>
            </w:r>
          </w:p>
        </w:tc>
        <w:tc>
          <w:tcPr>
            <w:tcW w:w="3022" w:type="dxa"/>
            <w:tcBorders>
              <w:top w:val="nil"/>
              <w:left w:val="nil"/>
              <w:bottom w:val="dotted" w:sz="4" w:space="0" w:color="auto"/>
              <w:right w:val="dotted" w:sz="4" w:space="0" w:color="auto"/>
            </w:tcBorders>
            <w:shd w:val="clear" w:color="auto" w:fill="FFFFFF" w:themeFill="background1"/>
            <w:vAlign w:val="center"/>
          </w:tcPr>
          <w:p w14:paraId="420EB1FB" w14:textId="0BC050C5"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0</w:t>
            </w:r>
          </w:p>
        </w:tc>
      </w:tr>
      <w:tr w:rsidR="00BD034C" w:rsidRPr="00806B26" w14:paraId="7464270C" w14:textId="77777777" w:rsidTr="002E7396">
        <w:trPr>
          <w:trHeight w:val="503"/>
        </w:trPr>
        <w:tc>
          <w:tcPr>
            <w:tcW w:w="3021" w:type="dxa"/>
            <w:shd w:val="clear" w:color="auto" w:fill="FFFFFF" w:themeFill="background1"/>
            <w:tcMar>
              <w:top w:w="15" w:type="dxa"/>
              <w:left w:w="15" w:type="dxa"/>
              <w:bottom w:w="0" w:type="dxa"/>
              <w:right w:w="15" w:type="dxa"/>
            </w:tcMar>
            <w:vAlign w:val="center"/>
            <w:hideMark/>
          </w:tcPr>
          <w:p w14:paraId="3EE13040" w14:textId="659B8A99" w:rsidR="00BD034C" w:rsidRPr="00C74389" w:rsidRDefault="002E7396" w:rsidP="0074270D">
            <w:pPr>
              <w:pStyle w:val="MELmainbodytext"/>
              <w:jc w:val="left"/>
              <w:rPr>
                <w:rFonts w:ascii="Arial" w:hAnsi="Arial" w:cs="Arial"/>
                <w:sz w:val="24"/>
                <w:szCs w:val="24"/>
              </w:rPr>
            </w:pPr>
            <w:r w:rsidRPr="00C74389">
              <w:rPr>
                <w:rFonts w:ascii="Arial" w:hAnsi="Arial" w:cs="Arial"/>
                <w:sz w:val="24"/>
                <w:szCs w:val="24"/>
              </w:rPr>
              <w:t>Recyclable glass</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hideMark/>
          </w:tcPr>
          <w:p w14:paraId="6004D34D" w14:textId="25DB1AC9"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0.00%</w:t>
            </w:r>
          </w:p>
        </w:tc>
        <w:tc>
          <w:tcPr>
            <w:tcW w:w="3022" w:type="dxa"/>
            <w:tcBorders>
              <w:top w:val="nil"/>
              <w:left w:val="nil"/>
              <w:bottom w:val="dotted" w:sz="4" w:space="0" w:color="auto"/>
              <w:right w:val="dotted" w:sz="4" w:space="0" w:color="auto"/>
            </w:tcBorders>
            <w:shd w:val="clear" w:color="auto" w:fill="FFFFFF" w:themeFill="background1"/>
            <w:vAlign w:val="center"/>
          </w:tcPr>
          <w:p w14:paraId="342B18D3" w14:textId="3AED55F1"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0</w:t>
            </w:r>
          </w:p>
        </w:tc>
      </w:tr>
      <w:tr w:rsidR="00BD034C" w:rsidRPr="00806B26" w14:paraId="51389712" w14:textId="77777777" w:rsidTr="002E7396">
        <w:trPr>
          <w:trHeight w:val="503"/>
        </w:trPr>
        <w:tc>
          <w:tcPr>
            <w:tcW w:w="3021" w:type="dxa"/>
            <w:shd w:val="clear" w:color="auto" w:fill="FFFFFF" w:themeFill="background1"/>
            <w:tcMar>
              <w:top w:w="15" w:type="dxa"/>
              <w:left w:w="15" w:type="dxa"/>
              <w:bottom w:w="0" w:type="dxa"/>
              <w:right w:w="15" w:type="dxa"/>
            </w:tcMar>
            <w:vAlign w:val="center"/>
            <w:hideMark/>
          </w:tcPr>
          <w:p w14:paraId="413AF3BE" w14:textId="5B4E0762" w:rsidR="00BD034C" w:rsidRPr="00C74389" w:rsidRDefault="002E7396" w:rsidP="0074270D">
            <w:pPr>
              <w:pStyle w:val="MELmainbodytext"/>
              <w:jc w:val="left"/>
              <w:rPr>
                <w:rFonts w:ascii="Arial" w:hAnsi="Arial" w:cs="Arial"/>
                <w:sz w:val="24"/>
                <w:szCs w:val="24"/>
              </w:rPr>
            </w:pPr>
            <w:r w:rsidRPr="00C74389">
              <w:rPr>
                <w:rFonts w:ascii="Arial" w:hAnsi="Arial" w:cs="Arial"/>
                <w:sz w:val="24"/>
                <w:szCs w:val="24"/>
              </w:rPr>
              <w:t>Recyclable metals</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hideMark/>
          </w:tcPr>
          <w:p w14:paraId="0DA58795" w14:textId="254121AD"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0.00%</w:t>
            </w:r>
          </w:p>
        </w:tc>
        <w:tc>
          <w:tcPr>
            <w:tcW w:w="3022" w:type="dxa"/>
            <w:tcBorders>
              <w:top w:val="nil"/>
              <w:left w:val="nil"/>
              <w:bottom w:val="dotted" w:sz="4" w:space="0" w:color="auto"/>
              <w:right w:val="dotted" w:sz="4" w:space="0" w:color="auto"/>
            </w:tcBorders>
            <w:shd w:val="clear" w:color="auto" w:fill="FFFFFF" w:themeFill="background1"/>
            <w:vAlign w:val="center"/>
          </w:tcPr>
          <w:p w14:paraId="224F2484" w14:textId="2DFE8A2A"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1</w:t>
            </w:r>
          </w:p>
        </w:tc>
      </w:tr>
      <w:tr w:rsidR="00BD034C" w:rsidRPr="00806B26" w14:paraId="4A0C9038" w14:textId="77777777" w:rsidTr="002E7396">
        <w:trPr>
          <w:trHeight w:val="503"/>
        </w:trPr>
        <w:tc>
          <w:tcPr>
            <w:tcW w:w="3021" w:type="dxa"/>
            <w:shd w:val="clear" w:color="auto" w:fill="FFFFFF" w:themeFill="background1"/>
            <w:tcMar>
              <w:top w:w="15" w:type="dxa"/>
              <w:left w:w="15" w:type="dxa"/>
              <w:bottom w:w="0" w:type="dxa"/>
              <w:right w:w="15" w:type="dxa"/>
            </w:tcMar>
            <w:vAlign w:val="center"/>
            <w:hideMark/>
          </w:tcPr>
          <w:p w14:paraId="03087372" w14:textId="128C1A91" w:rsidR="00BD034C" w:rsidRPr="00C74389" w:rsidRDefault="002E7396" w:rsidP="0074270D">
            <w:pPr>
              <w:pStyle w:val="MELmainbodytext"/>
              <w:jc w:val="left"/>
              <w:rPr>
                <w:rFonts w:ascii="Arial" w:hAnsi="Arial" w:cs="Arial"/>
                <w:sz w:val="24"/>
                <w:szCs w:val="24"/>
              </w:rPr>
            </w:pPr>
            <w:r w:rsidRPr="00C74389">
              <w:rPr>
                <w:rFonts w:ascii="Arial" w:hAnsi="Arial" w:cs="Arial"/>
                <w:sz w:val="24"/>
                <w:szCs w:val="24"/>
              </w:rPr>
              <w:t>Recyclable food waste</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hideMark/>
          </w:tcPr>
          <w:p w14:paraId="76419116" w14:textId="4317CB9B"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29.34%</w:t>
            </w:r>
          </w:p>
        </w:tc>
        <w:tc>
          <w:tcPr>
            <w:tcW w:w="3022" w:type="dxa"/>
            <w:tcBorders>
              <w:top w:val="nil"/>
              <w:left w:val="nil"/>
              <w:bottom w:val="dotted" w:sz="4" w:space="0" w:color="auto"/>
              <w:right w:val="dotted" w:sz="4" w:space="0" w:color="auto"/>
            </w:tcBorders>
            <w:shd w:val="clear" w:color="auto" w:fill="FFFFFF" w:themeFill="background1"/>
            <w:vAlign w:val="center"/>
          </w:tcPr>
          <w:p w14:paraId="4C67ED6F" w14:textId="042C3C12"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10,221</w:t>
            </w:r>
          </w:p>
        </w:tc>
      </w:tr>
      <w:tr w:rsidR="00BD034C" w:rsidRPr="00806B26" w14:paraId="196675C9" w14:textId="77777777" w:rsidTr="002E7396">
        <w:trPr>
          <w:trHeight w:val="503"/>
        </w:trPr>
        <w:tc>
          <w:tcPr>
            <w:tcW w:w="3021" w:type="dxa"/>
            <w:shd w:val="clear" w:color="auto" w:fill="FFFFFF" w:themeFill="background1"/>
            <w:tcMar>
              <w:top w:w="15" w:type="dxa"/>
              <w:left w:w="15" w:type="dxa"/>
              <w:bottom w:w="0" w:type="dxa"/>
              <w:right w:w="15" w:type="dxa"/>
            </w:tcMar>
            <w:vAlign w:val="center"/>
            <w:hideMark/>
          </w:tcPr>
          <w:p w14:paraId="5F058677" w14:textId="77ED0BE8" w:rsidR="00BD034C" w:rsidRPr="00C74389" w:rsidRDefault="002E7396" w:rsidP="0074270D">
            <w:pPr>
              <w:pStyle w:val="MELmainbodytext"/>
              <w:jc w:val="left"/>
              <w:rPr>
                <w:rFonts w:ascii="Arial" w:hAnsi="Arial" w:cs="Arial"/>
                <w:sz w:val="24"/>
                <w:szCs w:val="24"/>
              </w:rPr>
            </w:pPr>
            <w:r w:rsidRPr="00C74389">
              <w:rPr>
                <w:rFonts w:ascii="Arial" w:hAnsi="Arial" w:cs="Arial"/>
                <w:sz w:val="24"/>
                <w:szCs w:val="24"/>
              </w:rPr>
              <w:t>Recyclable garden waste</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hideMark/>
          </w:tcPr>
          <w:p w14:paraId="72046010" w14:textId="698086C2"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64.85%</w:t>
            </w:r>
          </w:p>
        </w:tc>
        <w:tc>
          <w:tcPr>
            <w:tcW w:w="3022" w:type="dxa"/>
            <w:tcBorders>
              <w:top w:val="nil"/>
              <w:left w:val="nil"/>
              <w:bottom w:val="dotted" w:sz="4" w:space="0" w:color="auto"/>
              <w:right w:val="dotted" w:sz="4" w:space="0" w:color="auto"/>
            </w:tcBorders>
            <w:shd w:val="clear" w:color="auto" w:fill="FFFFFF" w:themeFill="background1"/>
            <w:vAlign w:val="center"/>
          </w:tcPr>
          <w:p w14:paraId="2CE6480A" w14:textId="67FA5720"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22,593</w:t>
            </w:r>
          </w:p>
        </w:tc>
      </w:tr>
      <w:tr w:rsidR="00BD034C" w:rsidRPr="00806B26" w14:paraId="54B873EB" w14:textId="77777777" w:rsidTr="002E7396">
        <w:trPr>
          <w:trHeight w:val="503"/>
        </w:trPr>
        <w:tc>
          <w:tcPr>
            <w:tcW w:w="3021" w:type="dxa"/>
            <w:shd w:val="clear" w:color="auto" w:fill="FFFFFF" w:themeFill="background1"/>
            <w:tcMar>
              <w:top w:w="15" w:type="dxa"/>
              <w:left w:w="15" w:type="dxa"/>
              <w:bottom w:w="0" w:type="dxa"/>
              <w:right w:w="15" w:type="dxa"/>
            </w:tcMar>
            <w:vAlign w:val="center"/>
            <w:hideMark/>
          </w:tcPr>
          <w:p w14:paraId="0AC164CF" w14:textId="45F68213" w:rsidR="00BD034C" w:rsidRPr="00C74389" w:rsidRDefault="002E7396" w:rsidP="0074270D">
            <w:pPr>
              <w:pStyle w:val="MELmainbodytext"/>
              <w:jc w:val="left"/>
              <w:rPr>
                <w:rFonts w:ascii="Arial" w:hAnsi="Arial" w:cs="Arial"/>
                <w:sz w:val="24"/>
                <w:szCs w:val="24"/>
              </w:rPr>
            </w:pPr>
            <w:r w:rsidRPr="00C74389">
              <w:rPr>
                <w:rFonts w:ascii="Arial" w:hAnsi="Arial" w:cs="Arial"/>
                <w:sz w:val="24"/>
                <w:szCs w:val="24"/>
              </w:rPr>
              <w:t>Recyclable pet bedding</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hideMark/>
          </w:tcPr>
          <w:p w14:paraId="384502EF" w14:textId="70A35D50"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0.25%</w:t>
            </w:r>
          </w:p>
        </w:tc>
        <w:tc>
          <w:tcPr>
            <w:tcW w:w="3022" w:type="dxa"/>
            <w:tcBorders>
              <w:top w:val="nil"/>
              <w:left w:val="nil"/>
              <w:bottom w:val="dotted" w:sz="4" w:space="0" w:color="auto"/>
              <w:right w:val="dotted" w:sz="4" w:space="0" w:color="auto"/>
            </w:tcBorders>
            <w:shd w:val="clear" w:color="auto" w:fill="FFFFFF" w:themeFill="background1"/>
            <w:vAlign w:val="center"/>
          </w:tcPr>
          <w:p w14:paraId="4A8E6B55" w14:textId="15D16575"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87</w:t>
            </w:r>
          </w:p>
        </w:tc>
      </w:tr>
      <w:tr w:rsidR="00BD034C" w:rsidRPr="00806B26" w14:paraId="6E66784F" w14:textId="77777777" w:rsidTr="002E7396">
        <w:trPr>
          <w:trHeight w:val="503"/>
        </w:trPr>
        <w:tc>
          <w:tcPr>
            <w:tcW w:w="3021" w:type="dxa"/>
            <w:shd w:val="clear" w:color="auto" w:fill="FFFFFF" w:themeFill="background1"/>
            <w:noWrap/>
            <w:tcMar>
              <w:top w:w="15" w:type="dxa"/>
              <w:left w:w="15" w:type="dxa"/>
              <w:bottom w:w="0" w:type="dxa"/>
              <w:right w:w="15" w:type="dxa"/>
            </w:tcMar>
            <w:vAlign w:val="center"/>
          </w:tcPr>
          <w:p w14:paraId="42697DDD" w14:textId="300B3879" w:rsidR="00BD034C" w:rsidRPr="00C74389" w:rsidRDefault="002E7396" w:rsidP="0074270D">
            <w:pPr>
              <w:pStyle w:val="MELmainbodytext"/>
              <w:jc w:val="left"/>
              <w:rPr>
                <w:rFonts w:ascii="Arial" w:hAnsi="Arial" w:cs="Arial"/>
                <w:sz w:val="24"/>
                <w:szCs w:val="24"/>
              </w:rPr>
            </w:pPr>
            <w:r w:rsidRPr="00C74389">
              <w:rPr>
                <w:rFonts w:ascii="Arial" w:hAnsi="Arial" w:cs="Arial"/>
                <w:sz w:val="24"/>
                <w:szCs w:val="24"/>
              </w:rPr>
              <w:t>Liners</w:t>
            </w:r>
          </w:p>
        </w:tc>
        <w:tc>
          <w:tcPr>
            <w:tcW w:w="3021" w:type="dxa"/>
            <w:tcBorders>
              <w:top w:val="nil"/>
              <w:left w:val="nil"/>
              <w:bottom w:val="dotted" w:sz="4" w:space="0" w:color="auto"/>
              <w:right w:val="dotted" w:sz="4" w:space="0" w:color="auto"/>
            </w:tcBorders>
            <w:shd w:val="clear" w:color="auto" w:fill="FFFFFF" w:themeFill="background1"/>
            <w:noWrap/>
            <w:tcMar>
              <w:top w:w="15" w:type="dxa"/>
              <w:left w:w="15" w:type="dxa"/>
              <w:bottom w:w="0" w:type="dxa"/>
              <w:right w:w="15" w:type="dxa"/>
            </w:tcMar>
            <w:vAlign w:val="center"/>
          </w:tcPr>
          <w:p w14:paraId="640E6039" w14:textId="08C629E2"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0.45%</w:t>
            </w:r>
          </w:p>
        </w:tc>
        <w:tc>
          <w:tcPr>
            <w:tcW w:w="3022" w:type="dxa"/>
            <w:tcBorders>
              <w:top w:val="nil"/>
              <w:left w:val="nil"/>
              <w:bottom w:val="dotted" w:sz="4" w:space="0" w:color="auto"/>
              <w:right w:val="dotted" w:sz="4" w:space="0" w:color="auto"/>
            </w:tcBorders>
            <w:shd w:val="clear" w:color="auto" w:fill="FFFFFF" w:themeFill="background1"/>
            <w:vAlign w:val="center"/>
          </w:tcPr>
          <w:p w14:paraId="168E5BDA" w14:textId="291BD836"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157</w:t>
            </w:r>
          </w:p>
        </w:tc>
      </w:tr>
      <w:tr w:rsidR="00BD034C" w:rsidRPr="00806B26" w14:paraId="36354110" w14:textId="77777777" w:rsidTr="002E7396">
        <w:trPr>
          <w:trHeight w:val="503"/>
        </w:trPr>
        <w:tc>
          <w:tcPr>
            <w:tcW w:w="3021" w:type="dxa"/>
            <w:shd w:val="clear" w:color="auto" w:fill="FFFFFF" w:themeFill="background1"/>
            <w:noWrap/>
            <w:tcMar>
              <w:top w:w="15" w:type="dxa"/>
              <w:left w:w="15" w:type="dxa"/>
              <w:bottom w:w="0" w:type="dxa"/>
              <w:right w:w="15" w:type="dxa"/>
            </w:tcMar>
            <w:vAlign w:val="center"/>
          </w:tcPr>
          <w:p w14:paraId="4343E89F" w14:textId="5312C19D" w:rsidR="00BD034C" w:rsidRPr="00C74389" w:rsidRDefault="002E7396" w:rsidP="0074270D">
            <w:pPr>
              <w:pStyle w:val="MELmainbodytext"/>
              <w:jc w:val="left"/>
              <w:rPr>
                <w:rFonts w:ascii="Arial" w:hAnsi="Arial" w:cs="Arial"/>
                <w:sz w:val="24"/>
                <w:szCs w:val="24"/>
              </w:rPr>
            </w:pPr>
            <w:r w:rsidRPr="00C74389">
              <w:rPr>
                <w:rFonts w:ascii="Arial" w:hAnsi="Arial" w:cs="Arial"/>
                <w:sz w:val="24"/>
                <w:szCs w:val="24"/>
              </w:rPr>
              <w:t>All other waste</w:t>
            </w:r>
          </w:p>
        </w:tc>
        <w:tc>
          <w:tcPr>
            <w:tcW w:w="3021" w:type="dxa"/>
            <w:tcBorders>
              <w:top w:val="nil"/>
              <w:left w:val="nil"/>
              <w:bottom w:val="dotted" w:sz="4" w:space="0" w:color="auto"/>
              <w:right w:val="dotted" w:sz="4" w:space="0" w:color="auto"/>
            </w:tcBorders>
            <w:shd w:val="clear" w:color="auto" w:fill="FFFFFF" w:themeFill="background1"/>
            <w:noWrap/>
            <w:tcMar>
              <w:top w:w="15" w:type="dxa"/>
              <w:left w:w="15" w:type="dxa"/>
              <w:bottom w:w="0" w:type="dxa"/>
              <w:right w:w="15" w:type="dxa"/>
            </w:tcMar>
            <w:vAlign w:val="center"/>
          </w:tcPr>
          <w:p w14:paraId="1F3FE4F8" w14:textId="065F5286"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5.00%</w:t>
            </w:r>
          </w:p>
        </w:tc>
        <w:tc>
          <w:tcPr>
            <w:tcW w:w="3022" w:type="dxa"/>
            <w:tcBorders>
              <w:top w:val="nil"/>
              <w:left w:val="nil"/>
              <w:bottom w:val="dotted" w:sz="4" w:space="0" w:color="auto"/>
              <w:right w:val="dotted" w:sz="4" w:space="0" w:color="auto"/>
            </w:tcBorders>
            <w:shd w:val="clear" w:color="auto" w:fill="FFFFFF" w:themeFill="background1"/>
            <w:vAlign w:val="center"/>
          </w:tcPr>
          <w:p w14:paraId="713FC353" w14:textId="5FF35263"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1,740</w:t>
            </w:r>
          </w:p>
        </w:tc>
      </w:tr>
      <w:tr w:rsidR="00BD034C" w:rsidRPr="00806B26" w14:paraId="48EED233" w14:textId="77777777" w:rsidTr="002E7396">
        <w:trPr>
          <w:trHeight w:val="503"/>
        </w:trPr>
        <w:tc>
          <w:tcPr>
            <w:tcW w:w="3021" w:type="dxa"/>
            <w:shd w:val="clear" w:color="auto" w:fill="FFFFFF" w:themeFill="background1"/>
            <w:noWrap/>
            <w:tcMar>
              <w:top w:w="15" w:type="dxa"/>
              <w:left w:w="15" w:type="dxa"/>
              <w:bottom w:w="0" w:type="dxa"/>
              <w:right w:w="15" w:type="dxa"/>
            </w:tcMar>
            <w:vAlign w:val="center"/>
            <w:hideMark/>
          </w:tcPr>
          <w:p w14:paraId="340DCAAB" w14:textId="71EF689C" w:rsidR="00BD034C" w:rsidRPr="00C74389" w:rsidRDefault="002E7396" w:rsidP="0074270D">
            <w:pPr>
              <w:pStyle w:val="MELmainbodytext"/>
              <w:jc w:val="left"/>
              <w:rPr>
                <w:rFonts w:ascii="Arial" w:hAnsi="Arial" w:cs="Arial"/>
                <w:sz w:val="24"/>
                <w:szCs w:val="24"/>
              </w:rPr>
            </w:pPr>
            <w:r w:rsidRPr="00C74389">
              <w:rPr>
                <w:rFonts w:ascii="Arial" w:hAnsi="Arial" w:cs="Arial"/>
                <w:sz w:val="24"/>
                <w:szCs w:val="24"/>
              </w:rPr>
              <w:t>Total</w:t>
            </w:r>
          </w:p>
        </w:tc>
        <w:tc>
          <w:tcPr>
            <w:tcW w:w="3021" w:type="dxa"/>
            <w:tcBorders>
              <w:top w:val="nil"/>
              <w:left w:val="nil"/>
              <w:bottom w:val="dotted" w:sz="4" w:space="0" w:color="auto"/>
              <w:right w:val="dotted" w:sz="4" w:space="0" w:color="auto"/>
            </w:tcBorders>
            <w:shd w:val="clear" w:color="auto" w:fill="FFFFFF" w:themeFill="background1"/>
            <w:noWrap/>
            <w:tcMar>
              <w:top w:w="15" w:type="dxa"/>
              <w:left w:w="15" w:type="dxa"/>
              <w:bottom w:w="0" w:type="dxa"/>
              <w:right w:w="15" w:type="dxa"/>
            </w:tcMar>
            <w:vAlign w:val="center"/>
            <w:hideMark/>
          </w:tcPr>
          <w:p w14:paraId="1024E362" w14:textId="3839C077"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100.00%</w:t>
            </w:r>
          </w:p>
        </w:tc>
        <w:tc>
          <w:tcPr>
            <w:tcW w:w="3022" w:type="dxa"/>
            <w:tcBorders>
              <w:top w:val="nil"/>
              <w:left w:val="nil"/>
              <w:bottom w:val="dotted" w:sz="4" w:space="0" w:color="auto"/>
              <w:right w:val="dotted" w:sz="4" w:space="0" w:color="auto"/>
            </w:tcBorders>
            <w:shd w:val="clear" w:color="auto" w:fill="FFFFFF" w:themeFill="background1"/>
            <w:vAlign w:val="center"/>
          </w:tcPr>
          <w:p w14:paraId="7233D13C" w14:textId="0A1EC489"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34,840</w:t>
            </w:r>
          </w:p>
        </w:tc>
      </w:tr>
      <w:tr w:rsidR="001762CC" w:rsidRPr="00806B26" w14:paraId="19F8B290" w14:textId="77777777" w:rsidTr="002E7396">
        <w:trPr>
          <w:trHeight w:val="503"/>
        </w:trPr>
        <w:tc>
          <w:tcPr>
            <w:tcW w:w="3021" w:type="dxa"/>
            <w:shd w:val="clear" w:color="auto" w:fill="FFFFFF" w:themeFill="background1"/>
            <w:tcMar>
              <w:top w:w="15" w:type="dxa"/>
              <w:left w:w="15" w:type="dxa"/>
              <w:bottom w:w="0" w:type="dxa"/>
              <w:right w:w="15" w:type="dxa"/>
            </w:tcMar>
            <w:vAlign w:val="center"/>
            <w:hideMark/>
          </w:tcPr>
          <w:p w14:paraId="0D02BB7B" w14:textId="27D6889C" w:rsidR="001762CC" w:rsidRPr="00C74389" w:rsidRDefault="002E7396" w:rsidP="0074270D">
            <w:pPr>
              <w:pStyle w:val="MELmainbodytext"/>
              <w:jc w:val="left"/>
              <w:rPr>
                <w:rFonts w:ascii="Arial" w:hAnsi="Arial" w:cs="Arial"/>
                <w:sz w:val="24"/>
                <w:szCs w:val="24"/>
              </w:rPr>
            </w:pPr>
            <w:r w:rsidRPr="00C74389">
              <w:rPr>
                <w:rFonts w:ascii="Arial" w:hAnsi="Arial" w:cs="Arial"/>
                <w:sz w:val="24"/>
                <w:szCs w:val="24"/>
              </w:rPr>
              <w:t>Recyclables by bin</w:t>
            </w:r>
          </w:p>
        </w:tc>
        <w:tc>
          <w:tcPr>
            <w:tcW w:w="3021" w:type="dxa"/>
            <w:shd w:val="clear" w:color="auto" w:fill="FFFFFF" w:themeFill="background1"/>
            <w:tcMar>
              <w:top w:w="15" w:type="dxa"/>
              <w:left w:w="15" w:type="dxa"/>
              <w:bottom w:w="0" w:type="dxa"/>
              <w:right w:w="15" w:type="dxa"/>
            </w:tcMar>
            <w:vAlign w:val="center"/>
            <w:hideMark/>
          </w:tcPr>
          <w:p w14:paraId="3CDF2611" w14:textId="1EE0D19B" w:rsidR="001762CC" w:rsidRPr="00C74389" w:rsidRDefault="001762CC" w:rsidP="0074270D">
            <w:pPr>
              <w:pStyle w:val="MELmainbodytext"/>
              <w:jc w:val="left"/>
              <w:rPr>
                <w:rFonts w:ascii="Arial" w:hAnsi="Arial" w:cs="Arial"/>
                <w:sz w:val="24"/>
                <w:szCs w:val="24"/>
              </w:rPr>
            </w:pPr>
            <w:r w:rsidRPr="00C74389">
              <w:rPr>
                <w:rFonts w:ascii="Arial" w:hAnsi="Arial" w:cs="Arial"/>
                <w:sz w:val="24"/>
                <w:szCs w:val="24"/>
              </w:rPr>
              <w:t xml:space="preserve">% </w:t>
            </w:r>
            <w:r w:rsidR="002E7396" w:rsidRPr="00C74389">
              <w:rPr>
                <w:rFonts w:ascii="Arial" w:hAnsi="Arial" w:cs="Arial"/>
                <w:sz w:val="24"/>
                <w:szCs w:val="24"/>
              </w:rPr>
              <w:t>Composition</w:t>
            </w:r>
          </w:p>
        </w:tc>
        <w:tc>
          <w:tcPr>
            <w:tcW w:w="3022" w:type="dxa"/>
            <w:shd w:val="clear" w:color="auto" w:fill="FFFFFF" w:themeFill="background1"/>
            <w:vAlign w:val="center"/>
          </w:tcPr>
          <w:p w14:paraId="57C41F7C" w14:textId="74FD79C4" w:rsidR="001762CC" w:rsidRPr="00C74389" w:rsidRDefault="002E7396" w:rsidP="0074270D">
            <w:pPr>
              <w:pStyle w:val="MELmainbodytext"/>
              <w:jc w:val="left"/>
              <w:rPr>
                <w:rFonts w:ascii="Arial" w:hAnsi="Arial" w:cs="Arial"/>
                <w:sz w:val="24"/>
                <w:szCs w:val="24"/>
              </w:rPr>
            </w:pPr>
            <w:r w:rsidRPr="00C74389">
              <w:rPr>
                <w:rFonts w:ascii="Arial" w:hAnsi="Arial" w:cs="Arial"/>
                <w:sz w:val="24"/>
                <w:szCs w:val="24"/>
              </w:rPr>
              <w:t>Projected annual tonnage</w:t>
            </w:r>
          </w:p>
        </w:tc>
      </w:tr>
      <w:tr w:rsidR="00BD034C" w:rsidRPr="00806B26" w14:paraId="157D3016" w14:textId="77777777" w:rsidTr="002E7396">
        <w:trPr>
          <w:trHeight w:val="503"/>
        </w:trPr>
        <w:tc>
          <w:tcPr>
            <w:tcW w:w="3021" w:type="dxa"/>
            <w:shd w:val="clear" w:color="auto" w:fill="FFFFFF" w:themeFill="background1"/>
            <w:tcMar>
              <w:top w:w="15" w:type="dxa"/>
              <w:left w:w="15" w:type="dxa"/>
              <w:bottom w:w="0" w:type="dxa"/>
              <w:right w:w="15" w:type="dxa"/>
            </w:tcMar>
            <w:vAlign w:val="center"/>
            <w:hideMark/>
          </w:tcPr>
          <w:p w14:paraId="74E701F8" w14:textId="77CD03A2" w:rsidR="00BD034C" w:rsidRPr="00C74389" w:rsidRDefault="002E7396" w:rsidP="0074270D">
            <w:pPr>
              <w:pStyle w:val="MELmainbodytext"/>
              <w:jc w:val="left"/>
              <w:rPr>
                <w:rFonts w:ascii="Arial" w:hAnsi="Arial" w:cs="Arial"/>
                <w:sz w:val="24"/>
                <w:szCs w:val="24"/>
              </w:rPr>
            </w:pPr>
            <w:r w:rsidRPr="00C74389">
              <w:rPr>
                <w:rFonts w:ascii="Arial" w:hAnsi="Arial" w:cs="Arial"/>
                <w:sz w:val="24"/>
                <w:szCs w:val="24"/>
              </w:rPr>
              <w:t>Pulpable recyclables</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hideMark/>
          </w:tcPr>
          <w:p w14:paraId="5D43881E" w14:textId="4E1D9F12"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0.12%</w:t>
            </w:r>
          </w:p>
        </w:tc>
        <w:tc>
          <w:tcPr>
            <w:tcW w:w="3022" w:type="dxa"/>
            <w:tcBorders>
              <w:top w:val="nil"/>
              <w:left w:val="nil"/>
              <w:bottom w:val="dotted" w:sz="4" w:space="0" w:color="auto"/>
              <w:right w:val="dotted" w:sz="4" w:space="0" w:color="auto"/>
            </w:tcBorders>
            <w:shd w:val="clear" w:color="auto" w:fill="FFFFFF" w:themeFill="background1"/>
            <w:vAlign w:val="center"/>
          </w:tcPr>
          <w:p w14:paraId="02C9DF03" w14:textId="15D18F85"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41</w:t>
            </w:r>
          </w:p>
        </w:tc>
      </w:tr>
      <w:tr w:rsidR="00BD034C" w:rsidRPr="00806B26" w14:paraId="18F9A290" w14:textId="77777777" w:rsidTr="002E7396">
        <w:trPr>
          <w:trHeight w:val="503"/>
        </w:trPr>
        <w:tc>
          <w:tcPr>
            <w:tcW w:w="3021" w:type="dxa"/>
            <w:shd w:val="clear" w:color="auto" w:fill="FFFFFF" w:themeFill="background1"/>
            <w:tcMar>
              <w:top w:w="15" w:type="dxa"/>
              <w:left w:w="15" w:type="dxa"/>
              <w:bottom w:w="0" w:type="dxa"/>
              <w:right w:w="15" w:type="dxa"/>
            </w:tcMar>
            <w:vAlign w:val="center"/>
            <w:hideMark/>
          </w:tcPr>
          <w:p w14:paraId="7EAA8618" w14:textId="25DF6D07" w:rsidR="00BD034C" w:rsidRPr="00C74389" w:rsidRDefault="002E7396" w:rsidP="0074270D">
            <w:pPr>
              <w:pStyle w:val="MELmainbodytext"/>
              <w:jc w:val="left"/>
              <w:rPr>
                <w:rFonts w:ascii="Arial" w:hAnsi="Arial" w:cs="Arial"/>
                <w:sz w:val="24"/>
                <w:szCs w:val="24"/>
              </w:rPr>
            </w:pPr>
            <w:r w:rsidRPr="00C74389">
              <w:rPr>
                <w:rFonts w:ascii="Arial" w:hAnsi="Arial" w:cs="Arial"/>
                <w:sz w:val="24"/>
                <w:szCs w:val="24"/>
              </w:rPr>
              <w:t>Co-mingled recyclables</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hideMark/>
          </w:tcPr>
          <w:p w14:paraId="6EE75036" w14:textId="5B4F3025"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0.00%</w:t>
            </w:r>
          </w:p>
        </w:tc>
        <w:tc>
          <w:tcPr>
            <w:tcW w:w="3022" w:type="dxa"/>
            <w:tcBorders>
              <w:top w:val="nil"/>
              <w:left w:val="nil"/>
              <w:bottom w:val="dotted" w:sz="4" w:space="0" w:color="auto"/>
              <w:right w:val="dotted" w:sz="4" w:space="0" w:color="auto"/>
            </w:tcBorders>
            <w:shd w:val="clear" w:color="auto" w:fill="FFFFFF" w:themeFill="background1"/>
            <w:vAlign w:val="center"/>
          </w:tcPr>
          <w:p w14:paraId="3AFD0D72" w14:textId="23BA18D2"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1</w:t>
            </w:r>
          </w:p>
        </w:tc>
      </w:tr>
      <w:tr w:rsidR="00BD034C" w:rsidRPr="00806B26" w14:paraId="3FB8E2B9" w14:textId="77777777" w:rsidTr="002E7396">
        <w:trPr>
          <w:trHeight w:val="503"/>
        </w:trPr>
        <w:tc>
          <w:tcPr>
            <w:tcW w:w="3021" w:type="dxa"/>
            <w:shd w:val="clear" w:color="auto" w:fill="FFFFFF" w:themeFill="background1"/>
            <w:tcMar>
              <w:top w:w="15" w:type="dxa"/>
              <w:left w:w="15" w:type="dxa"/>
              <w:bottom w:w="0" w:type="dxa"/>
              <w:right w:w="15" w:type="dxa"/>
            </w:tcMar>
            <w:vAlign w:val="center"/>
            <w:hideMark/>
          </w:tcPr>
          <w:p w14:paraId="3BDE211D" w14:textId="7FD31F8F" w:rsidR="00BD034C" w:rsidRPr="00C74389" w:rsidRDefault="002E7396" w:rsidP="0074270D">
            <w:pPr>
              <w:pStyle w:val="MELmainbodytext"/>
              <w:jc w:val="left"/>
              <w:rPr>
                <w:rFonts w:ascii="Arial" w:hAnsi="Arial" w:cs="Arial"/>
                <w:sz w:val="24"/>
                <w:szCs w:val="24"/>
              </w:rPr>
            </w:pPr>
            <w:r w:rsidRPr="00C74389">
              <w:rPr>
                <w:rFonts w:ascii="Arial" w:hAnsi="Arial" w:cs="Arial"/>
                <w:sz w:val="24"/>
                <w:szCs w:val="24"/>
              </w:rPr>
              <w:t>Organic recyclables</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hideMark/>
          </w:tcPr>
          <w:p w14:paraId="53A93538" w14:textId="65355C4A"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94.88%</w:t>
            </w:r>
          </w:p>
        </w:tc>
        <w:tc>
          <w:tcPr>
            <w:tcW w:w="3022" w:type="dxa"/>
            <w:tcBorders>
              <w:top w:val="nil"/>
              <w:left w:val="nil"/>
              <w:bottom w:val="dotted" w:sz="4" w:space="0" w:color="auto"/>
              <w:right w:val="dotted" w:sz="4" w:space="0" w:color="auto"/>
            </w:tcBorders>
            <w:shd w:val="clear" w:color="auto" w:fill="FFFFFF" w:themeFill="background1"/>
            <w:vAlign w:val="center"/>
          </w:tcPr>
          <w:p w14:paraId="1D6B7D76" w14:textId="04D262C4"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33,058</w:t>
            </w:r>
          </w:p>
        </w:tc>
      </w:tr>
      <w:tr w:rsidR="00BD034C" w:rsidRPr="00806B26" w14:paraId="6B0934AA" w14:textId="77777777" w:rsidTr="002E7396">
        <w:trPr>
          <w:trHeight w:val="503"/>
        </w:trPr>
        <w:tc>
          <w:tcPr>
            <w:tcW w:w="3021" w:type="dxa"/>
            <w:shd w:val="clear" w:color="auto" w:fill="FFFFFF" w:themeFill="background1"/>
            <w:tcMar>
              <w:top w:w="15" w:type="dxa"/>
              <w:left w:w="15" w:type="dxa"/>
              <w:bottom w:w="0" w:type="dxa"/>
              <w:right w:w="15" w:type="dxa"/>
            </w:tcMar>
            <w:vAlign w:val="center"/>
          </w:tcPr>
          <w:p w14:paraId="32DE984B" w14:textId="6C922DE1" w:rsidR="00BD034C" w:rsidRPr="00C74389" w:rsidRDefault="002E7396" w:rsidP="0074270D">
            <w:pPr>
              <w:pStyle w:val="MELmainbodytext"/>
              <w:jc w:val="left"/>
              <w:rPr>
                <w:rFonts w:ascii="Arial" w:hAnsi="Arial" w:cs="Arial"/>
                <w:sz w:val="24"/>
                <w:szCs w:val="24"/>
              </w:rPr>
            </w:pPr>
            <w:r w:rsidRPr="00C74389">
              <w:rPr>
                <w:rFonts w:ascii="Arial" w:hAnsi="Arial" w:cs="Arial"/>
                <w:sz w:val="24"/>
                <w:szCs w:val="24"/>
              </w:rPr>
              <w:t>Total contamination</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tcPr>
          <w:p w14:paraId="20853ADB" w14:textId="6FE6D4ED"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5.00%</w:t>
            </w:r>
          </w:p>
        </w:tc>
        <w:tc>
          <w:tcPr>
            <w:tcW w:w="3022" w:type="dxa"/>
            <w:tcBorders>
              <w:top w:val="nil"/>
              <w:left w:val="nil"/>
              <w:bottom w:val="dotted" w:sz="4" w:space="0" w:color="auto"/>
              <w:right w:val="dotted" w:sz="4" w:space="0" w:color="auto"/>
            </w:tcBorders>
            <w:shd w:val="clear" w:color="auto" w:fill="FFFFFF" w:themeFill="background1"/>
            <w:vAlign w:val="center"/>
          </w:tcPr>
          <w:p w14:paraId="322FB395" w14:textId="1FFCFBB9"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1,740</w:t>
            </w:r>
          </w:p>
        </w:tc>
      </w:tr>
      <w:tr w:rsidR="00BD034C" w:rsidRPr="00806B26" w14:paraId="5431CB79" w14:textId="77777777" w:rsidTr="002E7396">
        <w:trPr>
          <w:trHeight w:val="503"/>
        </w:trPr>
        <w:tc>
          <w:tcPr>
            <w:tcW w:w="3021" w:type="dxa"/>
            <w:shd w:val="clear" w:color="auto" w:fill="FFFFFF" w:themeFill="background1"/>
            <w:tcMar>
              <w:top w:w="15" w:type="dxa"/>
              <w:left w:w="15" w:type="dxa"/>
              <w:bottom w:w="0" w:type="dxa"/>
              <w:right w:w="15" w:type="dxa"/>
            </w:tcMar>
            <w:vAlign w:val="center"/>
            <w:hideMark/>
          </w:tcPr>
          <w:p w14:paraId="5B366048" w14:textId="23AB8968" w:rsidR="00BD034C" w:rsidRPr="00C74389" w:rsidRDefault="002E7396" w:rsidP="0074270D">
            <w:pPr>
              <w:pStyle w:val="MELmainbodytext"/>
              <w:jc w:val="left"/>
              <w:rPr>
                <w:rFonts w:ascii="Arial" w:hAnsi="Arial" w:cs="Arial"/>
                <w:sz w:val="24"/>
                <w:szCs w:val="24"/>
              </w:rPr>
            </w:pPr>
            <w:r w:rsidRPr="00C74389">
              <w:rPr>
                <w:rFonts w:ascii="Arial" w:hAnsi="Arial" w:cs="Arial"/>
                <w:sz w:val="24"/>
                <w:szCs w:val="24"/>
              </w:rPr>
              <w:lastRenderedPageBreak/>
              <w:t>Total</w:t>
            </w:r>
          </w:p>
        </w:tc>
        <w:tc>
          <w:tcPr>
            <w:tcW w:w="3021" w:type="dxa"/>
            <w:tcBorders>
              <w:top w:val="nil"/>
              <w:left w:val="nil"/>
              <w:bottom w:val="dotted" w:sz="4" w:space="0" w:color="auto"/>
              <w:right w:val="dotted" w:sz="4" w:space="0" w:color="auto"/>
            </w:tcBorders>
            <w:shd w:val="clear" w:color="auto" w:fill="FFFFFF" w:themeFill="background1"/>
            <w:tcMar>
              <w:top w:w="15" w:type="dxa"/>
              <w:left w:w="15" w:type="dxa"/>
              <w:bottom w:w="0" w:type="dxa"/>
              <w:right w:w="15" w:type="dxa"/>
            </w:tcMar>
            <w:vAlign w:val="center"/>
            <w:hideMark/>
          </w:tcPr>
          <w:p w14:paraId="5018942E" w14:textId="2218EB60"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100.00%</w:t>
            </w:r>
          </w:p>
        </w:tc>
        <w:tc>
          <w:tcPr>
            <w:tcW w:w="3022" w:type="dxa"/>
            <w:tcBorders>
              <w:top w:val="nil"/>
              <w:left w:val="nil"/>
              <w:bottom w:val="dotted" w:sz="4" w:space="0" w:color="auto"/>
              <w:right w:val="dotted" w:sz="4" w:space="0" w:color="auto"/>
            </w:tcBorders>
            <w:shd w:val="clear" w:color="auto" w:fill="FFFFFF" w:themeFill="background1"/>
            <w:vAlign w:val="center"/>
          </w:tcPr>
          <w:p w14:paraId="59F9835F" w14:textId="7CEB0555" w:rsidR="00BD034C" w:rsidRPr="00C74389" w:rsidRDefault="00BD034C" w:rsidP="0074270D">
            <w:pPr>
              <w:pStyle w:val="MELmainbodytext"/>
              <w:jc w:val="left"/>
              <w:rPr>
                <w:rFonts w:ascii="Arial" w:hAnsi="Arial" w:cs="Arial"/>
                <w:sz w:val="24"/>
                <w:szCs w:val="24"/>
              </w:rPr>
            </w:pPr>
            <w:r w:rsidRPr="00C74389">
              <w:rPr>
                <w:rFonts w:ascii="Arial" w:hAnsi="Arial" w:cs="Arial"/>
                <w:sz w:val="24"/>
                <w:szCs w:val="24"/>
              </w:rPr>
              <w:t>34,840</w:t>
            </w:r>
          </w:p>
        </w:tc>
      </w:tr>
    </w:tbl>
    <w:p w14:paraId="1557B362" w14:textId="77777777" w:rsidR="00D63284" w:rsidRPr="00806B26" w:rsidRDefault="00D63284" w:rsidP="3F10E55D">
      <w:pPr>
        <w:keepNext/>
        <w:keepLines/>
        <w:spacing w:before="240" w:after="240" w:line="240" w:lineRule="atLeast"/>
        <w:ind w:left="0"/>
        <w:outlineLvl w:val="2"/>
        <w:rPr>
          <w:highlight w:val="yellow"/>
          <w:lang w:eastAsia="en-US"/>
        </w:rPr>
      </w:pPr>
      <w:r w:rsidRPr="3F10E55D">
        <w:rPr>
          <w:highlight w:val="yellow"/>
          <w:lang w:eastAsia="en-US"/>
        </w:rPr>
        <w:br w:type="page"/>
      </w:r>
    </w:p>
    <w:bookmarkEnd w:id="8"/>
    <w:bookmarkEnd w:id="9"/>
    <w:bookmarkEnd w:id="10"/>
    <w:bookmarkEnd w:id="11"/>
    <w:p w14:paraId="1E75C6FE" w14:textId="35E889F1" w:rsidR="3F10E55D" w:rsidRDefault="3F10E55D" w:rsidP="3F10E55D">
      <w:pPr>
        <w:spacing w:before="240" w:after="240" w:line="240" w:lineRule="atLeast"/>
        <w:ind w:left="0"/>
        <w:rPr>
          <w:rFonts w:asciiTheme="minorHAnsi" w:hAnsiTheme="minorHAnsi" w:cs="Arial"/>
          <w:b/>
          <w:bCs/>
          <w:color w:val="12A19A"/>
          <w:sz w:val="32"/>
          <w:szCs w:val="32"/>
          <w:lang w:eastAsia="en-US"/>
        </w:rPr>
      </w:pPr>
      <w:r w:rsidRPr="3F10E55D">
        <w:rPr>
          <w:rFonts w:asciiTheme="minorHAnsi" w:hAnsiTheme="minorHAnsi" w:cs="Arial"/>
          <w:b/>
          <w:bCs/>
          <w:color w:val="12A19A"/>
          <w:sz w:val="32"/>
          <w:szCs w:val="32"/>
          <w:lang w:eastAsia="en-US"/>
        </w:rPr>
        <w:lastRenderedPageBreak/>
        <w:t>Kerbside collected Waste Arisings (kg/hh/yr) and Assays (% by wt)</w:t>
      </w:r>
    </w:p>
    <w:p w14:paraId="59E472E5" w14:textId="64C57670" w:rsidR="3F10E55D" w:rsidRDefault="3F10E55D" w:rsidP="3F10E55D">
      <w:pPr>
        <w:spacing w:before="240" w:after="240" w:line="240" w:lineRule="atLeast"/>
        <w:ind w:left="0"/>
      </w:pPr>
      <w:r>
        <w:rPr>
          <w:noProof/>
        </w:rPr>
        <w:drawing>
          <wp:inline distT="0" distB="0" distL="0" distR="0" wp14:anchorId="16F6E896" wp14:editId="0D77E467">
            <wp:extent cx="5800725" cy="5695950"/>
            <wp:effectExtent l="0" t="0" r="0" b="0"/>
            <wp:docPr id="440979430" name="Picture 440979430" descr="Picture showing Kerbside collected Waste Arisings (KG/HH/YR) and Assays (% by 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79430" name="Picture 440979430" descr="Picture showing Kerbside collected Waste Arisings (KG/HH/YR) and Assays (% by WT)"/>
                    <pic:cNvPicPr/>
                  </pic:nvPicPr>
                  <pic:blipFill>
                    <a:blip r:embed="rId62">
                      <a:extLst>
                        <a:ext uri="{28A0092B-C50C-407E-A947-70E740481C1C}">
                          <a14:useLocalDpi xmlns:a14="http://schemas.microsoft.com/office/drawing/2010/main" val="0"/>
                        </a:ext>
                      </a:extLst>
                    </a:blip>
                    <a:stretch>
                      <a:fillRect/>
                    </a:stretch>
                  </pic:blipFill>
                  <pic:spPr>
                    <a:xfrm>
                      <a:off x="0" y="0"/>
                      <a:ext cx="5800725" cy="5695950"/>
                    </a:xfrm>
                    <a:prstGeom prst="rect">
                      <a:avLst/>
                    </a:prstGeom>
                  </pic:spPr>
                </pic:pic>
              </a:graphicData>
            </a:graphic>
          </wp:inline>
        </w:drawing>
      </w:r>
    </w:p>
    <w:p w14:paraId="2CCCDD72" w14:textId="10F6F31A" w:rsidR="3F10E55D" w:rsidRDefault="3F10E55D">
      <w:r>
        <w:br w:type="page"/>
      </w:r>
    </w:p>
    <w:p w14:paraId="31CC91BA" w14:textId="2412AF20" w:rsidR="3F10E55D" w:rsidRDefault="3F10E55D" w:rsidP="3F10E55D">
      <w:pPr>
        <w:spacing w:before="240" w:after="240" w:line="240" w:lineRule="atLeast"/>
        <w:ind w:left="0"/>
        <w:outlineLvl w:val="2"/>
        <w:rPr>
          <w:highlight w:val="yellow"/>
          <w:lang w:eastAsia="en-US"/>
        </w:rPr>
      </w:pPr>
    </w:p>
    <w:p w14:paraId="31097E5B" w14:textId="77B1A807" w:rsidR="00E81982" w:rsidRPr="00134853" w:rsidRDefault="004A6E54" w:rsidP="00134853">
      <w:pPr>
        <w:ind w:left="0"/>
      </w:pPr>
      <w:r>
        <w:rPr>
          <w:noProof/>
        </w:rPr>
        <w:drawing>
          <wp:inline distT="0" distB="0" distL="0" distR="0" wp14:anchorId="7587FABE" wp14:editId="3A9787BA">
            <wp:extent cx="3398327" cy="1069638"/>
            <wp:effectExtent l="0" t="0" r="0" b="0"/>
            <wp:docPr id="16" name="Picture 16" descr="Logo MEL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MEL Research"/>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8327" cy="1069638"/>
                    </a:xfrm>
                    <a:prstGeom prst="rect">
                      <a:avLst/>
                    </a:prstGeom>
                  </pic:spPr>
                </pic:pic>
              </a:graphicData>
            </a:graphic>
          </wp:inline>
        </w:drawing>
      </w:r>
      <w:r w:rsidR="00134853">
        <w:rPr>
          <w:b/>
          <w:bCs/>
          <w:color w:val="404040"/>
        </w:rPr>
        <w:t xml:space="preserve"> </w:t>
      </w:r>
    </w:p>
    <w:sectPr w:rsidR="00E81982" w:rsidRPr="00134853" w:rsidSect="003C65D4">
      <w:pgSz w:w="11907" w:h="16840" w:code="9"/>
      <w:pgMar w:top="1276" w:right="1469" w:bottom="1259" w:left="1440" w:header="902" w:footer="358"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44BFEE" w14:textId="77777777" w:rsidR="001325F9" w:rsidRDefault="001325F9">
      <w:r>
        <w:separator/>
      </w:r>
    </w:p>
    <w:p w14:paraId="2F83F8E9" w14:textId="77777777" w:rsidR="001325F9" w:rsidRDefault="001325F9"/>
    <w:p w14:paraId="74F0C866" w14:textId="77777777" w:rsidR="001325F9" w:rsidRDefault="001325F9"/>
    <w:p w14:paraId="5444F561" w14:textId="77777777" w:rsidR="001325F9" w:rsidRDefault="001325F9"/>
    <w:p w14:paraId="74865BAF" w14:textId="77777777" w:rsidR="001325F9" w:rsidRDefault="001325F9"/>
    <w:p w14:paraId="6178336C" w14:textId="77777777" w:rsidR="001325F9" w:rsidRDefault="001325F9"/>
  </w:endnote>
  <w:endnote w:type="continuationSeparator" w:id="0">
    <w:p w14:paraId="161B7906" w14:textId="77777777" w:rsidR="001325F9" w:rsidRDefault="001325F9">
      <w:r>
        <w:continuationSeparator/>
      </w:r>
    </w:p>
    <w:p w14:paraId="36FEA97B" w14:textId="77777777" w:rsidR="001325F9" w:rsidRDefault="001325F9"/>
    <w:p w14:paraId="62B8A667" w14:textId="77777777" w:rsidR="001325F9" w:rsidRDefault="001325F9"/>
    <w:p w14:paraId="60D4ABA3" w14:textId="77777777" w:rsidR="001325F9" w:rsidRDefault="001325F9"/>
    <w:p w14:paraId="59C96D78" w14:textId="77777777" w:rsidR="001325F9" w:rsidRDefault="001325F9"/>
    <w:p w14:paraId="1F798BF5" w14:textId="77777777" w:rsidR="001325F9" w:rsidRDefault="001325F9"/>
  </w:endnote>
  <w:endnote w:type="continuationNotice" w:id="1">
    <w:p w14:paraId="2D273227" w14:textId="77777777" w:rsidR="001325F9" w:rsidRDefault="001325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Vauxhall-Regular">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33956" w14:textId="77777777" w:rsidR="001325F9" w:rsidRDefault="001325F9" w:rsidP="008F0272">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45125C59" wp14:editId="1F3E845A">
          <wp:extent cx="1190625" cy="373380"/>
          <wp:effectExtent l="0" t="0" r="9525" b="7620"/>
          <wp:docPr id="9" name="Picture 9"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59FB6A23" w14:textId="214D61FB" w:rsidR="001325F9" w:rsidRDefault="001325F9" w:rsidP="00860B0C">
    <w:pPr>
      <w:pStyle w:val="MELpagenumber"/>
      <w:pBdr>
        <w:top w:val="single" w:sz="12" w:space="7" w:color="2FAC66"/>
      </w:pBdr>
      <w:tabs>
        <w:tab w:val="left" w:pos="335"/>
        <w:tab w:val="center" w:pos="4505"/>
      </w:tabs>
      <w:spacing w:before="0" w:line="240" w:lineRule="auto"/>
    </w:pPr>
    <w:r w:rsidRPr="00926431">
      <w:rPr>
        <w:caps/>
        <w:sz w:val="8"/>
        <w:szCs w:val="8"/>
      </w:rPr>
      <w:br/>
    </w:r>
    <w:r w:rsidRPr="0084316F">
      <w:rPr>
        <w:caps/>
        <w:color w:val="404040" w:themeColor="text1" w:themeTint="BF"/>
        <w:sz w:val="20"/>
        <w:szCs w:val="20"/>
      </w:rPr>
      <w:t xml:space="preserve">                                                 </w:t>
    </w:r>
    <w:r w:rsidRPr="0084316F">
      <w:rPr>
        <w:rStyle w:val="MELfootertextChar"/>
        <w:rFonts w:asciiTheme="minorHAnsi" w:hAnsiTheme="minorHAnsi"/>
        <w:b w:val="0"/>
        <w:color w:val="404040" w:themeColor="text1" w:themeTint="BF"/>
        <w:sz w:val="20"/>
        <w:szCs w:val="20"/>
        <w:shd w:val="clear" w:color="auto" w:fill="auto"/>
      </w:rPr>
      <w:t>Measurement Evaluation Learning: Using evidence to shape better services</w:t>
    </w:r>
    <w:r w:rsidRPr="00860B0C">
      <w:rPr>
        <w:caps/>
        <w:color w:val="404040" w:themeColor="text1" w:themeTint="BF"/>
        <w:sz w:val="20"/>
        <w:szCs w:val="20"/>
      </w:rPr>
      <w:t xml:space="preserve">            </w:t>
    </w:r>
    <w:r w:rsidRPr="00860B0C">
      <w:rPr>
        <w:color w:val="404040" w:themeColor="text1" w:themeTint="BF"/>
        <w:sz w:val="20"/>
        <w:szCs w:val="20"/>
      </w:rPr>
      <w:t>Page</w:t>
    </w:r>
    <w:r w:rsidRPr="00860B0C">
      <w:rPr>
        <w:rFonts w:asciiTheme="minorHAnsi" w:hAnsiTheme="minorHAnsi"/>
        <w:color w:val="404040" w:themeColor="text1" w:themeTint="BF"/>
        <w:sz w:val="20"/>
        <w:szCs w:val="20"/>
      </w:rPr>
      <w:t xml:space="preserve"> </w:t>
    </w:r>
    <w:r w:rsidRPr="00860B0C">
      <w:rPr>
        <w:rFonts w:asciiTheme="minorHAnsi" w:hAnsiTheme="minorHAnsi"/>
        <w:color w:val="404040" w:themeColor="text1" w:themeTint="BF"/>
        <w:sz w:val="20"/>
        <w:szCs w:val="20"/>
      </w:rPr>
      <w:fldChar w:fldCharType="begin"/>
    </w:r>
    <w:r w:rsidRPr="00860B0C">
      <w:rPr>
        <w:rFonts w:asciiTheme="minorHAnsi" w:hAnsiTheme="minorHAnsi"/>
        <w:color w:val="404040" w:themeColor="text1" w:themeTint="BF"/>
        <w:sz w:val="20"/>
        <w:szCs w:val="20"/>
      </w:rPr>
      <w:instrText xml:space="preserve">page </w:instrText>
    </w:r>
    <w:r w:rsidRPr="00860B0C">
      <w:rPr>
        <w:rFonts w:asciiTheme="minorHAnsi" w:hAnsiTheme="minorHAnsi"/>
        <w:color w:val="404040" w:themeColor="text1" w:themeTint="BF"/>
        <w:sz w:val="20"/>
        <w:szCs w:val="20"/>
      </w:rPr>
      <w:fldChar w:fldCharType="separate"/>
    </w:r>
    <w:r>
      <w:rPr>
        <w:rFonts w:asciiTheme="minorHAnsi" w:hAnsiTheme="minorHAnsi"/>
        <w:noProof/>
        <w:color w:val="404040" w:themeColor="text1" w:themeTint="BF"/>
        <w:sz w:val="20"/>
        <w:szCs w:val="20"/>
      </w:rPr>
      <w:t>11</w:t>
    </w:r>
    <w:r w:rsidRPr="00860B0C">
      <w:rPr>
        <w:rFonts w:asciiTheme="minorHAnsi" w:hAnsiTheme="minorHAnsi"/>
        <w:color w:val="404040" w:themeColor="text1" w:themeTint="BF"/>
        <w:sz w:val="20"/>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F512A" w14:textId="77777777" w:rsidR="001325F9" w:rsidRDefault="001325F9" w:rsidP="001D399A">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136D2076" wp14:editId="55A02B99">
          <wp:extent cx="1190625" cy="373380"/>
          <wp:effectExtent l="0" t="0" r="9525" b="7620"/>
          <wp:docPr id="81" name="Picture 81"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05C999E5" w14:textId="02D0FD62" w:rsidR="001325F9" w:rsidRPr="00BC0929" w:rsidRDefault="001325F9" w:rsidP="001D399A">
    <w:pPr>
      <w:pStyle w:val="MELpagenumber"/>
      <w:pBdr>
        <w:top w:val="single" w:sz="12" w:space="7" w:color="2FAC66"/>
      </w:pBdr>
      <w:tabs>
        <w:tab w:val="left" w:pos="335"/>
        <w:tab w:val="center" w:pos="4505"/>
      </w:tabs>
      <w:spacing w:before="0" w:line="240" w:lineRule="auto"/>
      <w:rPr>
        <w:rFonts w:asciiTheme="minorHAnsi" w:hAnsiTheme="minorHAnsi"/>
        <w:color w:val="008080"/>
        <w:sz w:val="20"/>
        <w:szCs w:val="20"/>
      </w:rPr>
    </w:pPr>
    <w:r w:rsidRPr="00926431">
      <w:rPr>
        <w:caps/>
        <w:sz w:val="8"/>
        <w:szCs w:val="8"/>
      </w:rPr>
      <w:br/>
    </w:r>
    <w:r w:rsidRPr="00221313">
      <w:rPr>
        <w:caps/>
        <w:color w:val="404040" w:themeColor="text1" w:themeTint="BF"/>
        <w:sz w:val="20"/>
        <w:szCs w:val="20"/>
      </w:rPr>
      <w:t xml:space="preserve">                                 </w:t>
    </w:r>
    <w:r>
      <w:rPr>
        <w:caps/>
        <w:color w:val="404040" w:themeColor="text1" w:themeTint="BF"/>
        <w:sz w:val="20"/>
        <w:szCs w:val="20"/>
      </w:rPr>
      <w:t xml:space="preserve">                    </w:t>
    </w:r>
    <w:r w:rsidRPr="00C1748A">
      <w:rPr>
        <w:rStyle w:val="MELfootertextChar"/>
        <w:rFonts w:asciiTheme="minorHAnsi" w:hAnsiTheme="minorHAnsi"/>
        <w:b w:val="0"/>
        <w:color w:val="404040" w:themeColor="text1" w:themeTint="BF"/>
        <w:sz w:val="20"/>
        <w:szCs w:val="20"/>
        <w:shd w:val="clear" w:color="auto" w:fill="FFFFFF" w:themeFill="background1"/>
      </w:rPr>
      <w:t>Measurement Evaluation Learning: Using evidence to shape better services</w:t>
    </w:r>
    <w:r w:rsidRPr="00C1748A">
      <w:rPr>
        <w:caps/>
        <w:color w:val="404040" w:themeColor="text1" w:themeTint="BF"/>
        <w:sz w:val="20"/>
        <w:szCs w:val="20"/>
        <w:shd w:val="clear" w:color="auto" w:fill="FFFFFF" w:themeFill="background1"/>
      </w:rPr>
      <w:t xml:space="preserve">           </w:t>
    </w:r>
    <w:r w:rsidRPr="00C1748A">
      <w:rPr>
        <w:color w:val="404040" w:themeColor="text1" w:themeTint="BF"/>
        <w:sz w:val="20"/>
        <w:szCs w:val="20"/>
        <w:shd w:val="clear" w:color="auto" w:fill="FFFFFF" w:themeFill="background1"/>
      </w:rPr>
      <w:t>Page</w:t>
    </w:r>
    <w:r w:rsidRPr="00C1748A">
      <w:rPr>
        <w:rFonts w:asciiTheme="minorHAnsi" w:hAnsiTheme="minorHAnsi"/>
        <w:color w:val="404040" w:themeColor="text1" w:themeTint="BF"/>
        <w:sz w:val="20"/>
        <w:szCs w:val="20"/>
        <w:shd w:val="clear" w:color="auto" w:fill="FFFFFF" w:themeFill="background1"/>
      </w:rPr>
      <w:t xml:space="preserve"> </w:t>
    </w:r>
    <w:r w:rsidRPr="00C1748A">
      <w:rPr>
        <w:rFonts w:asciiTheme="minorHAnsi" w:hAnsiTheme="minorHAnsi"/>
        <w:color w:val="404040" w:themeColor="text1" w:themeTint="BF"/>
        <w:sz w:val="20"/>
        <w:szCs w:val="20"/>
        <w:shd w:val="clear" w:color="auto" w:fill="FFFFFF" w:themeFill="background1"/>
      </w:rPr>
      <w:fldChar w:fldCharType="begin"/>
    </w:r>
    <w:r w:rsidRPr="00C1748A">
      <w:rPr>
        <w:rFonts w:asciiTheme="minorHAnsi" w:hAnsiTheme="minorHAnsi"/>
        <w:color w:val="404040" w:themeColor="text1" w:themeTint="BF"/>
        <w:sz w:val="20"/>
        <w:szCs w:val="20"/>
        <w:shd w:val="clear" w:color="auto" w:fill="FFFFFF" w:themeFill="background1"/>
      </w:rPr>
      <w:instrText xml:space="preserve">page </w:instrText>
    </w:r>
    <w:r w:rsidRPr="00C1748A">
      <w:rPr>
        <w:rFonts w:asciiTheme="minorHAnsi" w:hAnsiTheme="minorHAnsi"/>
        <w:color w:val="404040" w:themeColor="text1" w:themeTint="BF"/>
        <w:sz w:val="20"/>
        <w:szCs w:val="20"/>
        <w:shd w:val="clear" w:color="auto" w:fill="FFFFFF" w:themeFill="background1"/>
      </w:rPr>
      <w:fldChar w:fldCharType="separate"/>
    </w:r>
    <w:r>
      <w:rPr>
        <w:rFonts w:asciiTheme="minorHAnsi" w:hAnsiTheme="minorHAnsi"/>
        <w:noProof/>
        <w:color w:val="404040" w:themeColor="text1" w:themeTint="BF"/>
        <w:sz w:val="20"/>
        <w:szCs w:val="20"/>
        <w:shd w:val="clear" w:color="auto" w:fill="FFFFFF" w:themeFill="background1"/>
      </w:rPr>
      <w:t>67</w:t>
    </w:r>
    <w:r w:rsidRPr="00C1748A">
      <w:rPr>
        <w:rFonts w:asciiTheme="minorHAnsi" w:hAnsiTheme="minorHAnsi"/>
        <w:color w:val="404040" w:themeColor="text1" w:themeTint="BF"/>
        <w:sz w:val="20"/>
        <w:szCs w:val="20"/>
        <w:shd w:val="clear" w:color="auto" w:fill="FFFFFF" w:themeFill="background1"/>
      </w:rPr>
      <w:fldChar w:fldCharType="end"/>
    </w:r>
  </w:p>
  <w:p w14:paraId="22218D4E" w14:textId="77777777" w:rsidR="001325F9" w:rsidRDefault="001325F9">
    <w:pPr>
      <w:pStyle w:val="Footer"/>
    </w:pPr>
  </w:p>
  <w:p w14:paraId="7C36BC21" w14:textId="77777777" w:rsidR="001325F9" w:rsidRDefault="001325F9"/>
  <w:p w14:paraId="5ADC332D" w14:textId="77777777" w:rsidR="001325F9" w:rsidRDefault="001325F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DC7F3" w14:textId="77777777" w:rsidR="001325F9" w:rsidRDefault="001325F9" w:rsidP="001D399A">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4623BD9A" wp14:editId="00B6236D">
          <wp:extent cx="1190625" cy="373380"/>
          <wp:effectExtent l="0" t="0" r="9525" b="7620"/>
          <wp:docPr id="14" name="Picture 14"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2EECA885" w14:textId="3D6C76F3" w:rsidR="001325F9" w:rsidRPr="00BC0929" w:rsidRDefault="001325F9" w:rsidP="001D399A">
    <w:pPr>
      <w:pStyle w:val="MELpagenumber"/>
      <w:pBdr>
        <w:top w:val="single" w:sz="12" w:space="7" w:color="2FAC66"/>
      </w:pBdr>
      <w:tabs>
        <w:tab w:val="left" w:pos="335"/>
        <w:tab w:val="center" w:pos="4505"/>
      </w:tabs>
      <w:spacing w:before="0" w:line="240" w:lineRule="auto"/>
      <w:rPr>
        <w:rFonts w:asciiTheme="minorHAnsi" w:hAnsiTheme="minorHAnsi"/>
        <w:color w:val="008080"/>
        <w:sz w:val="20"/>
        <w:szCs w:val="20"/>
      </w:rPr>
    </w:pPr>
    <w:r w:rsidRPr="00926431">
      <w:rPr>
        <w:caps/>
        <w:sz w:val="8"/>
        <w:szCs w:val="8"/>
      </w:rPr>
      <w:br/>
    </w:r>
    <w:r w:rsidRPr="00221313">
      <w:rPr>
        <w:caps/>
        <w:color w:val="404040" w:themeColor="text1" w:themeTint="BF"/>
        <w:sz w:val="20"/>
        <w:szCs w:val="20"/>
      </w:rPr>
      <w:t xml:space="preserve">                                 </w:t>
    </w:r>
    <w:r>
      <w:rPr>
        <w:caps/>
        <w:color w:val="404040" w:themeColor="text1" w:themeTint="BF"/>
        <w:sz w:val="20"/>
        <w:szCs w:val="20"/>
      </w:rPr>
      <w:t xml:space="preserve">                    </w:t>
    </w:r>
    <w:r w:rsidRPr="00C1748A">
      <w:rPr>
        <w:rStyle w:val="MELfootertextChar"/>
        <w:rFonts w:asciiTheme="minorHAnsi" w:hAnsiTheme="minorHAnsi"/>
        <w:b w:val="0"/>
        <w:color w:val="404040" w:themeColor="text1" w:themeTint="BF"/>
        <w:sz w:val="20"/>
        <w:szCs w:val="20"/>
        <w:shd w:val="clear" w:color="auto" w:fill="FFFFFF" w:themeFill="background1"/>
      </w:rPr>
      <w:t>Measurement Evaluation Learning: Using evidence to shape better services</w:t>
    </w:r>
    <w:r w:rsidRPr="00C1748A">
      <w:rPr>
        <w:caps/>
        <w:color w:val="404040" w:themeColor="text1" w:themeTint="BF"/>
        <w:sz w:val="20"/>
        <w:szCs w:val="20"/>
        <w:shd w:val="clear" w:color="auto" w:fill="FFFFFF" w:themeFill="background1"/>
      </w:rPr>
      <w:t xml:space="preserve">           </w:t>
    </w:r>
    <w:r w:rsidRPr="00C1748A">
      <w:rPr>
        <w:color w:val="404040" w:themeColor="text1" w:themeTint="BF"/>
        <w:sz w:val="20"/>
        <w:szCs w:val="20"/>
        <w:shd w:val="clear" w:color="auto" w:fill="FFFFFF" w:themeFill="background1"/>
      </w:rPr>
      <w:t>Pag</w:t>
    </w:r>
    <w:r w:rsidRPr="004251B4">
      <w:rPr>
        <w:color w:val="404040" w:themeColor="text1" w:themeTint="BF"/>
        <w:sz w:val="20"/>
        <w:szCs w:val="20"/>
        <w:shd w:val="clear" w:color="auto" w:fill="FFFFFF" w:themeFill="background1"/>
      </w:rPr>
      <w:t>e</w:t>
    </w:r>
    <w:r w:rsidRPr="004251B4">
      <w:rPr>
        <w:rFonts w:asciiTheme="minorHAnsi" w:hAnsiTheme="minorHAnsi"/>
        <w:color w:val="404040" w:themeColor="text1" w:themeTint="BF"/>
        <w:sz w:val="20"/>
        <w:szCs w:val="20"/>
        <w:shd w:val="clear" w:color="auto" w:fill="FFFFFF" w:themeFill="background1"/>
      </w:rPr>
      <w:t xml:space="preserve"> </w:t>
    </w:r>
    <w:r w:rsidRPr="004251B4">
      <w:rPr>
        <w:rFonts w:asciiTheme="minorHAnsi" w:hAnsiTheme="minorHAnsi"/>
        <w:color w:val="404040" w:themeColor="text1" w:themeTint="BF"/>
        <w:sz w:val="20"/>
        <w:szCs w:val="20"/>
        <w:shd w:val="clear" w:color="auto" w:fill="FFFFFF" w:themeFill="background1"/>
      </w:rPr>
      <w:fldChar w:fldCharType="begin"/>
    </w:r>
    <w:r w:rsidRPr="004251B4">
      <w:rPr>
        <w:rFonts w:asciiTheme="minorHAnsi" w:hAnsiTheme="minorHAnsi"/>
        <w:color w:val="404040" w:themeColor="text1" w:themeTint="BF"/>
        <w:sz w:val="20"/>
        <w:szCs w:val="20"/>
        <w:shd w:val="clear" w:color="auto" w:fill="FFFFFF" w:themeFill="background1"/>
      </w:rPr>
      <w:instrText xml:space="preserve">page </w:instrText>
    </w:r>
    <w:r w:rsidRPr="004251B4">
      <w:rPr>
        <w:rFonts w:asciiTheme="minorHAnsi" w:hAnsiTheme="minorHAnsi"/>
        <w:color w:val="404040" w:themeColor="text1" w:themeTint="BF"/>
        <w:sz w:val="20"/>
        <w:szCs w:val="20"/>
        <w:shd w:val="clear" w:color="auto" w:fill="FFFFFF" w:themeFill="background1"/>
      </w:rPr>
      <w:fldChar w:fldCharType="separate"/>
    </w:r>
    <w:r>
      <w:rPr>
        <w:rFonts w:asciiTheme="minorHAnsi" w:hAnsiTheme="minorHAnsi"/>
        <w:noProof/>
        <w:color w:val="404040" w:themeColor="text1" w:themeTint="BF"/>
        <w:sz w:val="20"/>
        <w:szCs w:val="20"/>
        <w:shd w:val="clear" w:color="auto" w:fill="FFFFFF" w:themeFill="background1"/>
      </w:rPr>
      <w:t>10</w:t>
    </w:r>
    <w:r w:rsidRPr="004251B4">
      <w:rPr>
        <w:rFonts w:asciiTheme="minorHAnsi" w:hAnsiTheme="minorHAnsi"/>
        <w:color w:val="404040" w:themeColor="text1" w:themeTint="BF"/>
        <w:sz w:val="20"/>
        <w:szCs w:val="20"/>
        <w:shd w:val="clear" w:color="auto" w:fill="FFFFFF" w:themeFill="background1"/>
      </w:rPr>
      <w:fldChar w:fldCharType="end"/>
    </w:r>
  </w:p>
  <w:p w14:paraId="4809B7E1" w14:textId="77777777" w:rsidR="001325F9" w:rsidRDefault="001325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98E3E" w14:textId="77777777" w:rsidR="001325F9" w:rsidRDefault="001325F9" w:rsidP="008F0272">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43612A09" wp14:editId="44C535F2">
          <wp:extent cx="1190625" cy="373380"/>
          <wp:effectExtent l="0" t="0" r="9525" b="7620"/>
          <wp:docPr id="79" name="Picture 79"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2512C7DA" w14:textId="45CBB4EA" w:rsidR="001325F9" w:rsidRDefault="001325F9" w:rsidP="00860B0C">
    <w:pPr>
      <w:pStyle w:val="MELpagenumber"/>
      <w:pBdr>
        <w:top w:val="single" w:sz="12" w:space="7" w:color="2FAC66"/>
      </w:pBdr>
      <w:tabs>
        <w:tab w:val="left" w:pos="335"/>
        <w:tab w:val="center" w:pos="4505"/>
      </w:tabs>
      <w:spacing w:before="0" w:line="240" w:lineRule="auto"/>
    </w:pPr>
    <w:r w:rsidRPr="00926431">
      <w:rPr>
        <w:caps/>
        <w:sz w:val="8"/>
        <w:szCs w:val="8"/>
      </w:rPr>
      <w:br/>
    </w:r>
    <w:r w:rsidRPr="0084316F">
      <w:rPr>
        <w:caps/>
        <w:color w:val="404040" w:themeColor="text1" w:themeTint="BF"/>
        <w:sz w:val="20"/>
        <w:szCs w:val="20"/>
      </w:rPr>
      <w:t xml:space="preserve">                                                 </w:t>
    </w:r>
    <w:r w:rsidRPr="0084316F">
      <w:rPr>
        <w:rStyle w:val="MELfootertextChar"/>
        <w:rFonts w:asciiTheme="minorHAnsi" w:hAnsiTheme="minorHAnsi"/>
        <w:b w:val="0"/>
        <w:color w:val="404040" w:themeColor="text1" w:themeTint="BF"/>
        <w:sz w:val="20"/>
        <w:szCs w:val="20"/>
        <w:shd w:val="clear" w:color="auto" w:fill="auto"/>
      </w:rPr>
      <w:t>Measurement Evaluation Learning: Using evidence to shape better services</w:t>
    </w:r>
    <w:r w:rsidRPr="00860B0C">
      <w:rPr>
        <w:caps/>
        <w:color w:val="404040" w:themeColor="text1" w:themeTint="BF"/>
        <w:sz w:val="20"/>
        <w:szCs w:val="20"/>
      </w:rPr>
      <w:t xml:space="preserve">            </w:t>
    </w:r>
    <w:r w:rsidRPr="00860B0C">
      <w:rPr>
        <w:color w:val="404040" w:themeColor="text1" w:themeTint="BF"/>
        <w:sz w:val="20"/>
        <w:szCs w:val="20"/>
      </w:rPr>
      <w:t>Page</w:t>
    </w:r>
    <w:r w:rsidRPr="00860B0C">
      <w:rPr>
        <w:rFonts w:asciiTheme="minorHAnsi" w:hAnsiTheme="minorHAnsi"/>
        <w:color w:val="404040" w:themeColor="text1" w:themeTint="BF"/>
        <w:sz w:val="20"/>
        <w:szCs w:val="20"/>
      </w:rPr>
      <w:t xml:space="preserve"> </w:t>
    </w:r>
    <w:r w:rsidRPr="00860B0C">
      <w:rPr>
        <w:rFonts w:asciiTheme="minorHAnsi" w:hAnsiTheme="minorHAnsi"/>
        <w:color w:val="404040" w:themeColor="text1" w:themeTint="BF"/>
        <w:sz w:val="20"/>
        <w:szCs w:val="20"/>
      </w:rPr>
      <w:fldChar w:fldCharType="begin"/>
    </w:r>
    <w:r w:rsidRPr="00860B0C">
      <w:rPr>
        <w:rFonts w:asciiTheme="minorHAnsi" w:hAnsiTheme="minorHAnsi"/>
        <w:color w:val="404040" w:themeColor="text1" w:themeTint="BF"/>
        <w:sz w:val="20"/>
        <w:szCs w:val="20"/>
      </w:rPr>
      <w:instrText xml:space="preserve">page </w:instrText>
    </w:r>
    <w:r w:rsidRPr="00860B0C">
      <w:rPr>
        <w:rFonts w:asciiTheme="minorHAnsi" w:hAnsiTheme="minorHAnsi"/>
        <w:color w:val="404040" w:themeColor="text1" w:themeTint="BF"/>
        <w:sz w:val="20"/>
        <w:szCs w:val="20"/>
      </w:rPr>
      <w:fldChar w:fldCharType="separate"/>
    </w:r>
    <w:r>
      <w:rPr>
        <w:rFonts w:asciiTheme="minorHAnsi" w:hAnsiTheme="minorHAnsi"/>
        <w:noProof/>
        <w:color w:val="404040" w:themeColor="text1" w:themeTint="BF"/>
        <w:sz w:val="20"/>
        <w:szCs w:val="20"/>
      </w:rPr>
      <w:t>21</w:t>
    </w:r>
    <w:r w:rsidRPr="00860B0C">
      <w:rPr>
        <w:rFonts w:asciiTheme="minorHAnsi" w:hAnsiTheme="minorHAnsi"/>
        <w:color w:val="404040" w:themeColor="text1" w:themeTint="B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7DD16" w14:textId="77777777" w:rsidR="001325F9" w:rsidRDefault="001325F9" w:rsidP="001D399A">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05C6B173" wp14:editId="56B87903">
          <wp:extent cx="1190625" cy="373380"/>
          <wp:effectExtent l="0" t="0" r="9525" b="7620"/>
          <wp:docPr id="80" name="Picture 80"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67B955CE" w14:textId="3EB0F8C9" w:rsidR="001325F9" w:rsidRPr="00BC0929" w:rsidRDefault="001325F9" w:rsidP="001D399A">
    <w:pPr>
      <w:pStyle w:val="MELpagenumber"/>
      <w:pBdr>
        <w:top w:val="single" w:sz="12" w:space="7" w:color="2FAC66"/>
      </w:pBdr>
      <w:tabs>
        <w:tab w:val="left" w:pos="335"/>
        <w:tab w:val="center" w:pos="4505"/>
      </w:tabs>
      <w:spacing w:before="0" w:line="240" w:lineRule="auto"/>
      <w:rPr>
        <w:rFonts w:asciiTheme="minorHAnsi" w:hAnsiTheme="minorHAnsi"/>
        <w:color w:val="008080"/>
        <w:sz w:val="20"/>
        <w:szCs w:val="20"/>
      </w:rPr>
    </w:pPr>
    <w:r w:rsidRPr="00926431">
      <w:rPr>
        <w:caps/>
        <w:sz w:val="8"/>
        <w:szCs w:val="8"/>
      </w:rPr>
      <w:br/>
    </w:r>
    <w:r w:rsidRPr="00221313">
      <w:rPr>
        <w:caps/>
        <w:color w:val="404040" w:themeColor="text1" w:themeTint="BF"/>
        <w:sz w:val="20"/>
        <w:szCs w:val="20"/>
      </w:rPr>
      <w:t xml:space="preserve">                                 </w:t>
    </w:r>
    <w:r>
      <w:rPr>
        <w:caps/>
        <w:color w:val="404040" w:themeColor="text1" w:themeTint="BF"/>
        <w:sz w:val="20"/>
        <w:szCs w:val="20"/>
      </w:rPr>
      <w:t xml:space="preserve">                    </w:t>
    </w:r>
    <w:r w:rsidRPr="00C1748A">
      <w:rPr>
        <w:rStyle w:val="MELfootertextChar"/>
        <w:rFonts w:asciiTheme="minorHAnsi" w:hAnsiTheme="minorHAnsi"/>
        <w:b w:val="0"/>
        <w:color w:val="404040" w:themeColor="text1" w:themeTint="BF"/>
        <w:sz w:val="20"/>
        <w:szCs w:val="20"/>
        <w:shd w:val="clear" w:color="auto" w:fill="FFFFFF" w:themeFill="background1"/>
      </w:rPr>
      <w:t>Measurement Evaluation Learning: Using evidence to shape better services</w:t>
    </w:r>
    <w:r w:rsidRPr="00C1748A">
      <w:rPr>
        <w:caps/>
        <w:color w:val="404040" w:themeColor="text1" w:themeTint="BF"/>
        <w:sz w:val="20"/>
        <w:szCs w:val="20"/>
        <w:shd w:val="clear" w:color="auto" w:fill="FFFFFF" w:themeFill="background1"/>
      </w:rPr>
      <w:t xml:space="preserve">           </w:t>
    </w:r>
    <w:r w:rsidRPr="00C1748A">
      <w:rPr>
        <w:color w:val="404040" w:themeColor="text1" w:themeTint="BF"/>
        <w:sz w:val="20"/>
        <w:szCs w:val="20"/>
        <w:shd w:val="clear" w:color="auto" w:fill="FFFFFF" w:themeFill="background1"/>
      </w:rPr>
      <w:t>Page</w:t>
    </w:r>
    <w:r w:rsidRPr="00C1748A">
      <w:rPr>
        <w:rFonts w:asciiTheme="minorHAnsi" w:hAnsiTheme="minorHAnsi"/>
        <w:color w:val="404040" w:themeColor="text1" w:themeTint="BF"/>
        <w:sz w:val="20"/>
        <w:szCs w:val="20"/>
        <w:shd w:val="clear" w:color="auto" w:fill="FFFFFF" w:themeFill="background1"/>
      </w:rPr>
      <w:t xml:space="preserve"> </w:t>
    </w:r>
    <w:r w:rsidRPr="00C1748A">
      <w:rPr>
        <w:rFonts w:asciiTheme="minorHAnsi" w:hAnsiTheme="minorHAnsi"/>
        <w:color w:val="404040" w:themeColor="text1" w:themeTint="BF"/>
        <w:sz w:val="20"/>
        <w:szCs w:val="20"/>
        <w:shd w:val="clear" w:color="auto" w:fill="FFFFFF" w:themeFill="background1"/>
      </w:rPr>
      <w:fldChar w:fldCharType="begin"/>
    </w:r>
    <w:r w:rsidRPr="00C1748A">
      <w:rPr>
        <w:rFonts w:asciiTheme="minorHAnsi" w:hAnsiTheme="minorHAnsi"/>
        <w:color w:val="404040" w:themeColor="text1" w:themeTint="BF"/>
        <w:sz w:val="20"/>
        <w:szCs w:val="20"/>
        <w:shd w:val="clear" w:color="auto" w:fill="FFFFFF" w:themeFill="background1"/>
      </w:rPr>
      <w:instrText xml:space="preserve">page </w:instrText>
    </w:r>
    <w:r w:rsidRPr="00C1748A">
      <w:rPr>
        <w:rFonts w:asciiTheme="minorHAnsi" w:hAnsiTheme="minorHAnsi"/>
        <w:color w:val="404040" w:themeColor="text1" w:themeTint="BF"/>
        <w:sz w:val="20"/>
        <w:szCs w:val="20"/>
        <w:shd w:val="clear" w:color="auto" w:fill="FFFFFF" w:themeFill="background1"/>
      </w:rPr>
      <w:fldChar w:fldCharType="separate"/>
    </w:r>
    <w:r>
      <w:rPr>
        <w:rFonts w:asciiTheme="minorHAnsi" w:hAnsiTheme="minorHAnsi"/>
        <w:noProof/>
        <w:color w:val="404040" w:themeColor="text1" w:themeTint="BF"/>
        <w:sz w:val="20"/>
        <w:szCs w:val="20"/>
        <w:shd w:val="clear" w:color="auto" w:fill="FFFFFF" w:themeFill="background1"/>
      </w:rPr>
      <w:t>14</w:t>
    </w:r>
    <w:r w:rsidRPr="00C1748A">
      <w:rPr>
        <w:rFonts w:asciiTheme="minorHAnsi" w:hAnsiTheme="minorHAnsi"/>
        <w:color w:val="404040" w:themeColor="text1" w:themeTint="BF"/>
        <w:sz w:val="20"/>
        <w:szCs w:val="20"/>
        <w:shd w:val="clear" w:color="auto" w:fill="FFFFFF" w:themeFill="background1"/>
      </w:rPr>
      <w:fldChar w:fldCharType="end"/>
    </w:r>
  </w:p>
  <w:p w14:paraId="4C1D9E3F" w14:textId="77777777" w:rsidR="001325F9" w:rsidRDefault="001325F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4D7BD" w14:textId="77777777" w:rsidR="001325F9" w:rsidRDefault="001325F9" w:rsidP="008F0272">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307F3B62" wp14:editId="67201C37">
          <wp:extent cx="1190625" cy="373380"/>
          <wp:effectExtent l="0" t="0" r="9525" b="7620"/>
          <wp:docPr id="26" name="Picture 26"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22954315" w14:textId="0640A7C2" w:rsidR="001325F9" w:rsidRDefault="001325F9" w:rsidP="00860B0C">
    <w:pPr>
      <w:pStyle w:val="MELpagenumber"/>
      <w:pBdr>
        <w:top w:val="single" w:sz="12" w:space="7" w:color="2FAC66"/>
      </w:pBdr>
      <w:tabs>
        <w:tab w:val="left" w:pos="335"/>
        <w:tab w:val="center" w:pos="4505"/>
      </w:tabs>
      <w:spacing w:before="0" w:line="240" w:lineRule="auto"/>
    </w:pPr>
    <w:r w:rsidRPr="00926431">
      <w:rPr>
        <w:caps/>
        <w:sz w:val="8"/>
        <w:szCs w:val="8"/>
      </w:rPr>
      <w:br/>
    </w:r>
    <w:r w:rsidRPr="0084316F">
      <w:rPr>
        <w:caps/>
        <w:color w:val="404040" w:themeColor="text1" w:themeTint="BF"/>
        <w:sz w:val="20"/>
        <w:szCs w:val="20"/>
      </w:rPr>
      <w:t xml:space="preserve">                                                 </w:t>
    </w:r>
    <w:r w:rsidRPr="0084316F">
      <w:rPr>
        <w:rStyle w:val="MELfootertextChar"/>
        <w:rFonts w:asciiTheme="minorHAnsi" w:hAnsiTheme="minorHAnsi"/>
        <w:b w:val="0"/>
        <w:color w:val="404040" w:themeColor="text1" w:themeTint="BF"/>
        <w:sz w:val="20"/>
        <w:szCs w:val="20"/>
        <w:shd w:val="clear" w:color="auto" w:fill="auto"/>
      </w:rPr>
      <w:t>Measurement Evaluation Learning: Using evidence to shape better services</w:t>
    </w:r>
    <w:r w:rsidRPr="00860B0C">
      <w:rPr>
        <w:caps/>
        <w:color w:val="404040" w:themeColor="text1" w:themeTint="BF"/>
        <w:sz w:val="20"/>
        <w:szCs w:val="20"/>
      </w:rPr>
      <w:t xml:space="preserve">            </w:t>
    </w:r>
    <w:r w:rsidRPr="00860B0C">
      <w:rPr>
        <w:color w:val="404040" w:themeColor="text1" w:themeTint="BF"/>
        <w:sz w:val="20"/>
        <w:szCs w:val="20"/>
      </w:rPr>
      <w:t>Page</w:t>
    </w:r>
    <w:r w:rsidRPr="00860B0C">
      <w:rPr>
        <w:rFonts w:asciiTheme="minorHAnsi" w:hAnsiTheme="minorHAnsi"/>
        <w:color w:val="404040" w:themeColor="text1" w:themeTint="BF"/>
        <w:sz w:val="20"/>
        <w:szCs w:val="20"/>
      </w:rPr>
      <w:t xml:space="preserve"> </w:t>
    </w:r>
    <w:r w:rsidRPr="00860B0C">
      <w:rPr>
        <w:rFonts w:asciiTheme="minorHAnsi" w:hAnsiTheme="minorHAnsi"/>
        <w:color w:val="404040" w:themeColor="text1" w:themeTint="BF"/>
        <w:sz w:val="20"/>
        <w:szCs w:val="20"/>
      </w:rPr>
      <w:fldChar w:fldCharType="begin"/>
    </w:r>
    <w:r w:rsidRPr="00860B0C">
      <w:rPr>
        <w:rFonts w:asciiTheme="minorHAnsi" w:hAnsiTheme="minorHAnsi"/>
        <w:color w:val="404040" w:themeColor="text1" w:themeTint="BF"/>
        <w:sz w:val="20"/>
        <w:szCs w:val="20"/>
      </w:rPr>
      <w:instrText xml:space="preserve">page </w:instrText>
    </w:r>
    <w:r w:rsidRPr="00860B0C">
      <w:rPr>
        <w:rFonts w:asciiTheme="minorHAnsi" w:hAnsiTheme="minorHAnsi"/>
        <w:color w:val="404040" w:themeColor="text1" w:themeTint="BF"/>
        <w:sz w:val="20"/>
        <w:szCs w:val="20"/>
      </w:rPr>
      <w:fldChar w:fldCharType="separate"/>
    </w:r>
    <w:r>
      <w:rPr>
        <w:rFonts w:asciiTheme="minorHAnsi" w:hAnsiTheme="minorHAnsi"/>
        <w:noProof/>
        <w:color w:val="404040" w:themeColor="text1" w:themeTint="BF"/>
        <w:sz w:val="20"/>
        <w:szCs w:val="20"/>
      </w:rPr>
      <w:t>34</w:t>
    </w:r>
    <w:r w:rsidRPr="00860B0C">
      <w:rPr>
        <w:rFonts w:asciiTheme="minorHAnsi" w:hAnsiTheme="minorHAnsi"/>
        <w:color w:val="404040" w:themeColor="text1" w:themeTint="BF"/>
        <w:sz w:val="20"/>
        <w:szCs w:val="20"/>
      </w:rPr>
      <w:fldChar w:fldCharType="end"/>
    </w:r>
  </w:p>
  <w:p w14:paraId="533B32CD" w14:textId="77777777" w:rsidR="001325F9" w:rsidRDefault="001325F9"/>
  <w:p w14:paraId="2118C8D4" w14:textId="77777777" w:rsidR="001325F9" w:rsidRDefault="001325F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68B6E" w14:textId="77777777" w:rsidR="001325F9" w:rsidRDefault="001325F9" w:rsidP="001D399A">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0D540D7E" wp14:editId="674C937B">
          <wp:extent cx="1190625" cy="373380"/>
          <wp:effectExtent l="0" t="0" r="9525" b="7620"/>
          <wp:docPr id="27" name="Picture 27"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6B7FBB06" w14:textId="4E05B30F" w:rsidR="001325F9" w:rsidRPr="00BC0929" w:rsidRDefault="001325F9" w:rsidP="001D399A">
    <w:pPr>
      <w:pStyle w:val="MELpagenumber"/>
      <w:pBdr>
        <w:top w:val="single" w:sz="12" w:space="7" w:color="2FAC66"/>
      </w:pBdr>
      <w:tabs>
        <w:tab w:val="left" w:pos="335"/>
        <w:tab w:val="center" w:pos="4505"/>
      </w:tabs>
      <w:spacing w:before="0" w:line="240" w:lineRule="auto"/>
      <w:rPr>
        <w:rFonts w:asciiTheme="minorHAnsi" w:hAnsiTheme="minorHAnsi"/>
        <w:color w:val="008080"/>
        <w:sz w:val="20"/>
        <w:szCs w:val="20"/>
      </w:rPr>
    </w:pPr>
    <w:r w:rsidRPr="00926431">
      <w:rPr>
        <w:caps/>
        <w:sz w:val="8"/>
        <w:szCs w:val="8"/>
      </w:rPr>
      <w:br/>
    </w:r>
    <w:r w:rsidRPr="00221313">
      <w:rPr>
        <w:caps/>
        <w:color w:val="404040" w:themeColor="text1" w:themeTint="BF"/>
        <w:sz w:val="20"/>
        <w:szCs w:val="20"/>
      </w:rPr>
      <w:t xml:space="preserve">                                 </w:t>
    </w:r>
    <w:r>
      <w:rPr>
        <w:caps/>
        <w:color w:val="404040" w:themeColor="text1" w:themeTint="BF"/>
        <w:sz w:val="20"/>
        <w:szCs w:val="20"/>
      </w:rPr>
      <w:t xml:space="preserve">                    </w:t>
    </w:r>
    <w:r w:rsidRPr="00BD05CD">
      <w:rPr>
        <w:rStyle w:val="MELfootertextChar"/>
        <w:rFonts w:asciiTheme="minorHAnsi" w:hAnsiTheme="minorHAnsi"/>
        <w:b w:val="0"/>
        <w:color w:val="404040" w:themeColor="text1" w:themeTint="BF"/>
        <w:sz w:val="20"/>
        <w:szCs w:val="20"/>
        <w:shd w:val="clear" w:color="auto" w:fill="auto"/>
      </w:rPr>
      <w:t>Measurement Evaluation Learning: Using evidence to shape better services</w:t>
    </w:r>
    <w:r w:rsidRPr="00BD05CD">
      <w:rPr>
        <w:rStyle w:val="MELfootertextChar"/>
        <w:rFonts w:asciiTheme="minorHAnsi" w:hAnsiTheme="minorHAnsi"/>
        <w:color w:val="404040" w:themeColor="text1" w:themeTint="BF"/>
        <w:sz w:val="20"/>
        <w:szCs w:val="20"/>
        <w:shd w:val="clear" w:color="auto" w:fill="auto"/>
      </w:rPr>
      <w:t xml:space="preserve">           Page </w:t>
    </w:r>
    <w:r w:rsidRPr="00BD05CD">
      <w:rPr>
        <w:rStyle w:val="MELfootertextChar"/>
        <w:rFonts w:asciiTheme="minorHAnsi" w:hAnsiTheme="minorHAnsi"/>
        <w:color w:val="404040" w:themeColor="text1" w:themeTint="BF"/>
        <w:sz w:val="20"/>
        <w:szCs w:val="20"/>
        <w:shd w:val="clear" w:color="auto" w:fill="auto"/>
      </w:rPr>
      <w:fldChar w:fldCharType="begin"/>
    </w:r>
    <w:r w:rsidRPr="00BD05CD">
      <w:rPr>
        <w:rStyle w:val="MELfootertextChar"/>
        <w:rFonts w:asciiTheme="minorHAnsi" w:hAnsiTheme="minorHAnsi"/>
        <w:color w:val="404040" w:themeColor="text1" w:themeTint="BF"/>
        <w:sz w:val="20"/>
        <w:szCs w:val="20"/>
        <w:shd w:val="clear" w:color="auto" w:fill="auto"/>
      </w:rPr>
      <w:instrText xml:space="preserve">page </w:instrText>
    </w:r>
    <w:r w:rsidRPr="00BD05CD">
      <w:rPr>
        <w:rStyle w:val="MELfootertextChar"/>
        <w:rFonts w:asciiTheme="minorHAnsi" w:hAnsiTheme="minorHAnsi"/>
        <w:color w:val="404040" w:themeColor="text1" w:themeTint="BF"/>
        <w:sz w:val="20"/>
        <w:szCs w:val="20"/>
        <w:shd w:val="clear" w:color="auto" w:fill="auto"/>
      </w:rPr>
      <w:fldChar w:fldCharType="separate"/>
    </w:r>
    <w:r>
      <w:rPr>
        <w:rStyle w:val="MELfootertextChar"/>
        <w:rFonts w:asciiTheme="minorHAnsi" w:hAnsiTheme="minorHAnsi"/>
        <w:noProof/>
        <w:color w:val="404040" w:themeColor="text1" w:themeTint="BF"/>
        <w:sz w:val="20"/>
        <w:szCs w:val="20"/>
        <w:shd w:val="clear" w:color="auto" w:fill="auto"/>
      </w:rPr>
      <w:t>35</w:t>
    </w:r>
    <w:r w:rsidRPr="00BD05CD">
      <w:rPr>
        <w:rStyle w:val="MELfootertextChar"/>
        <w:rFonts w:asciiTheme="minorHAnsi" w:hAnsiTheme="minorHAnsi"/>
        <w:color w:val="404040" w:themeColor="text1" w:themeTint="BF"/>
        <w:sz w:val="20"/>
        <w:szCs w:val="20"/>
        <w:shd w:val="clear" w:color="auto" w:fill="auto"/>
      </w:rPr>
      <w:fldChar w:fldCharType="end"/>
    </w:r>
  </w:p>
  <w:p w14:paraId="1E36BAA3" w14:textId="77777777" w:rsidR="001325F9" w:rsidRDefault="001325F9">
    <w:pPr>
      <w:pStyle w:val="Footer"/>
    </w:pPr>
  </w:p>
  <w:p w14:paraId="34A2B098" w14:textId="77777777" w:rsidR="001325F9" w:rsidRDefault="001325F9"/>
  <w:p w14:paraId="605D8598" w14:textId="77777777" w:rsidR="001325F9" w:rsidRDefault="001325F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C0482" w14:textId="77777777" w:rsidR="001325F9" w:rsidRDefault="001325F9" w:rsidP="008F0272">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700820B5" wp14:editId="552AB497">
          <wp:extent cx="1190625" cy="373380"/>
          <wp:effectExtent l="0" t="0" r="9525" b="7620"/>
          <wp:docPr id="32" name="Picture 32"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0135C134" w14:textId="2D5ADD46" w:rsidR="001325F9" w:rsidRDefault="001325F9" w:rsidP="00860B0C">
    <w:pPr>
      <w:pStyle w:val="MELpagenumber"/>
      <w:pBdr>
        <w:top w:val="single" w:sz="12" w:space="7" w:color="2FAC66"/>
      </w:pBdr>
      <w:tabs>
        <w:tab w:val="left" w:pos="335"/>
        <w:tab w:val="center" w:pos="4505"/>
      </w:tabs>
      <w:spacing w:before="0" w:line="240" w:lineRule="auto"/>
    </w:pPr>
    <w:r w:rsidRPr="00926431">
      <w:rPr>
        <w:caps/>
        <w:sz w:val="8"/>
        <w:szCs w:val="8"/>
      </w:rPr>
      <w:br/>
    </w:r>
    <w:r w:rsidRPr="0084316F">
      <w:rPr>
        <w:caps/>
        <w:color w:val="404040" w:themeColor="text1" w:themeTint="BF"/>
        <w:sz w:val="20"/>
        <w:szCs w:val="20"/>
      </w:rPr>
      <w:t xml:space="preserve">                                                 </w:t>
    </w:r>
    <w:r w:rsidRPr="0084316F">
      <w:rPr>
        <w:rStyle w:val="MELfootertextChar"/>
        <w:rFonts w:asciiTheme="minorHAnsi" w:hAnsiTheme="minorHAnsi"/>
        <w:b w:val="0"/>
        <w:color w:val="404040" w:themeColor="text1" w:themeTint="BF"/>
        <w:sz w:val="20"/>
        <w:szCs w:val="20"/>
        <w:shd w:val="clear" w:color="auto" w:fill="auto"/>
      </w:rPr>
      <w:t>Measurement Evaluation Learning: Using evidence to shape better services</w:t>
    </w:r>
    <w:r w:rsidRPr="00860B0C">
      <w:rPr>
        <w:caps/>
        <w:color w:val="404040" w:themeColor="text1" w:themeTint="BF"/>
        <w:sz w:val="20"/>
        <w:szCs w:val="20"/>
      </w:rPr>
      <w:t xml:space="preserve">            </w:t>
    </w:r>
    <w:r w:rsidRPr="00860B0C">
      <w:rPr>
        <w:color w:val="404040" w:themeColor="text1" w:themeTint="BF"/>
        <w:sz w:val="20"/>
        <w:szCs w:val="20"/>
      </w:rPr>
      <w:t>Page</w:t>
    </w:r>
    <w:r w:rsidRPr="00860B0C">
      <w:rPr>
        <w:rFonts w:asciiTheme="minorHAnsi" w:hAnsiTheme="minorHAnsi"/>
        <w:color w:val="404040" w:themeColor="text1" w:themeTint="BF"/>
        <w:sz w:val="20"/>
        <w:szCs w:val="20"/>
      </w:rPr>
      <w:t xml:space="preserve"> </w:t>
    </w:r>
    <w:r w:rsidRPr="00860B0C">
      <w:rPr>
        <w:rFonts w:asciiTheme="minorHAnsi" w:hAnsiTheme="minorHAnsi"/>
        <w:color w:val="404040" w:themeColor="text1" w:themeTint="BF"/>
        <w:sz w:val="20"/>
        <w:szCs w:val="20"/>
      </w:rPr>
      <w:fldChar w:fldCharType="begin"/>
    </w:r>
    <w:r w:rsidRPr="00860B0C">
      <w:rPr>
        <w:rFonts w:asciiTheme="minorHAnsi" w:hAnsiTheme="minorHAnsi"/>
        <w:color w:val="404040" w:themeColor="text1" w:themeTint="BF"/>
        <w:sz w:val="20"/>
        <w:szCs w:val="20"/>
      </w:rPr>
      <w:instrText xml:space="preserve">page </w:instrText>
    </w:r>
    <w:r w:rsidRPr="00860B0C">
      <w:rPr>
        <w:rFonts w:asciiTheme="minorHAnsi" w:hAnsiTheme="minorHAnsi"/>
        <w:color w:val="404040" w:themeColor="text1" w:themeTint="BF"/>
        <w:sz w:val="20"/>
        <w:szCs w:val="20"/>
      </w:rPr>
      <w:fldChar w:fldCharType="separate"/>
    </w:r>
    <w:r>
      <w:rPr>
        <w:rFonts w:asciiTheme="minorHAnsi" w:hAnsiTheme="minorHAnsi"/>
        <w:noProof/>
        <w:color w:val="404040" w:themeColor="text1" w:themeTint="BF"/>
        <w:sz w:val="20"/>
        <w:szCs w:val="20"/>
      </w:rPr>
      <w:t>45</w:t>
    </w:r>
    <w:r w:rsidRPr="00860B0C">
      <w:rPr>
        <w:rFonts w:asciiTheme="minorHAnsi" w:hAnsiTheme="minorHAnsi"/>
        <w:color w:val="404040" w:themeColor="text1" w:themeTint="BF"/>
        <w:sz w:val="20"/>
        <w:szCs w:val="20"/>
      </w:rPr>
      <w:fldChar w:fldCharType="end"/>
    </w:r>
  </w:p>
  <w:p w14:paraId="0641906E" w14:textId="77777777" w:rsidR="001325F9" w:rsidRDefault="001325F9"/>
  <w:p w14:paraId="1C4E89B5" w14:textId="77777777" w:rsidR="001325F9" w:rsidRDefault="001325F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404F9" w14:textId="77777777" w:rsidR="001325F9" w:rsidRDefault="001325F9" w:rsidP="001D399A">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3FCDD4E0" wp14:editId="41801669">
          <wp:extent cx="1190625" cy="373380"/>
          <wp:effectExtent l="0" t="0" r="9525" b="7620"/>
          <wp:docPr id="33" name="Picture 33"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5CBFB230" w14:textId="4BC71AD9" w:rsidR="001325F9" w:rsidRPr="00BC0929" w:rsidRDefault="001325F9" w:rsidP="001D399A">
    <w:pPr>
      <w:pStyle w:val="MELpagenumber"/>
      <w:pBdr>
        <w:top w:val="single" w:sz="12" w:space="7" w:color="2FAC66"/>
      </w:pBdr>
      <w:tabs>
        <w:tab w:val="left" w:pos="335"/>
        <w:tab w:val="center" w:pos="4505"/>
      </w:tabs>
      <w:spacing w:before="0" w:line="240" w:lineRule="auto"/>
      <w:rPr>
        <w:rFonts w:asciiTheme="minorHAnsi" w:hAnsiTheme="minorHAnsi"/>
        <w:color w:val="008080"/>
        <w:sz w:val="20"/>
        <w:szCs w:val="20"/>
      </w:rPr>
    </w:pPr>
    <w:r w:rsidRPr="00926431">
      <w:rPr>
        <w:caps/>
        <w:sz w:val="8"/>
        <w:szCs w:val="8"/>
      </w:rPr>
      <w:br/>
    </w:r>
    <w:r w:rsidRPr="00221313">
      <w:rPr>
        <w:caps/>
        <w:color w:val="404040" w:themeColor="text1" w:themeTint="BF"/>
        <w:sz w:val="20"/>
        <w:szCs w:val="20"/>
      </w:rPr>
      <w:t xml:space="preserve">                                 </w:t>
    </w:r>
    <w:r>
      <w:rPr>
        <w:caps/>
        <w:color w:val="404040" w:themeColor="text1" w:themeTint="BF"/>
        <w:sz w:val="20"/>
        <w:szCs w:val="20"/>
      </w:rPr>
      <w:t xml:space="preserve">                    </w:t>
    </w:r>
    <w:r w:rsidRPr="00C1748A">
      <w:rPr>
        <w:rStyle w:val="MELfootertextChar"/>
        <w:rFonts w:asciiTheme="minorHAnsi" w:hAnsiTheme="minorHAnsi"/>
        <w:b w:val="0"/>
        <w:color w:val="404040" w:themeColor="text1" w:themeTint="BF"/>
        <w:sz w:val="20"/>
        <w:szCs w:val="20"/>
        <w:shd w:val="clear" w:color="auto" w:fill="FFFFFF" w:themeFill="background1"/>
      </w:rPr>
      <w:t>Measurement Evaluation Learning: Using evidence to shape better services</w:t>
    </w:r>
    <w:r w:rsidRPr="00C1748A">
      <w:rPr>
        <w:caps/>
        <w:color w:val="404040" w:themeColor="text1" w:themeTint="BF"/>
        <w:sz w:val="20"/>
        <w:szCs w:val="20"/>
        <w:shd w:val="clear" w:color="auto" w:fill="FFFFFF" w:themeFill="background1"/>
      </w:rPr>
      <w:t xml:space="preserve">           </w:t>
    </w:r>
    <w:r w:rsidRPr="00C1748A">
      <w:rPr>
        <w:color w:val="404040" w:themeColor="text1" w:themeTint="BF"/>
        <w:sz w:val="20"/>
        <w:szCs w:val="20"/>
        <w:shd w:val="clear" w:color="auto" w:fill="FFFFFF" w:themeFill="background1"/>
      </w:rPr>
      <w:t>Page</w:t>
    </w:r>
    <w:r w:rsidRPr="00C1748A">
      <w:rPr>
        <w:rFonts w:asciiTheme="minorHAnsi" w:hAnsiTheme="minorHAnsi"/>
        <w:color w:val="404040" w:themeColor="text1" w:themeTint="BF"/>
        <w:sz w:val="20"/>
        <w:szCs w:val="20"/>
        <w:shd w:val="clear" w:color="auto" w:fill="FFFFFF" w:themeFill="background1"/>
      </w:rPr>
      <w:t xml:space="preserve"> </w:t>
    </w:r>
    <w:r w:rsidRPr="00C1748A">
      <w:rPr>
        <w:rFonts w:asciiTheme="minorHAnsi" w:hAnsiTheme="minorHAnsi"/>
        <w:color w:val="404040" w:themeColor="text1" w:themeTint="BF"/>
        <w:sz w:val="20"/>
        <w:szCs w:val="20"/>
        <w:shd w:val="clear" w:color="auto" w:fill="FFFFFF" w:themeFill="background1"/>
      </w:rPr>
      <w:fldChar w:fldCharType="begin"/>
    </w:r>
    <w:r w:rsidRPr="00C1748A">
      <w:rPr>
        <w:rFonts w:asciiTheme="minorHAnsi" w:hAnsiTheme="minorHAnsi"/>
        <w:color w:val="404040" w:themeColor="text1" w:themeTint="BF"/>
        <w:sz w:val="20"/>
        <w:szCs w:val="20"/>
        <w:shd w:val="clear" w:color="auto" w:fill="FFFFFF" w:themeFill="background1"/>
      </w:rPr>
      <w:instrText xml:space="preserve">page </w:instrText>
    </w:r>
    <w:r w:rsidRPr="00C1748A">
      <w:rPr>
        <w:rFonts w:asciiTheme="minorHAnsi" w:hAnsiTheme="minorHAnsi"/>
        <w:color w:val="404040" w:themeColor="text1" w:themeTint="BF"/>
        <w:sz w:val="20"/>
        <w:szCs w:val="20"/>
        <w:shd w:val="clear" w:color="auto" w:fill="FFFFFF" w:themeFill="background1"/>
      </w:rPr>
      <w:fldChar w:fldCharType="separate"/>
    </w:r>
    <w:r>
      <w:rPr>
        <w:rFonts w:asciiTheme="minorHAnsi" w:hAnsiTheme="minorHAnsi"/>
        <w:noProof/>
        <w:color w:val="404040" w:themeColor="text1" w:themeTint="BF"/>
        <w:sz w:val="20"/>
        <w:szCs w:val="20"/>
        <w:shd w:val="clear" w:color="auto" w:fill="FFFFFF" w:themeFill="background1"/>
      </w:rPr>
      <w:t>46</w:t>
    </w:r>
    <w:r w:rsidRPr="00C1748A">
      <w:rPr>
        <w:rFonts w:asciiTheme="minorHAnsi" w:hAnsiTheme="minorHAnsi"/>
        <w:color w:val="404040" w:themeColor="text1" w:themeTint="BF"/>
        <w:sz w:val="20"/>
        <w:szCs w:val="20"/>
        <w:shd w:val="clear" w:color="auto" w:fill="FFFFFF" w:themeFill="background1"/>
      </w:rPr>
      <w:fldChar w:fldCharType="end"/>
    </w:r>
  </w:p>
  <w:p w14:paraId="4123C8FC" w14:textId="77777777" w:rsidR="001325F9" w:rsidRDefault="001325F9">
    <w:pPr>
      <w:pStyle w:val="Footer"/>
    </w:pPr>
  </w:p>
  <w:p w14:paraId="14E23474" w14:textId="77777777" w:rsidR="001325F9" w:rsidRDefault="001325F9"/>
  <w:p w14:paraId="450315DD" w14:textId="77777777" w:rsidR="001325F9" w:rsidRDefault="001325F9"/>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5F8CF" w14:textId="77777777" w:rsidR="001325F9" w:rsidRDefault="001325F9" w:rsidP="008F0272">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4FCBC06B" wp14:editId="490645FE">
          <wp:extent cx="1190625" cy="373380"/>
          <wp:effectExtent l="0" t="0" r="9525" b="7620"/>
          <wp:docPr id="74" name="Picture 74"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3946F1A5" w14:textId="344A656C" w:rsidR="001325F9" w:rsidRDefault="001325F9" w:rsidP="00860B0C">
    <w:pPr>
      <w:pStyle w:val="MELpagenumber"/>
      <w:pBdr>
        <w:top w:val="single" w:sz="12" w:space="7" w:color="2FAC66"/>
      </w:pBdr>
      <w:tabs>
        <w:tab w:val="left" w:pos="335"/>
        <w:tab w:val="center" w:pos="4505"/>
      </w:tabs>
      <w:spacing w:before="0" w:line="240" w:lineRule="auto"/>
    </w:pPr>
    <w:r w:rsidRPr="00926431">
      <w:rPr>
        <w:caps/>
        <w:sz w:val="8"/>
        <w:szCs w:val="8"/>
      </w:rPr>
      <w:br/>
    </w:r>
    <w:r w:rsidRPr="0084316F">
      <w:rPr>
        <w:caps/>
        <w:color w:val="404040" w:themeColor="text1" w:themeTint="BF"/>
        <w:sz w:val="20"/>
        <w:szCs w:val="20"/>
      </w:rPr>
      <w:t xml:space="preserve">                                                 </w:t>
    </w:r>
    <w:r w:rsidRPr="0084316F">
      <w:rPr>
        <w:rStyle w:val="MELfootertextChar"/>
        <w:rFonts w:asciiTheme="minorHAnsi" w:hAnsiTheme="minorHAnsi"/>
        <w:b w:val="0"/>
        <w:color w:val="404040" w:themeColor="text1" w:themeTint="BF"/>
        <w:sz w:val="20"/>
        <w:szCs w:val="20"/>
        <w:shd w:val="clear" w:color="auto" w:fill="auto"/>
      </w:rPr>
      <w:t>Measurement Evaluation Learning: Using evidence to shape better services</w:t>
    </w:r>
    <w:r w:rsidRPr="00860B0C">
      <w:rPr>
        <w:caps/>
        <w:color w:val="404040" w:themeColor="text1" w:themeTint="BF"/>
        <w:sz w:val="20"/>
        <w:szCs w:val="20"/>
      </w:rPr>
      <w:t xml:space="preserve">            </w:t>
    </w:r>
    <w:r w:rsidRPr="00860B0C">
      <w:rPr>
        <w:color w:val="404040" w:themeColor="text1" w:themeTint="BF"/>
        <w:sz w:val="20"/>
        <w:szCs w:val="20"/>
      </w:rPr>
      <w:t>Page</w:t>
    </w:r>
    <w:r w:rsidRPr="00860B0C">
      <w:rPr>
        <w:rFonts w:asciiTheme="minorHAnsi" w:hAnsiTheme="minorHAnsi"/>
        <w:color w:val="404040" w:themeColor="text1" w:themeTint="BF"/>
        <w:sz w:val="20"/>
        <w:szCs w:val="20"/>
      </w:rPr>
      <w:t xml:space="preserve"> </w:t>
    </w:r>
    <w:r w:rsidRPr="00860B0C">
      <w:rPr>
        <w:rFonts w:asciiTheme="minorHAnsi" w:hAnsiTheme="minorHAnsi"/>
        <w:color w:val="404040" w:themeColor="text1" w:themeTint="BF"/>
        <w:sz w:val="20"/>
        <w:szCs w:val="20"/>
      </w:rPr>
      <w:fldChar w:fldCharType="begin"/>
    </w:r>
    <w:r w:rsidRPr="00860B0C">
      <w:rPr>
        <w:rFonts w:asciiTheme="minorHAnsi" w:hAnsiTheme="minorHAnsi"/>
        <w:color w:val="404040" w:themeColor="text1" w:themeTint="BF"/>
        <w:sz w:val="20"/>
        <w:szCs w:val="20"/>
      </w:rPr>
      <w:instrText xml:space="preserve">page </w:instrText>
    </w:r>
    <w:r w:rsidRPr="00860B0C">
      <w:rPr>
        <w:rFonts w:asciiTheme="minorHAnsi" w:hAnsiTheme="minorHAnsi"/>
        <w:color w:val="404040" w:themeColor="text1" w:themeTint="BF"/>
        <w:sz w:val="20"/>
        <w:szCs w:val="20"/>
      </w:rPr>
      <w:fldChar w:fldCharType="separate"/>
    </w:r>
    <w:r>
      <w:rPr>
        <w:rFonts w:asciiTheme="minorHAnsi" w:hAnsiTheme="minorHAnsi"/>
        <w:noProof/>
        <w:color w:val="404040" w:themeColor="text1" w:themeTint="BF"/>
        <w:sz w:val="20"/>
        <w:szCs w:val="20"/>
      </w:rPr>
      <w:t>77</w:t>
    </w:r>
    <w:r w:rsidRPr="00860B0C">
      <w:rPr>
        <w:rFonts w:asciiTheme="minorHAnsi" w:hAnsiTheme="minorHAnsi"/>
        <w:color w:val="404040" w:themeColor="text1" w:themeTint="BF"/>
        <w:sz w:val="20"/>
        <w:szCs w:val="20"/>
      </w:rPr>
      <w:fldChar w:fldCharType="end"/>
    </w:r>
  </w:p>
  <w:p w14:paraId="71B1159D" w14:textId="77777777" w:rsidR="001325F9" w:rsidRDefault="001325F9"/>
  <w:p w14:paraId="31971D99" w14:textId="77777777" w:rsidR="001325F9" w:rsidRDefault="001325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256EDF" w14:textId="77777777" w:rsidR="001325F9" w:rsidRDefault="001325F9">
      <w:r>
        <w:separator/>
      </w:r>
    </w:p>
    <w:p w14:paraId="731B6196" w14:textId="77777777" w:rsidR="001325F9" w:rsidRPr="001D399A" w:rsidRDefault="001325F9" w:rsidP="001D399A">
      <w:pPr>
        <w:pStyle w:val="MELFootnote"/>
      </w:pPr>
    </w:p>
  </w:footnote>
  <w:footnote w:type="continuationSeparator" w:id="0">
    <w:p w14:paraId="2F828D96" w14:textId="77777777" w:rsidR="001325F9" w:rsidRDefault="001325F9">
      <w:r>
        <w:continuationSeparator/>
      </w:r>
    </w:p>
    <w:p w14:paraId="3E7E8AA2" w14:textId="77777777" w:rsidR="001325F9" w:rsidRDefault="001325F9"/>
    <w:p w14:paraId="17994C36" w14:textId="77777777" w:rsidR="001325F9" w:rsidRDefault="001325F9"/>
    <w:p w14:paraId="6F0D618C" w14:textId="77777777" w:rsidR="001325F9" w:rsidRDefault="001325F9"/>
    <w:p w14:paraId="6F641EF5" w14:textId="77777777" w:rsidR="001325F9" w:rsidRDefault="001325F9"/>
    <w:p w14:paraId="6F049ACE" w14:textId="77777777" w:rsidR="001325F9" w:rsidRDefault="001325F9"/>
  </w:footnote>
  <w:footnote w:type="continuationNotice" w:id="1">
    <w:p w14:paraId="522FC5E1" w14:textId="77777777" w:rsidR="001325F9" w:rsidRDefault="001325F9"/>
  </w:footnote>
  <w:footnote w:id="2">
    <w:p w14:paraId="41133015" w14:textId="13AD917C" w:rsidR="001325F9" w:rsidRPr="00485AD6" w:rsidRDefault="001325F9">
      <w:pPr>
        <w:pStyle w:val="FootnoteText"/>
        <w:rPr>
          <w:i/>
          <w:sz w:val="20"/>
          <w:szCs w:val="20"/>
        </w:rPr>
      </w:pPr>
      <w:r w:rsidRPr="00485AD6">
        <w:rPr>
          <w:rStyle w:val="FootnoteReference"/>
          <w:i/>
          <w:sz w:val="20"/>
          <w:szCs w:val="20"/>
        </w:rPr>
        <w:footnoteRef/>
      </w:r>
      <w:r w:rsidRPr="00485AD6">
        <w:rPr>
          <w:i/>
          <w:sz w:val="20"/>
          <w:szCs w:val="20"/>
        </w:rPr>
        <w:t xml:space="preserve"> https://acorn.caci.co.uk/what-is-acorn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2D1F2" w14:textId="77777777" w:rsidR="001325F9" w:rsidRDefault="001325F9" w:rsidP="005A734B">
    <w:pPr>
      <w:pStyle w:val="Header"/>
      <w:tabs>
        <w:tab w:val="clear" w:pos="4320"/>
        <w:tab w:val="clear" w:pos="8640"/>
      </w:tabs>
      <w:ind w:left="0"/>
    </w:pPr>
    <w:r>
      <w:rPr>
        <w:rFonts w:asciiTheme="minorHAnsi" w:hAnsiTheme="minorHAnsi"/>
        <w:sz w:val="18"/>
        <w:szCs w:val="18"/>
      </w:rPr>
      <w:tab/>
    </w:r>
    <w:r w:rsidRPr="0040074D">
      <w:rPr>
        <w:rFonts w:asciiTheme="minorHAnsi" w:hAnsiTheme="minorHAnsi"/>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t xml:space="preserve">             </w:t>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26B27" w14:textId="77777777" w:rsidR="001325F9" w:rsidRDefault="001325F9" w:rsidP="005A734B">
    <w:pPr>
      <w:pStyle w:val="Header"/>
      <w:tabs>
        <w:tab w:val="clear" w:pos="4320"/>
        <w:tab w:val="clear" w:pos="8640"/>
      </w:tabs>
      <w:ind w:left="0"/>
    </w:pPr>
    <w:r>
      <w:rPr>
        <w:rFonts w:asciiTheme="minorHAnsi" w:hAnsiTheme="minorHAnsi"/>
        <w:sz w:val="18"/>
        <w:szCs w:val="18"/>
      </w:rPr>
      <w:tab/>
    </w:r>
    <w:r w:rsidRPr="0040074D">
      <w:rPr>
        <w:rFonts w:asciiTheme="minorHAnsi" w:hAnsiTheme="minorHAnsi"/>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t xml:space="preserve">             </w:t>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05406" w14:textId="77777777" w:rsidR="001325F9" w:rsidRDefault="001325F9" w:rsidP="005A734B">
    <w:pPr>
      <w:pStyle w:val="Header"/>
      <w:tabs>
        <w:tab w:val="clear" w:pos="4320"/>
        <w:tab w:val="clear" w:pos="8640"/>
      </w:tabs>
      <w:ind w:left="0"/>
    </w:pPr>
    <w:r>
      <w:rPr>
        <w:rFonts w:asciiTheme="minorHAnsi" w:hAnsiTheme="minorHAnsi"/>
        <w:sz w:val="18"/>
        <w:szCs w:val="18"/>
      </w:rPr>
      <w:tab/>
    </w:r>
    <w:r w:rsidRPr="0040074D">
      <w:rPr>
        <w:rFonts w:asciiTheme="minorHAnsi" w:hAnsiTheme="minorHAnsi"/>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t xml:space="preserve">             </w:t>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p>
  <w:p w14:paraId="64D4661C" w14:textId="77777777" w:rsidR="001325F9" w:rsidRDefault="001325F9"/>
  <w:p w14:paraId="435E2ACC" w14:textId="77777777" w:rsidR="001325F9" w:rsidRDefault="001325F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5D04E" w14:textId="77777777" w:rsidR="001325F9" w:rsidRDefault="001325F9" w:rsidP="005A734B">
    <w:pPr>
      <w:pStyle w:val="Header"/>
      <w:tabs>
        <w:tab w:val="clear" w:pos="4320"/>
        <w:tab w:val="clear" w:pos="8640"/>
      </w:tabs>
      <w:ind w:left="0"/>
    </w:pPr>
    <w:r>
      <w:rPr>
        <w:rFonts w:asciiTheme="minorHAnsi" w:hAnsiTheme="minorHAnsi"/>
        <w:sz w:val="18"/>
        <w:szCs w:val="18"/>
      </w:rPr>
      <w:tab/>
    </w:r>
    <w:r w:rsidRPr="0040074D">
      <w:rPr>
        <w:rFonts w:asciiTheme="minorHAnsi" w:hAnsiTheme="minorHAnsi"/>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t xml:space="preserve">             </w:t>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p>
  <w:p w14:paraId="3F752B2F" w14:textId="77777777" w:rsidR="001325F9" w:rsidRDefault="001325F9"/>
  <w:p w14:paraId="0D0684AA" w14:textId="77777777" w:rsidR="001325F9" w:rsidRDefault="001325F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1A6C8" w14:textId="77777777" w:rsidR="001325F9" w:rsidRDefault="001325F9" w:rsidP="005A734B">
    <w:pPr>
      <w:pStyle w:val="Header"/>
      <w:tabs>
        <w:tab w:val="clear" w:pos="4320"/>
        <w:tab w:val="clear" w:pos="8640"/>
      </w:tabs>
      <w:ind w:left="0"/>
    </w:pPr>
    <w:r>
      <w:rPr>
        <w:rFonts w:asciiTheme="minorHAnsi" w:hAnsiTheme="minorHAnsi"/>
        <w:sz w:val="18"/>
        <w:szCs w:val="18"/>
      </w:rPr>
      <w:tab/>
    </w:r>
    <w:r w:rsidRPr="0040074D">
      <w:rPr>
        <w:rFonts w:asciiTheme="minorHAnsi" w:hAnsiTheme="minorHAnsi"/>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t xml:space="preserve">             </w:t>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p>
  <w:p w14:paraId="28E7FE08" w14:textId="77777777" w:rsidR="001325F9" w:rsidRDefault="001325F9"/>
  <w:p w14:paraId="6709354C" w14:textId="77777777" w:rsidR="001325F9" w:rsidRDefault="001325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4012B8"/>
    <w:multiLevelType w:val="hybridMultilevel"/>
    <w:tmpl w:val="9B6609E0"/>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34252EF4"/>
    <w:multiLevelType w:val="hybridMultilevel"/>
    <w:tmpl w:val="18AE2B7C"/>
    <w:lvl w:ilvl="0" w:tplc="1C5446E4">
      <w:start w:val="1"/>
      <w:numFmt w:val="bullet"/>
      <w:lvlText w:val=""/>
      <w:lvlJc w:val="left"/>
      <w:pPr>
        <w:ind w:left="360" w:hanging="360"/>
      </w:pPr>
      <w:rPr>
        <w:rFonts w:ascii="Wingdings" w:hAnsi="Wingdings" w:hint="default"/>
      </w:rPr>
    </w:lvl>
    <w:lvl w:ilvl="1" w:tplc="9B58FE96">
      <w:start w:val="1"/>
      <w:numFmt w:val="bullet"/>
      <w:pStyle w:val="MELBullet2"/>
      <w:lvlText w:val=""/>
      <w:lvlJc w:val="left"/>
      <w:pPr>
        <w:ind w:left="1080" w:hanging="360"/>
      </w:pPr>
      <w:rPr>
        <w:rFonts w:ascii="Wingdings" w:hAnsi="Wingdings" w:hint="default"/>
        <w:color w:val="2FAC66"/>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9CB5D80"/>
    <w:multiLevelType w:val="hybridMultilevel"/>
    <w:tmpl w:val="57FA88E4"/>
    <w:lvl w:ilvl="0" w:tplc="3E4A00B0">
      <w:start w:val="1"/>
      <w:numFmt w:val="decimal"/>
      <w:pStyle w:val="MELNumberedbulletlis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B0662DC"/>
    <w:multiLevelType w:val="hybridMultilevel"/>
    <w:tmpl w:val="D09EEB32"/>
    <w:lvl w:ilvl="0" w:tplc="79D68632">
      <w:start w:val="1"/>
      <w:numFmt w:val="bullet"/>
      <w:pStyle w:val="MELBullet1"/>
      <w:lvlText w:val=""/>
      <w:lvlJc w:val="left"/>
      <w:pPr>
        <w:ind w:left="644" w:hanging="360"/>
      </w:pPr>
      <w:rPr>
        <w:rFonts w:ascii="Wingdings" w:hAnsi="Wingdings" w:hint="default"/>
        <w:color w:val="129AA1"/>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CBE63C9"/>
    <w:multiLevelType w:val="hybridMultilevel"/>
    <w:tmpl w:val="DCDCA5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4"/>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54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6D9"/>
    <w:rsid w:val="00000581"/>
    <w:rsid w:val="00001FF7"/>
    <w:rsid w:val="0000302D"/>
    <w:rsid w:val="0000361A"/>
    <w:rsid w:val="0000646B"/>
    <w:rsid w:val="0000655D"/>
    <w:rsid w:val="000073DE"/>
    <w:rsid w:val="00007983"/>
    <w:rsid w:val="0001049F"/>
    <w:rsid w:val="00013092"/>
    <w:rsid w:val="00013B71"/>
    <w:rsid w:val="00013D5B"/>
    <w:rsid w:val="0001407D"/>
    <w:rsid w:val="00014368"/>
    <w:rsid w:val="00014BC2"/>
    <w:rsid w:val="00014C33"/>
    <w:rsid w:val="00015EB6"/>
    <w:rsid w:val="000174F4"/>
    <w:rsid w:val="00021137"/>
    <w:rsid w:val="00021D49"/>
    <w:rsid w:val="00022597"/>
    <w:rsid w:val="00022E6E"/>
    <w:rsid w:val="00023F00"/>
    <w:rsid w:val="00023F50"/>
    <w:rsid w:val="000250E0"/>
    <w:rsid w:val="00025112"/>
    <w:rsid w:val="0002697E"/>
    <w:rsid w:val="00026D74"/>
    <w:rsid w:val="00026DB5"/>
    <w:rsid w:val="0002745E"/>
    <w:rsid w:val="000277D6"/>
    <w:rsid w:val="000306E0"/>
    <w:rsid w:val="00030876"/>
    <w:rsid w:val="00031F86"/>
    <w:rsid w:val="000321D9"/>
    <w:rsid w:val="00032F29"/>
    <w:rsid w:val="00033805"/>
    <w:rsid w:val="0003388A"/>
    <w:rsid w:val="00035868"/>
    <w:rsid w:val="00035D44"/>
    <w:rsid w:val="000368AD"/>
    <w:rsid w:val="00037410"/>
    <w:rsid w:val="00040082"/>
    <w:rsid w:val="0004099A"/>
    <w:rsid w:val="000410E7"/>
    <w:rsid w:val="00041961"/>
    <w:rsid w:val="00041E36"/>
    <w:rsid w:val="000420AE"/>
    <w:rsid w:val="00042E6E"/>
    <w:rsid w:val="00044A46"/>
    <w:rsid w:val="00044DAD"/>
    <w:rsid w:val="00044DB7"/>
    <w:rsid w:val="00045046"/>
    <w:rsid w:val="00045ACB"/>
    <w:rsid w:val="00046099"/>
    <w:rsid w:val="00046BF9"/>
    <w:rsid w:val="00046C7A"/>
    <w:rsid w:val="0004726F"/>
    <w:rsid w:val="00050DF5"/>
    <w:rsid w:val="00051292"/>
    <w:rsid w:val="00051C03"/>
    <w:rsid w:val="000530D6"/>
    <w:rsid w:val="000532CF"/>
    <w:rsid w:val="00055C92"/>
    <w:rsid w:val="0005705D"/>
    <w:rsid w:val="000603A4"/>
    <w:rsid w:val="00062674"/>
    <w:rsid w:val="00064CF0"/>
    <w:rsid w:val="000664D5"/>
    <w:rsid w:val="0006695B"/>
    <w:rsid w:val="00066DF5"/>
    <w:rsid w:val="00066E4E"/>
    <w:rsid w:val="00067F3B"/>
    <w:rsid w:val="00067FFC"/>
    <w:rsid w:val="00071108"/>
    <w:rsid w:val="00071A05"/>
    <w:rsid w:val="00071ADF"/>
    <w:rsid w:val="00071E78"/>
    <w:rsid w:val="00072927"/>
    <w:rsid w:val="00073568"/>
    <w:rsid w:val="0007395B"/>
    <w:rsid w:val="00076138"/>
    <w:rsid w:val="00077590"/>
    <w:rsid w:val="0007784B"/>
    <w:rsid w:val="00077FAF"/>
    <w:rsid w:val="0008017F"/>
    <w:rsid w:val="00080282"/>
    <w:rsid w:val="000811DC"/>
    <w:rsid w:val="00081305"/>
    <w:rsid w:val="000822E6"/>
    <w:rsid w:val="00082605"/>
    <w:rsid w:val="000835C5"/>
    <w:rsid w:val="000835F2"/>
    <w:rsid w:val="00083AAD"/>
    <w:rsid w:val="00083C4A"/>
    <w:rsid w:val="000843DC"/>
    <w:rsid w:val="000844FF"/>
    <w:rsid w:val="00085DB6"/>
    <w:rsid w:val="000864D7"/>
    <w:rsid w:val="00086DA8"/>
    <w:rsid w:val="00087778"/>
    <w:rsid w:val="000877CD"/>
    <w:rsid w:val="00087BE9"/>
    <w:rsid w:val="00090160"/>
    <w:rsid w:val="000903C6"/>
    <w:rsid w:val="00090588"/>
    <w:rsid w:val="00092C45"/>
    <w:rsid w:val="000939E3"/>
    <w:rsid w:val="00093B86"/>
    <w:rsid w:val="000942A2"/>
    <w:rsid w:val="000943C2"/>
    <w:rsid w:val="00097BD3"/>
    <w:rsid w:val="000A0260"/>
    <w:rsid w:val="000A0413"/>
    <w:rsid w:val="000A1757"/>
    <w:rsid w:val="000A18C4"/>
    <w:rsid w:val="000A3838"/>
    <w:rsid w:val="000A42D9"/>
    <w:rsid w:val="000A513A"/>
    <w:rsid w:val="000B16BD"/>
    <w:rsid w:val="000B17AD"/>
    <w:rsid w:val="000B1CB4"/>
    <w:rsid w:val="000B2BEF"/>
    <w:rsid w:val="000B3128"/>
    <w:rsid w:val="000B3196"/>
    <w:rsid w:val="000B64C1"/>
    <w:rsid w:val="000B6CBE"/>
    <w:rsid w:val="000B7DDD"/>
    <w:rsid w:val="000C0644"/>
    <w:rsid w:val="000C1142"/>
    <w:rsid w:val="000C1759"/>
    <w:rsid w:val="000C26D4"/>
    <w:rsid w:val="000C2A72"/>
    <w:rsid w:val="000C3649"/>
    <w:rsid w:val="000C4372"/>
    <w:rsid w:val="000C4480"/>
    <w:rsid w:val="000C563A"/>
    <w:rsid w:val="000C5F0A"/>
    <w:rsid w:val="000C78E8"/>
    <w:rsid w:val="000D1209"/>
    <w:rsid w:val="000D13FD"/>
    <w:rsid w:val="000D27EF"/>
    <w:rsid w:val="000D2AB5"/>
    <w:rsid w:val="000D3DB0"/>
    <w:rsid w:val="000D570E"/>
    <w:rsid w:val="000D5D68"/>
    <w:rsid w:val="000D66AA"/>
    <w:rsid w:val="000E0518"/>
    <w:rsid w:val="000E0A56"/>
    <w:rsid w:val="000E110C"/>
    <w:rsid w:val="000E1885"/>
    <w:rsid w:val="000E194C"/>
    <w:rsid w:val="000E20E9"/>
    <w:rsid w:val="000E246D"/>
    <w:rsid w:val="000E279B"/>
    <w:rsid w:val="000E3447"/>
    <w:rsid w:val="000E458A"/>
    <w:rsid w:val="000E45C4"/>
    <w:rsid w:val="000E46AF"/>
    <w:rsid w:val="000E4B15"/>
    <w:rsid w:val="000E5473"/>
    <w:rsid w:val="000E585D"/>
    <w:rsid w:val="000E64D9"/>
    <w:rsid w:val="000E66BB"/>
    <w:rsid w:val="000E7253"/>
    <w:rsid w:val="000F16C9"/>
    <w:rsid w:val="000F1D34"/>
    <w:rsid w:val="000F270D"/>
    <w:rsid w:val="000F29F8"/>
    <w:rsid w:val="000F2A5C"/>
    <w:rsid w:val="000F2C65"/>
    <w:rsid w:val="000F2E61"/>
    <w:rsid w:val="000F354E"/>
    <w:rsid w:val="000F3E29"/>
    <w:rsid w:val="000F4A00"/>
    <w:rsid w:val="000F5684"/>
    <w:rsid w:val="000F621D"/>
    <w:rsid w:val="000F7AE0"/>
    <w:rsid w:val="00100394"/>
    <w:rsid w:val="00101B89"/>
    <w:rsid w:val="00101B8D"/>
    <w:rsid w:val="001021DF"/>
    <w:rsid w:val="00102378"/>
    <w:rsid w:val="001027DA"/>
    <w:rsid w:val="00103247"/>
    <w:rsid w:val="00105605"/>
    <w:rsid w:val="001061FC"/>
    <w:rsid w:val="00106668"/>
    <w:rsid w:val="00107A10"/>
    <w:rsid w:val="001109C2"/>
    <w:rsid w:val="00110DC8"/>
    <w:rsid w:val="00111AAE"/>
    <w:rsid w:val="00112543"/>
    <w:rsid w:val="00112B50"/>
    <w:rsid w:val="00113BEF"/>
    <w:rsid w:val="0011447F"/>
    <w:rsid w:val="00114C06"/>
    <w:rsid w:val="001150E5"/>
    <w:rsid w:val="001160DF"/>
    <w:rsid w:val="00116124"/>
    <w:rsid w:val="00116E4E"/>
    <w:rsid w:val="001172F5"/>
    <w:rsid w:val="00117C74"/>
    <w:rsid w:val="001200C7"/>
    <w:rsid w:val="001203D3"/>
    <w:rsid w:val="0012044E"/>
    <w:rsid w:val="00120FED"/>
    <w:rsid w:val="00121026"/>
    <w:rsid w:val="00121CDC"/>
    <w:rsid w:val="00121F16"/>
    <w:rsid w:val="00122234"/>
    <w:rsid w:val="00122A3B"/>
    <w:rsid w:val="0012321C"/>
    <w:rsid w:val="00124B27"/>
    <w:rsid w:val="001260BE"/>
    <w:rsid w:val="00126142"/>
    <w:rsid w:val="00126272"/>
    <w:rsid w:val="00126A8A"/>
    <w:rsid w:val="00126C85"/>
    <w:rsid w:val="00131366"/>
    <w:rsid w:val="00132335"/>
    <w:rsid w:val="001325F9"/>
    <w:rsid w:val="00132FD8"/>
    <w:rsid w:val="001333EF"/>
    <w:rsid w:val="00134853"/>
    <w:rsid w:val="00135259"/>
    <w:rsid w:val="00137A5D"/>
    <w:rsid w:val="00137D03"/>
    <w:rsid w:val="00137D08"/>
    <w:rsid w:val="00140CFC"/>
    <w:rsid w:val="00143110"/>
    <w:rsid w:val="0014364E"/>
    <w:rsid w:val="00145615"/>
    <w:rsid w:val="00145F0C"/>
    <w:rsid w:val="00146141"/>
    <w:rsid w:val="001467DC"/>
    <w:rsid w:val="0014754A"/>
    <w:rsid w:val="00147E66"/>
    <w:rsid w:val="00150BA7"/>
    <w:rsid w:val="001517F7"/>
    <w:rsid w:val="00151843"/>
    <w:rsid w:val="00151964"/>
    <w:rsid w:val="00151BE2"/>
    <w:rsid w:val="001534D6"/>
    <w:rsid w:val="00153EE4"/>
    <w:rsid w:val="00154088"/>
    <w:rsid w:val="001549E5"/>
    <w:rsid w:val="00155616"/>
    <w:rsid w:val="00155688"/>
    <w:rsid w:val="00155E03"/>
    <w:rsid w:val="00160145"/>
    <w:rsid w:val="00160287"/>
    <w:rsid w:val="001617F9"/>
    <w:rsid w:val="0016336B"/>
    <w:rsid w:val="001652BE"/>
    <w:rsid w:val="00166A3B"/>
    <w:rsid w:val="00166E8B"/>
    <w:rsid w:val="001723CC"/>
    <w:rsid w:val="00173AB2"/>
    <w:rsid w:val="00174AB5"/>
    <w:rsid w:val="0017616F"/>
    <w:rsid w:val="001762CC"/>
    <w:rsid w:val="00176850"/>
    <w:rsid w:val="0017715F"/>
    <w:rsid w:val="00177405"/>
    <w:rsid w:val="00177FFA"/>
    <w:rsid w:val="001848CA"/>
    <w:rsid w:val="00184A18"/>
    <w:rsid w:val="001850E6"/>
    <w:rsid w:val="00186B42"/>
    <w:rsid w:val="00186BA8"/>
    <w:rsid w:val="00186F12"/>
    <w:rsid w:val="001874AC"/>
    <w:rsid w:val="00190897"/>
    <w:rsid w:val="001918FC"/>
    <w:rsid w:val="00191932"/>
    <w:rsid w:val="00191A58"/>
    <w:rsid w:val="00192B3C"/>
    <w:rsid w:val="00192E79"/>
    <w:rsid w:val="00193446"/>
    <w:rsid w:val="001936F1"/>
    <w:rsid w:val="001954BF"/>
    <w:rsid w:val="001970CE"/>
    <w:rsid w:val="001A1B26"/>
    <w:rsid w:val="001A2F66"/>
    <w:rsid w:val="001A32C5"/>
    <w:rsid w:val="001A3A6B"/>
    <w:rsid w:val="001A41B6"/>
    <w:rsid w:val="001A4EC8"/>
    <w:rsid w:val="001A5619"/>
    <w:rsid w:val="001A56FB"/>
    <w:rsid w:val="001A5E42"/>
    <w:rsid w:val="001A68F6"/>
    <w:rsid w:val="001A69D9"/>
    <w:rsid w:val="001B0907"/>
    <w:rsid w:val="001B1012"/>
    <w:rsid w:val="001B102F"/>
    <w:rsid w:val="001B2464"/>
    <w:rsid w:val="001B2990"/>
    <w:rsid w:val="001B2EAB"/>
    <w:rsid w:val="001B418A"/>
    <w:rsid w:val="001B4585"/>
    <w:rsid w:val="001B4CB1"/>
    <w:rsid w:val="001B4D18"/>
    <w:rsid w:val="001B7D1A"/>
    <w:rsid w:val="001C0E6B"/>
    <w:rsid w:val="001C108F"/>
    <w:rsid w:val="001C1741"/>
    <w:rsid w:val="001C21E9"/>
    <w:rsid w:val="001C3AE8"/>
    <w:rsid w:val="001C46BC"/>
    <w:rsid w:val="001C4F7D"/>
    <w:rsid w:val="001C50DB"/>
    <w:rsid w:val="001C52D1"/>
    <w:rsid w:val="001C53CE"/>
    <w:rsid w:val="001C542F"/>
    <w:rsid w:val="001C6B21"/>
    <w:rsid w:val="001C7232"/>
    <w:rsid w:val="001C73F5"/>
    <w:rsid w:val="001C77AB"/>
    <w:rsid w:val="001D16A8"/>
    <w:rsid w:val="001D22D3"/>
    <w:rsid w:val="001D399A"/>
    <w:rsid w:val="001D3AE1"/>
    <w:rsid w:val="001D4276"/>
    <w:rsid w:val="001D5DA7"/>
    <w:rsid w:val="001D6C08"/>
    <w:rsid w:val="001E155F"/>
    <w:rsid w:val="001E4B1C"/>
    <w:rsid w:val="001E4CE3"/>
    <w:rsid w:val="001E5224"/>
    <w:rsid w:val="001E57E6"/>
    <w:rsid w:val="001E5B9E"/>
    <w:rsid w:val="001E5D16"/>
    <w:rsid w:val="001E5F9F"/>
    <w:rsid w:val="001E7298"/>
    <w:rsid w:val="001F0727"/>
    <w:rsid w:val="001F0AFF"/>
    <w:rsid w:val="001F2896"/>
    <w:rsid w:val="001F5E25"/>
    <w:rsid w:val="001F74B3"/>
    <w:rsid w:val="0020127B"/>
    <w:rsid w:val="00201DA8"/>
    <w:rsid w:val="0020206B"/>
    <w:rsid w:val="00203E51"/>
    <w:rsid w:val="002041CC"/>
    <w:rsid w:val="002044C5"/>
    <w:rsid w:val="002045C4"/>
    <w:rsid w:val="00205BFF"/>
    <w:rsid w:val="00206279"/>
    <w:rsid w:val="00207051"/>
    <w:rsid w:val="00211547"/>
    <w:rsid w:val="00211809"/>
    <w:rsid w:val="00211C9F"/>
    <w:rsid w:val="00212621"/>
    <w:rsid w:val="0021347E"/>
    <w:rsid w:val="00214402"/>
    <w:rsid w:val="00214806"/>
    <w:rsid w:val="002149A0"/>
    <w:rsid w:val="00214C7A"/>
    <w:rsid w:val="002152CD"/>
    <w:rsid w:val="00215EA6"/>
    <w:rsid w:val="0022059E"/>
    <w:rsid w:val="002209B0"/>
    <w:rsid w:val="00221F63"/>
    <w:rsid w:val="0022328A"/>
    <w:rsid w:val="00223894"/>
    <w:rsid w:val="00224270"/>
    <w:rsid w:val="0022553E"/>
    <w:rsid w:val="00227899"/>
    <w:rsid w:val="00232253"/>
    <w:rsid w:val="00232C2D"/>
    <w:rsid w:val="00233F82"/>
    <w:rsid w:val="00234031"/>
    <w:rsid w:val="002342E7"/>
    <w:rsid w:val="00236D32"/>
    <w:rsid w:val="002377A8"/>
    <w:rsid w:val="0024007C"/>
    <w:rsid w:val="0024309F"/>
    <w:rsid w:val="00244B31"/>
    <w:rsid w:val="002460D7"/>
    <w:rsid w:val="0024637F"/>
    <w:rsid w:val="00250ED3"/>
    <w:rsid w:val="00251D4C"/>
    <w:rsid w:val="00251D8F"/>
    <w:rsid w:val="00251DE0"/>
    <w:rsid w:val="002555E4"/>
    <w:rsid w:val="00255762"/>
    <w:rsid w:val="00255779"/>
    <w:rsid w:val="00256047"/>
    <w:rsid w:val="0026184A"/>
    <w:rsid w:val="0026245A"/>
    <w:rsid w:val="002624FA"/>
    <w:rsid w:val="00262A47"/>
    <w:rsid w:val="0026408B"/>
    <w:rsid w:val="00264E9D"/>
    <w:rsid w:val="0026674D"/>
    <w:rsid w:val="00267E78"/>
    <w:rsid w:val="00270A9F"/>
    <w:rsid w:val="00270BC5"/>
    <w:rsid w:val="00271237"/>
    <w:rsid w:val="002712CA"/>
    <w:rsid w:val="002717A9"/>
    <w:rsid w:val="0027233D"/>
    <w:rsid w:val="0027578C"/>
    <w:rsid w:val="002762E5"/>
    <w:rsid w:val="0027712E"/>
    <w:rsid w:val="0027755B"/>
    <w:rsid w:val="0027768B"/>
    <w:rsid w:val="00277AD3"/>
    <w:rsid w:val="00280A83"/>
    <w:rsid w:val="002812A6"/>
    <w:rsid w:val="0028162F"/>
    <w:rsid w:val="002821A0"/>
    <w:rsid w:val="00282CC5"/>
    <w:rsid w:val="00283E71"/>
    <w:rsid w:val="00284A68"/>
    <w:rsid w:val="00285DEC"/>
    <w:rsid w:val="00286469"/>
    <w:rsid w:val="00286C07"/>
    <w:rsid w:val="00286F47"/>
    <w:rsid w:val="002874A0"/>
    <w:rsid w:val="00287519"/>
    <w:rsid w:val="0028756C"/>
    <w:rsid w:val="00287570"/>
    <w:rsid w:val="0029057D"/>
    <w:rsid w:val="002905D7"/>
    <w:rsid w:val="0029113A"/>
    <w:rsid w:val="00293FB1"/>
    <w:rsid w:val="002942DE"/>
    <w:rsid w:val="00297B44"/>
    <w:rsid w:val="002A05C4"/>
    <w:rsid w:val="002A15B4"/>
    <w:rsid w:val="002A1620"/>
    <w:rsid w:val="002A1F11"/>
    <w:rsid w:val="002A2944"/>
    <w:rsid w:val="002A3224"/>
    <w:rsid w:val="002A38DD"/>
    <w:rsid w:val="002A3AF4"/>
    <w:rsid w:val="002A41C9"/>
    <w:rsid w:val="002A4A9F"/>
    <w:rsid w:val="002A59E6"/>
    <w:rsid w:val="002A65E6"/>
    <w:rsid w:val="002A7388"/>
    <w:rsid w:val="002A75B9"/>
    <w:rsid w:val="002A7BEF"/>
    <w:rsid w:val="002B2FF6"/>
    <w:rsid w:val="002B333D"/>
    <w:rsid w:val="002B4225"/>
    <w:rsid w:val="002B4E01"/>
    <w:rsid w:val="002B5D2D"/>
    <w:rsid w:val="002B63EB"/>
    <w:rsid w:val="002B6C1C"/>
    <w:rsid w:val="002C071F"/>
    <w:rsid w:val="002C08FE"/>
    <w:rsid w:val="002C3A08"/>
    <w:rsid w:val="002C41D7"/>
    <w:rsid w:val="002C433E"/>
    <w:rsid w:val="002C4486"/>
    <w:rsid w:val="002C5C7D"/>
    <w:rsid w:val="002D097E"/>
    <w:rsid w:val="002D0A0B"/>
    <w:rsid w:val="002D1775"/>
    <w:rsid w:val="002D282E"/>
    <w:rsid w:val="002D3E9F"/>
    <w:rsid w:val="002D51AA"/>
    <w:rsid w:val="002D5864"/>
    <w:rsid w:val="002D7238"/>
    <w:rsid w:val="002D7A4D"/>
    <w:rsid w:val="002D7BAB"/>
    <w:rsid w:val="002E16D1"/>
    <w:rsid w:val="002E17C1"/>
    <w:rsid w:val="002E293C"/>
    <w:rsid w:val="002E2A84"/>
    <w:rsid w:val="002E382B"/>
    <w:rsid w:val="002E462A"/>
    <w:rsid w:val="002E4CD7"/>
    <w:rsid w:val="002E50A3"/>
    <w:rsid w:val="002E57EA"/>
    <w:rsid w:val="002E58C6"/>
    <w:rsid w:val="002E5B06"/>
    <w:rsid w:val="002E7396"/>
    <w:rsid w:val="002E79AD"/>
    <w:rsid w:val="002F1589"/>
    <w:rsid w:val="002F2918"/>
    <w:rsid w:val="002F2C79"/>
    <w:rsid w:val="002F2DC4"/>
    <w:rsid w:val="002F3261"/>
    <w:rsid w:val="002F621B"/>
    <w:rsid w:val="002F7991"/>
    <w:rsid w:val="00301588"/>
    <w:rsid w:val="00301D41"/>
    <w:rsid w:val="00302210"/>
    <w:rsid w:val="00302735"/>
    <w:rsid w:val="00302837"/>
    <w:rsid w:val="00302BFF"/>
    <w:rsid w:val="003032DA"/>
    <w:rsid w:val="0030345E"/>
    <w:rsid w:val="00303787"/>
    <w:rsid w:val="00303832"/>
    <w:rsid w:val="00303950"/>
    <w:rsid w:val="003048C2"/>
    <w:rsid w:val="00305531"/>
    <w:rsid w:val="00306708"/>
    <w:rsid w:val="00310EF2"/>
    <w:rsid w:val="00310F4C"/>
    <w:rsid w:val="003114EC"/>
    <w:rsid w:val="003118F2"/>
    <w:rsid w:val="003122BC"/>
    <w:rsid w:val="00312E61"/>
    <w:rsid w:val="00313E1C"/>
    <w:rsid w:val="00314CEC"/>
    <w:rsid w:val="003156D5"/>
    <w:rsid w:val="003157CA"/>
    <w:rsid w:val="00316189"/>
    <w:rsid w:val="003162B7"/>
    <w:rsid w:val="0031750E"/>
    <w:rsid w:val="00317E7E"/>
    <w:rsid w:val="00320266"/>
    <w:rsid w:val="0032040B"/>
    <w:rsid w:val="00320540"/>
    <w:rsid w:val="003217B2"/>
    <w:rsid w:val="00321A88"/>
    <w:rsid w:val="00321EC1"/>
    <w:rsid w:val="003229FA"/>
    <w:rsid w:val="00324326"/>
    <w:rsid w:val="00325206"/>
    <w:rsid w:val="003259D5"/>
    <w:rsid w:val="00325BA2"/>
    <w:rsid w:val="00326135"/>
    <w:rsid w:val="00326F2F"/>
    <w:rsid w:val="00326F4F"/>
    <w:rsid w:val="00327A8C"/>
    <w:rsid w:val="003304B1"/>
    <w:rsid w:val="00330B70"/>
    <w:rsid w:val="003310C7"/>
    <w:rsid w:val="0033110D"/>
    <w:rsid w:val="00332528"/>
    <w:rsid w:val="00332E6A"/>
    <w:rsid w:val="00336039"/>
    <w:rsid w:val="0033675B"/>
    <w:rsid w:val="00336C30"/>
    <w:rsid w:val="00337DB0"/>
    <w:rsid w:val="003407B8"/>
    <w:rsid w:val="00340A1E"/>
    <w:rsid w:val="00341D4F"/>
    <w:rsid w:val="003423E8"/>
    <w:rsid w:val="003431EF"/>
    <w:rsid w:val="00343E17"/>
    <w:rsid w:val="003447EF"/>
    <w:rsid w:val="00344815"/>
    <w:rsid w:val="00344D53"/>
    <w:rsid w:val="0034554C"/>
    <w:rsid w:val="00345C52"/>
    <w:rsid w:val="003473CA"/>
    <w:rsid w:val="003474E7"/>
    <w:rsid w:val="00351803"/>
    <w:rsid w:val="00354087"/>
    <w:rsid w:val="00354AEA"/>
    <w:rsid w:val="0035577B"/>
    <w:rsid w:val="00355990"/>
    <w:rsid w:val="00355BEE"/>
    <w:rsid w:val="00356165"/>
    <w:rsid w:val="00356949"/>
    <w:rsid w:val="003569BE"/>
    <w:rsid w:val="00360608"/>
    <w:rsid w:val="00360A13"/>
    <w:rsid w:val="00360FBB"/>
    <w:rsid w:val="0036205E"/>
    <w:rsid w:val="00362344"/>
    <w:rsid w:val="00362CC7"/>
    <w:rsid w:val="00364208"/>
    <w:rsid w:val="00364C27"/>
    <w:rsid w:val="00365404"/>
    <w:rsid w:val="00366154"/>
    <w:rsid w:val="00367107"/>
    <w:rsid w:val="003706D5"/>
    <w:rsid w:val="00370D61"/>
    <w:rsid w:val="00370EE3"/>
    <w:rsid w:val="00372D5B"/>
    <w:rsid w:val="00373283"/>
    <w:rsid w:val="003734DC"/>
    <w:rsid w:val="00373D31"/>
    <w:rsid w:val="00373F49"/>
    <w:rsid w:val="00375532"/>
    <w:rsid w:val="00376321"/>
    <w:rsid w:val="00376A29"/>
    <w:rsid w:val="00377CC2"/>
    <w:rsid w:val="00380E5D"/>
    <w:rsid w:val="00381A59"/>
    <w:rsid w:val="00382FAE"/>
    <w:rsid w:val="00383506"/>
    <w:rsid w:val="003844D6"/>
    <w:rsid w:val="00386431"/>
    <w:rsid w:val="003865F1"/>
    <w:rsid w:val="00387529"/>
    <w:rsid w:val="00387796"/>
    <w:rsid w:val="003878AA"/>
    <w:rsid w:val="003904D9"/>
    <w:rsid w:val="00391BB8"/>
    <w:rsid w:val="00392041"/>
    <w:rsid w:val="003921F4"/>
    <w:rsid w:val="00392F9F"/>
    <w:rsid w:val="00395B8C"/>
    <w:rsid w:val="00396111"/>
    <w:rsid w:val="003973AE"/>
    <w:rsid w:val="003974C6"/>
    <w:rsid w:val="00397ABC"/>
    <w:rsid w:val="003A3067"/>
    <w:rsid w:val="003A3BC0"/>
    <w:rsid w:val="003A4D5B"/>
    <w:rsid w:val="003A593C"/>
    <w:rsid w:val="003A5AEE"/>
    <w:rsid w:val="003A6F2E"/>
    <w:rsid w:val="003A75A0"/>
    <w:rsid w:val="003A7B2A"/>
    <w:rsid w:val="003A7B2B"/>
    <w:rsid w:val="003A7B9D"/>
    <w:rsid w:val="003B24B4"/>
    <w:rsid w:val="003B2956"/>
    <w:rsid w:val="003B2A31"/>
    <w:rsid w:val="003B2A82"/>
    <w:rsid w:val="003B2C0C"/>
    <w:rsid w:val="003B4FEC"/>
    <w:rsid w:val="003B6896"/>
    <w:rsid w:val="003B68F8"/>
    <w:rsid w:val="003C202C"/>
    <w:rsid w:val="003C2935"/>
    <w:rsid w:val="003C3B76"/>
    <w:rsid w:val="003C3EF1"/>
    <w:rsid w:val="003C4BB6"/>
    <w:rsid w:val="003C521F"/>
    <w:rsid w:val="003C5834"/>
    <w:rsid w:val="003C65D4"/>
    <w:rsid w:val="003C6BB9"/>
    <w:rsid w:val="003C6DD6"/>
    <w:rsid w:val="003C7190"/>
    <w:rsid w:val="003D01E8"/>
    <w:rsid w:val="003D0D83"/>
    <w:rsid w:val="003D1014"/>
    <w:rsid w:val="003D204C"/>
    <w:rsid w:val="003D6A61"/>
    <w:rsid w:val="003D7330"/>
    <w:rsid w:val="003D753C"/>
    <w:rsid w:val="003D78C2"/>
    <w:rsid w:val="003D792E"/>
    <w:rsid w:val="003E09B1"/>
    <w:rsid w:val="003E149D"/>
    <w:rsid w:val="003E2210"/>
    <w:rsid w:val="003E24F3"/>
    <w:rsid w:val="003E276C"/>
    <w:rsid w:val="003E51EF"/>
    <w:rsid w:val="003E5EB6"/>
    <w:rsid w:val="003E7C74"/>
    <w:rsid w:val="003F0722"/>
    <w:rsid w:val="003F0F32"/>
    <w:rsid w:val="003F19F0"/>
    <w:rsid w:val="003F1A53"/>
    <w:rsid w:val="003F2CD9"/>
    <w:rsid w:val="003F567E"/>
    <w:rsid w:val="003F6FC0"/>
    <w:rsid w:val="003F76D9"/>
    <w:rsid w:val="003F7F27"/>
    <w:rsid w:val="004004F2"/>
    <w:rsid w:val="0040074D"/>
    <w:rsid w:val="004014CB"/>
    <w:rsid w:val="00401FE6"/>
    <w:rsid w:val="00401FFA"/>
    <w:rsid w:val="004029D6"/>
    <w:rsid w:val="00402A8D"/>
    <w:rsid w:val="00402CFA"/>
    <w:rsid w:val="004032C6"/>
    <w:rsid w:val="0040430F"/>
    <w:rsid w:val="0040465E"/>
    <w:rsid w:val="00405D5B"/>
    <w:rsid w:val="004063A3"/>
    <w:rsid w:val="0040646E"/>
    <w:rsid w:val="004077FF"/>
    <w:rsid w:val="00410589"/>
    <w:rsid w:val="0041062E"/>
    <w:rsid w:val="00412B89"/>
    <w:rsid w:val="00413025"/>
    <w:rsid w:val="00413045"/>
    <w:rsid w:val="00413FF1"/>
    <w:rsid w:val="004142BB"/>
    <w:rsid w:val="00414433"/>
    <w:rsid w:val="00416FAE"/>
    <w:rsid w:val="00417153"/>
    <w:rsid w:val="004171FE"/>
    <w:rsid w:val="004202E5"/>
    <w:rsid w:val="00420448"/>
    <w:rsid w:val="00420562"/>
    <w:rsid w:val="0042075C"/>
    <w:rsid w:val="00420E2F"/>
    <w:rsid w:val="00420EB4"/>
    <w:rsid w:val="00421C66"/>
    <w:rsid w:val="00423D82"/>
    <w:rsid w:val="004251B4"/>
    <w:rsid w:val="004256A6"/>
    <w:rsid w:val="00425D70"/>
    <w:rsid w:val="00426661"/>
    <w:rsid w:val="00426BBE"/>
    <w:rsid w:val="00426F17"/>
    <w:rsid w:val="00427F78"/>
    <w:rsid w:val="00427FF5"/>
    <w:rsid w:val="00430ED7"/>
    <w:rsid w:val="004315F8"/>
    <w:rsid w:val="00431E1A"/>
    <w:rsid w:val="00432DC1"/>
    <w:rsid w:val="00433FDF"/>
    <w:rsid w:val="004355CF"/>
    <w:rsid w:val="00436826"/>
    <w:rsid w:val="00436F46"/>
    <w:rsid w:val="00441733"/>
    <w:rsid w:val="00443511"/>
    <w:rsid w:val="004435C6"/>
    <w:rsid w:val="00445039"/>
    <w:rsid w:val="00446362"/>
    <w:rsid w:val="00446541"/>
    <w:rsid w:val="00446979"/>
    <w:rsid w:val="004504BA"/>
    <w:rsid w:val="0045097F"/>
    <w:rsid w:val="00451110"/>
    <w:rsid w:val="004512EC"/>
    <w:rsid w:val="0045144F"/>
    <w:rsid w:val="004517C5"/>
    <w:rsid w:val="00451A16"/>
    <w:rsid w:val="00453016"/>
    <w:rsid w:val="004541FB"/>
    <w:rsid w:val="00455D6C"/>
    <w:rsid w:val="00456160"/>
    <w:rsid w:val="00456C0E"/>
    <w:rsid w:val="00456F33"/>
    <w:rsid w:val="00460872"/>
    <w:rsid w:val="004616DC"/>
    <w:rsid w:val="004632B4"/>
    <w:rsid w:val="00463CA7"/>
    <w:rsid w:val="00463CA8"/>
    <w:rsid w:val="004645C0"/>
    <w:rsid w:val="00467130"/>
    <w:rsid w:val="00467B2F"/>
    <w:rsid w:val="004703FF"/>
    <w:rsid w:val="00470AD6"/>
    <w:rsid w:val="004712B3"/>
    <w:rsid w:val="00471E9D"/>
    <w:rsid w:val="004726E7"/>
    <w:rsid w:val="00472ADC"/>
    <w:rsid w:val="00473782"/>
    <w:rsid w:val="00474E67"/>
    <w:rsid w:val="004763DA"/>
    <w:rsid w:val="0048007D"/>
    <w:rsid w:val="004802B1"/>
    <w:rsid w:val="0048157F"/>
    <w:rsid w:val="00482190"/>
    <w:rsid w:val="00484E88"/>
    <w:rsid w:val="00485664"/>
    <w:rsid w:val="00485AD6"/>
    <w:rsid w:val="0049003D"/>
    <w:rsid w:val="00490C6A"/>
    <w:rsid w:val="0049147A"/>
    <w:rsid w:val="00491F25"/>
    <w:rsid w:val="00493ED7"/>
    <w:rsid w:val="00494763"/>
    <w:rsid w:val="004952D7"/>
    <w:rsid w:val="0049544F"/>
    <w:rsid w:val="00495669"/>
    <w:rsid w:val="004956C2"/>
    <w:rsid w:val="00495EA1"/>
    <w:rsid w:val="00496530"/>
    <w:rsid w:val="00496A23"/>
    <w:rsid w:val="00497ACA"/>
    <w:rsid w:val="004A1884"/>
    <w:rsid w:val="004A198B"/>
    <w:rsid w:val="004A2156"/>
    <w:rsid w:val="004A24B5"/>
    <w:rsid w:val="004A2555"/>
    <w:rsid w:val="004A3AF8"/>
    <w:rsid w:val="004A40BD"/>
    <w:rsid w:val="004A6255"/>
    <w:rsid w:val="004A6E54"/>
    <w:rsid w:val="004A710F"/>
    <w:rsid w:val="004A7E83"/>
    <w:rsid w:val="004B0470"/>
    <w:rsid w:val="004B10CF"/>
    <w:rsid w:val="004B2C8D"/>
    <w:rsid w:val="004B4208"/>
    <w:rsid w:val="004B4612"/>
    <w:rsid w:val="004C115F"/>
    <w:rsid w:val="004C1F3F"/>
    <w:rsid w:val="004C2F50"/>
    <w:rsid w:val="004C5A2F"/>
    <w:rsid w:val="004C5C19"/>
    <w:rsid w:val="004C5C9D"/>
    <w:rsid w:val="004C709E"/>
    <w:rsid w:val="004C7F24"/>
    <w:rsid w:val="004D0987"/>
    <w:rsid w:val="004D0A54"/>
    <w:rsid w:val="004D0B97"/>
    <w:rsid w:val="004D232B"/>
    <w:rsid w:val="004D24B2"/>
    <w:rsid w:val="004D26F3"/>
    <w:rsid w:val="004D27C5"/>
    <w:rsid w:val="004D34ED"/>
    <w:rsid w:val="004D4054"/>
    <w:rsid w:val="004D4E3F"/>
    <w:rsid w:val="004D4F0D"/>
    <w:rsid w:val="004D54AB"/>
    <w:rsid w:val="004D5D02"/>
    <w:rsid w:val="004E0AE9"/>
    <w:rsid w:val="004E30D2"/>
    <w:rsid w:val="004E3DF6"/>
    <w:rsid w:val="004E47DD"/>
    <w:rsid w:val="004E4825"/>
    <w:rsid w:val="004E4BB5"/>
    <w:rsid w:val="004E546F"/>
    <w:rsid w:val="004E59DB"/>
    <w:rsid w:val="004E5BB6"/>
    <w:rsid w:val="004E62F6"/>
    <w:rsid w:val="004E6901"/>
    <w:rsid w:val="004E6CB5"/>
    <w:rsid w:val="004E728A"/>
    <w:rsid w:val="004F0343"/>
    <w:rsid w:val="004F0504"/>
    <w:rsid w:val="004F050B"/>
    <w:rsid w:val="004F0662"/>
    <w:rsid w:val="004F2676"/>
    <w:rsid w:val="004F3B35"/>
    <w:rsid w:val="004F4389"/>
    <w:rsid w:val="004F4982"/>
    <w:rsid w:val="004F5DE9"/>
    <w:rsid w:val="004F5EC8"/>
    <w:rsid w:val="004F61D0"/>
    <w:rsid w:val="004F6A0B"/>
    <w:rsid w:val="004F7468"/>
    <w:rsid w:val="005005B8"/>
    <w:rsid w:val="0050068E"/>
    <w:rsid w:val="00500B93"/>
    <w:rsid w:val="00500F76"/>
    <w:rsid w:val="005017E8"/>
    <w:rsid w:val="00501975"/>
    <w:rsid w:val="005038B8"/>
    <w:rsid w:val="005046A5"/>
    <w:rsid w:val="00504FEC"/>
    <w:rsid w:val="005055D6"/>
    <w:rsid w:val="005056DE"/>
    <w:rsid w:val="00505BD1"/>
    <w:rsid w:val="005060D1"/>
    <w:rsid w:val="00506361"/>
    <w:rsid w:val="00506C58"/>
    <w:rsid w:val="005079DE"/>
    <w:rsid w:val="00510952"/>
    <w:rsid w:val="00510E2C"/>
    <w:rsid w:val="00511F67"/>
    <w:rsid w:val="00512B91"/>
    <w:rsid w:val="00515770"/>
    <w:rsid w:val="00515E28"/>
    <w:rsid w:val="00516197"/>
    <w:rsid w:val="0051691A"/>
    <w:rsid w:val="00516DF9"/>
    <w:rsid w:val="00516E6F"/>
    <w:rsid w:val="00522520"/>
    <w:rsid w:val="0052258C"/>
    <w:rsid w:val="005227A1"/>
    <w:rsid w:val="00523081"/>
    <w:rsid w:val="0052354C"/>
    <w:rsid w:val="0052394E"/>
    <w:rsid w:val="00524990"/>
    <w:rsid w:val="005262B1"/>
    <w:rsid w:val="00527E72"/>
    <w:rsid w:val="005300E7"/>
    <w:rsid w:val="00530A75"/>
    <w:rsid w:val="00530C66"/>
    <w:rsid w:val="00530C97"/>
    <w:rsid w:val="0053199B"/>
    <w:rsid w:val="00531C85"/>
    <w:rsid w:val="00534973"/>
    <w:rsid w:val="00535AD4"/>
    <w:rsid w:val="005362E0"/>
    <w:rsid w:val="00536C3F"/>
    <w:rsid w:val="00541422"/>
    <w:rsid w:val="005419F6"/>
    <w:rsid w:val="00542DAC"/>
    <w:rsid w:val="0054305F"/>
    <w:rsid w:val="00543291"/>
    <w:rsid w:val="00543FC4"/>
    <w:rsid w:val="00544267"/>
    <w:rsid w:val="005445DC"/>
    <w:rsid w:val="00544EE6"/>
    <w:rsid w:val="0054666E"/>
    <w:rsid w:val="00546E8B"/>
    <w:rsid w:val="0054714E"/>
    <w:rsid w:val="00547E26"/>
    <w:rsid w:val="00550CF1"/>
    <w:rsid w:val="0055274A"/>
    <w:rsid w:val="005528CD"/>
    <w:rsid w:val="0055431D"/>
    <w:rsid w:val="00555089"/>
    <w:rsid w:val="005554A8"/>
    <w:rsid w:val="00556BB4"/>
    <w:rsid w:val="005573BE"/>
    <w:rsid w:val="0055772C"/>
    <w:rsid w:val="005577C0"/>
    <w:rsid w:val="0056093B"/>
    <w:rsid w:val="00560ADC"/>
    <w:rsid w:val="005613D6"/>
    <w:rsid w:val="00561CD0"/>
    <w:rsid w:val="005628DF"/>
    <w:rsid w:val="00563DE5"/>
    <w:rsid w:val="005663F1"/>
    <w:rsid w:val="0056683C"/>
    <w:rsid w:val="00567FE6"/>
    <w:rsid w:val="00571304"/>
    <w:rsid w:val="00571CC3"/>
    <w:rsid w:val="00572B57"/>
    <w:rsid w:val="00572D58"/>
    <w:rsid w:val="00573338"/>
    <w:rsid w:val="00573682"/>
    <w:rsid w:val="00573F91"/>
    <w:rsid w:val="00577031"/>
    <w:rsid w:val="00577DFA"/>
    <w:rsid w:val="00580621"/>
    <w:rsid w:val="00582B72"/>
    <w:rsid w:val="00584451"/>
    <w:rsid w:val="00586315"/>
    <w:rsid w:val="005873F0"/>
    <w:rsid w:val="00590491"/>
    <w:rsid w:val="00590B50"/>
    <w:rsid w:val="00591F46"/>
    <w:rsid w:val="00592DE1"/>
    <w:rsid w:val="00594D61"/>
    <w:rsid w:val="00595744"/>
    <w:rsid w:val="0059588E"/>
    <w:rsid w:val="00596603"/>
    <w:rsid w:val="00596AAB"/>
    <w:rsid w:val="00596C6D"/>
    <w:rsid w:val="00597492"/>
    <w:rsid w:val="00597BCA"/>
    <w:rsid w:val="00597E14"/>
    <w:rsid w:val="005A0267"/>
    <w:rsid w:val="005A0997"/>
    <w:rsid w:val="005A14BE"/>
    <w:rsid w:val="005A1E67"/>
    <w:rsid w:val="005A2AF5"/>
    <w:rsid w:val="005A3B35"/>
    <w:rsid w:val="005A3B68"/>
    <w:rsid w:val="005A4A79"/>
    <w:rsid w:val="005A563C"/>
    <w:rsid w:val="005A5833"/>
    <w:rsid w:val="005A5FF9"/>
    <w:rsid w:val="005A61BF"/>
    <w:rsid w:val="005A702D"/>
    <w:rsid w:val="005A734B"/>
    <w:rsid w:val="005A79FF"/>
    <w:rsid w:val="005B02B0"/>
    <w:rsid w:val="005B04E2"/>
    <w:rsid w:val="005B2169"/>
    <w:rsid w:val="005B3FD5"/>
    <w:rsid w:val="005B42F4"/>
    <w:rsid w:val="005B666D"/>
    <w:rsid w:val="005B78CE"/>
    <w:rsid w:val="005C02E7"/>
    <w:rsid w:val="005C083D"/>
    <w:rsid w:val="005C258B"/>
    <w:rsid w:val="005C2EA6"/>
    <w:rsid w:val="005C2FF4"/>
    <w:rsid w:val="005C3877"/>
    <w:rsid w:val="005C3A5C"/>
    <w:rsid w:val="005C540A"/>
    <w:rsid w:val="005C5C97"/>
    <w:rsid w:val="005C6312"/>
    <w:rsid w:val="005C6592"/>
    <w:rsid w:val="005D06AF"/>
    <w:rsid w:val="005D1540"/>
    <w:rsid w:val="005D2F26"/>
    <w:rsid w:val="005D4150"/>
    <w:rsid w:val="005D47FD"/>
    <w:rsid w:val="005D5628"/>
    <w:rsid w:val="005D5C09"/>
    <w:rsid w:val="005D6ED9"/>
    <w:rsid w:val="005D7012"/>
    <w:rsid w:val="005D71EE"/>
    <w:rsid w:val="005D73C4"/>
    <w:rsid w:val="005D760D"/>
    <w:rsid w:val="005D77C0"/>
    <w:rsid w:val="005E12B9"/>
    <w:rsid w:val="005E25A7"/>
    <w:rsid w:val="005E3AFA"/>
    <w:rsid w:val="005E3EB8"/>
    <w:rsid w:val="005E40C6"/>
    <w:rsid w:val="005E6140"/>
    <w:rsid w:val="005E6E18"/>
    <w:rsid w:val="005E7460"/>
    <w:rsid w:val="005E7C73"/>
    <w:rsid w:val="005F03EE"/>
    <w:rsid w:val="005F051C"/>
    <w:rsid w:val="005F1301"/>
    <w:rsid w:val="005F14D2"/>
    <w:rsid w:val="005F1B92"/>
    <w:rsid w:val="005F1BD0"/>
    <w:rsid w:val="005F236A"/>
    <w:rsid w:val="005F237B"/>
    <w:rsid w:val="005F3203"/>
    <w:rsid w:val="005F329B"/>
    <w:rsid w:val="005F3CBD"/>
    <w:rsid w:val="005F3F61"/>
    <w:rsid w:val="005F52A1"/>
    <w:rsid w:val="005F62B6"/>
    <w:rsid w:val="005F651C"/>
    <w:rsid w:val="005F7707"/>
    <w:rsid w:val="005F773D"/>
    <w:rsid w:val="0060036C"/>
    <w:rsid w:val="006008EA"/>
    <w:rsid w:val="00601100"/>
    <w:rsid w:val="006018B9"/>
    <w:rsid w:val="00602DA8"/>
    <w:rsid w:val="00603B52"/>
    <w:rsid w:val="00604B9F"/>
    <w:rsid w:val="00604EA3"/>
    <w:rsid w:val="00605479"/>
    <w:rsid w:val="00605A37"/>
    <w:rsid w:val="006062C4"/>
    <w:rsid w:val="0060632A"/>
    <w:rsid w:val="00607335"/>
    <w:rsid w:val="00607D55"/>
    <w:rsid w:val="00610D5D"/>
    <w:rsid w:val="00613111"/>
    <w:rsid w:val="00613A0E"/>
    <w:rsid w:val="00613D13"/>
    <w:rsid w:val="0061492B"/>
    <w:rsid w:val="00615CF1"/>
    <w:rsid w:val="0061652A"/>
    <w:rsid w:val="00616AD6"/>
    <w:rsid w:val="00616D2E"/>
    <w:rsid w:val="0061743D"/>
    <w:rsid w:val="00617C69"/>
    <w:rsid w:val="0062108C"/>
    <w:rsid w:val="00621585"/>
    <w:rsid w:val="00621F2F"/>
    <w:rsid w:val="00621F7A"/>
    <w:rsid w:val="006225BA"/>
    <w:rsid w:val="00623410"/>
    <w:rsid w:val="00625184"/>
    <w:rsid w:val="006267AF"/>
    <w:rsid w:val="00626EBD"/>
    <w:rsid w:val="006279EE"/>
    <w:rsid w:val="006300D5"/>
    <w:rsid w:val="00630581"/>
    <w:rsid w:val="00630883"/>
    <w:rsid w:val="00630C09"/>
    <w:rsid w:val="00630D64"/>
    <w:rsid w:val="00631440"/>
    <w:rsid w:val="00631E74"/>
    <w:rsid w:val="00631EA6"/>
    <w:rsid w:val="0063232C"/>
    <w:rsid w:val="00632C0E"/>
    <w:rsid w:val="00632FCC"/>
    <w:rsid w:val="006336B7"/>
    <w:rsid w:val="00634049"/>
    <w:rsid w:val="006340FA"/>
    <w:rsid w:val="00634623"/>
    <w:rsid w:val="00635920"/>
    <w:rsid w:val="006364B9"/>
    <w:rsid w:val="00636FBB"/>
    <w:rsid w:val="0063771E"/>
    <w:rsid w:val="006409BB"/>
    <w:rsid w:val="00640F46"/>
    <w:rsid w:val="00642A84"/>
    <w:rsid w:val="00643B0D"/>
    <w:rsid w:val="00643E32"/>
    <w:rsid w:val="00643E59"/>
    <w:rsid w:val="006441E1"/>
    <w:rsid w:val="006454B9"/>
    <w:rsid w:val="00646093"/>
    <w:rsid w:val="00647330"/>
    <w:rsid w:val="006514E5"/>
    <w:rsid w:val="00652E7A"/>
    <w:rsid w:val="0065371C"/>
    <w:rsid w:val="006554ED"/>
    <w:rsid w:val="00655747"/>
    <w:rsid w:val="00655AC1"/>
    <w:rsid w:val="00656BEC"/>
    <w:rsid w:val="00656D17"/>
    <w:rsid w:val="00657395"/>
    <w:rsid w:val="00661161"/>
    <w:rsid w:val="006632AE"/>
    <w:rsid w:val="00663D32"/>
    <w:rsid w:val="00665120"/>
    <w:rsid w:val="00665A4B"/>
    <w:rsid w:val="00666A4F"/>
    <w:rsid w:val="00666BC7"/>
    <w:rsid w:val="006674DA"/>
    <w:rsid w:val="006676C9"/>
    <w:rsid w:val="00667A01"/>
    <w:rsid w:val="006707CD"/>
    <w:rsid w:val="00670B27"/>
    <w:rsid w:val="00670DF5"/>
    <w:rsid w:val="00670F29"/>
    <w:rsid w:val="00671B59"/>
    <w:rsid w:val="00671D1C"/>
    <w:rsid w:val="00672FBD"/>
    <w:rsid w:val="00673AAC"/>
    <w:rsid w:val="00673B83"/>
    <w:rsid w:val="0067510E"/>
    <w:rsid w:val="00680580"/>
    <w:rsid w:val="0068197B"/>
    <w:rsid w:val="00682003"/>
    <w:rsid w:val="00682230"/>
    <w:rsid w:val="00683360"/>
    <w:rsid w:val="00684976"/>
    <w:rsid w:val="00684A7F"/>
    <w:rsid w:val="00685DD2"/>
    <w:rsid w:val="0068643C"/>
    <w:rsid w:val="006866AD"/>
    <w:rsid w:val="00686BFE"/>
    <w:rsid w:val="006908A4"/>
    <w:rsid w:val="006914D5"/>
    <w:rsid w:val="006919FA"/>
    <w:rsid w:val="0069265A"/>
    <w:rsid w:val="006930FA"/>
    <w:rsid w:val="0069322D"/>
    <w:rsid w:val="00693378"/>
    <w:rsid w:val="00693D63"/>
    <w:rsid w:val="00694670"/>
    <w:rsid w:val="006946CA"/>
    <w:rsid w:val="006965FB"/>
    <w:rsid w:val="006A00E0"/>
    <w:rsid w:val="006A0DD7"/>
    <w:rsid w:val="006A1824"/>
    <w:rsid w:val="006A3837"/>
    <w:rsid w:val="006A38F5"/>
    <w:rsid w:val="006A47B8"/>
    <w:rsid w:val="006B0939"/>
    <w:rsid w:val="006B2B58"/>
    <w:rsid w:val="006B3E16"/>
    <w:rsid w:val="006B483C"/>
    <w:rsid w:val="006B71D5"/>
    <w:rsid w:val="006C0FFA"/>
    <w:rsid w:val="006C14DD"/>
    <w:rsid w:val="006C1B97"/>
    <w:rsid w:val="006C3376"/>
    <w:rsid w:val="006C3463"/>
    <w:rsid w:val="006C4ED8"/>
    <w:rsid w:val="006C54ED"/>
    <w:rsid w:val="006C67A3"/>
    <w:rsid w:val="006D0008"/>
    <w:rsid w:val="006D0506"/>
    <w:rsid w:val="006D1C4B"/>
    <w:rsid w:val="006D1D91"/>
    <w:rsid w:val="006D22D9"/>
    <w:rsid w:val="006D27B2"/>
    <w:rsid w:val="006D2CA3"/>
    <w:rsid w:val="006D2CCD"/>
    <w:rsid w:val="006D47E7"/>
    <w:rsid w:val="006D4B1F"/>
    <w:rsid w:val="006D4D94"/>
    <w:rsid w:val="006D4DB1"/>
    <w:rsid w:val="006D52D3"/>
    <w:rsid w:val="006D53C5"/>
    <w:rsid w:val="006D60FE"/>
    <w:rsid w:val="006D6932"/>
    <w:rsid w:val="006D702E"/>
    <w:rsid w:val="006D7DA9"/>
    <w:rsid w:val="006E0CAF"/>
    <w:rsid w:val="006E11E8"/>
    <w:rsid w:val="006E12D6"/>
    <w:rsid w:val="006E2913"/>
    <w:rsid w:val="006E2FFD"/>
    <w:rsid w:val="006E3DBF"/>
    <w:rsid w:val="006E521E"/>
    <w:rsid w:val="006E6925"/>
    <w:rsid w:val="006E6A6E"/>
    <w:rsid w:val="006E7A3F"/>
    <w:rsid w:val="006E7C8A"/>
    <w:rsid w:val="006F0A7D"/>
    <w:rsid w:val="006F0BC0"/>
    <w:rsid w:val="006F0D69"/>
    <w:rsid w:val="006F380C"/>
    <w:rsid w:val="006F3E74"/>
    <w:rsid w:val="006F4C0D"/>
    <w:rsid w:val="006F5511"/>
    <w:rsid w:val="006F56FC"/>
    <w:rsid w:val="006F5BA2"/>
    <w:rsid w:val="00701C5D"/>
    <w:rsid w:val="007025B0"/>
    <w:rsid w:val="00702B6A"/>
    <w:rsid w:val="00702D10"/>
    <w:rsid w:val="007038FB"/>
    <w:rsid w:val="00703A27"/>
    <w:rsid w:val="007042C3"/>
    <w:rsid w:val="00704649"/>
    <w:rsid w:val="00704836"/>
    <w:rsid w:val="00704A65"/>
    <w:rsid w:val="00704A9C"/>
    <w:rsid w:val="00705A1E"/>
    <w:rsid w:val="00706D9D"/>
    <w:rsid w:val="007103D8"/>
    <w:rsid w:val="00710629"/>
    <w:rsid w:val="0071189D"/>
    <w:rsid w:val="00712BB3"/>
    <w:rsid w:val="007141B1"/>
    <w:rsid w:val="00715B86"/>
    <w:rsid w:val="00716651"/>
    <w:rsid w:val="007174EA"/>
    <w:rsid w:val="007202CF"/>
    <w:rsid w:val="007212AC"/>
    <w:rsid w:val="007216C0"/>
    <w:rsid w:val="00721875"/>
    <w:rsid w:val="007236A0"/>
    <w:rsid w:val="0072375D"/>
    <w:rsid w:val="0072408C"/>
    <w:rsid w:val="00724E89"/>
    <w:rsid w:val="007264B2"/>
    <w:rsid w:val="00726BED"/>
    <w:rsid w:val="00727483"/>
    <w:rsid w:val="007275CB"/>
    <w:rsid w:val="00730CCE"/>
    <w:rsid w:val="007329A4"/>
    <w:rsid w:val="00732CF4"/>
    <w:rsid w:val="00733615"/>
    <w:rsid w:val="00734726"/>
    <w:rsid w:val="00734D01"/>
    <w:rsid w:val="00735CD8"/>
    <w:rsid w:val="00736396"/>
    <w:rsid w:val="007371C5"/>
    <w:rsid w:val="00737C39"/>
    <w:rsid w:val="007406F8"/>
    <w:rsid w:val="00740715"/>
    <w:rsid w:val="007416E2"/>
    <w:rsid w:val="00741B31"/>
    <w:rsid w:val="00741F89"/>
    <w:rsid w:val="0074270D"/>
    <w:rsid w:val="00744DF0"/>
    <w:rsid w:val="0074553D"/>
    <w:rsid w:val="00746F61"/>
    <w:rsid w:val="007473B3"/>
    <w:rsid w:val="00747942"/>
    <w:rsid w:val="0075099B"/>
    <w:rsid w:val="00750B61"/>
    <w:rsid w:val="00750DC8"/>
    <w:rsid w:val="00751142"/>
    <w:rsid w:val="007512B6"/>
    <w:rsid w:val="007531D5"/>
    <w:rsid w:val="007532B4"/>
    <w:rsid w:val="0075360D"/>
    <w:rsid w:val="00753B82"/>
    <w:rsid w:val="00754DB8"/>
    <w:rsid w:val="00755120"/>
    <w:rsid w:val="007562F2"/>
    <w:rsid w:val="00761791"/>
    <w:rsid w:val="00761E76"/>
    <w:rsid w:val="00763771"/>
    <w:rsid w:val="00763A00"/>
    <w:rsid w:val="00763B12"/>
    <w:rsid w:val="00764658"/>
    <w:rsid w:val="00764DFB"/>
    <w:rsid w:val="00765C6C"/>
    <w:rsid w:val="00771084"/>
    <w:rsid w:val="00771B94"/>
    <w:rsid w:val="00772731"/>
    <w:rsid w:val="00773E53"/>
    <w:rsid w:val="0077613B"/>
    <w:rsid w:val="00777F59"/>
    <w:rsid w:val="007805E0"/>
    <w:rsid w:val="007810CF"/>
    <w:rsid w:val="00781AB1"/>
    <w:rsid w:val="0078341A"/>
    <w:rsid w:val="00783C82"/>
    <w:rsid w:val="00784549"/>
    <w:rsid w:val="007859AC"/>
    <w:rsid w:val="0078616E"/>
    <w:rsid w:val="007867BE"/>
    <w:rsid w:val="00786A29"/>
    <w:rsid w:val="00786E10"/>
    <w:rsid w:val="00787D33"/>
    <w:rsid w:val="0079037A"/>
    <w:rsid w:val="007903F1"/>
    <w:rsid w:val="007915EA"/>
    <w:rsid w:val="007919FF"/>
    <w:rsid w:val="00791DFE"/>
    <w:rsid w:val="00792DF7"/>
    <w:rsid w:val="00792EAA"/>
    <w:rsid w:val="0079305E"/>
    <w:rsid w:val="00793A97"/>
    <w:rsid w:val="00794163"/>
    <w:rsid w:val="007947D4"/>
    <w:rsid w:val="00794ECF"/>
    <w:rsid w:val="00795EEB"/>
    <w:rsid w:val="007974A7"/>
    <w:rsid w:val="007A118E"/>
    <w:rsid w:val="007A1811"/>
    <w:rsid w:val="007A2A4C"/>
    <w:rsid w:val="007A4362"/>
    <w:rsid w:val="007A4532"/>
    <w:rsid w:val="007A514B"/>
    <w:rsid w:val="007A5305"/>
    <w:rsid w:val="007A5708"/>
    <w:rsid w:val="007A57F7"/>
    <w:rsid w:val="007A5E4E"/>
    <w:rsid w:val="007A684F"/>
    <w:rsid w:val="007A7DCD"/>
    <w:rsid w:val="007A7DEE"/>
    <w:rsid w:val="007B019C"/>
    <w:rsid w:val="007B01C0"/>
    <w:rsid w:val="007B0790"/>
    <w:rsid w:val="007B089D"/>
    <w:rsid w:val="007B0FB3"/>
    <w:rsid w:val="007B1143"/>
    <w:rsid w:val="007B11A2"/>
    <w:rsid w:val="007B1F51"/>
    <w:rsid w:val="007B2CE1"/>
    <w:rsid w:val="007B38A7"/>
    <w:rsid w:val="007B38EA"/>
    <w:rsid w:val="007B423F"/>
    <w:rsid w:val="007B4509"/>
    <w:rsid w:val="007B5A68"/>
    <w:rsid w:val="007B6C13"/>
    <w:rsid w:val="007C0F11"/>
    <w:rsid w:val="007C247F"/>
    <w:rsid w:val="007C2513"/>
    <w:rsid w:val="007C3A55"/>
    <w:rsid w:val="007C46ED"/>
    <w:rsid w:val="007C5595"/>
    <w:rsid w:val="007C5C8E"/>
    <w:rsid w:val="007C6049"/>
    <w:rsid w:val="007C622E"/>
    <w:rsid w:val="007C7BA8"/>
    <w:rsid w:val="007D0793"/>
    <w:rsid w:val="007D0B03"/>
    <w:rsid w:val="007D142A"/>
    <w:rsid w:val="007D2E57"/>
    <w:rsid w:val="007D2E8F"/>
    <w:rsid w:val="007D4667"/>
    <w:rsid w:val="007D4737"/>
    <w:rsid w:val="007D6DDA"/>
    <w:rsid w:val="007D7378"/>
    <w:rsid w:val="007D7AAD"/>
    <w:rsid w:val="007D7B0F"/>
    <w:rsid w:val="007D7F21"/>
    <w:rsid w:val="007E030F"/>
    <w:rsid w:val="007E11D6"/>
    <w:rsid w:val="007E1DEC"/>
    <w:rsid w:val="007E21BB"/>
    <w:rsid w:val="007E2CB5"/>
    <w:rsid w:val="007E46AC"/>
    <w:rsid w:val="007E6CC4"/>
    <w:rsid w:val="007E7F32"/>
    <w:rsid w:val="007F1856"/>
    <w:rsid w:val="007F310B"/>
    <w:rsid w:val="007F31EE"/>
    <w:rsid w:val="007F32E1"/>
    <w:rsid w:val="007F3D25"/>
    <w:rsid w:val="007F465E"/>
    <w:rsid w:val="007F63F3"/>
    <w:rsid w:val="007F7C04"/>
    <w:rsid w:val="00800391"/>
    <w:rsid w:val="0080062E"/>
    <w:rsid w:val="00800D8E"/>
    <w:rsid w:val="00800E76"/>
    <w:rsid w:val="0080147C"/>
    <w:rsid w:val="00801F9A"/>
    <w:rsid w:val="00802846"/>
    <w:rsid w:val="00804061"/>
    <w:rsid w:val="00805654"/>
    <w:rsid w:val="00805B5D"/>
    <w:rsid w:val="00806B26"/>
    <w:rsid w:val="00810129"/>
    <w:rsid w:val="0081142D"/>
    <w:rsid w:val="0081192F"/>
    <w:rsid w:val="00811F4E"/>
    <w:rsid w:val="008128C5"/>
    <w:rsid w:val="00813949"/>
    <w:rsid w:val="008156BC"/>
    <w:rsid w:val="00815BDB"/>
    <w:rsid w:val="00815F70"/>
    <w:rsid w:val="00816069"/>
    <w:rsid w:val="00816DE1"/>
    <w:rsid w:val="008179EF"/>
    <w:rsid w:val="00817BC7"/>
    <w:rsid w:val="008207E0"/>
    <w:rsid w:val="00820992"/>
    <w:rsid w:val="00820A00"/>
    <w:rsid w:val="00821406"/>
    <w:rsid w:val="00821EB2"/>
    <w:rsid w:val="00821EE9"/>
    <w:rsid w:val="00822785"/>
    <w:rsid w:val="00825422"/>
    <w:rsid w:val="0082576A"/>
    <w:rsid w:val="00826E04"/>
    <w:rsid w:val="0082795F"/>
    <w:rsid w:val="00827DC7"/>
    <w:rsid w:val="0083050B"/>
    <w:rsid w:val="008305A0"/>
    <w:rsid w:val="00830C4C"/>
    <w:rsid w:val="00831158"/>
    <w:rsid w:val="0083289A"/>
    <w:rsid w:val="00832A3A"/>
    <w:rsid w:val="00834092"/>
    <w:rsid w:val="0083414D"/>
    <w:rsid w:val="00834340"/>
    <w:rsid w:val="008346BD"/>
    <w:rsid w:val="00835071"/>
    <w:rsid w:val="00835D90"/>
    <w:rsid w:val="008364B8"/>
    <w:rsid w:val="00836825"/>
    <w:rsid w:val="00836957"/>
    <w:rsid w:val="0083714A"/>
    <w:rsid w:val="008376E3"/>
    <w:rsid w:val="00837887"/>
    <w:rsid w:val="008406A6"/>
    <w:rsid w:val="00840909"/>
    <w:rsid w:val="008417DE"/>
    <w:rsid w:val="0084316F"/>
    <w:rsid w:val="008432C1"/>
    <w:rsid w:val="008436AA"/>
    <w:rsid w:val="00843815"/>
    <w:rsid w:val="00843871"/>
    <w:rsid w:val="008438B9"/>
    <w:rsid w:val="00845A53"/>
    <w:rsid w:val="00846075"/>
    <w:rsid w:val="0084683E"/>
    <w:rsid w:val="008476CF"/>
    <w:rsid w:val="00847A74"/>
    <w:rsid w:val="00847ADF"/>
    <w:rsid w:val="00847B99"/>
    <w:rsid w:val="00847DE6"/>
    <w:rsid w:val="0085024E"/>
    <w:rsid w:val="008505DC"/>
    <w:rsid w:val="00850842"/>
    <w:rsid w:val="00851283"/>
    <w:rsid w:val="00851E56"/>
    <w:rsid w:val="00852128"/>
    <w:rsid w:val="008537C4"/>
    <w:rsid w:val="00853A94"/>
    <w:rsid w:val="00854478"/>
    <w:rsid w:val="0085460F"/>
    <w:rsid w:val="00856C67"/>
    <w:rsid w:val="00856C78"/>
    <w:rsid w:val="00857205"/>
    <w:rsid w:val="00860B0C"/>
    <w:rsid w:val="00861349"/>
    <w:rsid w:val="008615E1"/>
    <w:rsid w:val="00862AD6"/>
    <w:rsid w:val="00862E33"/>
    <w:rsid w:val="00862EFC"/>
    <w:rsid w:val="00866429"/>
    <w:rsid w:val="0086652E"/>
    <w:rsid w:val="0086746B"/>
    <w:rsid w:val="00867CBA"/>
    <w:rsid w:val="00870333"/>
    <w:rsid w:val="008706F2"/>
    <w:rsid w:val="008709F3"/>
    <w:rsid w:val="00870F8F"/>
    <w:rsid w:val="00871485"/>
    <w:rsid w:val="008716E1"/>
    <w:rsid w:val="008722D0"/>
    <w:rsid w:val="00872863"/>
    <w:rsid w:val="00872B05"/>
    <w:rsid w:val="00873552"/>
    <w:rsid w:val="008736D9"/>
    <w:rsid w:val="00873843"/>
    <w:rsid w:val="00874439"/>
    <w:rsid w:val="00876827"/>
    <w:rsid w:val="00876FF7"/>
    <w:rsid w:val="008772C8"/>
    <w:rsid w:val="00880B47"/>
    <w:rsid w:val="0088159F"/>
    <w:rsid w:val="008816E7"/>
    <w:rsid w:val="00882581"/>
    <w:rsid w:val="00882AFD"/>
    <w:rsid w:val="00883517"/>
    <w:rsid w:val="0088388F"/>
    <w:rsid w:val="00883C37"/>
    <w:rsid w:val="00883F91"/>
    <w:rsid w:val="00884908"/>
    <w:rsid w:val="00885E02"/>
    <w:rsid w:val="00887EEC"/>
    <w:rsid w:val="0089094F"/>
    <w:rsid w:val="00890FB5"/>
    <w:rsid w:val="008911EE"/>
    <w:rsid w:val="00891C8E"/>
    <w:rsid w:val="008928CC"/>
    <w:rsid w:val="00894724"/>
    <w:rsid w:val="00894ED2"/>
    <w:rsid w:val="00895228"/>
    <w:rsid w:val="008971A7"/>
    <w:rsid w:val="00897637"/>
    <w:rsid w:val="00897864"/>
    <w:rsid w:val="008A045A"/>
    <w:rsid w:val="008A1034"/>
    <w:rsid w:val="008A1559"/>
    <w:rsid w:val="008A2BC2"/>
    <w:rsid w:val="008A2FE2"/>
    <w:rsid w:val="008A3D5E"/>
    <w:rsid w:val="008A4E68"/>
    <w:rsid w:val="008A561A"/>
    <w:rsid w:val="008A578B"/>
    <w:rsid w:val="008A5BE2"/>
    <w:rsid w:val="008A7CF0"/>
    <w:rsid w:val="008B05A2"/>
    <w:rsid w:val="008B1BFF"/>
    <w:rsid w:val="008B2DC1"/>
    <w:rsid w:val="008B46EF"/>
    <w:rsid w:val="008B4918"/>
    <w:rsid w:val="008B4E22"/>
    <w:rsid w:val="008B5A80"/>
    <w:rsid w:val="008B62C9"/>
    <w:rsid w:val="008B68E3"/>
    <w:rsid w:val="008B6C07"/>
    <w:rsid w:val="008C1E19"/>
    <w:rsid w:val="008C2637"/>
    <w:rsid w:val="008C263D"/>
    <w:rsid w:val="008C2BDD"/>
    <w:rsid w:val="008C3DCF"/>
    <w:rsid w:val="008C4DC6"/>
    <w:rsid w:val="008C53CE"/>
    <w:rsid w:val="008D0891"/>
    <w:rsid w:val="008D0CDC"/>
    <w:rsid w:val="008D17AF"/>
    <w:rsid w:val="008D1946"/>
    <w:rsid w:val="008D4490"/>
    <w:rsid w:val="008D4984"/>
    <w:rsid w:val="008D6713"/>
    <w:rsid w:val="008D7B0B"/>
    <w:rsid w:val="008E0284"/>
    <w:rsid w:val="008E0D7B"/>
    <w:rsid w:val="008E0FBF"/>
    <w:rsid w:val="008E1341"/>
    <w:rsid w:val="008E1820"/>
    <w:rsid w:val="008E1D23"/>
    <w:rsid w:val="008E1FAE"/>
    <w:rsid w:val="008E24B2"/>
    <w:rsid w:val="008E2AE5"/>
    <w:rsid w:val="008E2DA4"/>
    <w:rsid w:val="008E4BE0"/>
    <w:rsid w:val="008E4FA6"/>
    <w:rsid w:val="008E5A8C"/>
    <w:rsid w:val="008E641B"/>
    <w:rsid w:val="008E78D4"/>
    <w:rsid w:val="008E7CA8"/>
    <w:rsid w:val="008F0272"/>
    <w:rsid w:val="008F03E0"/>
    <w:rsid w:val="008F1AC9"/>
    <w:rsid w:val="008F1AED"/>
    <w:rsid w:val="008F1D8C"/>
    <w:rsid w:val="008F2163"/>
    <w:rsid w:val="008F21C8"/>
    <w:rsid w:val="008F3E13"/>
    <w:rsid w:val="008F550E"/>
    <w:rsid w:val="008F5DF5"/>
    <w:rsid w:val="008F61BA"/>
    <w:rsid w:val="008F6771"/>
    <w:rsid w:val="008F67F7"/>
    <w:rsid w:val="00900E63"/>
    <w:rsid w:val="00902691"/>
    <w:rsid w:val="00902887"/>
    <w:rsid w:val="00903314"/>
    <w:rsid w:val="00905AD8"/>
    <w:rsid w:val="00906C9C"/>
    <w:rsid w:val="00906D9C"/>
    <w:rsid w:val="00906E54"/>
    <w:rsid w:val="00907F76"/>
    <w:rsid w:val="009142EC"/>
    <w:rsid w:val="00914A7B"/>
    <w:rsid w:val="00914B75"/>
    <w:rsid w:val="009163F9"/>
    <w:rsid w:val="00916BBB"/>
    <w:rsid w:val="00916E0B"/>
    <w:rsid w:val="00920086"/>
    <w:rsid w:val="00921E78"/>
    <w:rsid w:val="009224A0"/>
    <w:rsid w:val="00922CA9"/>
    <w:rsid w:val="009230ED"/>
    <w:rsid w:val="0092427C"/>
    <w:rsid w:val="009245CD"/>
    <w:rsid w:val="009249C9"/>
    <w:rsid w:val="00926431"/>
    <w:rsid w:val="00927691"/>
    <w:rsid w:val="00930054"/>
    <w:rsid w:val="009304E2"/>
    <w:rsid w:val="00930C43"/>
    <w:rsid w:val="00931552"/>
    <w:rsid w:val="00931CF4"/>
    <w:rsid w:val="00931E0A"/>
    <w:rsid w:val="0093229F"/>
    <w:rsid w:val="00932AA1"/>
    <w:rsid w:val="00934089"/>
    <w:rsid w:val="00934DF3"/>
    <w:rsid w:val="00935CF7"/>
    <w:rsid w:val="00935E80"/>
    <w:rsid w:val="009368CF"/>
    <w:rsid w:val="00936AE5"/>
    <w:rsid w:val="00937032"/>
    <w:rsid w:val="00937B6E"/>
    <w:rsid w:val="00937C41"/>
    <w:rsid w:val="00940C61"/>
    <w:rsid w:val="00941C0E"/>
    <w:rsid w:val="00941DE0"/>
    <w:rsid w:val="0094286E"/>
    <w:rsid w:val="00942C8D"/>
    <w:rsid w:val="009439A7"/>
    <w:rsid w:val="0094426E"/>
    <w:rsid w:val="00945BF7"/>
    <w:rsid w:val="00947010"/>
    <w:rsid w:val="00947AA4"/>
    <w:rsid w:val="009502D0"/>
    <w:rsid w:val="00950745"/>
    <w:rsid w:val="009515B2"/>
    <w:rsid w:val="00952AF1"/>
    <w:rsid w:val="00954A3E"/>
    <w:rsid w:val="00954A86"/>
    <w:rsid w:val="00954DC3"/>
    <w:rsid w:val="0095574C"/>
    <w:rsid w:val="0095589D"/>
    <w:rsid w:val="00955A7A"/>
    <w:rsid w:val="0095610F"/>
    <w:rsid w:val="00956562"/>
    <w:rsid w:val="009567BC"/>
    <w:rsid w:val="00956A1D"/>
    <w:rsid w:val="00956F98"/>
    <w:rsid w:val="009574FB"/>
    <w:rsid w:val="009624A2"/>
    <w:rsid w:val="00962E8D"/>
    <w:rsid w:val="00963257"/>
    <w:rsid w:val="009637F2"/>
    <w:rsid w:val="009639C2"/>
    <w:rsid w:val="009640E8"/>
    <w:rsid w:val="009641BB"/>
    <w:rsid w:val="009642AF"/>
    <w:rsid w:val="009645DF"/>
    <w:rsid w:val="00964BB5"/>
    <w:rsid w:val="00965207"/>
    <w:rsid w:val="00966F2C"/>
    <w:rsid w:val="00967BBE"/>
    <w:rsid w:val="00967CDE"/>
    <w:rsid w:val="00970157"/>
    <w:rsid w:val="009701F3"/>
    <w:rsid w:val="00970438"/>
    <w:rsid w:val="00971632"/>
    <w:rsid w:val="00971F3B"/>
    <w:rsid w:val="00972F51"/>
    <w:rsid w:val="00973D08"/>
    <w:rsid w:val="009752FB"/>
    <w:rsid w:val="00975877"/>
    <w:rsid w:val="00975CF9"/>
    <w:rsid w:val="00976E9F"/>
    <w:rsid w:val="00980358"/>
    <w:rsid w:val="00980504"/>
    <w:rsid w:val="009807AE"/>
    <w:rsid w:val="00980C15"/>
    <w:rsid w:val="00980E3E"/>
    <w:rsid w:val="00981E95"/>
    <w:rsid w:val="0098270E"/>
    <w:rsid w:val="009844F1"/>
    <w:rsid w:val="0098654F"/>
    <w:rsid w:val="00987142"/>
    <w:rsid w:val="009874C1"/>
    <w:rsid w:val="00990BEF"/>
    <w:rsid w:val="00991796"/>
    <w:rsid w:val="00992F04"/>
    <w:rsid w:val="0099377A"/>
    <w:rsid w:val="00994698"/>
    <w:rsid w:val="00994B38"/>
    <w:rsid w:val="009953AC"/>
    <w:rsid w:val="00995DFC"/>
    <w:rsid w:val="00996743"/>
    <w:rsid w:val="009969B2"/>
    <w:rsid w:val="0099730A"/>
    <w:rsid w:val="009977E2"/>
    <w:rsid w:val="00997C87"/>
    <w:rsid w:val="009A04D1"/>
    <w:rsid w:val="009A0D4E"/>
    <w:rsid w:val="009A166F"/>
    <w:rsid w:val="009A2452"/>
    <w:rsid w:val="009A2CBE"/>
    <w:rsid w:val="009A2D5C"/>
    <w:rsid w:val="009A3211"/>
    <w:rsid w:val="009A4960"/>
    <w:rsid w:val="009A5BD4"/>
    <w:rsid w:val="009A701E"/>
    <w:rsid w:val="009B084D"/>
    <w:rsid w:val="009B1F1C"/>
    <w:rsid w:val="009B5018"/>
    <w:rsid w:val="009B5D2C"/>
    <w:rsid w:val="009B6A45"/>
    <w:rsid w:val="009B6BA4"/>
    <w:rsid w:val="009B6F3E"/>
    <w:rsid w:val="009B7B28"/>
    <w:rsid w:val="009C0906"/>
    <w:rsid w:val="009C18D3"/>
    <w:rsid w:val="009C29DF"/>
    <w:rsid w:val="009C3333"/>
    <w:rsid w:val="009C3615"/>
    <w:rsid w:val="009C4907"/>
    <w:rsid w:val="009C5C1D"/>
    <w:rsid w:val="009C7D37"/>
    <w:rsid w:val="009D04D9"/>
    <w:rsid w:val="009D1D9B"/>
    <w:rsid w:val="009D3440"/>
    <w:rsid w:val="009D381B"/>
    <w:rsid w:val="009D3823"/>
    <w:rsid w:val="009D39E4"/>
    <w:rsid w:val="009D3C31"/>
    <w:rsid w:val="009D3D8E"/>
    <w:rsid w:val="009D418C"/>
    <w:rsid w:val="009D41EE"/>
    <w:rsid w:val="009D4421"/>
    <w:rsid w:val="009D496D"/>
    <w:rsid w:val="009D552F"/>
    <w:rsid w:val="009D5ABD"/>
    <w:rsid w:val="009D7B29"/>
    <w:rsid w:val="009D7FCD"/>
    <w:rsid w:val="009E134F"/>
    <w:rsid w:val="009E3033"/>
    <w:rsid w:val="009E30A5"/>
    <w:rsid w:val="009E3B1A"/>
    <w:rsid w:val="009E5156"/>
    <w:rsid w:val="009E70FF"/>
    <w:rsid w:val="009F01CD"/>
    <w:rsid w:val="009F0A3B"/>
    <w:rsid w:val="009F0B48"/>
    <w:rsid w:val="009F1D30"/>
    <w:rsid w:val="009F338A"/>
    <w:rsid w:val="009F3659"/>
    <w:rsid w:val="009F3A5A"/>
    <w:rsid w:val="009F3E2A"/>
    <w:rsid w:val="009F53D7"/>
    <w:rsid w:val="009F5DF4"/>
    <w:rsid w:val="009F60D5"/>
    <w:rsid w:val="009F71FA"/>
    <w:rsid w:val="009F721F"/>
    <w:rsid w:val="009F7B03"/>
    <w:rsid w:val="00A014C9"/>
    <w:rsid w:val="00A02176"/>
    <w:rsid w:val="00A02595"/>
    <w:rsid w:val="00A02A7D"/>
    <w:rsid w:val="00A04F83"/>
    <w:rsid w:val="00A05052"/>
    <w:rsid w:val="00A0583E"/>
    <w:rsid w:val="00A06587"/>
    <w:rsid w:val="00A0662F"/>
    <w:rsid w:val="00A0744C"/>
    <w:rsid w:val="00A10061"/>
    <w:rsid w:val="00A10B01"/>
    <w:rsid w:val="00A1175C"/>
    <w:rsid w:val="00A12C7B"/>
    <w:rsid w:val="00A12D2A"/>
    <w:rsid w:val="00A1350F"/>
    <w:rsid w:val="00A13718"/>
    <w:rsid w:val="00A13B6E"/>
    <w:rsid w:val="00A14C35"/>
    <w:rsid w:val="00A14DDD"/>
    <w:rsid w:val="00A15280"/>
    <w:rsid w:val="00A15B6F"/>
    <w:rsid w:val="00A162E5"/>
    <w:rsid w:val="00A16680"/>
    <w:rsid w:val="00A1702C"/>
    <w:rsid w:val="00A17BEE"/>
    <w:rsid w:val="00A24656"/>
    <w:rsid w:val="00A246A5"/>
    <w:rsid w:val="00A25266"/>
    <w:rsid w:val="00A264C8"/>
    <w:rsid w:val="00A2672F"/>
    <w:rsid w:val="00A27E45"/>
    <w:rsid w:val="00A31593"/>
    <w:rsid w:val="00A31D9D"/>
    <w:rsid w:val="00A31FF8"/>
    <w:rsid w:val="00A33FD9"/>
    <w:rsid w:val="00A34440"/>
    <w:rsid w:val="00A3457C"/>
    <w:rsid w:val="00A34641"/>
    <w:rsid w:val="00A36500"/>
    <w:rsid w:val="00A36C15"/>
    <w:rsid w:val="00A37193"/>
    <w:rsid w:val="00A37827"/>
    <w:rsid w:val="00A400B6"/>
    <w:rsid w:val="00A41556"/>
    <w:rsid w:val="00A41CD7"/>
    <w:rsid w:val="00A43244"/>
    <w:rsid w:val="00A43BDB"/>
    <w:rsid w:val="00A45081"/>
    <w:rsid w:val="00A4674A"/>
    <w:rsid w:val="00A47516"/>
    <w:rsid w:val="00A47833"/>
    <w:rsid w:val="00A478F1"/>
    <w:rsid w:val="00A5280C"/>
    <w:rsid w:val="00A529ED"/>
    <w:rsid w:val="00A535FF"/>
    <w:rsid w:val="00A53E0D"/>
    <w:rsid w:val="00A542FA"/>
    <w:rsid w:val="00A54600"/>
    <w:rsid w:val="00A560C1"/>
    <w:rsid w:val="00A579C9"/>
    <w:rsid w:val="00A60230"/>
    <w:rsid w:val="00A603D9"/>
    <w:rsid w:val="00A60726"/>
    <w:rsid w:val="00A60B92"/>
    <w:rsid w:val="00A60B9A"/>
    <w:rsid w:val="00A61560"/>
    <w:rsid w:val="00A61690"/>
    <w:rsid w:val="00A62CBE"/>
    <w:rsid w:val="00A63164"/>
    <w:rsid w:val="00A63D5C"/>
    <w:rsid w:val="00A63E5C"/>
    <w:rsid w:val="00A64E74"/>
    <w:rsid w:val="00A660A7"/>
    <w:rsid w:val="00A67683"/>
    <w:rsid w:val="00A70FAD"/>
    <w:rsid w:val="00A7190B"/>
    <w:rsid w:val="00A71A1B"/>
    <w:rsid w:val="00A71CB6"/>
    <w:rsid w:val="00A724DD"/>
    <w:rsid w:val="00A7254C"/>
    <w:rsid w:val="00A737BA"/>
    <w:rsid w:val="00A73EBA"/>
    <w:rsid w:val="00A73F99"/>
    <w:rsid w:val="00A74260"/>
    <w:rsid w:val="00A74794"/>
    <w:rsid w:val="00A749BB"/>
    <w:rsid w:val="00A808FA"/>
    <w:rsid w:val="00A80DD9"/>
    <w:rsid w:val="00A81221"/>
    <w:rsid w:val="00A81D66"/>
    <w:rsid w:val="00A8251E"/>
    <w:rsid w:val="00A82F9B"/>
    <w:rsid w:val="00A83C81"/>
    <w:rsid w:val="00A84B17"/>
    <w:rsid w:val="00A84D1A"/>
    <w:rsid w:val="00A8579B"/>
    <w:rsid w:val="00A861F9"/>
    <w:rsid w:val="00A862BF"/>
    <w:rsid w:val="00A86368"/>
    <w:rsid w:val="00A868B7"/>
    <w:rsid w:val="00A86A51"/>
    <w:rsid w:val="00A87CCA"/>
    <w:rsid w:val="00A87F2C"/>
    <w:rsid w:val="00A87F68"/>
    <w:rsid w:val="00A9010A"/>
    <w:rsid w:val="00A923C1"/>
    <w:rsid w:val="00A9325B"/>
    <w:rsid w:val="00A94436"/>
    <w:rsid w:val="00A95087"/>
    <w:rsid w:val="00A9678F"/>
    <w:rsid w:val="00A968BD"/>
    <w:rsid w:val="00A96CEE"/>
    <w:rsid w:val="00A977E5"/>
    <w:rsid w:val="00AA0D2C"/>
    <w:rsid w:val="00AA1146"/>
    <w:rsid w:val="00AA2338"/>
    <w:rsid w:val="00AA331F"/>
    <w:rsid w:val="00AA36ED"/>
    <w:rsid w:val="00AA3D94"/>
    <w:rsid w:val="00AA536C"/>
    <w:rsid w:val="00AA5B0F"/>
    <w:rsid w:val="00AA5F92"/>
    <w:rsid w:val="00AA7381"/>
    <w:rsid w:val="00AA7628"/>
    <w:rsid w:val="00AA7F10"/>
    <w:rsid w:val="00AB0540"/>
    <w:rsid w:val="00AB0639"/>
    <w:rsid w:val="00AB15B3"/>
    <w:rsid w:val="00AB2B7E"/>
    <w:rsid w:val="00AC02D6"/>
    <w:rsid w:val="00AC0711"/>
    <w:rsid w:val="00AC1A33"/>
    <w:rsid w:val="00AC1C8B"/>
    <w:rsid w:val="00AC1E74"/>
    <w:rsid w:val="00AC23EA"/>
    <w:rsid w:val="00AC28D1"/>
    <w:rsid w:val="00AC3AB3"/>
    <w:rsid w:val="00AC41D0"/>
    <w:rsid w:val="00AC4393"/>
    <w:rsid w:val="00AC57EB"/>
    <w:rsid w:val="00AC71CD"/>
    <w:rsid w:val="00AD0C97"/>
    <w:rsid w:val="00AD1A38"/>
    <w:rsid w:val="00AD1ECE"/>
    <w:rsid w:val="00AD232F"/>
    <w:rsid w:val="00AD4560"/>
    <w:rsid w:val="00AD5354"/>
    <w:rsid w:val="00AD5571"/>
    <w:rsid w:val="00AD67F0"/>
    <w:rsid w:val="00AD69AF"/>
    <w:rsid w:val="00AE038C"/>
    <w:rsid w:val="00AE17D3"/>
    <w:rsid w:val="00AE20E4"/>
    <w:rsid w:val="00AE3B95"/>
    <w:rsid w:val="00AE3F82"/>
    <w:rsid w:val="00AE4A83"/>
    <w:rsid w:val="00AE517B"/>
    <w:rsid w:val="00AE7F2E"/>
    <w:rsid w:val="00AF0B34"/>
    <w:rsid w:val="00AF0F46"/>
    <w:rsid w:val="00AF186A"/>
    <w:rsid w:val="00AF1EDD"/>
    <w:rsid w:val="00AF2001"/>
    <w:rsid w:val="00AF21B4"/>
    <w:rsid w:val="00AF2C49"/>
    <w:rsid w:val="00AF2C76"/>
    <w:rsid w:val="00AF36A2"/>
    <w:rsid w:val="00AF3DDB"/>
    <w:rsid w:val="00AF739F"/>
    <w:rsid w:val="00AF7A24"/>
    <w:rsid w:val="00B003D3"/>
    <w:rsid w:val="00B014B9"/>
    <w:rsid w:val="00B01C1A"/>
    <w:rsid w:val="00B02B75"/>
    <w:rsid w:val="00B032A0"/>
    <w:rsid w:val="00B03915"/>
    <w:rsid w:val="00B0402E"/>
    <w:rsid w:val="00B040E5"/>
    <w:rsid w:val="00B04ACD"/>
    <w:rsid w:val="00B05490"/>
    <w:rsid w:val="00B05557"/>
    <w:rsid w:val="00B0615D"/>
    <w:rsid w:val="00B07056"/>
    <w:rsid w:val="00B0733B"/>
    <w:rsid w:val="00B078F9"/>
    <w:rsid w:val="00B10C46"/>
    <w:rsid w:val="00B112FF"/>
    <w:rsid w:val="00B12E4B"/>
    <w:rsid w:val="00B13004"/>
    <w:rsid w:val="00B133E4"/>
    <w:rsid w:val="00B136C5"/>
    <w:rsid w:val="00B150F1"/>
    <w:rsid w:val="00B16FE2"/>
    <w:rsid w:val="00B2071B"/>
    <w:rsid w:val="00B20EF9"/>
    <w:rsid w:val="00B25736"/>
    <w:rsid w:val="00B265AB"/>
    <w:rsid w:val="00B30C8D"/>
    <w:rsid w:val="00B31DAD"/>
    <w:rsid w:val="00B3243D"/>
    <w:rsid w:val="00B33608"/>
    <w:rsid w:val="00B360FA"/>
    <w:rsid w:val="00B3689D"/>
    <w:rsid w:val="00B372DB"/>
    <w:rsid w:val="00B3793C"/>
    <w:rsid w:val="00B41361"/>
    <w:rsid w:val="00B42F4B"/>
    <w:rsid w:val="00B44F61"/>
    <w:rsid w:val="00B44FB7"/>
    <w:rsid w:val="00B45D62"/>
    <w:rsid w:val="00B46A43"/>
    <w:rsid w:val="00B4719D"/>
    <w:rsid w:val="00B51003"/>
    <w:rsid w:val="00B51A37"/>
    <w:rsid w:val="00B51ACF"/>
    <w:rsid w:val="00B53417"/>
    <w:rsid w:val="00B53992"/>
    <w:rsid w:val="00B5404D"/>
    <w:rsid w:val="00B5410E"/>
    <w:rsid w:val="00B55095"/>
    <w:rsid w:val="00B55203"/>
    <w:rsid w:val="00B5530A"/>
    <w:rsid w:val="00B5644E"/>
    <w:rsid w:val="00B56D33"/>
    <w:rsid w:val="00B60CEA"/>
    <w:rsid w:val="00B6118C"/>
    <w:rsid w:val="00B61AA8"/>
    <w:rsid w:val="00B63997"/>
    <w:rsid w:val="00B639C6"/>
    <w:rsid w:val="00B64943"/>
    <w:rsid w:val="00B6508B"/>
    <w:rsid w:val="00B659FD"/>
    <w:rsid w:val="00B66089"/>
    <w:rsid w:val="00B67F79"/>
    <w:rsid w:val="00B707F6"/>
    <w:rsid w:val="00B716E0"/>
    <w:rsid w:val="00B73F89"/>
    <w:rsid w:val="00B7422A"/>
    <w:rsid w:val="00B743DB"/>
    <w:rsid w:val="00B744ED"/>
    <w:rsid w:val="00B75536"/>
    <w:rsid w:val="00B75D68"/>
    <w:rsid w:val="00B77548"/>
    <w:rsid w:val="00B83F78"/>
    <w:rsid w:val="00B85637"/>
    <w:rsid w:val="00B856E5"/>
    <w:rsid w:val="00B86690"/>
    <w:rsid w:val="00B877B0"/>
    <w:rsid w:val="00B90467"/>
    <w:rsid w:val="00B9152E"/>
    <w:rsid w:val="00B93BDC"/>
    <w:rsid w:val="00B9403B"/>
    <w:rsid w:val="00B945FB"/>
    <w:rsid w:val="00B951C7"/>
    <w:rsid w:val="00B954EE"/>
    <w:rsid w:val="00B964CD"/>
    <w:rsid w:val="00B973D7"/>
    <w:rsid w:val="00BA075E"/>
    <w:rsid w:val="00BA0869"/>
    <w:rsid w:val="00BA0E83"/>
    <w:rsid w:val="00BA1587"/>
    <w:rsid w:val="00BA481F"/>
    <w:rsid w:val="00BA498F"/>
    <w:rsid w:val="00BA5BC5"/>
    <w:rsid w:val="00BA5F11"/>
    <w:rsid w:val="00BA6E8B"/>
    <w:rsid w:val="00BA7CCC"/>
    <w:rsid w:val="00BB0C86"/>
    <w:rsid w:val="00BB1638"/>
    <w:rsid w:val="00BB34CA"/>
    <w:rsid w:val="00BB3538"/>
    <w:rsid w:val="00BB3EF6"/>
    <w:rsid w:val="00BB566D"/>
    <w:rsid w:val="00BB577C"/>
    <w:rsid w:val="00BB5F7A"/>
    <w:rsid w:val="00BB7DEF"/>
    <w:rsid w:val="00BC081A"/>
    <w:rsid w:val="00BC0929"/>
    <w:rsid w:val="00BC1F6E"/>
    <w:rsid w:val="00BC278F"/>
    <w:rsid w:val="00BC3247"/>
    <w:rsid w:val="00BC32E1"/>
    <w:rsid w:val="00BC50B3"/>
    <w:rsid w:val="00BC599A"/>
    <w:rsid w:val="00BC6021"/>
    <w:rsid w:val="00BC6B1E"/>
    <w:rsid w:val="00BC6D68"/>
    <w:rsid w:val="00BC71F8"/>
    <w:rsid w:val="00BC7D4B"/>
    <w:rsid w:val="00BD034C"/>
    <w:rsid w:val="00BD05CD"/>
    <w:rsid w:val="00BD0EFC"/>
    <w:rsid w:val="00BD15EA"/>
    <w:rsid w:val="00BD32E8"/>
    <w:rsid w:val="00BD38D7"/>
    <w:rsid w:val="00BD4937"/>
    <w:rsid w:val="00BD4D7C"/>
    <w:rsid w:val="00BD5C90"/>
    <w:rsid w:val="00BD6259"/>
    <w:rsid w:val="00BD69E6"/>
    <w:rsid w:val="00BD72D9"/>
    <w:rsid w:val="00BE0B03"/>
    <w:rsid w:val="00BE1518"/>
    <w:rsid w:val="00BE1816"/>
    <w:rsid w:val="00BE284F"/>
    <w:rsid w:val="00BE2CB1"/>
    <w:rsid w:val="00BE301F"/>
    <w:rsid w:val="00BE35F9"/>
    <w:rsid w:val="00BE4E79"/>
    <w:rsid w:val="00BE4FD1"/>
    <w:rsid w:val="00BE7DDB"/>
    <w:rsid w:val="00BE7E9B"/>
    <w:rsid w:val="00BF09CF"/>
    <w:rsid w:val="00BF124F"/>
    <w:rsid w:val="00BF1A3D"/>
    <w:rsid w:val="00BF4B7C"/>
    <w:rsid w:val="00BF675A"/>
    <w:rsid w:val="00BF704D"/>
    <w:rsid w:val="00BF71F4"/>
    <w:rsid w:val="00BF75FD"/>
    <w:rsid w:val="00BF7CD3"/>
    <w:rsid w:val="00C0001C"/>
    <w:rsid w:val="00C01BEF"/>
    <w:rsid w:val="00C01C69"/>
    <w:rsid w:val="00C01FBA"/>
    <w:rsid w:val="00C0291A"/>
    <w:rsid w:val="00C045F2"/>
    <w:rsid w:val="00C04C72"/>
    <w:rsid w:val="00C04D2E"/>
    <w:rsid w:val="00C05168"/>
    <w:rsid w:val="00C06E15"/>
    <w:rsid w:val="00C07243"/>
    <w:rsid w:val="00C07EBE"/>
    <w:rsid w:val="00C07F31"/>
    <w:rsid w:val="00C105C3"/>
    <w:rsid w:val="00C10A08"/>
    <w:rsid w:val="00C10A28"/>
    <w:rsid w:val="00C114BE"/>
    <w:rsid w:val="00C11C5E"/>
    <w:rsid w:val="00C12407"/>
    <w:rsid w:val="00C125B8"/>
    <w:rsid w:val="00C12C5F"/>
    <w:rsid w:val="00C130C0"/>
    <w:rsid w:val="00C13546"/>
    <w:rsid w:val="00C136E9"/>
    <w:rsid w:val="00C13999"/>
    <w:rsid w:val="00C13D95"/>
    <w:rsid w:val="00C13E12"/>
    <w:rsid w:val="00C14B2B"/>
    <w:rsid w:val="00C15E92"/>
    <w:rsid w:val="00C16179"/>
    <w:rsid w:val="00C1748A"/>
    <w:rsid w:val="00C20760"/>
    <w:rsid w:val="00C21B74"/>
    <w:rsid w:val="00C21F6A"/>
    <w:rsid w:val="00C23180"/>
    <w:rsid w:val="00C232A7"/>
    <w:rsid w:val="00C2351B"/>
    <w:rsid w:val="00C23FC4"/>
    <w:rsid w:val="00C24BCE"/>
    <w:rsid w:val="00C25159"/>
    <w:rsid w:val="00C257EB"/>
    <w:rsid w:val="00C265C6"/>
    <w:rsid w:val="00C27362"/>
    <w:rsid w:val="00C302D4"/>
    <w:rsid w:val="00C30495"/>
    <w:rsid w:val="00C30879"/>
    <w:rsid w:val="00C30951"/>
    <w:rsid w:val="00C30A66"/>
    <w:rsid w:val="00C32CB5"/>
    <w:rsid w:val="00C33652"/>
    <w:rsid w:val="00C33BCB"/>
    <w:rsid w:val="00C33C12"/>
    <w:rsid w:val="00C350D1"/>
    <w:rsid w:val="00C35375"/>
    <w:rsid w:val="00C35BFF"/>
    <w:rsid w:val="00C36112"/>
    <w:rsid w:val="00C363B2"/>
    <w:rsid w:val="00C36F19"/>
    <w:rsid w:val="00C40D06"/>
    <w:rsid w:val="00C40D48"/>
    <w:rsid w:val="00C41AD3"/>
    <w:rsid w:val="00C424B9"/>
    <w:rsid w:val="00C43EFA"/>
    <w:rsid w:val="00C44B8E"/>
    <w:rsid w:val="00C44BE0"/>
    <w:rsid w:val="00C45902"/>
    <w:rsid w:val="00C45998"/>
    <w:rsid w:val="00C47853"/>
    <w:rsid w:val="00C515D1"/>
    <w:rsid w:val="00C55044"/>
    <w:rsid w:val="00C55306"/>
    <w:rsid w:val="00C565D1"/>
    <w:rsid w:val="00C56979"/>
    <w:rsid w:val="00C56D16"/>
    <w:rsid w:val="00C57D7E"/>
    <w:rsid w:val="00C6024B"/>
    <w:rsid w:val="00C60466"/>
    <w:rsid w:val="00C619F8"/>
    <w:rsid w:val="00C61C64"/>
    <w:rsid w:val="00C62692"/>
    <w:rsid w:val="00C62A09"/>
    <w:rsid w:val="00C63132"/>
    <w:rsid w:val="00C63326"/>
    <w:rsid w:val="00C64194"/>
    <w:rsid w:val="00C65709"/>
    <w:rsid w:val="00C659D9"/>
    <w:rsid w:val="00C671E8"/>
    <w:rsid w:val="00C7117F"/>
    <w:rsid w:val="00C7384F"/>
    <w:rsid w:val="00C74389"/>
    <w:rsid w:val="00C7492A"/>
    <w:rsid w:val="00C74933"/>
    <w:rsid w:val="00C75564"/>
    <w:rsid w:val="00C77586"/>
    <w:rsid w:val="00C77D2B"/>
    <w:rsid w:val="00C80648"/>
    <w:rsid w:val="00C80873"/>
    <w:rsid w:val="00C81245"/>
    <w:rsid w:val="00C821A1"/>
    <w:rsid w:val="00C82A90"/>
    <w:rsid w:val="00C83DEB"/>
    <w:rsid w:val="00C8404D"/>
    <w:rsid w:val="00C8685E"/>
    <w:rsid w:val="00C86F51"/>
    <w:rsid w:val="00C87BE3"/>
    <w:rsid w:val="00C87E2E"/>
    <w:rsid w:val="00C910E6"/>
    <w:rsid w:val="00C91847"/>
    <w:rsid w:val="00C9275F"/>
    <w:rsid w:val="00C92A3D"/>
    <w:rsid w:val="00C92B7F"/>
    <w:rsid w:val="00C93527"/>
    <w:rsid w:val="00C93645"/>
    <w:rsid w:val="00C93E39"/>
    <w:rsid w:val="00C97555"/>
    <w:rsid w:val="00CA006E"/>
    <w:rsid w:val="00CA1E38"/>
    <w:rsid w:val="00CA1E92"/>
    <w:rsid w:val="00CA240C"/>
    <w:rsid w:val="00CA2FE5"/>
    <w:rsid w:val="00CA33E3"/>
    <w:rsid w:val="00CA3472"/>
    <w:rsid w:val="00CA3C72"/>
    <w:rsid w:val="00CA458F"/>
    <w:rsid w:val="00CA4992"/>
    <w:rsid w:val="00CA65C4"/>
    <w:rsid w:val="00CB0E64"/>
    <w:rsid w:val="00CB23B4"/>
    <w:rsid w:val="00CB2793"/>
    <w:rsid w:val="00CB4263"/>
    <w:rsid w:val="00CB527E"/>
    <w:rsid w:val="00CB5B8D"/>
    <w:rsid w:val="00CB5F2C"/>
    <w:rsid w:val="00CB5F77"/>
    <w:rsid w:val="00CB68DC"/>
    <w:rsid w:val="00CB6B56"/>
    <w:rsid w:val="00CB6EF5"/>
    <w:rsid w:val="00CB7BD8"/>
    <w:rsid w:val="00CC0673"/>
    <w:rsid w:val="00CC0A44"/>
    <w:rsid w:val="00CC145D"/>
    <w:rsid w:val="00CC2BCD"/>
    <w:rsid w:val="00CC2C97"/>
    <w:rsid w:val="00CC35CE"/>
    <w:rsid w:val="00CC396F"/>
    <w:rsid w:val="00CC642E"/>
    <w:rsid w:val="00CC6C8D"/>
    <w:rsid w:val="00CC7797"/>
    <w:rsid w:val="00CC78B0"/>
    <w:rsid w:val="00CD0F79"/>
    <w:rsid w:val="00CD1236"/>
    <w:rsid w:val="00CD1F43"/>
    <w:rsid w:val="00CD38F9"/>
    <w:rsid w:val="00CD5EBC"/>
    <w:rsid w:val="00CD5FE9"/>
    <w:rsid w:val="00CD72D5"/>
    <w:rsid w:val="00CD793D"/>
    <w:rsid w:val="00CE0166"/>
    <w:rsid w:val="00CE2263"/>
    <w:rsid w:val="00CE2CF3"/>
    <w:rsid w:val="00CE4A8C"/>
    <w:rsid w:val="00CE4ABC"/>
    <w:rsid w:val="00CE61BE"/>
    <w:rsid w:val="00CE6CB6"/>
    <w:rsid w:val="00CE78AC"/>
    <w:rsid w:val="00CE7B40"/>
    <w:rsid w:val="00CF0167"/>
    <w:rsid w:val="00CF186F"/>
    <w:rsid w:val="00CF31B9"/>
    <w:rsid w:val="00CF3D4E"/>
    <w:rsid w:val="00CF4250"/>
    <w:rsid w:val="00CF54B5"/>
    <w:rsid w:val="00CF5C1B"/>
    <w:rsid w:val="00CF6B00"/>
    <w:rsid w:val="00CF6FAB"/>
    <w:rsid w:val="00CF79A2"/>
    <w:rsid w:val="00D01B99"/>
    <w:rsid w:val="00D02C99"/>
    <w:rsid w:val="00D03A32"/>
    <w:rsid w:val="00D03FEF"/>
    <w:rsid w:val="00D045A9"/>
    <w:rsid w:val="00D04D9A"/>
    <w:rsid w:val="00D04E3F"/>
    <w:rsid w:val="00D0536F"/>
    <w:rsid w:val="00D067A0"/>
    <w:rsid w:val="00D06A85"/>
    <w:rsid w:val="00D1030F"/>
    <w:rsid w:val="00D11037"/>
    <w:rsid w:val="00D11546"/>
    <w:rsid w:val="00D1325B"/>
    <w:rsid w:val="00D159F0"/>
    <w:rsid w:val="00D15ADF"/>
    <w:rsid w:val="00D15C71"/>
    <w:rsid w:val="00D16AD4"/>
    <w:rsid w:val="00D17916"/>
    <w:rsid w:val="00D17E2E"/>
    <w:rsid w:val="00D201E4"/>
    <w:rsid w:val="00D20CB2"/>
    <w:rsid w:val="00D21FEF"/>
    <w:rsid w:val="00D22640"/>
    <w:rsid w:val="00D231DE"/>
    <w:rsid w:val="00D24453"/>
    <w:rsid w:val="00D25FEA"/>
    <w:rsid w:val="00D268F3"/>
    <w:rsid w:val="00D30341"/>
    <w:rsid w:val="00D30A27"/>
    <w:rsid w:val="00D314A9"/>
    <w:rsid w:val="00D32C23"/>
    <w:rsid w:val="00D363F4"/>
    <w:rsid w:val="00D3667A"/>
    <w:rsid w:val="00D370DA"/>
    <w:rsid w:val="00D374D6"/>
    <w:rsid w:val="00D40C05"/>
    <w:rsid w:val="00D412E7"/>
    <w:rsid w:val="00D42DAF"/>
    <w:rsid w:val="00D43D9B"/>
    <w:rsid w:val="00D442EA"/>
    <w:rsid w:val="00D44CB3"/>
    <w:rsid w:val="00D44E1C"/>
    <w:rsid w:val="00D452ED"/>
    <w:rsid w:val="00D460CE"/>
    <w:rsid w:val="00D46E83"/>
    <w:rsid w:val="00D47063"/>
    <w:rsid w:val="00D500A4"/>
    <w:rsid w:val="00D51D68"/>
    <w:rsid w:val="00D52FD1"/>
    <w:rsid w:val="00D53426"/>
    <w:rsid w:val="00D53611"/>
    <w:rsid w:val="00D54316"/>
    <w:rsid w:val="00D54F7F"/>
    <w:rsid w:val="00D56E41"/>
    <w:rsid w:val="00D56EA8"/>
    <w:rsid w:val="00D57069"/>
    <w:rsid w:val="00D5768C"/>
    <w:rsid w:val="00D60C80"/>
    <w:rsid w:val="00D61692"/>
    <w:rsid w:val="00D61BF7"/>
    <w:rsid w:val="00D63284"/>
    <w:rsid w:val="00D6436F"/>
    <w:rsid w:val="00D65569"/>
    <w:rsid w:val="00D668F1"/>
    <w:rsid w:val="00D67198"/>
    <w:rsid w:val="00D704D4"/>
    <w:rsid w:val="00D71A01"/>
    <w:rsid w:val="00D71E1A"/>
    <w:rsid w:val="00D73371"/>
    <w:rsid w:val="00D73AF3"/>
    <w:rsid w:val="00D73E6A"/>
    <w:rsid w:val="00D752A9"/>
    <w:rsid w:val="00D75B52"/>
    <w:rsid w:val="00D7602B"/>
    <w:rsid w:val="00D82874"/>
    <w:rsid w:val="00D871C2"/>
    <w:rsid w:val="00D876FD"/>
    <w:rsid w:val="00D902C3"/>
    <w:rsid w:val="00D90756"/>
    <w:rsid w:val="00D91E0F"/>
    <w:rsid w:val="00D92BBB"/>
    <w:rsid w:val="00D94245"/>
    <w:rsid w:val="00D94BC5"/>
    <w:rsid w:val="00D9560D"/>
    <w:rsid w:val="00D96596"/>
    <w:rsid w:val="00D96640"/>
    <w:rsid w:val="00D966BE"/>
    <w:rsid w:val="00D975BA"/>
    <w:rsid w:val="00DA1969"/>
    <w:rsid w:val="00DA1B8C"/>
    <w:rsid w:val="00DA2B1D"/>
    <w:rsid w:val="00DA2C2F"/>
    <w:rsid w:val="00DA4786"/>
    <w:rsid w:val="00DA543D"/>
    <w:rsid w:val="00DA579E"/>
    <w:rsid w:val="00DA669D"/>
    <w:rsid w:val="00DA79DC"/>
    <w:rsid w:val="00DB109B"/>
    <w:rsid w:val="00DB10F9"/>
    <w:rsid w:val="00DB2BE6"/>
    <w:rsid w:val="00DB3D49"/>
    <w:rsid w:val="00DB60E5"/>
    <w:rsid w:val="00DB672B"/>
    <w:rsid w:val="00DB6951"/>
    <w:rsid w:val="00DB6B8B"/>
    <w:rsid w:val="00DB7762"/>
    <w:rsid w:val="00DC0047"/>
    <w:rsid w:val="00DC19A6"/>
    <w:rsid w:val="00DC1AAE"/>
    <w:rsid w:val="00DC280A"/>
    <w:rsid w:val="00DC3339"/>
    <w:rsid w:val="00DC4A85"/>
    <w:rsid w:val="00DC5E06"/>
    <w:rsid w:val="00DC5EDB"/>
    <w:rsid w:val="00DC6422"/>
    <w:rsid w:val="00DC64C4"/>
    <w:rsid w:val="00DC6E08"/>
    <w:rsid w:val="00DD0985"/>
    <w:rsid w:val="00DD0F1D"/>
    <w:rsid w:val="00DD21A8"/>
    <w:rsid w:val="00DD4671"/>
    <w:rsid w:val="00DD60C2"/>
    <w:rsid w:val="00DD640D"/>
    <w:rsid w:val="00DD7465"/>
    <w:rsid w:val="00DD7A70"/>
    <w:rsid w:val="00DD7AA0"/>
    <w:rsid w:val="00DE0143"/>
    <w:rsid w:val="00DE0ACD"/>
    <w:rsid w:val="00DE0F78"/>
    <w:rsid w:val="00DE1883"/>
    <w:rsid w:val="00DE21EE"/>
    <w:rsid w:val="00DE312D"/>
    <w:rsid w:val="00DE36C9"/>
    <w:rsid w:val="00DE4F1F"/>
    <w:rsid w:val="00DE5820"/>
    <w:rsid w:val="00DE5AA8"/>
    <w:rsid w:val="00DE6808"/>
    <w:rsid w:val="00DE6DDC"/>
    <w:rsid w:val="00DE7FC8"/>
    <w:rsid w:val="00DF00B6"/>
    <w:rsid w:val="00DF0314"/>
    <w:rsid w:val="00DF1B33"/>
    <w:rsid w:val="00DF22CF"/>
    <w:rsid w:val="00DF3D01"/>
    <w:rsid w:val="00DF550F"/>
    <w:rsid w:val="00DF6668"/>
    <w:rsid w:val="00E004C4"/>
    <w:rsid w:val="00E010AB"/>
    <w:rsid w:val="00E02265"/>
    <w:rsid w:val="00E0407C"/>
    <w:rsid w:val="00E0617D"/>
    <w:rsid w:val="00E13229"/>
    <w:rsid w:val="00E14A99"/>
    <w:rsid w:val="00E14BC1"/>
    <w:rsid w:val="00E1544A"/>
    <w:rsid w:val="00E17CF1"/>
    <w:rsid w:val="00E20458"/>
    <w:rsid w:val="00E2138A"/>
    <w:rsid w:val="00E22B87"/>
    <w:rsid w:val="00E23CA1"/>
    <w:rsid w:val="00E24457"/>
    <w:rsid w:val="00E24C4A"/>
    <w:rsid w:val="00E24CEC"/>
    <w:rsid w:val="00E25204"/>
    <w:rsid w:val="00E25B9E"/>
    <w:rsid w:val="00E25ECE"/>
    <w:rsid w:val="00E2691A"/>
    <w:rsid w:val="00E27666"/>
    <w:rsid w:val="00E31349"/>
    <w:rsid w:val="00E315C2"/>
    <w:rsid w:val="00E31703"/>
    <w:rsid w:val="00E32319"/>
    <w:rsid w:val="00E341AC"/>
    <w:rsid w:val="00E346F7"/>
    <w:rsid w:val="00E34E9E"/>
    <w:rsid w:val="00E3633C"/>
    <w:rsid w:val="00E364D1"/>
    <w:rsid w:val="00E37A4C"/>
    <w:rsid w:val="00E37D28"/>
    <w:rsid w:val="00E40022"/>
    <w:rsid w:val="00E40220"/>
    <w:rsid w:val="00E406CB"/>
    <w:rsid w:val="00E40B0B"/>
    <w:rsid w:val="00E42526"/>
    <w:rsid w:val="00E425DA"/>
    <w:rsid w:val="00E427D0"/>
    <w:rsid w:val="00E4286C"/>
    <w:rsid w:val="00E42AC6"/>
    <w:rsid w:val="00E43693"/>
    <w:rsid w:val="00E43ACF"/>
    <w:rsid w:val="00E440D4"/>
    <w:rsid w:val="00E4565C"/>
    <w:rsid w:val="00E4662E"/>
    <w:rsid w:val="00E477C2"/>
    <w:rsid w:val="00E47BC0"/>
    <w:rsid w:val="00E516A3"/>
    <w:rsid w:val="00E52330"/>
    <w:rsid w:val="00E52836"/>
    <w:rsid w:val="00E52CA3"/>
    <w:rsid w:val="00E542E9"/>
    <w:rsid w:val="00E54558"/>
    <w:rsid w:val="00E5569B"/>
    <w:rsid w:val="00E57628"/>
    <w:rsid w:val="00E57D4C"/>
    <w:rsid w:val="00E607EE"/>
    <w:rsid w:val="00E6106C"/>
    <w:rsid w:val="00E61513"/>
    <w:rsid w:val="00E6268F"/>
    <w:rsid w:val="00E63844"/>
    <w:rsid w:val="00E63F8F"/>
    <w:rsid w:val="00E63FA7"/>
    <w:rsid w:val="00E65CC3"/>
    <w:rsid w:val="00E65DCF"/>
    <w:rsid w:val="00E670CF"/>
    <w:rsid w:val="00E70D83"/>
    <w:rsid w:val="00E72F4B"/>
    <w:rsid w:val="00E74111"/>
    <w:rsid w:val="00E75557"/>
    <w:rsid w:val="00E75787"/>
    <w:rsid w:val="00E7584C"/>
    <w:rsid w:val="00E75D2B"/>
    <w:rsid w:val="00E7642A"/>
    <w:rsid w:val="00E7782F"/>
    <w:rsid w:val="00E81982"/>
    <w:rsid w:val="00E81F5D"/>
    <w:rsid w:val="00E824F8"/>
    <w:rsid w:val="00E84D75"/>
    <w:rsid w:val="00E84D8A"/>
    <w:rsid w:val="00E852C1"/>
    <w:rsid w:val="00E85BEF"/>
    <w:rsid w:val="00E85DC9"/>
    <w:rsid w:val="00E8683B"/>
    <w:rsid w:val="00E875D9"/>
    <w:rsid w:val="00E90939"/>
    <w:rsid w:val="00E910F4"/>
    <w:rsid w:val="00E922A9"/>
    <w:rsid w:val="00E9237F"/>
    <w:rsid w:val="00E92B3D"/>
    <w:rsid w:val="00E92F6D"/>
    <w:rsid w:val="00E931AB"/>
    <w:rsid w:val="00E936E2"/>
    <w:rsid w:val="00E9510C"/>
    <w:rsid w:val="00E964F6"/>
    <w:rsid w:val="00E96C16"/>
    <w:rsid w:val="00E97795"/>
    <w:rsid w:val="00EA0661"/>
    <w:rsid w:val="00EA21A5"/>
    <w:rsid w:val="00EA2D7D"/>
    <w:rsid w:val="00EA2FBD"/>
    <w:rsid w:val="00EA4532"/>
    <w:rsid w:val="00EA4CC6"/>
    <w:rsid w:val="00EA5069"/>
    <w:rsid w:val="00EA66D3"/>
    <w:rsid w:val="00EA6C32"/>
    <w:rsid w:val="00EA6FC1"/>
    <w:rsid w:val="00EA75D3"/>
    <w:rsid w:val="00EB06FC"/>
    <w:rsid w:val="00EB2CE3"/>
    <w:rsid w:val="00EB3EF0"/>
    <w:rsid w:val="00EB5D41"/>
    <w:rsid w:val="00EB70B4"/>
    <w:rsid w:val="00EC12C9"/>
    <w:rsid w:val="00EC1F49"/>
    <w:rsid w:val="00EC668F"/>
    <w:rsid w:val="00EC6B64"/>
    <w:rsid w:val="00ED18D9"/>
    <w:rsid w:val="00ED1CF6"/>
    <w:rsid w:val="00ED2BA8"/>
    <w:rsid w:val="00ED2D21"/>
    <w:rsid w:val="00ED518F"/>
    <w:rsid w:val="00ED5807"/>
    <w:rsid w:val="00ED59A5"/>
    <w:rsid w:val="00ED5A17"/>
    <w:rsid w:val="00ED67DE"/>
    <w:rsid w:val="00ED72A8"/>
    <w:rsid w:val="00EE088D"/>
    <w:rsid w:val="00EE1C61"/>
    <w:rsid w:val="00EE438D"/>
    <w:rsid w:val="00EE4BAE"/>
    <w:rsid w:val="00EE5DDE"/>
    <w:rsid w:val="00EF03C3"/>
    <w:rsid w:val="00EF0AA2"/>
    <w:rsid w:val="00EF0FF7"/>
    <w:rsid w:val="00EF251A"/>
    <w:rsid w:val="00EF25A8"/>
    <w:rsid w:val="00EF2E66"/>
    <w:rsid w:val="00EF2EDA"/>
    <w:rsid w:val="00EF3417"/>
    <w:rsid w:val="00EF4917"/>
    <w:rsid w:val="00EF547D"/>
    <w:rsid w:val="00EF5E3F"/>
    <w:rsid w:val="00EF67A9"/>
    <w:rsid w:val="00EF73AA"/>
    <w:rsid w:val="00F01664"/>
    <w:rsid w:val="00F01C30"/>
    <w:rsid w:val="00F02C92"/>
    <w:rsid w:val="00F045C3"/>
    <w:rsid w:val="00F05291"/>
    <w:rsid w:val="00F06942"/>
    <w:rsid w:val="00F06EF6"/>
    <w:rsid w:val="00F077B5"/>
    <w:rsid w:val="00F07BA2"/>
    <w:rsid w:val="00F1142F"/>
    <w:rsid w:val="00F132F4"/>
    <w:rsid w:val="00F1345A"/>
    <w:rsid w:val="00F17A8D"/>
    <w:rsid w:val="00F200EB"/>
    <w:rsid w:val="00F20112"/>
    <w:rsid w:val="00F215A4"/>
    <w:rsid w:val="00F21A2A"/>
    <w:rsid w:val="00F22A37"/>
    <w:rsid w:val="00F22C2F"/>
    <w:rsid w:val="00F2543E"/>
    <w:rsid w:val="00F259C1"/>
    <w:rsid w:val="00F266D0"/>
    <w:rsid w:val="00F26ABD"/>
    <w:rsid w:val="00F26E17"/>
    <w:rsid w:val="00F27DD0"/>
    <w:rsid w:val="00F3040C"/>
    <w:rsid w:val="00F30EF4"/>
    <w:rsid w:val="00F31AFD"/>
    <w:rsid w:val="00F327F4"/>
    <w:rsid w:val="00F3393F"/>
    <w:rsid w:val="00F35371"/>
    <w:rsid w:val="00F353C2"/>
    <w:rsid w:val="00F354A3"/>
    <w:rsid w:val="00F361C5"/>
    <w:rsid w:val="00F36246"/>
    <w:rsid w:val="00F36297"/>
    <w:rsid w:val="00F369C1"/>
    <w:rsid w:val="00F373F9"/>
    <w:rsid w:val="00F40859"/>
    <w:rsid w:val="00F41FC5"/>
    <w:rsid w:val="00F423D3"/>
    <w:rsid w:val="00F43EEB"/>
    <w:rsid w:val="00F44548"/>
    <w:rsid w:val="00F45DBE"/>
    <w:rsid w:val="00F45F2F"/>
    <w:rsid w:val="00F45FE9"/>
    <w:rsid w:val="00F4638B"/>
    <w:rsid w:val="00F52E00"/>
    <w:rsid w:val="00F5300E"/>
    <w:rsid w:val="00F532DA"/>
    <w:rsid w:val="00F53499"/>
    <w:rsid w:val="00F539FE"/>
    <w:rsid w:val="00F54452"/>
    <w:rsid w:val="00F54765"/>
    <w:rsid w:val="00F54D22"/>
    <w:rsid w:val="00F5594D"/>
    <w:rsid w:val="00F559E5"/>
    <w:rsid w:val="00F55ADD"/>
    <w:rsid w:val="00F564AC"/>
    <w:rsid w:val="00F56745"/>
    <w:rsid w:val="00F573C1"/>
    <w:rsid w:val="00F578D9"/>
    <w:rsid w:val="00F60994"/>
    <w:rsid w:val="00F60C83"/>
    <w:rsid w:val="00F61448"/>
    <w:rsid w:val="00F6191E"/>
    <w:rsid w:val="00F61A9C"/>
    <w:rsid w:val="00F62DA0"/>
    <w:rsid w:val="00F64404"/>
    <w:rsid w:val="00F646A0"/>
    <w:rsid w:val="00F6498E"/>
    <w:rsid w:val="00F64B02"/>
    <w:rsid w:val="00F65918"/>
    <w:rsid w:val="00F66209"/>
    <w:rsid w:val="00F67907"/>
    <w:rsid w:val="00F67C4A"/>
    <w:rsid w:val="00F67FBA"/>
    <w:rsid w:val="00F71A18"/>
    <w:rsid w:val="00F73F53"/>
    <w:rsid w:val="00F745E6"/>
    <w:rsid w:val="00F75119"/>
    <w:rsid w:val="00F7522C"/>
    <w:rsid w:val="00F762D1"/>
    <w:rsid w:val="00F76E3D"/>
    <w:rsid w:val="00F76FAB"/>
    <w:rsid w:val="00F770CF"/>
    <w:rsid w:val="00F7791E"/>
    <w:rsid w:val="00F82BD5"/>
    <w:rsid w:val="00F82DAD"/>
    <w:rsid w:val="00F83554"/>
    <w:rsid w:val="00F83FE3"/>
    <w:rsid w:val="00F843FD"/>
    <w:rsid w:val="00F86680"/>
    <w:rsid w:val="00F877DB"/>
    <w:rsid w:val="00F90149"/>
    <w:rsid w:val="00F9023C"/>
    <w:rsid w:val="00F902A6"/>
    <w:rsid w:val="00F90447"/>
    <w:rsid w:val="00F90776"/>
    <w:rsid w:val="00F90B16"/>
    <w:rsid w:val="00F92324"/>
    <w:rsid w:val="00F92555"/>
    <w:rsid w:val="00F92869"/>
    <w:rsid w:val="00F93695"/>
    <w:rsid w:val="00F93DE0"/>
    <w:rsid w:val="00F95B65"/>
    <w:rsid w:val="00FA0011"/>
    <w:rsid w:val="00FA1E67"/>
    <w:rsid w:val="00FA22A5"/>
    <w:rsid w:val="00FA32C0"/>
    <w:rsid w:val="00FA3E85"/>
    <w:rsid w:val="00FA4443"/>
    <w:rsid w:val="00FA7337"/>
    <w:rsid w:val="00FA78C6"/>
    <w:rsid w:val="00FB0262"/>
    <w:rsid w:val="00FB210C"/>
    <w:rsid w:val="00FB2790"/>
    <w:rsid w:val="00FB2E99"/>
    <w:rsid w:val="00FB3A83"/>
    <w:rsid w:val="00FB5E9E"/>
    <w:rsid w:val="00FB614B"/>
    <w:rsid w:val="00FB6385"/>
    <w:rsid w:val="00FB6962"/>
    <w:rsid w:val="00FB6B02"/>
    <w:rsid w:val="00FB6DD6"/>
    <w:rsid w:val="00FC2F46"/>
    <w:rsid w:val="00FC3429"/>
    <w:rsid w:val="00FC406E"/>
    <w:rsid w:val="00FC4DDD"/>
    <w:rsid w:val="00FC4E33"/>
    <w:rsid w:val="00FC596F"/>
    <w:rsid w:val="00FC69AC"/>
    <w:rsid w:val="00FC6A09"/>
    <w:rsid w:val="00FC72FB"/>
    <w:rsid w:val="00FC7365"/>
    <w:rsid w:val="00FC736B"/>
    <w:rsid w:val="00FD0B31"/>
    <w:rsid w:val="00FD1267"/>
    <w:rsid w:val="00FD1521"/>
    <w:rsid w:val="00FD2374"/>
    <w:rsid w:val="00FD2A4C"/>
    <w:rsid w:val="00FD3A0F"/>
    <w:rsid w:val="00FD46B7"/>
    <w:rsid w:val="00FD524B"/>
    <w:rsid w:val="00FD5AFD"/>
    <w:rsid w:val="00FD6183"/>
    <w:rsid w:val="00FD62BB"/>
    <w:rsid w:val="00FD69BF"/>
    <w:rsid w:val="00FD6C35"/>
    <w:rsid w:val="00FD7003"/>
    <w:rsid w:val="00FD7242"/>
    <w:rsid w:val="00FD7323"/>
    <w:rsid w:val="00FE0DED"/>
    <w:rsid w:val="00FE34F6"/>
    <w:rsid w:val="00FE381D"/>
    <w:rsid w:val="00FE3D5A"/>
    <w:rsid w:val="00FE457D"/>
    <w:rsid w:val="00FE4FF3"/>
    <w:rsid w:val="00FE5040"/>
    <w:rsid w:val="00FE5BD4"/>
    <w:rsid w:val="00FE5EB8"/>
    <w:rsid w:val="00FE6C5B"/>
    <w:rsid w:val="00FE6CC0"/>
    <w:rsid w:val="00FF03E2"/>
    <w:rsid w:val="00FF0847"/>
    <w:rsid w:val="00FF0D82"/>
    <w:rsid w:val="00FF0E83"/>
    <w:rsid w:val="00FF11E6"/>
    <w:rsid w:val="00FF16D5"/>
    <w:rsid w:val="00FF262A"/>
    <w:rsid w:val="00FF26F5"/>
    <w:rsid w:val="00FF3D21"/>
    <w:rsid w:val="00FF4811"/>
    <w:rsid w:val="00FF503E"/>
    <w:rsid w:val="00FF5B54"/>
    <w:rsid w:val="00FF6243"/>
    <w:rsid w:val="00FF7A14"/>
    <w:rsid w:val="396C51CC"/>
    <w:rsid w:val="3E3CF8FA"/>
    <w:rsid w:val="3F10E55D"/>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4625"/>
    <o:shapelayout v:ext="edit">
      <o:idmap v:ext="edit" data="1"/>
    </o:shapelayout>
  </w:shapeDefaults>
  <w:decimalSymbol w:val="."/>
  <w:listSeparator w:val=","/>
  <w14:docId w14:val="6A1A3748"/>
  <w15:docId w15:val="{BE5AECBD-C05E-459C-ABE5-C497184BA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color w:val="404040" w:themeColor="text1" w:themeTint="BF"/>
        <w:sz w:val="22"/>
        <w:szCs w:val="22"/>
        <w:lang w:val="en-GB" w:eastAsia="en-GB"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rsid w:val="004B4208"/>
    <w:pPr>
      <w:ind w:left="1080"/>
    </w:pPr>
  </w:style>
  <w:style w:type="paragraph" w:styleId="Heading1">
    <w:name w:val="heading 1"/>
    <w:basedOn w:val="HeadingBase"/>
    <w:next w:val="Normal"/>
    <w:semiHidden/>
    <w:pPr>
      <w:pBdr>
        <w:top w:val="single" w:sz="48" w:space="3" w:color="FFFFFF"/>
        <w:left w:val="single" w:sz="6" w:space="3" w:color="FFFFFF"/>
        <w:bottom w:val="single" w:sz="6" w:space="3" w:color="FFFFFF"/>
      </w:pBdr>
      <w:shd w:val="solid" w:color="auto" w:fill="auto"/>
      <w:spacing w:before="0" w:after="240" w:line="240" w:lineRule="atLeast"/>
      <w:ind w:left="120"/>
      <w:outlineLvl w:val="0"/>
    </w:pPr>
    <w:rPr>
      <w:rFonts w:ascii="Arial Black" w:hAnsi="Arial Black"/>
      <w:color w:val="FFFFFF"/>
      <w:spacing w:val="-10"/>
      <w:kern w:val="20"/>
      <w:sz w:val="24"/>
    </w:rPr>
  </w:style>
  <w:style w:type="paragraph" w:styleId="Heading2">
    <w:name w:val="heading 2"/>
    <w:aliases w:val="title 2"/>
    <w:basedOn w:val="HeadingBase"/>
    <w:next w:val="Normal"/>
    <w:link w:val="Heading2Char"/>
    <w:semiHidden/>
    <w:pPr>
      <w:spacing w:before="0" w:after="240" w:line="240" w:lineRule="atLeast"/>
      <w:ind w:left="0"/>
      <w:outlineLvl w:val="1"/>
    </w:pPr>
    <w:rPr>
      <w:rFonts w:ascii="Arial Black" w:hAnsi="Arial Black"/>
      <w:spacing w:val="-15"/>
    </w:rPr>
  </w:style>
  <w:style w:type="paragraph" w:styleId="Heading3">
    <w:name w:val="heading 3"/>
    <w:basedOn w:val="HeadingBase"/>
    <w:next w:val="Normal"/>
    <w:semiHidden/>
    <w:pPr>
      <w:spacing w:before="0" w:after="240" w:line="240" w:lineRule="atLeast"/>
      <w:outlineLvl w:val="2"/>
    </w:pPr>
    <w:rPr>
      <w:rFonts w:ascii="Arial Black" w:hAnsi="Arial Black"/>
      <w:spacing w:val="-10"/>
      <w:sz w:val="20"/>
    </w:rPr>
  </w:style>
  <w:style w:type="paragraph" w:styleId="Heading4">
    <w:name w:val="heading 4"/>
    <w:basedOn w:val="HeadingBase"/>
    <w:next w:val="Normal"/>
    <w:semiHidden/>
    <w:pPr>
      <w:spacing w:before="0" w:after="240" w:line="240" w:lineRule="atLeast"/>
      <w:outlineLvl w:val="3"/>
    </w:pPr>
  </w:style>
  <w:style w:type="paragraph" w:styleId="Heading5">
    <w:name w:val="heading 5"/>
    <w:basedOn w:val="HeadingBase"/>
    <w:next w:val="Normal"/>
    <w:semiHidden/>
    <w:pPr>
      <w:spacing w:before="0" w:line="240" w:lineRule="atLeast"/>
      <w:ind w:left="1440"/>
      <w:outlineLvl w:val="4"/>
    </w:pPr>
    <w:rPr>
      <w:sz w:val="20"/>
    </w:rPr>
  </w:style>
  <w:style w:type="paragraph" w:styleId="Heading6">
    <w:name w:val="heading 6"/>
    <w:basedOn w:val="HeadingBase"/>
    <w:next w:val="Normal"/>
    <w:semiHidden/>
    <w:pPr>
      <w:ind w:left="1440"/>
      <w:outlineLvl w:val="5"/>
    </w:pPr>
    <w:rPr>
      <w:i/>
      <w:sz w:val="20"/>
    </w:rPr>
  </w:style>
  <w:style w:type="paragraph" w:styleId="Heading7">
    <w:name w:val="heading 7"/>
    <w:basedOn w:val="HeadingBase"/>
    <w:next w:val="Normal"/>
    <w:semiHidden/>
    <w:pPr>
      <w:outlineLvl w:val="6"/>
    </w:pPr>
    <w:rPr>
      <w:sz w:val="20"/>
    </w:rPr>
  </w:style>
  <w:style w:type="paragraph" w:styleId="Heading8">
    <w:name w:val="heading 8"/>
    <w:basedOn w:val="HeadingBase"/>
    <w:next w:val="Normal"/>
    <w:semiHidden/>
    <w:pPr>
      <w:outlineLvl w:val="7"/>
    </w:pPr>
    <w:rPr>
      <w:i/>
      <w:sz w:val="18"/>
    </w:rPr>
  </w:style>
  <w:style w:type="paragraph" w:styleId="Heading9">
    <w:name w:val="heading 9"/>
    <w:basedOn w:val="HeadingBase"/>
    <w:next w:val="Normal"/>
    <w:semiHidden/>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Normal"/>
    <w:link w:val="HeadingBaseChar"/>
    <w:semiHidden/>
    <w:pPr>
      <w:keepNext/>
      <w:keepLines/>
      <w:spacing w:before="140" w:line="220" w:lineRule="atLeast"/>
    </w:pPr>
    <w:rPr>
      <w:spacing w:val="-4"/>
      <w:kern w:val="28"/>
    </w:rPr>
  </w:style>
  <w:style w:type="character" w:customStyle="1" w:styleId="HeadingBaseChar">
    <w:name w:val="Heading Base Char"/>
    <w:link w:val="HeadingBase"/>
    <w:semiHidden/>
    <w:rsid w:val="004B4208"/>
    <w:rPr>
      <w:spacing w:val="-4"/>
      <w:kern w:val="28"/>
    </w:rPr>
  </w:style>
  <w:style w:type="character" w:customStyle="1" w:styleId="Heading2Char">
    <w:name w:val="Heading 2 Char"/>
    <w:aliases w:val="title 2 Char"/>
    <w:link w:val="Heading2"/>
    <w:semiHidden/>
    <w:rsid w:val="004B4208"/>
    <w:rPr>
      <w:rFonts w:ascii="Arial Black" w:hAnsi="Arial Black"/>
      <w:spacing w:val="-15"/>
      <w:kern w:val="28"/>
    </w:rPr>
  </w:style>
  <w:style w:type="paragraph" w:customStyle="1" w:styleId="MELfiguretableheading">
    <w:name w:val="MEL figure/table heading"/>
    <w:basedOn w:val="Normal"/>
    <w:next w:val="MELmaintext"/>
    <w:rsid w:val="0079037A"/>
    <w:pPr>
      <w:keepNext/>
      <w:keepLines/>
      <w:spacing w:before="120" w:after="120"/>
      <w:ind w:left="-74" w:firstLine="74"/>
    </w:pPr>
    <w:rPr>
      <w:rFonts w:cs="Arial"/>
      <w:b/>
      <w:color w:val="00264C"/>
      <w:spacing w:val="-15"/>
      <w:kern w:val="20"/>
      <w:sz w:val="18"/>
      <w:szCs w:val="18"/>
    </w:rPr>
  </w:style>
  <w:style w:type="paragraph" w:customStyle="1" w:styleId="MELmaintext">
    <w:name w:val="MEL main text"/>
    <w:basedOn w:val="Normal"/>
    <w:link w:val="MELmaintextCharChar"/>
    <w:semiHidden/>
    <w:rsid w:val="002C08FE"/>
    <w:pPr>
      <w:spacing w:line="360" w:lineRule="auto"/>
      <w:ind w:left="0"/>
      <w:jc w:val="both"/>
    </w:pPr>
  </w:style>
  <w:style w:type="character" w:customStyle="1" w:styleId="MELmaintextCharChar">
    <w:name w:val="MEL main text Char Char"/>
    <w:link w:val="MELmaintext"/>
    <w:semiHidden/>
    <w:rsid w:val="004B4208"/>
  </w:style>
  <w:style w:type="paragraph" w:customStyle="1" w:styleId="BodyTextKeep">
    <w:name w:val="Body Text Keep"/>
    <w:basedOn w:val="Normal"/>
    <w:semiHidden/>
    <w:rsid w:val="001E5D16"/>
    <w:pPr>
      <w:keepNext/>
      <w:spacing w:after="240" w:line="240" w:lineRule="atLeast"/>
      <w:jc w:val="both"/>
    </w:pPr>
  </w:style>
  <w:style w:type="paragraph" w:customStyle="1" w:styleId="Picture">
    <w:name w:val="Picture"/>
    <w:basedOn w:val="Normal"/>
    <w:next w:val="Caption"/>
    <w:semiHidden/>
    <w:pPr>
      <w:keepNext/>
    </w:pPr>
  </w:style>
  <w:style w:type="paragraph" w:styleId="Caption">
    <w:name w:val="caption"/>
    <w:basedOn w:val="Picture"/>
    <w:next w:val="Normal"/>
    <w:semiHidden/>
    <w:pPr>
      <w:spacing w:before="60" w:after="240" w:line="220" w:lineRule="atLeast"/>
      <w:ind w:left="1003" w:hanging="283"/>
    </w:pPr>
    <w:rPr>
      <w:rFonts w:ascii="Arial Narrow" w:hAnsi="Arial Narrow"/>
      <w:sz w:val="18"/>
    </w:rPr>
  </w:style>
  <w:style w:type="paragraph" w:customStyle="1" w:styleId="PartLabel">
    <w:name w:val="Part Label"/>
    <w:basedOn w:val="Normal"/>
    <w:semiHidden/>
    <w:pPr>
      <w:shd w:val="solid" w:color="auto" w:fill="auto"/>
      <w:spacing w:line="360" w:lineRule="exact"/>
      <w:ind w:left="0"/>
      <w:jc w:val="center"/>
    </w:pPr>
    <w:rPr>
      <w:color w:val="FFFFFF"/>
      <w:spacing w:val="-16"/>
      <w:sz w:val="26"/>
    </w:rPr>
  </w:style>
  <w:style w:type="paragraph" w:customStyle="1" w:styleId="PartTitle">
    <w:name w:val="Part Title"/>
    <w:basedOn w:val="Normal"/>
    <w:semiHidden/>
    <w:pPr>
      <w:shd w:val="solid" w:color="auto" w:fill="auto"/>
      <w:spacing w:line="660" w:lineRule="exact"/>
      <w:ind w:left="0"/>
      <w:jc w:val="center"/>
    </w:pPr>
    <w:rPr>
      <w:rFonts w:ascii="Arial Black" w:hAnsi="Arial Black"/>
      <w:color w:val="FFFFFF"/>
      <w:spacing w:val="-40"/>
      <w:sz w:val="84"/>
    </w:rPr>
  </w:style>
  <w:style w:type="paragraph" w:styleId="Title">
    <w:name w:val="Title"/>
    <w:basedOn w:val="HeadingBase"/>
    <w:next w:val="Subtitle"/>
    <w:semiHidden/>
    <w:pPr>
      <w:pBdr>
        <w:top w:val="single" w:sz="6" w:space="16" w:color="auto"/>
      </w:pBdr>
      <w:spacing w:before="220" w:after="60" w:line="320" w:lineRule="atLeast"/>
      <w:ind w:left="0"/>
    </w:pPr>
    <w:rPr>
      <w:rFonts w:ascii="Arial Black" w:hAnsi="Arial Black"/>
      <w:spacing w:val="-30"/>
      <w:sz w:val="40"/>
    </w:rPr>
  </w:style>
  <w:style w:type="paragraph" w:styleId="Subtitle">
    <w:name w:val="Subtitle"/>
    <w:basedOn w:val="Title"/>
    <w:next w:val="Normal"/>
    <w:semiHidden/>
    <w:pPr>
      <w:pBdr>
        <w:top w:val="none" w:sz="0" w:space="0" w:color="auto"/>
      </w:pBdr>
      <w:spacing w:before="60" w:after="120" w:line="340" w:lineRule="atLeast"/>
    </w:pPr>
    <w:rPr>
      <w:rFonts w:ascii="Arial" w:hAnsi="Arial"/>
      <w:spacing w:val="-16"/>
      <w:sz w:val="32"/>
    </w:rPr>
  </w:style>
  <w:style w:type="paragraph" w:customStyle="1" w:styleId="ChapterSubtitle">
    <w:name w:val="Chapter Subtitle"/>
    <w:basedOn w:val="Subtitle"/>
    <w:semiHidden/>
  </w:style>
  <w:style w:type="paragraph" w:customStyle="1" w:styleId="CompanyName">
    <w:name w:val="Company Name"/>
    <w:basedOn w:val="Normal"/>
    <w:semiHidden/>
    <w:pPr>
      <w:keepNext/>
      <w:keepLines/>
      <w:spacing w:line="220" w:lineRule="atLeast"/>
      <w:ind w:left="0"/>
    </w:pPr>
    <w:rPr>
      <w:rFonts w:ascii="Arial Black" w:hAnsi="Arial Black"/>
      <w:spacing w:val="-25"/>
      <w:kern w:val="28"/>
      <w:sz w:val="32"/>
    </w:rPr>
  </w:style>
  <w:style w:type="paragraph" w:customStyle="1" w:styleId="ChapterTitle">
    <w:name w:val="Chapter Title"/>
    <w:basedOn w:val="Normal"/>
    <w:semiHidden/>
    <w:pPr>
      <w:spacing w:before="120" w:line="660" w:lineRule="exact"/>
      <w:ind w:left="0"/>
      <w:jc w:val="center"/>
    </w:pPr>
    <w:rPr>
      <w:rFonts w:ascii="Arial Black" w:hAnsi="Arial Black"/>
      <w:color w:val="FFFFFF"/>
      <w:spacing w:val="-40"/>
      <w:sz w:val="84"/>
    </w:rPr>
  </w:style>
  <w:style w:type="character" w:styleId="CommentReference">
    <w:name w:val="annotation reference"/>
    <w:semiHidden/>
    <w:rPr>
      <w:rFonts w:ascii="Arial" w:hAnsi="Arial"/>
      <w:sz w:val="16"/>
    </w:rPr>
  </w:style>
  <w:style w:type="paragraph" w:customStyle="1" w:styleId="FootnoteBase">
    <w:name w:val="Footnote Base"/>
    <w:basedOn w:val="Normal"/>
    <w:semiHidden/>
    <w:pPr>
      <w:keepLines/>
      <w:spacing w:line="200" w:lineRule="atLeast"/>
    </w:pPr>
    <w:rPr>
      <w:sz w:val="16"/>
    </w:rPr>
  </w:style>
  <w:style w:type="paragraph" w:styleId="CommentText">
    <w:name w:val="annotation text"/>
    <w:basedOn w:val="FootnoteBase"/>
    <w:semiHidden/>
  </w:style>
  <w:style w:type="paragraph" w:customStyle="1" w:styleId="TableText">
    <w:name w:val="Table Text"/>
    <w:basedOn w:val="Normal"/>
    <w:semiHidden/>
    <w:pPr>
      <w:spacing w:before="60"/>
      <w:ind w:left="0"/>
    </w:pPr>
    <w:rPr>
      <w:sz w:val="16"/>
    </w:rPr>
  </w:style>
  <w:style w:type="paragraph" w:customStyle="1" w:styleId="TitleCover">
    <w:name w:val="Title Cover"/>
    <w:basedOn w:val="HeadingBase"/>
    <w:next w:val="Normal"/>
    <w:semiHidden/>
    <w:pPr>
      <w:pBdr>
        <w:top w:val="single" w:sz="48" w:space="31" w:color="auto"/>
      </w:pBdr>
      <w:tabs>
        <w:tab w:val="left" w:pos="0"/>
      </w:tabs>
      <w:spacing w:before="240" w:after="500" w:line="640" w:lineRule="exact"/>
      <w:ind w:left="0"/>
    </w:pPr>
    <w:rPr>
      <w:rFonts w:ascii="Arial Black" w:hAnsi="Arial Black"/>
      <w:b/>
      <w:spacing w:val="-48"/>
      <w:sz w:val="64"/>
    </w:rPr>
  </w:style>
  <w:style w:type="character" w:styleId="Emphasis">
    <w:name w:val="Emphasis"/>
    <w:semiHidden/>
    <w:rPr>
      <w:rFonts w:ascii="Arial Black" w:hAnsi="Arial Black"/>
      <w:spacing w:val="-4"/>
      <w:sz w:val="18"/>
    </w:rPr>
  </w:style>
  <w:style w:type="character" w:styleId="EndnoteReference">
    <w:name w:val="endnote reference"/>
    <w:semiHidden/>
    <w:rPr>
      <w:vertAlign w:val="superscript"/>
    </w:rPr>
  </w:style>
  <w:style w:type="paragraph" w:styleId="EndnoteText">
    <w:name w:val="endnote text"/>
    <w:basedOn w:val="FootnoteBase"/>
    <w:semiHidden/>
  </w:style>
  <w:style w:type="paragraph" w:customStyle="1" w:styleId="HeaderBase">
    <w:name w:val="Header Base"/>
    <w:basedOn w:val="Normal"/>
    <w:link w:val="HeaderBaseChar"/>
    <w:semiHidden/>
    <w:pPr>
      <w:keepLines/>
      <w:tabs>
        <w:tab w:val="center" w:pos="4320"/>
        <w:tab w:val="right" w:pos="8640"/>
      </w:tabs>
      <w:spacing w:line="190" w:lineRule="atLeast"/>
    </w:pPr>
    <w:rPr>
      <w:caps/>
      <w:sz w:val="15"/>
    </w:rPr>
  </w:style>
  <w:style w:type="character" w:customStyle="1" w:styleId="HeaderBaseChar">
    <w:name w:val="Header Base Char"/>
    <w:link w:val="HeaderBase"/>
    <w:semiHidden/>
    <w:rsid w:val="004B4208"/>
    <w:rPr>
      <w:caps/>
      <w:sz w:val="15"/>
    </w:rPr>
  </w:style>
  <w:style w:type="paragraph" w:styleId="Footer">
    <w:name w:val="footer"/>
    <w:basedOn w:val="HeaderBase"/>
    <w:link w:val="FooterChar"/>
    <w:semiHidden/>
  </w:style>
  <w:style w:type="character" w:customStyle="1" w:styleId="FooterChar">
    <w:name w:val="Footer Char"/>
    <w:link w:val="Footer"/>
    <w:semiHidden/>
    <w:rsid w:val="004B4208"/>
    <w:rPr>
      <w:caps/>
      <w:sz w:val="15"/>
    </w:rPr>
  </w:style>
  <w:style w:type="paragraph" w:customStyle="1" w:styleId="FooterEven">
    <w:name w:val="Footer Even"/>
    <w:basedOn w:val="Footer"/>
    <w:semiHidden/>
    <w:pPr>
      <w:pBdr>
        <w:top w:val="single" w:sz="6" w:space="2" w:color="auto"/>
      </w:pBdr>
      <w:spacing w:before="600"/>
    </w:pPr>
  </w:style>
  <w:style w:type="paragraph" w:customStyle="1" w:styleId="FooterFirst">
    <w:name w:val="Footer First"/>
    <w:basedOn w:val="Footer"/>
    <w:semiHidden/>
    <w:pPr>
      <w:pBdr>
        <w:top w:val="single" w:sz="6" w:space="2" w:color="auto"/>
      </w:pBdr>
      <w:spacing w:before="600"/>
    </w:pPr>
  </w:style>
  <w:style w:type="paragraph" w:customStyle="1" w:styleId="FooterOdd">
    <w:name w:val="Footer Odd"/>
    <w:basedOn w:val="Footer"/>
    <w:semiHidden/>
    <w:pPr>
      <w:pBdr>
        <w:top w:val="single" w:sz="6" w:space="2" w:color="auto"/>
      </w:pBdr>
      <w:spacing w:before="600"/>
    </w:pPr>
  </w:style>
  <w:style w:type="character" w:styleId="FootnoteReference">
    <w:name w:val="footnote reference"/>
    <w:semiHidden/>
    <w:rPr>
      <w:vertAlign w:val="superscript"/>
    </w:rPr>
  </w:style>
  <w:style w:type="paragraph" w:styleId="FootnoteText">
    <w:name w:val="footnote text"/>
    <w:basedOn w:val="FootnoteBase"/>
    <w:semiHidden/>
  </w:style>
  <w:style w:type="paragraph" w:styleId="Header">
    <w:name w:val="header"/>
    <w:aliases w:val="MEL Header"/>
    <w:basedOn w:val="HeaderBase"/>
    <w:link w:val="HeaderChar"/>
    <w:semiHidden/>
  </w:style>
  <w:style w:type="character" w:customStyle="1" w:styleId="HeaderChar">
    <w:name w:val="Header Char"/>
    <w:aliases w:val="MEL Header Char"/>
    <w:link w:val="Header"/>
    <w:semiHidden/>
    <w:rsid w:val="004B4208"/>
    <w:rPr>
      <w:caps/>
      <w:sz w:val="15"/>
    </w:rPr>
  </w:style>
  <w:style w:type="paragraph" w:customStyle="1" w:styleId="HeaderEven">
    <w:name w:val="Header Even"/>
    <w:basedOn w:val="Header"/>
    <w:semiHidden/>
    <w:pPr>
      <w:pBdr>
        <w:bottom w:val="single" w:sz="6" w:space="1" w:color="auto"/>
      </w:pBdr>
      <w:spacing w:after="600"/>
    </w:pPr>
  </w:style>
  <w:style w:type="paragraph" w:customStyle="1" w:styleId="HeaderFirst">
    <w:name w:val="Header First"/>
    <w:basedOn w:val="Header"/>
    <w:semiHidden/>
    <w:pPr>
      <w:pBdr>
        <w:top w:val="single" w:sz="6" w:space="2" w:color="auto"/>
      </w:pBdr>
      <w:jc w:val="right"/>
    </w:pPr>
  </w:style>
  <w:style w:type="paragraph" w:customStyle="1" w:styleId="HeaderOdd">
    <w:name w:val="Header Odd"/>
    <w:basedOn w:val="Header"/>
    <w:semiHidden/>
    <w:pPr>
      <w:pBdr>
        <w:bottom w:val="single" w:sz="6" w:space="1" w:color="auto"/>
      </w:pBdr>
      <w:spacing w:after="600"/>
    </w:pPr>
  </w:style>
  <w:style w:type="paragraph" w:customStyle="1" w:styleId="IndexBase">
    <w:name w:val="Index Base"/>
    <w:basedOn w:val="Normal"/>
    <w:semiHidden/>
    <w:pPr>
      <w:spacing w:line="240" w:lineRule="atLeast"/>
      <w:ind w:left="360" w:hanging="360"/>
    </w:pPr>
    <w:rPr>
      <w:sz w:val="18"/>
    </w:rPr>
  </w:style>
  <w:style w:type="paragraph" w:styleId="Index1">
    <w:name w:val="index 1"/>
    <w:basedOn w:val="IndexBase"/>
    <w:autoRedefine/>
    <w:semiHidden/>
  </w:style>
  <w:style w:type="paragraph" w:styleId="Index2">
    <w:name w:val="index 2"/>
    <w:basedOn w:val="IndexBase"/>
    <w:autoRedefine/>
    <w:semiHidden/>
    <w:pPr>
      <w:spacing w:line="240" w:lineRule="auto"/>
      <w:ind w:left="720"/>
    </w:pPr>
  </w:style>
  <w:style w:type="paragraph" w:styleId="Index3">
    <w:name w:val="index 3"/>
    <w:basedOn w:val="IndexBase"/>
    <w:autoRedefine/>
    <w:semiHidden/>
    <w:pPr>
      <w:spacing w:line="240" w:lineRule="auto"/>
      <w:ind w:left="1080"/>
    </w:pPr>
  </w:style>
  <w:style w:type="paragraph" w:styleId="Index4">
    <w:name w:val="index 4"/>
    <w:basedOn w:val="IndexBase"/>
    <w:autoRedefine/>
    <w:semiHidden/>
    <w:pPr>
      <w:spacing w:line="240" w:lineRule="auto"/>
      <w:ind w:left="1440"/>
    </w:pPr>
  </w:style>
  <w:style w:type="paragraph" w:styleId="Index5">
    <w:name w:val="index 5"/>
    <w:basedOn w:val="IndexBase"/>
    <w:autoRedefine/>
    <w:semiHidden/>
    <w:pPr>
      <w:spacing w:line="240" w:lineRule="auto"/>
      <w:ind w:left="1800"/>
    </w:pPr>
  </w:style>
  <w:style w:type="paragraph" w:styleId="IndexHeading">
    <w:name w:val="index heading"/>
    <w:basedOn w:val="HeadingBase"/>
    <w:next w:val="Index1"/>
    <w:semiHidden/>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Pr>
      <w:rFonts w:ascii="Arial Black" w:hAnsi="Arial Black"/>
      <w:spacing w:val="-4"/>
      <w:sz w:val="18"/>
    </w:rPr>
  </w:style>
  <w:style w:type="character" w:styleId="LineNumber">
    <w:name w:val="line number"/>
    <w:semiHidden/>
    <w:rsid w:val="009B1F1C"/>
    <w:rPr>
      <w:rFonts w:ascii="Arial" w:hAnsi="Arial"/>
      <w:sz w:val="18"/>
    </w:rPr>
  </w:style>
  <w:style w:type="paragraph" w:customStyle="1" w:styleId="Listbullet1">
    <w:name w:val="List bullet 1"/>
    <w:basedOn w:val="ListBullet21"/>
    <w:semiHidden/>
    <w:rsid w:val="004256A6"/>
    <w:pPr>
      <w:tabs>
        <w:tab w:val="clear" w:pos="720"/>
        <w:tab w:val="clear" w:pos="1080"/>
        <w:tab w:val="left" w:pos="360"/>
      </w:tabs>
      <w:ind w:left="360"/>
    </w:pPr>
  </w:style>
  <w:style w:type="paragraph" w:customStyle="1" w:styleId="ListBullet21">
    <w:name w:val="List Bullet 21"/>
    <w:basedOn w:val="Normal"/>
    <w:semiHidden/>
    <w:rsid w:val="004256A6"/>
    <w:pPr>
      <w:tabs>
        <w:tab w:val="left" w:pos="720"/>
        <w:tab w:val="left" w:pos="1080"/>
      </w:tabs>
      <w:spacing w:after="120"/>
      <w:ind w:left="720" w:hanging="360"/>
    </w:pPr>
  </w:style>
  <w:style w:type="paragraph" w:customStyle="1" w:styleId="ListBullet41">
    <w:name w:val="List Bullet 41"/>
    <w:basedOn w:val="Normal"/>
    <w:semiHidden/>
    <w:rsid w:val="00B44F61"/>
    <w:pPr>
      <w:tabs>
        <w:tab w:val="num" w:pos="1440"/>
      </w:tabs>
      <w:spacing w:after="120"/>
      <w:ind w:left="1434" w:hanging="357"/>
    </w:pPr>
  </w:style>
  <w:style w:type="paragraph" w:customStyle="1" w:styleId="ListBullet31">
    <w:name w:val="List Bullet 31"/>
    <w:basedOn w:val="ListBullet21"/>
    <w:semiHidden/>
    <w:rsid w:val="004256A6"/>
    <w:pPr>
      <w:tabs>
        <w:tab w:val="clear" w:pos="720"/>
      </w:tabs>
      <w:ind w:left="1080"/>
    </w:pPr>
  </w:style>
  <w:style w:type="paragraph" w:customStyle="1" w:styleId="MELBoldParagraphtext">
    <w:name w:val="MEL Bold Paragraph text"/>
    <w:basedOn w:val="MELmaintext"/>
    <w:semiHidden/>
    <w:rsid w:val="0060632A"/>
    <w:rPr>
      <w:b/>
      <w:color w:val="00264C"/>
    </w:rPr>
  </w:style>
  <w:style w:type="paragraph" w:customStyle="1" w:styleId="ListNumber1">
    <w:name w:val="List Number 1"/>
    <w:basedOn w:val="ListNumber2"/>
    <w:semiHidden/>
    <w:rsid w:val="00F35371"/>
    <w:pPr>
      <w:tabs>
        <w:tab w:val="clear" w:pos="720"/>
        <w:tab w:val="num" w:pos="360"/>
      </w:tabs>
      <w:ind w:left="360"/>
    </w:pPr>
  </w:style>
  <w:style w:type="paragraph" w:styleId="ListNumber2">
    <w:name w:val="List Number 2"/>
    <w:basedOn w:val="Normal"/>
    <w:semiHidden/>
    <w:rsid w:val="00F35371"/>
    <w:pPr>
      <w:tabs>
        <w:tab w:val="num" w:pos="720"/>
      </w:tabs>
      <w:spacing w:after="120"/>
      <w:ind w:left="720" w:hanging="360"/>
      <w:jc w:val="both"/>
    </w:pPr>
  </w:style>
  <w:style w:type="paragraph" w:customStyle="1" w:styleId="ListNumber3MEL">
    <w:name w:val="List Number 3 MEL"/>
    <w:basedOn w:val="ListNumber2"/>
    <w:semiHidden/>
    <w:rsid w:val="00F35371"/>
    <w:pPr>
      <w:ind w:left="1080"/>
    </w:pPr>
  </w:style>
  <w:style w:type="paragraph" w:customStyle="1" w:styleId="ListNumber4MEL">
    <w:name w:val="List Number 4 MEL"/>
    <w:basedOn w:val="Normal"/>
    <w:semiHidden/>
    <w:rsid w:val="00F35371"/>
    <w:pPr>
      <w:spacing w:after="120"/>
      <w:ind w:left="1440" w:hanging="360"/>
      <w:jc w:val="both"/>
    </w:pPr>
  </w:style>
  <w:style w:type="paragraph" w:customStyle="1" w:styleId="TableHeader">
    <w:name w:val="Table Header"/>
    <w:basedOn w:val="Normal"/>
    <w:semiHidden/>
    <w:pPr>
      <w:spacing w:before="60"/>
      <w:ind w:left="0"/>
      <w:jc w:val="center"/>
    </w:pPr>
    <w:rPr>
      <w:rFonts w:ascii="Arial Black" w:hAnsi="Arial Black"/>
      <w:sz w:val="16"/>
    </w:rPr>
  </w:style>
  <w:style w:type="paragraph" w:styleId="MessageHeader">
    <w:name w:val="Message Header"/>
    <w:basedOn w:val="Normal"/>
    <w:semiHidden/>
    <w:rsid w:val="001E5D16"/>
    <w:pPr>
      <w:keepLines/>
      <w:tabs>
        <w:tab w:val="left" w:pos="3600"/>
        <w:tab w:val="left" w:pos="4680"/>
      </w:tabs>
      <w:spacing w:after="120" w:line="280" w:lineRule="exact"/>
      <w:ind w:right="2160" w:hanging="1080"/>
    </w:pPr>
  </w:style>
  <w:style w:type="paragraph" w:styleId="NormalIndent">
    <w:name w:val="Normal Indent"/>
    <w:basedOn w:val="Normal"/>
    <w:link w:val="NormalIndentChar"/>
    <w:semiHidden/>
    <w:pPr>
      <w:ind w:left="1440"/>
    </w:pPr>
  </w:style>
  <w:style w:type="character" w:customStyle="1" w:styleId="NormalIndentChar">
    <w:name w:val="Normal Indent Char"/>
    <w:link w:val="NormalIndent"/>
    <w:semiHidden/>
    <w:rsid w:val="004B4208"/>
  </w:style>
  <w:style w:type="paragraph" w:customStyle="1" w:styleId="PartSubtitle">
    <w:name w:val="Part Subtitle"/>
    <w:basedOn w:val="Normal"/>
    <w:next w:val="Normal"/>
    <w:semiHidden/>
    <w:pPr>
      <w:keepNext/>
      <w:spacing w:before="360" w:after="120"/>
    </w:pPr>
    <w:rPr>
      <w:i/>
      <w:kern w:val="28"/>
      <w:sz w:val="26"/>
    </w:rPr>
  </w:style>
  <w:style w:type="paragraph" w:customStyle="1" w:styleId="ReturnAddress">
    <w:name w:val="Return Address"/>
    <w:basedOn w:val="Normal"/>
    <w:semiHidden/>
    <w:pPr>
      <w:keepLines/>
      <w:framePr w:w="5160" w:h="840" w:wrap="notBeside" w:vAnchor="page" w:hAnchor="page" w:x="6121" w:y="915" w:anchorLock="1"/>
      <w:tabs>
        <w:tab w:val="left" w:pos="2160"/>
      </w:tabs>
      <w:spacing w:line="160" w:lineRule="atLeast"/>
      <w:ind w:left="0"/>
    </w:pPr>
    <w:rPr>
      <w:sz w:val="14"/>
    </w:rPr>
  </w:style>
  <w:style w:type="paragraph" w:customStyle="1" w:styleId="SectionLabel">
    <w:name w:val="Section Label"/>
    <w:basedOn w:val="HeadingBase"/>
    <w:next w:val="Normal"/>
    <w:semiHidden/>
    <w:pPr>
      <w:pBdr>
        <w:bottom w:val="single" w:sz="6" w:space="2" w:color="auto"/>
      </w:pBdr>
      <w:spacing w:before="360" w:after="960"/>
      <w:ind w:left="0"/>
    </w:pPr>
    <w:rPr>
      <w:rFonts w:ascii="Arial Black" w:hAnsi="Arial Black"/>
      <w:spacing w:val="-35"/>
      <w:sz w:val="54"/>
    </w:rPr>
  </w:style>
  <w:style w:type="character" w:customStyle="1" w:styleId="Slogan">
    <w:name w:val="Slogan"/>
    <w:semiHidden/>
    <w:rPr>
      <w:i/>
      <w:spacing w:val="-6"/>
      <w:sz w:val="24"/>
    </w:rPr>
  </w:style>
  <w:style w:type="paragraph" w:customStyle="1" w:styleId="SubtitleCover">
    <w:name w:val="Subtitle Cover"/>
    <w:basedOn w:val="TitleCover"/>
    <w:next w:val="Normal"/>
    <w:semiHidden/>
    <w:pPr>
      <w:pBdr>
        <w:top w:val="single" w:sz="6" w:space="24" w:color="auto"/>
      </w:pBdr>
      <w:tabs>
        <w:tab w:val="clear" w:pos="0"/>
      </w:tabs>
      <w:spacing w:before="0" w:after="0" w:line="480" w:lineRule="atLeast"/>
      <w:ind w:left="835" w:right="835"/>
    </w:pPr>
    <w:rPr>
      <w:rFonts w:ascii="Arial" w:hAnsi="Arial"/>
      <w:b w:val="0"/>
      <w:spacing w:val="-30"/>
      <w:sz w:val="48"/>
    </w:rPr>
  </w:style>
  <w:style w:type="character" w:customStyle="1" w:styleId="Superscript">
    <w:name w:val="Superscript"/>
    <w:semiHidden/>
    <w:rPr>
      <w:b/>
      <w:vertAlign w:val="superscript"/>
    </w:rPr>
  </w:style>
  <w:style w:type="paragraph" w:styleId="TableofAuthorities">
    <w:name w:val="table of authorities"/>
    <w:basedOn w:val="Normal"/>
    <w:semiHidden/>
    <w:pPr>
      <w:tabs>
        <w:tab w:val="right" w:leader="dot" w:pos="7560"/>
      </w:tabs>
      <w:ind w:left="1440" w:hanging="360"/>
    </w:pPr>
  </w:style>
  <w:style w:type="paragraph" w:customStyle="1" w:styleId="TOCBase">
    <w:name w:val="TOC Base"/>
    <w:basedOn w:val="Normal"/>
    <w:link w:val="TOCBaseChar"/>
    <w:semiHidden/>
    <w:pPr>
      <w:tabs>
        <w:tab w:val="right" w:leader="dot" w:pos="6480"/>
      </w:tabs>
      <w:spacing w:after="240" w:line="240" w:lineRule="atLeast"/>
      <w:ind w:left="0"/>
    </w:pPr>
  </w:style>
  <w:style w:type="character" w:customStyle="1" w:styleId="TOCBaseChar">
    <w:name w:val="TOC Base Char"/>
    <w:basedOn w:val="DefaultParagraphFont"/>
    <w:link w:val="TOCBase"/>
    <w:semiHidden/>
    <w:rsid w:val="004B4208"/>
  </w:style>
  <w:style w:type="paragraph" w:styleId="TableofFigures">
    <w:name w:val="table of figures"/>
    <w:basedOn w:val="TOCBase"/>
    <w:semiHidden/>
    <w:pPr>
      <w:ind w:left="1440" w:hanging="360"/>
    </w:pPr>
  </w:style>
  <w:style w:type="paragraph" w:styleId="TOAHeading">
    <w:name w:val="toa heading"/>
    <w:basedOn w:val="Normal"/>
    <w:next w:val="TableofAuthorities"/>
    <w:semiHidden/>
    <w:pPr>
      <w:keepNext/>
      <w:spacing w:line="480" w:lineRule="atLeast"/>
    </w:pPr>
    <w:rPr>
      <w:rFonts w:ascii="Arial Black" w:hAnsi="Arial Black"/>
      <w:b/>
      <w:spacing w:val="-10"/>
      <w:kern w:val="28"/>
    </w:rPr>
  </w:style>
  <w:style w:type="paragraph" w:styleId="TOC1">
    <w:name w:val="toc 1"/>
    <w:basedOn w:val="TOCBase"/>
    <w:link w:val="TOC1Char"/>
    <w:autoRedefine/>
    <w:uiPriority w:val="39"/>
    <w:qFormat/>
    <w:rsid w:val="00C30495"/>
    <w:pPr>
      <w:tabs>
        <w:tab w:val="clear" w:pos="6480"/>
        <w:tab w:val="left" w:pos="1200"/>
        <w:tab w:val="right" w:leader="dot" w:pos="8760"/>
      </w:tabs>
      <w:ind w:left="720" w:firstLine="273"/>
    </w:pPr>
    <w:rPr>
      <w:rFonts w:ascii="Arial" w:hAnsi="Arial" w:cs="Arial"/>
      <w:b/>
      <w:spacing w:val="-15"/>
      <w:kern w:val="20"/>
      <w:szCs w:val="24"/>
      <w:lang w:eastAsia="en-US"/>
    </w:rPr>
  </w:style>
  <w:style w:type="character" w:customStyle="1" w:styleId="TOC1Char">
    <w:name w:val="TOC 1 Char"/>
    <w:basedOn w:val="TOCBaseChar"/>
    <w:link w:val="TOC1"/>
    <w:uiPriority w:val="39"/>
    <w:rsid w:val="00C30495"/>
    <w:rPr>
      <w:rFonts w:ascii="Arial" w:hAnsi="Arial" w:cs="Arial"/>
      <w:b/>
      <w:spacing w:val="-15"/>
      <w:kern w:val="20"/>
      <w:szCs w:val="24"/>
      <w:lang w:eastAsia="en-US"/>
    </w:rPr>
  </w:style>
  <w:style w:type="paragraph" w:styleId="TOC2">
    <w:name w:val="toc 2"/>
    <w:basedOn w:val="TOC1"/>
    <w:autoRedefine/>
    <w:uiPriority w:val="39"/>
    <w:qFormat/>
    <w:rsid w:val="00F83FE3"/>
    <w:pPr>
      <w:outlineLvl w:val="2"/>
    </w:pPr>
  </w:style>
  <w:style w:type="paragraph" w:styleId="TOC3">
    <w:name w:val="toc 3"/>
    <w:basedOn w:val="TOCBase"/>
    <w:autoRedefine/>
    <w:uiPriority w:val="39"/>
    <w:qFormat/>
    <w:rsid w:val="009C18D3"/>
    <w:pPr>
      <w:tabs>
        <w:tab w:val="clear" w:pos="6480"/>
        <w:tab w:val="right" w:leader="dot" w:pos="7560"/>
        <w:tab w:val="right" w:leader="dot" w:pos="9628"/>
      </w:tabs>
      <w:ind w:left="360" w:firstLine="1320"/>
    </w:pPr>
  </w:style>
  <w:style w:type="paragraph" w:styleId="TOC4">
    <w:name w:val="toc 4"/>
    <w:basedOn w:val="TOCBase"/>
    <w:autoRedefine/>
    <w:semiHidden/>
    <w:pPr>
      <w:ind w:left="360"/>
    </w:pPr>
  </w:style>
  <w:style w:type="paragraph" w:styleId="TOC5">
    <w:name w:val="toc 5"/>
    <w:basedOn w:val="TOCBase"/>
    <w:autoRedefine/>
    <w:semiHidden/>
    <w:pPr>
      <w:ind w:left="360"/>
    </w:pPr>
  </w:style>
  <w:style w:type="paragraph" w:customStyle="1" w:styleId="Normal1">
    <w:name w:val="Normal1"/>
    <w:basedOn w:val="Normal"/>
    <w:semiHidden/>
    <w:pPr>
      <w:overflowPunct w:val="0"/>
      <w:autoSpaceDE w:val="0"/>
      <w:autoSpaceDN w:val="0"/>
      <w:adjustRightInd w:val="0"/>
      <w:ind w:left="0"/>
      <w:jc w:val="both"/>
      <w:textAlignment w:val="baseline"/>
    </w:pPr>
    <w:rPr>
      <w:b/>
    </w:rPr>
  </w:style>
  <w:style w:type="character" w:styleId="Hyperlink">
    <w:name w:val="Hyperlink"/>
    <w:uiPriority w:val="99"/>
    <w:rsid w:val="00A67683"/>
    <w:rPr>
      <w:rFonts w:ascii="Calibri" w:hAnsi="Calibri"/>
      <w:b/>
      <w:noProof/>
      <w:color w:val="404040" w:themeColor="text1" w:themeTint="BF"/>
      <w:sz w:val="24"/>
      <w:u w:val="none"/>
    </w:rPr>
  </w:style>
  <w:style w:type="paragraph" w:customStyle="1" w:styleId="Chaptitle">
    <w:name w:val="Chap title"/>
    <w:link w:val="ChaptitleChar"/>
    <w:autoRedefine/>
    <w:semiHidden/>
    <w:rsid w:val="00921E78"/>
    <w:pPr>
      <w:spacing w:before="360" w:after="360"/>
      <w:jc w:val="center"/>
    </w:pPr>
    <w:rPr>
      <w:rFonts w:ascii="Arial" w:hAnsi="Arial" w:cs="Arial"/>
      <w:b/>
      <w:bCs/>
      <w:sz w:val="28"/>
      <w:szCs w:val="28"/>
      <w:lang w:eastAsia="en-US"/>
      <w14:shadow w14:blurRad="50800" w14:dist="38100" w14:dir="2700000" w14:sx="100000" w14:sy="100000" w14:kx="0" w14:ky="0" w14:algn="tl">
        <w14:srgbClr w14:val="000000">
          <w14:alpha w14:val="60000"/>
        </w14:srgbClr>
      </w14:shadow>
    </w:rPr>
  </w:style>
  <w:style w:type="character" w:customStyle="1" w:styleId="ChaptitleChar">
    <w:name w:val="Chap title Char"/>
    <w:link w:val="Chaptitle"/>
    <w:semiHidden/>
    <w:rsid w:val="004B4208"/>
    <w:rPr>
      <w:rFonts w:ascii="Arial" w:hAnsi="Arial" w:cs="Arial"/>
      <w:b/>
      <w:bCs/>
      <w:sz w:val="28"/>
      <w:szCs w:val="28"/>
      <w:lang w:eastAsia="en-US"/>
      <w14:shadow w14:blurRad="50800" w14:dist="38100" w14:dir="2700000" w14:sx="100000" w14:sy="100000" w14:kx="0" w14:ky="0" w14:algn="tl">
        <w14:srgbClr w14:val="000000">
          <w14:alpha w14:val="60000"/>
        </w14:srgbClr>
      </w14:shadow>
    </w:rPr>
  </w:style>
  <w:style w:type="paragraph" w:customStyle="1" w:styleId="tablelistbullet">
    <w:name w:val="table list bullet"/>
    <w:basedOn w:val="Normal"/>
    <w:semiHidden/>
    <w:rsid w:val="004256A6"/>
    <w:pPr>
      <w:overflowPunct w:val="0"/>
      <w:autoSpaceDE w:val="0"/>
      <w:autoSpaceDN w:val="0"/>
      <w:adjustRightInd w:val="0"/>
      <w:spacing w:after="120" w:line="312" w:lineRule="atLeast"/>
      <w:ind w:left="0"/>
      <w:textAlignment w:val="baseline"/>
    </w:pPr>
  </w:style>
  <w:style w:type="paragraph" w:customStyle="1" w:styleId="BodyTextLeft">
    <w:name w:val="Body Text Left"/>
    <w:basedOn w:val="Normal"/>
    <w:semiHidden/>
    <w:rsid w:val="001E5D16"/>
    <w:pPr>
      <w:overflowPunct w:val="0"/>
      <w:autoSpaceDE w:val="0"/>
      <w:autoSpaceDN w:val="0"/>
      <w:adjustRightInd w:val="0"/>
      <w:spacing w:after="240" w:line="312" w:lineRule="atLeast"/>
      <w:ind w:left="0"/>
      <w:jc w:val="both"/>
      <w:textAlignment w:val="baseline"/>
    </w:pPr>
  </w:style>
  <w:style w:type="paragraph" w:customStyle="1" w:styleId="Tabletext0">
    <w:name w:val="Table text"/>
    <w:basedOn w:val="BodyTextLeft"/>
    <w:autoRedefine/>
    <w:semiHidden/>
    <w:pPr>
      <w:spacing w:after="0" w:line="240" w:lineRule="auto"/>
      <w:jc w:val="left"/>
    </w:pPr>
    <w:rPr>
      <w:rFonts w:cs="Arial"/>
      <w:sz w:val="18"/>
      <w:szCs w:val="16"/>
    </w:rPr>
  </w:style>
  <w:style w:type="paragraph" w:customStyle="1" w:styleId="TableHEADING">
    <w:name w:val="Table HEADING"/>
    <w:basedOn w:val="Normal"/>
    <w:semiHidden/>
    <w:rsid w:val="001E5D16"/>
    <w:pPr>
      <w:overflowPunct w:val="0"/>
      <w:autoSpaceDE w:val="0"/>
      <w:autoSpaceDN w:val="0"/>
      <w:adjustRightInd w:val="0"/>
      <w:spacing w:after="240" w:line="312" w:lineRule="atLeast"/>
      <w:jc w:val="both"/>
      <w:textAlignment w:val="baseline"/>
    </w:pPr>
  </w:style>
  <w:style w:type="character" w:customStyle="1" w:styleId="BodyTextLeftChar">
    <w:name w:val="Body Text Left Char"/>
    <w:semiHidden/>
    <w:rPr>
      <w:rFonts w:ascii="Arial" w:hAnsi="Arial"/>
      <w:noProof w:val="0"/>
      <w:spacing w:val="-5"/>
      <w:lang w:val="en-GB" w:eastAsia="en-US" w:bidi="ar-SA"/>
    </w:rPr>
  </w:style>
  <w:style w:type="paragraph" w:styleId="DocumentMap">
    <w:name w:val="Document Map"/>
    <w:basedOn w:val="Normal"/>
    <w:semiHidden/>
    <w:pPr>
      <w:shd w:val="clear" w:color="auto" w:fill="000080"/>
    </w:pPr>
    <w:rPr>
      <w:rFonts w:ascii="Tahoma" w:hAnsi="Tahoma" w:cs="Tahoma"/>
    </w:rPr>
  </w:style>
  <w:style w:type="paragraph" w:styleId="CommentSubject">
    <w:name w:val="annotation subject"/>
    <w:basedOn w:val="CommentText"/>
    <w:next w:val="CommentText"/>
    <w:semiHidden/>
    <w:pPr>
      <w:keepLines w:val="0"/>
      <w:spacing w:line="240" w:lineRule="auto"/>
    </w:pPr>
    <w:rPr>
      <w:b/>
      <w:bCs/>
      <w:sz w:val="20"/>
    </w:rPr>
  </w:style>
  <w:style w:type="character" w:styleId="Strong">
    <w:name w:val="Strong"/>
    <w:semiHidden/>
    <w:rPr>
      <w:b/>
      <w:bCs/>
    </w:rPr>
  </w:style>
  <w:style w:type="paragraph" w:customStyle="1" w:styleId="Datetitle">
    <w:name w:val="Date/title"/>
    <w:basedOn w:val="Normal"/>
    <w:semiHidden/>
    <w:pPr>
      <w:widowControl w:val="0"/>
      <w:tabs>
        <w:tab w:val="left" w:pos="90"/>
        <w:tab w:val="left" w:pos="860"/>
        <w:tab w:val="right" w:pos="9070"/>
      </w:tabs>
      <w:overflowPunct w:val="0"/>
      <w:autoSpaceDE w:val="0"/>
      <w:autoSpaceDN w:val="0"/>
      <w:adjustRightInd w:val="0"/>
      <w:spacing w:before="480"/>
      <w:ind w:left="0"/>
      <w:textAlignment w:val="baseline"/>
    </w:pPr>
    <w:rPr>
      <w:b/>
      <w:color w:val="000000"/>
    </w:rPr>
  </w:style>
  <w:style w:type="paragraph" w:customStyle="1" w:styleId="Description">
    <w:name w:val="Description"/>
    <w:basedOn w:val="Normal"/>
    <w:semiHidden/>
    <w:pPr>
      <w:widowControl w:val="0"/>
      <w:tabs>
        <w:tab w:val="left" w:pos="90"/>
      </w:tabs>
      <w:overflowPunct w:val="0"/>
      <w:autoSpaceDE w:val="0"/>
      <w:autoSpaceDN w:val="0"/>
      <w:adjustRightInd w:val="0"/>
      <w:spacing w:before="120" w:line="280" w:lineRule="atLeast"/>
      <w:ind w:left="0"/>
      <w:jc w:val="both"/>
      <w:textAlignment w:val="baseline"/>
    </w:pPr>
    <w:rPr>
      <w:color w:val="000000"/>
    </w:rPr>
  </w:style>
  <w:style w:type="paragraph" w:customStyle="1" w:styleId="MELFigureTableheading0">
    <w:name w:val="M·E·L Figure/Table heading"/>
    <w:basedOn w:val="Normal"/>
    <w:rsid w:val="001D399A"/>
    <w:pPr>
      <w:numPr>
        <w:ilvl w:val="12"/>
      </w:numPr>
      <w:spacing w:line="360" w:lineRule="auto"/>
      <w:ind w:left="1080"/>
      <w:jc w:val="both"/>
    </w:pPr>
    <w:rPr>
      <w:rFonts w:asciiTheme="minorHAnsi" w:hAnsiTheme="minorHAnsi"/>
      <w:b/>
    </w:rPr>
  </w:style>
  <w:style w:type="paragraph" w:customStyle="1" w:styleId="MELheading3">
    <w:name w:val="MEL heading 3"/>
    <w:basedOn w:val="Normal"/>
    <w:link w:val="MELheading3Char"/>
    <w:semiHidden/>
    <w:rsid w:val="001D399A"/>
    <w:pPr>
      <w:keepNext/>
      <w:keepLines/>
      <w:spacing w:before="120" w:after="120" w:line="360" w:lineRule="auto"/>
      <w:ind w:left="0"/>
      <w:outlineLvl w:val="1"/>
    </w:pPr>
    <w:rPr>
      <w:rFonts w:ascii="Arial Black" w:hAnsi="Arial Black" w:cs="Arial"/>
      <w:b/>
      <w:color w:val="00264C"/>
      <w:spacing w:val="-15"/>
      <w:kern w:val="20"/>
      <w:sz w:val="24"/>
      <w:szCs w:val="24"/>
    </w:rPr>
  </w:style>
  <w:style w:type="character" w:customStyle="1" w:styleId="MELheading3Char">
    <w:name w:val="MEL heading 3 Char"/>
    <w:link w:val="MELheading3"/>
    <w:semiHidden/>
    <w:rsid w:val="004B4208"/>
    <w:rPr>
      <w:rFonts w:ascii="Arial Black" w:hAnsi="Arial Black" w:cs="Arial"/>
      <w:b/>
      <w:color w:val="00264C"/>
      <w:spacing w:val="-15"/>
      <w:kern w:val="20"/>
      <w:sz w:val="24"/>
      <w:szCs w:val="24"/>
    </w:rPr>
  </w:style>
  <w:style w:type="paragraph" w:customStyle="1" w:styleId="xl27">
    <w:name w:val="xl27"/>
    <w:basedOn w:val="Normal"/>
    <w:semiHidden/>
    <w:rsid w:val="00604EA3"/>
    <w:pPr>
      <w:overflowPunct w:val="0"/>
      <w:autoSpaceDE w:val="0"/>
      <w:autoSpaceDN w:val="0"/>
      <w:adjustRightInd w:val="0"/>
      <w:spacing w:before="100" w:after="100"/>
      <w:ind w:left="0"/>
      <w:textAlignment w:val="baseline"/>
    </w:pPr>
    <w:rPr>
      <w:sz w:val="24"/>
    </w:rPr>
  </w:style>
  <w:style w:type="paragraph" w:customStyle="1" w:styleId="Experiencetext">
    <w:name w:val="Experience text"/>
    <w:basedOn w:val="Normal"/>
    <w:semiHidden/>
    <w:rsid w:val="001F74B3"/>
    <w:pPr>
      <w:widowControl w:val="0"/>
      <w:tabs>
        <w:tab w:val="left" w:pos="90"/>
      </w:tabs>
      <w:autoSpaceDE w:val="0"/>
      <w:autoSpaceDN w:val="0"/>
      <w:adjustRightInd w:val="0"/>
      <w:spacing w:before="464" w:line="312" w:lineRule="atLeast"/>
      <w:ind w:left="0"/>
      <w:jc w:val="both"/>
    </w:pPr>
    <w:rPr>
      <w:rFonts w:cs="Arial"/>
      <w:color w:val="000000"/>
    </w:rPr>
  </w:style>
  <w:style w:type="paragraph" w:customStyle="1" w:styleId="BREBodytext">
    <w:name w:val="BRE Body text"/>
    <w:basedOn w:val="Normal"/>
    <w:semiHidden/>
    <w:rsid w:val="00F45DBE"/>
    <w:pPr>
      <w:spacing w:after="180" w:line="260" w:lineRule="atLeast"/>
      <w:ind w:left="0"/>
    </w:pPr>
    <w:rPr>
      <w:rFonts w:eastAsia="Arial Unicode MS"/>
      <w:b/>
      <w:sz w:val="24"/>
      <w:szCs w:val="24"/>
    </w:rPr>
  </w:style>
  <w:style w:type="paragraph" w:customStyle="1" w:styleId="HEAD1">
    <w:name w:val="HEAD1"/>
    <w:semiHidden/>
    <w:rsid w:val="00021137"/>
    <w:pPr>
      <w:overflowPunct w:val="0"/>
      <w:autoSpaceDE w:val="0"/>
      <w:autoSpaceDN w:val="0"/>
      <w:adjustRightInd w:val="0"/>
      <w:spacing w:before="240"/>
      <w:textAlignment w:val="baseline"/>
    </w:pPr>
    <w:rPr>
      <w:rFonts w:ascii="Arial" w:hAnsi="Arial"/>
      <w:b/>
      <w:noProof/>
      <w:sz w:val="24"/>
      <w:lang w:eastAsia="en-US"/>
    </w:rPr>
  </w:style>
  <w:style w:type="table" w:styleId="TableGrid">
    <w:name w:val="Table Grid"/>
    <w:basedOn w:val="TableNormal"/>
    <w:semiHidden/>
    <w:rsid w:val="00021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semiHidden/>
    <w:rsid w:val="007B38EA"/>
    <w:pPr>
      <w:autoSpaceDE w:val="0"/>
      <w:autoSpaceDN w:val="0"/>
      <w:ind w:left="0"/>
    </w:pPr>
    <w:rPr>
      <w:rFonts w:ascii="Tahoma" w:hAnsi="Tahoma" w:cs="Tahoma"/>
      <w:color w:val="000000"/>
      <w:sz w:val="24"/>
      <w:szCs w:val="24"/>
    </w:rPr>
  </w:style>
  <w:style w:type="paragraph" w:customStyle="1" w:styleId="copy">
    <w:name w:val="copy"/>
    <w:basedOn w:val="Normal"/>
    <w:semiHidden/>
    <w:rsid w:val="00934DF3"/>
    <w:pPr>
      <w:widowControl w:val="0"/>
      <w:suppressAutoHyphens/>
      <w:autoSpaceDE w:val="0"/>
      <w:autoSpaceDN w:val="0"/>
      <w:adjustRightInd w:val="0"/>
      <w:spacing w:line="280" w:lineRule="atLeast"/>
      <w:ind w:left="0"/>
      <w:textAlignment w:val="center"/>
    </w:pPr>
    <w:rPr>
      <w:rFonts w:ascii="Vauxhall-Regular" w:hAnsi="Vauxhall-Regular" w:cs="Vauxhall-Regular"/>
      <w:color w:val="000000"/>
      <w:sz w:val="24"/>
      <w:szCs w:val="24"/>
      <w:lang w:bidi="en-US"/>
    </w:rPr>
  </w:style>
  <w:style w:type="paragraph" w:customStyle="1" w:styleId="MELFootnote">
    <w:name w:val="M·E·L Footnote"/>
    <w:basedOn w:val="FootnoteText"/>
    <w:rsid w:val="001D399A"/>
    <w:pPr>
      <w:ind w:left="1077"/>
    </w:pPr>
    <w:rPr>
      <w:sz w:val="20"/>
    </w:rPr>
  </w:style>
  <w:style w:type="paragraph" w:customStyle="1" w:styleId="Style1">
    <w:name w:val="Style1"/>
    <w:basedOn w:val="Heading2"/>
    <w:semiHidden/>
    <w:rsid w:val="00112543"/>
  </w:style>
  <w:style w:type="paragraph" w:customStyle="1" w:styleId="MELsubheading">
    <w:name w:val="MEL subheading"/>
    <w:basedOn w:val="Normal"/>
    <w:semiHidden/>
    <w:rsid w:val="004A3AF8"/>
    <w:pPr>
      <w:spacing w:after="240"/>
      <w:ind w:left="0"/>
    </w:pPr>
    <w:rPr>
      <w:rFonts w:asciiTheme="minorHAnsi" w:hAnsiTheme="minorHAnsi"/>
      <w:b/>
      <w:sz w:val="24"/>
      <w:szCs w:val="24"/>
    </w:rPr>
  </w:style>
  <w:style w:type="paragraph" w:customStyle="1" w:styleId="MELletterlist1">
    <w:name w:val="MEL letter list 1"/>
    <w:basedOn w:val="Normal"/>
    <w:semiHidden/>
    <w:rsid w:val="00F35371"/>
    <w:pPr>
      <w:tabs>
        <w:tab w:val="num" w:pos="360"/>
      </w:tabs>
      <w:spacing w:after="120"/>
      <w:ind w:left="360" w:hanging="360"/>
    </w:pPr>
  </w:style>
  <w:style w:type="paragraph" w:customStyle="1" w:styleId="MELAppendixheading">
    <w:name w:val="MEL Appendix heading"/>
    <w:basedOn w:val="Chaptitle"/>
    <w:next w:val="TOC1"/>
    <w:link w:val="MELAppendixheadingChar"/>
    <w:semiHidden/>
    <w:rsid w:val="00926431"/>
    <w:pPr>
      <w:keepNext/>
      <w:pageBreakBefore/>
      <w:shd w:val="clear" w:color="auto" w:fill="00264C"/>
      <w:spacing w:before="0" w:line="360" w:lineRule="auto"/>
      <w:outlineLvl w:val="0"/>
    </w:pPr>
    <w:rPr>
      <w:color w:val="auto"/>
      <w:sz w:val="36"/>
      <w:szCs w:val="36"/>
      <w14:shadow w14:blurRad="0" w14:dist="0" w14:dir="0" w14:sx="0" w14:sy="0" w14:kx="0" w14:ky="0" w14:algn="none">
        <w14:srgbClr w14:val="000000"/>
      </w14:shadow>
      <w14:textFill>
        <w14:solidFill>
          <w14:srgbClr w14:val="FFFFFF"/>
        </w14:solidFill>
      </w14:textFill>
    </w:rPr>
  </w:style>
  <w:style w:type="character" w:customStyle="1" w:styleId="MELAppendixheadingChar">
    <w:name w:val="MEL Appendix heading Char"/>
    <w:link w:val="MELAppendixheading"/>
    <w:semiHidden/>
    <w:rsid w:val="004B4208"/>
    <w:rPr>
      <w:rFonts w:ascii="Arial" w:hAnsi="Arial" w:cs="Arial"/>
      <w:b/>
      <w:bCs/>
      <w:color w:val="FFFFFF"/>
      <w:sz w:val="36"/>
      <w:szCs w:val="36"/>
      <w:shd w:val="clear" w:color="auto" w:fill="00264C"/>
      <w:lang w:eastAsia="en-US"/>
    </w:rPr>
  </w:style>
  <w:style w:type="paragraph" w:customStyle="1" w:styleId="MELfrontpagebluetitle">
    <w:name w:val="MEL front page blue title"/>
    <w:basedOn w:val="MELfrontpagegreentitles"/>
    <w:link w:val="MELfrontpagebluetitleChar"/>
    <w:semiHidden/>
    <w:rsid w:val="000F7AE0"/>
    <w:pPr>
      <w:spacing w:after="360"/>
    </w:pPr>
    <w:rPr>
      <w:color w:val="00264C"/>
    </w:rPr>
  </w:style>
  <w:style w:type="paragraph" w:customStyle="1" w:styleId="MELfrontpagegreentitles">
    <w:name w:val="MEL front page green titles"/>
    <w:basedOn w:val="Normal"/>
    <w:semiHidden/>
    <w:rsid w:val="00090160"/>
    <w:pPr>
      <w:ind w:left="0"/>
      <w:jc w:val="center"/>
    </w:pPr>
    <w:rPr>
      <w:rFonts w:cs="Arial"/>
      <w:b/>
      <w:color w:val="008080"/>
      <w:sz w:val="32"/>
      <w:szCs w:val="32"/>
    </w:rPr>
  </w:style>
  <w:style w:type="character" w:customStyle="1" w:styleId="MELfrontpagebluetitleChar">
    <w:name w:val="MEL front page blue title Char"/>
    <w:link w:val="MELfrontpagebluetitle"/>
    <w:semiHidden/>
    <w:rsid w:val="004B4208"/>
    <w:rPr>
      <w:rFonts w:cs="Arial"/>
      <w:b/>
      <w:color w:val="00264C"/>
      <w:sz w:val="32"/>
      <w:szCs w:val="32"/>
    </w:rPr>
  </w:style>
  <w:style w:type="paragraph" w:customStyle="1" w:styleId="MELtableofcontents">
    <w:name w:val="MEL table of contents"/>
    <w:basedOn w:val="TOC1"/>
    <w:semiHidden/>
    <w:rsid w:val="000F7AE0"/>
    <w:rPr>
      <w:noProof/>
    </w:rPr>
  </w:style>
  <w:style w:type="paragraph" w:customStyle="1" w:styleId="MELHeadertext">
    <w:name w:val="MEL Header text"/>
    <w:basedOn w:val="Header"/>
    <w:link w:val="MELHeadertextChar"/>
    <w:semiHidden/>
    <w:rsid w:val="000F7AE0"/>
    <w:pPr>
      <w:tabs>
        <w:tab w:val="clear" w:pos="4320"/>
        <w:tab w:val="clear" w:pos="8640"/>
      </w:tabs>
      <w:ind w:left="0"/>
    </w:pPr>
    <w:rPr>
      <w:smallCaps/>
      <w:color w:val="00264C"/>
    </w:rPr>
  </w:style>
  <w:style w:type="character" w:customStyle="1" w:styleId="MELHeadertextChar">
    <w:name w:val="MEL Header text Char"/>
    <w:link w:val="MELHeadertext"/>
    <w:semiHidden/>
    <w:rsid w:val="004B4208"/>
    <w:rPr>
      <w:caps/>
      <w:smallCaps/>
      <w:color w:val="00264C"/>
      <w:sz w:val="15"/>
    </w:rPr>
  </w:style>
  <w:style w:type="paragraph" w:customStyle="1" w:styleId="MELfootertext">
    <w:name w:val="MEL footer text"/>
    <w:basedOn w:val="Normal"/>
    <w:link w:val="MELfootertextChar"/>
    <w:semiHidden/>
    <w:rsid w:val="00FF503E"/>
    <w:pPr>
      <w:pageBreakBefore/>
      <w:shd w:val="clear" w:color="auto" w:fill="00264C"/>
      <w:tabs>
        <w:tab w:val="num" w:pos="360"/>
      </w:tabs>
      <w:spacing w:after="360" w:line="360" w:lineRule="auto"/>
      <w:ind w:left="360" w:hanging="360"/>
      <w:outlineLvl w:val="0"/>
    </w:pPr>
    <w:rPr>
      <w:rFonts w:ascii="Arial Black" w:hAnsi="Arial Black" w:cs="Arial"/>
      <w:b/>
      <w:color w:val="FFFFFF"/>
      <w:spacing w:val="-10"/>
      <w:kern w:val="20"/>
      <w:sz w:val="28"/>
      <w:szCs w:val="28"/>
    </w:rPr>
  </w:style>
  <w:style w:type="character" w:customStyle="1" w:styleId="MELfootertextChar">
    <w:name w:val="MEL footer text Char"/>
    <w:link w:val="MELfootertext"/>
    <w:semiHidden/>
    <w:rsid w:val="004B4208"/>
    <w:rPr>
      <w:rFonts w:ascii="Arial Black" w:hAnsi="Arial Black" w:cs="Arial"/>
      <w:b/>
      <w:color w:val="FFFFFF"/>
      <w:spacing w:val="-10"/>
      <w:kern w:val="20"/>
      <w:sz w:val="28"/>
      <w:szCs w:val="28"/>
      <w:shd w:val="clear" w:color="auto" w:fill="00264C"/>
    </w:rPr>
  </w:style>
  <w:style w:type="paragraph" w:customStyle="1" w:styleId="MELpagenumber">
    <w:name w:val="MEL page number"/>
    <w:basedOn w:val="Footer"/>
    <w:semiHidden/>
    <w:rsid w:val="00F35371"/>
    <w:pPr>
      <w:pBdr>
        <w:top w:val="single" w:sz="4" w:space="2" w:color="auto"/>
      </w:pBdr>
      <w:tabs>
        <w:tab w:val="clear" w:pos="4320"/>
        <w:tab w:val="clear" w:pos="8640"/>
      </w:tabs>
      <w:spacing w:before="120" w:line="360" w:lineRule="auto"/>
      <w:ind w:left="0" w:right="11"/>
    </w:pPr>
    <w:rPr>
      <w:caps w:val="0"/>
      <w:color w:val="00264C"/>
      <w:szCs w:val="15"/>
    </w:rPr>
  </w:style>
  <w:style w:type="paragraph" w:customStyle="1" w:styleId="MELContentspageheader">
    <w:name w:val="MEL Contents page header"/>
    <w:basedOn w:val="TOC1"/>
    <w:semiHidden/>
    <w:rsid w:val="000F7AE0"/>
    <w:pPr>
      <w:shd w:val="clear" w:color="auto" w:fill="00264C"/>
      <w:tabs>
        <w:tab w:val="clear" w:pos="8760"/>
        <w:tab w:val="right" w:leader="dot" w:pos="8880"/>
      </w:tabs>
      <w:spacing w:after="480" w:line="300" w:lineRule="atLeast"/>
      <w:ind w:left="0"/>
      <w:jc w:val="center"/>
    </w:pPr>
    <w:rPr>
      <w:rFonts w:ascii="Arial Black" w:hAnsi="Arial Black"/>
      <w:color w:val="FFFFFF"/>
      <w:sz w:val="32"/>
      <w:szCs w:val="32"/>
    </w:rPr>
  </w:style>
  <w:style w:type="paragraph" w:styleId="BodyText">
    <w:name w:val="Body Text"/>
    <w:basedOn w:val="Normal"/>
    <w:link w:val="BodyTextChar"/>
    <w:semiHidden/>
    <w:rsid w:val="00F21A2A"/>
    <w:pPr>
      <w:spacing w:after="240" w:line="240" w:lineRule="atLeast"/>
      <w:jc w:val="both"/>
    </w:pPr>
  </w:style>
  <w:style w:type="character" w:customStyle="1" w:styleId="BodyTextChar">
    <w:name w:val="Body Text Char"/>
    <w:link w:val="BodyText"/>
    <w:semiHidden/>
    <w:rsid w:val="004B4208"/>
  </w:style>
  <w:style w:type="paragraph" w:styleId="BodyTextIndent2">
    <w:name w:val="Body Text Indent 2"/>
    <w:basedOn w:val="Normal"/>
    <w:semiHidden/>
    <w:rsid w:val="00F21A2A"/>
    <w:pPr>
      <w:spacing w:after="60"/>
      <w:ind w:left="720"/>
      <w:jc w:val="both"/>
    </w:pPr>
  </w:style>
  <w:style w:type="paragraph" w:customStyle="1" w:styleId="MELContentslistheading">
    <w:name w:val="MEL Contents list heading"/>
    <w:basedOn w:val="MELtableofcontents"/>
    <w:semiHidden/>
    <w:rsid w:val="00F35371"/>
  </w:style>
  <w:style w:type="paragraph" w:customStyle="1" w:styleId="MELAppendixlistofheadings">
    <w:name w:val="MEL Appendix list of headings"/>
    <w:basedOn w:val="Normal"/>
    <w:link w:val="MELAppendixlistofheadingsChar"/>
    <w:semiHidden/>
    <w:rsid w:val="00926431"/>
    <w:pPr>
      <w:keepNext/>
      <w:keepLines/>
      <w:spacing w:before="240" w:after="240" w:line="240" w:lineRule="atLeast"/>
      <w:ind w:left="0"/>
    </w:pPr>
    <w:rPr>
      <w:rFonts w:cs="Arial"/>
      <w:b/>
      <w:bCs/>
      <w:color w:val="00264C"/>
      <w:spacing w:val="-15"/>
      <w:kern w:val="20"/>
      <w:sz w:val="24"/>
      <w:szCs w:val="24"/>
    </w:rPr>
  </w:style>
  <w:style w:type="character" w:customStyle="1" w:styleId="MELAppendixlistofheadingsChar">
    <w:name w:val="MEL Appendix list of headings Char"/>
    <w:link w:val="MELAppendixlistofheadings"/>
    <w:semiHidden/>
    <w:rsid w:val="004B4208"/>
    <w:rPr>
      <w:rFonts w:cs="Arial"/>
      <w:b/>
      <w:bCs/>
      <w:color w:val="00264C"/>
      <w:spacing w:val="-15"/>
      <w:kern w:val="20"/>
      <w:sz w:val="24"/>
      <w:szCs w:val="24"/>
    </w:rPr>
  </w:style>
  <w:style w:type="paragraph" w:customStyle="1" w:styleId="Listsubbullet1">
    <w:name w:val="List sub bullet 1"/>
    <w:basedOn w:val="Normal"/>
    <w:link w:val="Listsubbullet1Char"/>
    <w:semiHidden/>
    <w:rsid w:val="00F35371"/>
    <w:pPr>
      <w:tabs>
        <w:tab w:val="num" w:pos="360"/>
      </w:tabs>
      <w:spacing w:after="120"/>
      <w:ind w:left="360" w:hanging="360"/>
    </w:pPr>
  </w:style>
  <w:style w:type="character" w:customStyle="1" w:styleId="Listsubbullet1Char">
    <w:name w:val="List sub bullet 1 Char"/>
    <w:basedOn w:val="DefaultParagraphFont"/>
    <w:link w:val="Listsubbullet1"/>
    <w:semiHidden/>
    <w:rsid w:val="004B4208"/>
  </w:style>
  <w:style w:type="paragraph" w:customStyle="1" w:styleId="Listsubbullet3">
    <w:name w:val="List sub bullet 3"/>
    <w:basedOn w:val="Normal"/>
    <w:semiHidden/>
    <w:rsid w:val="00F35371"/>
    <w:pPr>
      <w:tabs>
        <w:tab w:val="num" w:pos="1080"/>
      </w:tabs>
      <w:spacing w:after="120"/>
      <w:ind w:hanging="360"/>
    </w:pPr>
  </w:style>
  <w:style w:type="paragraph" w:customStyle="1" w:styleId="Listsubbullet4">
    <w:name w:val="List sub bullet 4"/>
    <w:basedOn w:val="Listsubbullet1"/>
    <w:semiHidden/>
    <w:rsid w:val="00F35371"/>
    <w:pPr>
      <w:tabs>
        <w:tab w:val="clear" w:pos="360"/>
        <w:tab w:val="num" w:pos="1440"/>
      </w:tabs>
      <w:ind w:left="1440"/>
    </w:pPr>
  </w:style>
  <w:style w:type="paragraph" w:customStyle="1" w:styleId="Listsubbullet2">
    <w:name w:val="List sub bullet 2"/>
    <w:basedOn w:val="Listsubbullet1"/>
    <w:semiHidden/>
    <w:rsid w:val="00F35371"/>
    <w:pPr>
      <w:tabs>
        <w:tab w:val="clear" w:pos="360"/>
        <w:tab w:val="num" w:pos="720"/>
      </w:tabs>
      <w:ind w:left="720"/>
    </w:pPr>
  </w:style>
  <w:style w:type="paragraph" w:customStyle="1" w:styleId="MELparagraphtextindented">
    <w:name w:val="MEL paragraph text indented"/>
    <w:basedOn w:val="Normal"/>
    <w:semiHidden/>
    <w:rsid w:val="00207051"/>
    <w:pPr>
      <w:spacing w:after="240"/>
      <w:ind w:left="720"/>
      <w:jc w:val="both"/>
    </w:pPr>
  </w:style>
  <w:style w:type="paragraph" w:customStyle="1" w:styleId="MELletterlist2">
    <w:name w:val="MEL letter list 2"/>
    <w:basedOn w:val="MELletterlist1"/>
    <w:semiHidden/>
    <w:rsid w:val="00F35371"/>
    <w:pPr>
      <w:tabs>
        <w:tab w:val="clear" w:pos="360"/>
        <w:tab w:val="num" w:pos="720"/>
      </w:tabs>
      <w:ind w:left="720"/>
    </w:pPr>
  </w:style>
  <w:style w:type="paragraph" w:customStyle="1" w:styleId="MELletterlist3">
    <w:name w:val="MEL letter list 3"/>
    <w:basedOn w:val="MELletterlist1"/>
    <w:semiHidden/>
    <w:rsid w:val="00F35371"/>
    <w:pPr>
      <w:tabs>
        <w:tab w:val="clear" w:pos="360"/>
        <w:tab w:val="num" w:pos="1080"/>
      </w:tabs>
      <w:ind w:left="1080"/>
    </w:pPr>
  </w:style>
  <w:style w:type="paragraph" w:customStyle="1" w:styleId="MELletterlist4">
    <w:name w:val="MEL letter list 4"/>
    <w:basedOn w:val="MELletterlist1"/>
    <w:semiHidden/>
    <w:rsid w:val="00F35371"/>
    <w:pPr>
      <w:tabs>
        <w:tab w:val="clear" w:pos="360"/>
        <w:tab w:val="num" w:pos="1440"/>
      </w:tabs>
      <w:ind w:left="1440"/>
    </w:pPr>
  </w:style>
  <w:style w:type="paragraph" w:styleId="BodyText3">
    <w:name w:val="Body Text 3"/>
    <w:basedOn w:val="Normal"/>
    <w:semiHidden/>
    <w:rsid w:val="002B6C1C"/>
    <w:pPr>
      <w:overflowPunct w:val="0"/>
      <w:autoSpaceDE w:val="0"/>
      <w:autoSpaceDN w:val="0"/>
      <w:adjustRightInd w:val="0"/>
      <w:spacing w:after="120"/>
      <w:ind w:left="0"/>
      <w:textAlignment w:val="baseline"/>
    </w:pPr>
    <w:rPr>
      <w:rFonts w:ascii="Times New Roman" w:hAnsi="Times New Roman"/>
      <w:sz w:val="16"/>
      <w:szCs w:val="16"/>
    </w:rPr>
  </w:style>
  <w:style w:type="paragraph" w:styleId="BodyTextIndent">
    <w:name w:val="Body Text Indent"/>
    <w:basedOn w:val="Normal"/>
    <w:semiHidden/>
    <w:rsid w:val="00FD3A0F"/>
    <w:pPr>
      <w:spacing w:after="120"/>
      <w:ind w:left="283"/>
    </w:pPr>
  </w:style>
  <w:style w:type="paragraph" w:styleId="ListBullet">
    <w:name w:val="List Bullet"/>
    <w:basedOn w:val="Normal"/>
    <w:semiHidden/>
    <w:rsid w:val="00FD3A0F"/>
    <w:pPr>
      <w:tabs>
        <w:tab w:val="num" w:pos="643"/>
      </w:tabs>
      <w:ind w:left="643" w:hanging="360"/>
    </w:pPr>
    <w:rPr>
      <w:rFonts w:ascii="Times New Roman" w:hAnsi="Times New Roman"/>
      <w:sz w:val="24"/>
      <w:szCs w:val="24"/>
    </w:rPr>
  </w:style>
  <w:style w:type="paragraph" w:styleId="ListParagraph">
    <w:name w:val="List Paragraph"/>
    <w:basedOn w:val="Normal"/>
    <w:semiHidden/>
    <w:rsid w:val="00850842"/>
    <w:pPr>
      <w:ind w:left="720"/>
      <w:contextualSpacing/>
    </w:pPr>
    <w:rPr>
      <w:rFonts w:ascii="Times New Roman" w:hAnsi="Times New Roman"/>
    </w:rPr>
  </w:style>
  <w:style w:type="paragraph" w:customStyle="1" w:styleId="Question">
    <w:name w:val="Question"/>
    <w:basedOn w:val="Normal"/>
    <w:semiHidden/>
    <w:rsid w:val="00C77D2B"/>
    <w:pPr>
      <w:ind w:left="720" w:hanging="720"/>
    </w:pPr>
    <w:rPr>
      <w:rFonts w:ascii="Times New Roman" w:hAnsi="Times New Roman"/>
      <w:sz w:val="24"/>
      <w:szCs w:val="24"/>
    </w:rPr>
  </w:style>
  <w:style w:type="character" w:customStyle="1" w:styleId="emailstyle26">
    <w:name w:val="emailstyle26"/>
    <w:semiHidden/>
    <w:rsid w:val="00C77D2B"/>
    <w:rPr>
      <w:rFonts w:ascii="Arial" w:hAnsi="Arial" w:cs="Arial" w:hint="default"/>
      <w:color w:val="000080"/>
      <w:sz w:val="20"/>
      <w:szCs w:val="20"/>
    </w:rPr>
  </w:style>
  <w:style w:type="character" w:styleId="PageNumber">
    <w:name w:val="page number"/>
    <w:basedOn w:val="DefaultParagraphFont"/>
    <w:semiHidden/>
    <w:rsid w:val="00647330"/>
  </w:style>
  <w:style w:type="paragraph" w:styleId="BalloonText">
    <w:name w:val="Balloon Text"/>
    <w:basedOn w:val="Normal"/>
    <w:link w:val="BalloonTextChar"/>
    <w:semiHidden/>
    <w:rsid w:val="00AD0C97"/>
    <w:rPr>
      <w:rFonts w:ascii="Tahoma" w:hAnsi="Tahoma" w:cs="Tahoma"/>
      <w:sz w:val="16"/>
      <w:szCs w:val="16"/>
    </w:rPr>
  </w:style>
  <w:style w:type="character" w:customStyle="1" w:styleId="BalloonTextChar">
    <w:name w:val="Balloon Text Char"/>
    <w:link w:val="BalloonText"/>
    <w:semiHidden/>
    <w:rsid w:val="004B4208"/>
    <w:rPr>
      <w:rFonts w:ascii="Tahoma" w:hAnsi="Tahoma" w:cs="Tahoma"/>
      <w:sz w:val="16"/>
      <w:szCs w:val="16"/>
    </w:rPr>
  </w:style>
  <w:style w:type="paragraph" w:customStyle="1" w:styleId="MELmainbodytext">
    <w:name w:val="M·E·L main body text"/>
    <w:basedOn w:val="MELmaintext"/>
    <w:link w:val="MELmainbodytextChar"/>
    <w:qFormat/>
    <w:rsid w:val="00093B86"/>
    <w:pPr>
      <w:spacing w:after="240"/>
    </w:pPr>
  </w:style>
  <w:style w:type="character" w:customStyle="1" w:styleId="MELmainbodytextChar">
    <w:name w:val="M·E·L main body text Char"/>
    <w:basedOn w:val="MELmaintextCharChar"/>
    <w:link w:val="MELmainbodytext"/>
    <w:rsid w:val="00093B86"/>
  </w:style>
  <w:style w:type="paragraph" w:customStyle="1" w:styleId="MELHeader2">
    <w:name w:val="M·E·L Header 2"/>
    <w:basedOn w:val="Normal"/>
    <w:link w:val="MELHeader2Char"/>
    <w:qFormat/>
    <w:rsid w:val="00C40D06"/>
    <w:pPr>
      <w:keepNext/>
      <w:keepLines/>
      <w:spacing w:before="240" w:after="240" w:line="240" w:lineRule="atLeast"/>
      <w:ind w:left="0"/>
      <w:outlineLvl w:val="2"/>
    </w:pPr>
    <w:rPr>
      <w:rFonts w:asciiTheme="minorHAnsi" w:hAnsiTheme="minorHAnsi" w:cs="Arial"/>
      <w:b/>
      <w:color w:val="12A19A"/>
      <w:spacing w:val="-15"/>
      <w:kern w:val="20"/>
      <w:sz w:val="36"/>
      <w:szCs w:val="36"/>
      <w:lang w:val="en-US" w:eastAsia="en-US"/>
    </w:rPr>
  </w:style>
  <w:style w:type="character" w:customStyle="1" w:styleId="MELHeader2Char">
    <w:name w:val="M·E·L Header 2 Char"/>
    <w:basedOn w:val="DefaultParagraphFont"/>
    <w:link w:val="MELHeader2"/>
    <w:rsid w:val="00C40D06"/>
    <w:rPr>
      <w:rFonts w:asciiTheme="minorHAnsi" w:hAnsiTheme="minorHAnsi" w:cs="Arial"/>
      <w:b/>
      <w:color w:val="12A19A"/>
      <w:spacing w:val="-15"/>
      <w:kern w:val="20"/>
      <w:sz w:val="36"/>
      <w:szCs w:val="36"/>
      <w:lang w:val="en-US" w:eastAsia="en-US"/>
    </w:rPr>
  </w:style>
  <w:style w:type="paragraph" w:customStyle="1" w:styleId="MELHeader1">
    <w:name w:val="M·E·L Header 1"/>
    <w:basedOn w:val="MELHeader2"/>
    <w:next w:val="MELmainbodytext"/>
    <w:link w:val="MELHeader1Char"/>
    <w:qFormat/>
    <w:rsid w:val="00B13004"/>
    <w:rPr>
      <w:color w:val="404040" w:themeColor="text1" w:themeTint="BF"/>
      <w:sz w:val="48"/>
      <w:szCs w:val="48"/>
    </w:rPr>
  </w:style>
  <w:style w:type="character" w:customStyle="1" w:styleId="MELHeader1Char">
    <w:name w:val="M·E·L Header 1 Char"/>
    <w:basedOn w:val="DefaultParagraphFont"/>
    <w:link w:val="MELHeader1"/>
    <w:rsid w:val="00B13004"/>
    <w:rPr>
      <w:rFonts w:asciiTheme="minorHAnsi" w:hAnsiTheme="minorHAnsi" w:cs="Arial"/>
      <w:b/>
      <w:spacing w:val="-15"/>
      <w:kern w:val="20"/>
      <w:sz w:val="48"/>
      <w:szCs w:val="48"/>
      <w:lang w:val="en-US" w:eastAsia="en-US"/>
    </w:rPr>
  </w:style>
  <w:style w:type="paragraph" w:customStyle="1" w:styleId="MELBullet1">
    <w:name w:val="M·E·L Bullet 1"/>
    <w:basedOn w:val="Listsubbullet1"/>
    <w:link w:val="MELBullet1Char"/>
    <w:qFormat/>
    <w:rsid w:val="00655747"/>
    <w:pPr>
      <w:numPr>
        <w:numId w:val="3"/>
      </w:numPr>
      <w:spacing w:line="276" w:lineRule="auto"/>
    </w:pPr>
    <w:rPr>
      <w:rFonts w:asciiTheme="minorHAnsi" w:hAnsiTheme="minorHAnsi"/>
    </w:rPr>
  </w:style>
  <w:style w:type="character" w:customStyle="1" w:styleId="MELBullet1Char">
    <w:name w:val="M·E·L Bullet 1 Char"/>
    <w:basedOn w:val="Listsubbullet1Char"/>
    <w:link w:val="MELBullet1"/>
    <w:rsid w:val="00655747"/>
    <w:rPr>
      <w:rFonts w:asciiTheme="minorHAnsi" w:hAnsiTheme="minorHAnsi"/>
    </w:rPr>
  </w:style>
  <w:style w:type="paragraph" w:customStyle="1" w:styleId="MELBullet2">
    <w:name w:val="M·E·L Bullet 2"/>
    <w:basedOn w:val="MELBullet1"/>
    <w:link w:val="MELBullet2Char"/>
    <w:qFormat/>
    <w:rsid w:val="001D399A"/>
    <w:pPr>
      <w:numPr>
        <w:ilvl w:val="1"/>
        <w:numId w:val="2"/>
      </w:numPr>
    </w:pPr>
  </w:style>
  <w:style w:type="character" w:customStyle="1" w:styleId="MELBullet2Char">
    <w:name w:val="M·E·L Bullet 2 Char"/>
    <w:basedOn w:val="MELBullet1Char"/>
    <w:link w:val="MELBullet2"/>
    <w:rsid w:val="001D399A"/>
    <w:rPr>
      <w:rFonts w:asciiTheme="minorHAnsi" w:hAnsiTheme="minorHAnsi"/>
    </w:rPr>
  </w:style>
  <w:style w:type="paragraph" w:customStyle="1" w:styleId="MELHeader3">
    <w:name w:val="M·E·L Header 3"/>
    <w:basedOn w:val="MELHeader2"/>
    <w:next w:val="MELmainbodytext"/>
    <w:link w:val="MELHeader3Char"/>
    <w:qFormat/>
    <w:rsid w:val="00EB06FC"/>
    <w:rPr>
      <w:sz w:val="32"/>
      <w:szCs w:val="32"/>
    </w:rPr>
  </w:style>
  <w:style w:type="character" w:customStyle="1" w:styleId="MELHeader3Char">
    <w:name w:val="M·E·L Header 3 Char"/>
    <w:basedOn w:val="MELHeader2Char"/>
    <w:link w:val="MELHeader3"/>
    <w:rsid w:val="00EB06FC"/>
    <w:rPr>
      <w:rFonts w:asciiTheme="minorHAnsi" w:hAnsiTheme="minorHAnsi" w:cs="Arial"/>
      <w:b/>
      <w:color w:val="2FAC66"/>
      <w:spacing w:val="-15"/>
      <w:kern w:val="20"/>
      <w:sz w:val="32"/>
      <w:szCs w:val="32"/>
      <w:lang w:val="en-US" w:eastAsia="en-US"/>
    </w:rPr>
  </w:style>
  <w:style w:type="paragraph" w:customStyle="1" w:styleId="MELSectionHeadings">
    <w:name w:val="M·E·L Section Headings"/>
    <w:basedOn w:val="Normal"/>
    <w:link w:val="MELSectionHeadingsChar"/>
    <w:qFormat/>
    <w:rsid w:val="004A3AF8"/>
    <w:pPr>
      <w:ind w:left="0" w:right="-108"/>
      <w:jc w:val="right"/>
    </w:pPr>
    <w:rPr>
      <w:b/>
      <w:color w:val="FFFFFF"/>
      <w:sz w:val="48"/>
      <w:szCs w:val="48"/>
    </w:rPr>
  </w:style>
  <w:style w:type="character" w:customStyle="1" w:styleId="MELSectionHeadingsChar">
    <w:name w:val="M·E·L Section Headings Char"/>
    <w:basedOn w:val="DefaultParagraphFont"/>
    <w:link w:val="MELSectionHeadings"/>
    <w:rsid w:val="004A3AF8"/>
    <w:rPr>
      <w:rFonts w:ascii="Calibri" w:hAnsi="Calibri"/>
      <w:b/>
      <w:color w:val="FFFFFF"/>
      <w:spacing w:val="-5"/>
      <w:sz w:val="48"/>
      <w:szCs w:val="48"/>
      <w:lang w:val="en-US" w:eastAsia="en-US"/>
    </w:rPr>
  </w:style>
  <w:style w:type="paragraph" w:customStyle="1" w:styleId="MELNumberedbulletlist">
    <w:name w:val="M·E·L Numbered bullet list"/>
    <w:basedOn w:val="MELBullet1"/>
    <w:link w:val="MELNumberedbulletlistChar"/>
    <w:qFormat/>
    <w:rsid w:val="00E4662E"/>
    <w:pPr>
      <w:numPr>
        <w:numId w:val="1"/>
      </w:numPr>
      <w:spacing w:after="240"/>
      <w:ind w:left="357" w:hanging="357"/>
    </w:pPr>
  </w:style>
  <w:style w:type="character" w:customStyle="1" w:styleId="MELNumberedbulletlistChar">
    <w:name w:val="M·E·L Numbered bullet list Char"/>
    <w:basedOn w:val="MELBullet1Char"/>
    <w:link w:val="MELNumberedbulletlist"/>
    <w:rsid w:val="00E4662E"/>
    <w:rPr>
      <w:rFonts w:asciiTheme="minorHAnsi" w:hAnsiTheme="minorHAnsi"/>
    </w:rPr>
  </w:style>
  <w:style w:type="paragraph" w:customStyle="1" w:styleId="MELSubheader1">
    <w:name w:val="M·E·L Subheader 1"/>
    <w:basedOn w:val="MELHeader3"/>
    <w:link w:val="MELSubheader1Char"/>
    <w:qFormat/>
    <w:rsid w:val="001D399A"/>
    <w:pPr>
      <w:ind w:left="360" w:hanging="360"/>
    </w:pPr>
    <w:rPr>
      <w:sz w:val="28"/>
      <w:szCs w:val="28"/>
    </w:rPr>
  </w:style>
  <w:style w:type="character" w:customStyle="1" w:styleId="MELSubheader1Char">
    <w:name w:val="M·E·L Subheader 1 Char"/>
    <w:basedOn w:val="MELHeader3Char"/>
    <w:link w:val="MELSubheader1"/>
    <w:rsid w:val="001D399A"/>
    <w:rPr>
      <w:rFonts w:asciiTheme="minorHAnsi" w:hAnsiTheme="minorHAnsi" w:cs="Arial"/>
      <w:b/>
      <w:color w:val="2FAC66"/>
      <w:spacing w:val="-15"/>
      <w:kern w:val="20"/>
      <w:sz w:val="28"/>
      <w:szCs w:val="28"/>
      <w:lang w:val="en-US" w:eastAsia="en-US" w:bidi="ar-SA"/>
    </w:rPr>
  </w:style>
  <w:style w:type="paragraph" w:customStyle="1" w:styleId="MELSubheader2">
    <w:name w:val="M·E·L Subheader 2"/>
    <w:basedOn w:val="MELSubheader1"/>
    <w:link w:val="MELSubheader2Char"/>
    <w:qFormat/>
    <w:rsid w:val="00800E76"/>
    <w:rPr>
      <w:sz w:val="24"/>
      <w:szCs w:val="24"/>
    </w:rPr>
  </w:style>
  <w:style w:type="character" w:customStyle="1" w:styleId="MELSubheader2Char">
    <w:name w:val="M·E·L Subheader 2 Char"/>
    <w:basedOn w:val="MELSubheader1Char"/>
    <w:link w:val="MELSubheader2"/>
    <w:rsid w:val="00800E76"/>
    <w:rPr>
      <w:rFonts w:asciiTheme="minorHAnsi" w:hAnsiTheme="minorHAnsi" w:cs="Arial"/>
      <w:b/>
      <w:color w:val="12A19A"/>
      <w:spacing w:val="-15"/>
      <w:kern w:val="20"/>
      <w:sz w:val="24"/>
      <w:szCs w:val="24"/>
      <w:lang w:val="en-US" w:eastAsia="en-US" w:bidi="ar-SA"/>
    </w:rPr>
  </w:style>
  <w:style w:type="paragraph" w:customStyle="1" w:styleId="MELmainbodybold">
    <w:name w:val="M·E·L main body bold"/>
    <w:basedOn w:val="MELmainbodytext"/>
    <w:link w:val="MELmainbodyboldChar"/>
    <w:qFormat/>
    <w:rsid w:val="00134853"/>
    <w:rPr>
      <w:b/>
    </w:rPr>
  </w:style>
  <w:style w:type="character" w:customStyle="1" w:styleId="MELmainbodyboldChar">
    <w:name w:val="M·E·L main body bold Char"/>
    <w:basedOn w:val="MELmainbodytextChar"/>
    <w:link w:val="MELmainbodybold"/>
    <w:rsid w:val="00134853"/>
    <w:rPr>
      <w:b/>
    </w:rPr>
  </w:style>
  <w:style w:type="paragraph" w:customStyle="1" w:styleId="MELBoldMaintext">
    <w:name w:val="MEL Bold Main text"/>
    <w:basedOn w:val="MELmaintext"/>
    <w:semiHidden/>
    <w:rsid w:val="0040074D"/>
    <w:rPr>
      <w:b/>
      <w:color w:val="00264C"/>
    </w:rPr>
  </w:style>
  <w:style w:type="paragraph" w:customStyle="1" w:styleId="MELMainsectionheader">
    <w:name w:val="M·E·L Main section header"/>
    <w:basedOn w:val="Normal"/>
    <w:next w:val="MELmainbodytext"/>
    <w:link w:val="MELMainsectionheaderChar"/>
    <w:qFormat/>
    <w:rsid w:val="000532CF"/>
    <w:pPr>
      <w:keepNext/>
      <w:keepLines/>
      <w:pageBreakBefore/>
      <w:shd w:val="clear" w:color="auto" w:fill="12A19A"/>
      <w:spacing w:after="240" w:line="240" w:lineRule="atLeast"/>
      <w:ind w:left="0"/>
      <w:outlineLvl w:val="0"/>
    </w:pPr>
    <w:rPr>
      <w:rFonts w:cs="Arial"/>
      <w:b/>
      <w:color w:val="FFFFFF" w:themeColor="background1"/>
      <w:kern w:val="20"/>
      <w:sz w:val="48"/>
      <w:szCs w:val="48"/>
      <w:lang w:val="en-US" w:eastAsia="en-US"/>
    </w:rPr>
  </w:style>
  <w:style w:type="character" w:customStyle="1" w:styleId="MELMainsectionheaderChar">
    <w:name w:val="M·E·L Main section header Char"/>
    <w:basedOn w:val="DefaultParagraphFont"/>
    <w:link w:val="MELMainsectionheader"/>
    <w:rsid w:val="000532CF"/>
    <w:rPr>
      <w:rFonts w:cs="Arial"/>
      <w:b/>
      <w:color w:val="FFFFFF" w:themeColor="background1"/>
      <w:kern w:val="20"/>
      <w:sz w:val="48"/>
      <w:szCs w:val="48"/>
      <w:shd w:val="clear" w:color="auto" w:fill="12A19A"/>
      <w:lang w:val="en-US" w:eastAsia="en-US"/>
    </w:rPr>
  </w:style>
  <w:style w:type="paragraph" w:styleId="TOCHeading">
    <w:name w:val="TOC Heading"/>
    <w:basedOn w:val="Heading1"/>
    <w:next w:val="Normal"/>
    <w:uiPriority w:val="39"/>
    <w:semiHidden/>
    <w:qFormat/>
    <w:rsid w:val="00A67683"/>
    <w:pPr>
      <w:pBdr>
        <w:top w:val="none" w:sz="0" w:space="0" w:color="auto"/>
        <w:left w:val="none" w:sz="0" w:space="0" w:color="auto"/>
        <w:bottom w:val="none" w:sz="0" w:space="0" w:color="auto"/>
      </w:pBdr>
      <w:shd w:val="clear" w:color="auto" w:fill="auto"/>
      <w:spacing w:before="480" w:after="0" w:line="276" w:lineRule="auto"/>
      <w:ind w:left="0"/>
      <w:outlineLvl w:val="9"/>
    </w:pPr>
    <w:rPr>
      <w:rFonts w:asciiTheme="majorHAnsi" w:eastAsiaTheme="majorEastAsia" w:hAnsiTheme="majorHAnsi" w:cstheme="majorBidi"/>
      <w:b/>
      <w:bCs/>
      <w:color w:val="365F91" w:themeColor="accent1" w:themeShade="BF"/>
      <w:spacing w:val="0"/>
      <w:kern w:val="0"/>
      <w:sz w:val="28"/>
      <w:szCs w:val="28"/>
      <w:lang w:eastAsia="ja-JP"/>
    </w:rPr>
  </w:style>
  <w:style w:type="paragraph" w:customStyle="1" w:styleId="MELsubheading2">
    <w:name w:val="M·E·L subheading 2"/>
    <w:basedOn w:val="MELHeader3"/>
    <w:link w:val="MELsubheading2Char"/>
    <w:qFormat/>
    <w:rsid w:val="001C6B21"/>
    <w:pPr>
      <w:ind w:left="360" w:hanging="360"/>
    </w:pPr>
    <w:rPr>
      <w:sz w:val="28"/>
      <w:szCs w:val="28"/>
    </w:rPr>
  </w:style>
  <w:style w:type="character" w:customStyle="1" w:styleId="MELsubheading2Char">
    <w:name w:val="M·E·L subheading 2 Char"/>
    <w:basedOn w:val="MELHeader3Char"/>
    <w:link w:val="MELsubheading2"/>
    <w:rsid w:val="001C6B21"/>
    <w:rPr>
      <w:rFonts w:asciiTheme="minorHAnsi" w:hAnsiTheme="minorHAnsi" w:cs="Arial"/>
      <w:b/>
      <w:color w:val="12A19A"/>
      <w:spacing w:val="-15"/>
      <w:kern w:val="20"/>
      <w:sz w:val="28"/>
      <w:szCs w:val="28"/>
      <w:lang w:val="en-US" w:eastAsia="en-US"/>
    </w:rPr>
  </w:style>
  <w:style w:type="paragraph" w:styleId="NormalWeb">
    <w:name w:val="Normal (Web)"/>
    <w:basedOn w:val="Normal"/>
    <w:uiPriority w:val="99"/>
    <w:semiHidden/>
    <w:unhideWhenUsed/>
    <w:rsid w:val="006D1C4B"/>
    <w:pPr>
      <w:spacing w:before="100" w:beforeAutospacing="1" w:after="100" w:afterAutospacing="1"/>
      <w:ind w:left="0"/>
    </w:pPr>
    <w:rPr>
      <w:rFonts w:ascii="Times New Roman" w:eastAsiaTheme="minorEastAsia" w:hAnsi="Times New Roman"/>
      <w:color w:val="auto"/>
      <w:sz w:val="24"/>
      <w:szCs w:val="24"/>
    </w:rPr>
  </w:style>
  <w:style w:type="paragraph" w:styleId="Revision">
    <w:name w:val="Revision"/>
    <w:hidden/>
    <w:uiPriority w:val="99"/>
    <w:semiHidden/>
    <w:rsid w:val="00FB614B"/>
  </w:style>
  <w:style w:type="paragraph" w:customStyle="1" w:styleId="MELHeader">
    <w:name w:val="M·E·L Header"/>
    <w:basedOn w:val="Normal"/>
    <w:link w:val="MELHeaderChar"/>
    <w:qFormat/>
    <w:rsid w:val="00665A4B"/>
    <w:pPr>
      <w:keepNext/>
      <w:keepLines/>
      <w:spacing w:before="360" w:after="240" w:line="240" w:lineRule="atLeast"/>
      <w:ind w:left="0"/>
      <w:outlineLvl w:val="0"/>
    </w:pPr>
    <w:rPr>
      <w:rFonts w:cs="Arial"/>
      <w:b/>
      <w:spacing w:val="-15"/>
      <w:kern w:val="20"/>
      <w:sz w:val="48"/>
      <w:szCs w:val="48"/>
      <w:lang w:eastAsia="en-US"/>
    </w:rPr>
  </w:style>
  <w:style w:type="character" w:customStyle="1" w:styleId="MELHeaderChar">
    <w:name w:val="M·E·L Header Char"/>
    <w:basedOn w:val="DefaultParagraphFont"/>
    <w:link w:val="MELHeader"/>
    <w:rsid w:val="00665A4B"/>
    <w:rPr>
      <w:rFonts w:cs="Arial"/>
      <w:b/>
      <w:spacing w:val="-15"/>
      <w:kern w:val="20"/>
      <w:sz w:val="48"/>
      <w:szCs w:val="4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5014">
      <w:bodyDiv w:val="1"/>
      <w:marLeft w:val="0"/>
      <w:marRight w:val="0"/>
      <w:marTop w:val="0"/>
      <w:marBottom w:val="0"/>
      <w:divBdr>
        <w:top w:val="none" w:sz="0" w:space="0" w:color="auto"/>
        <w:left w:val="none" w:sz="0" w:space="0" w:color="auto"/>
        <w:bottom w:val="none" w:sz="0" w:space="0" w:color="auto"/>
        <w:right w:val="none" w:sz="0" w:space="0" w:color="auto"/>
      </w:divBdr>
    </w:div>
    <w:div w:id="45957453">
      <w:bodyDiv w:val="1"/>
      <w:marLeft w:val="0"/>
      <w:marRight w:val="0"/>
      <w:marTop w:val="0"/>
      <w:marBottom w:val="0"/>
      <w:divBdr>
        <w:top w:val="none" w:sz="0" w:space="0" w:color="auto"/>
        <w:left w:val="none" w:sz="0" w:space="0" w:color="auto"/>
        <w:bottom w:val="none" w:sz="0" w:space="0" w:color="auto"/>
        <w:right w:val="none" w:sz="0" w:space="0" w:color="auto"/>
      </w:divBdr>
    </w:div>
    <w:div w:id="61029989">
      <w:bodyDiv w:val="1"/>
      <w:marLeft w:val="0"/>
      <w:marRight w:val="0"/>
      <w:marTop w:val="0"/>
      <w:marBottom w:val="0"/>
      <w:divBdr>
        <w:top w:val="none" w:sz="0" w:space="0" w:color="auto"/>
        <w:left w:val="none" w:sz="0" w:space="0" w:color="auto"/>
        <w:bottom w:val="none" w:sz="0" w:space="0" w:color="auto"/>
        <w:right w:val="none" w:sz="0" w:space="0" w:color="auto"/>
      </w:divBdr>
    </w:div>
    <w:div w:id="83497227">
      <w:bodyDiv w:val="1"/>
      <w:marLeft w:val="0"/>
      <w:marRight w:val="0"/>
      <w:marTop w:val="0"/>
      <w:marBottom w:val="0"/>
      <w:divBdr>
        <w:top w:val="none" w:sz="0" w:space="0" w:color="auto"/>
        <w:left w:val="none" w:sz="0" w:space="0" w:color="auto"/>
        <w:bottom w:val="none" w:sz="0" w:space="0" w:color="auto"/>
        <w:right w:val="none" w:sz="0" w:space="0" w:color="auto"/>
      </w:divBdr>
    </w:div>
    <w:div w:id="159275170">
      <w:bodyDiv w:val="1"/>
      <w:marLeft w:val="0"/>
      <w:marRight w:val="0"/>
      <w:marTop w:val="0"/>
      <w:marBottom w:val="0"/>
      <w:divBdr>
        <w:top w:val="none" w:sz="0" w:space="0" w:color="auto"/>
        <w:left w:val="none" w:sz="0" w:space="0" w:color="auto"/>
        <w:bottom w:val="none" w:sz="0" w:space="0" w:color="auto"/>
        <w:right w:val="none" w:sz="0" w:space="0" w:color="auto"/>
      </w:divBdr>
    </w:div>
    <w:div w:id="182676178">
      <w:bodyDiv w:val="1"/>
      <w:marLeft w:val="0"/>
      <w:marRight w:val="0"/>
      <w:marTop w:val="0"/>
      <w:marBottom w:val="0"/>
      <w:divBdr>
        <w:top w:val="none" w:sz="0" w:space="0" w:color="auto"/>
        <w:left w:val="none" w:sz="0" w:space="0" w:color="auto"/>
        <w:bottom w:val="none" w:sz="0" w:space="0" w:color="auto"/>
        <w:right w:val="none" w:sz="0" w:space="0" w:color="auto"/>
      </w:divBdr>
    </w:div>
    <w:div w:id="184557046">
      <w:bodyDiv w:val="1"/>
      <w:marLeft w:val="0"/>
      <w:marRight w:val="0"/>
      <w:marTop w:val="0"/>
      <w:marBottom w:val="0"/>
      <w:divBdr>
        <w:top w:val="none" w:sz="0" w:space="0" w:color="auto"/>
        <w:left w:val="none" w:sz="0" w:space="0" w:color="auto"/>
        <w:bottom w:val="none" w:sz="0" w:space="0" w:color="auto"/>
        <w:right w:val="none" w:sz="0" w:space="0" w:color="auto"/>
      </w:divBdr>
    </w:div>
    <w:div w:id="205877051">
      <w:bodyDiv w:val="1"/>
      <w:marLeft w:val="0"/>
      <w:marRight w:val="0"/>
      <w:marTop w:val="0"/>
      <w:marBottom w:val="0"/>
      <w:divBdr>
        <w:top w:val="none" w:sz="0" w:space="0" w:color="auto"/>
        <w:left w:val="none" w:sz="0" w:space="0" w:color="auto"/>
        <w:bottom w:val="none" w:sz="0" w:space="0" w:color="auto"/>
        <w:right w:val="none" w:sz="0" w:space="0" w:color="auto"/>
      </w:divBdr>
    </w:div>
    <w:div w:id="218900323">
      <w:bodyDiv w:val="1"/>
      <w:marLeft w:val="0"/>
      <w:marRight w:val="0"/>
      <w:marTop w:val="0"/>
      <w:marBottom w:val="0"/>
      <w:divBdr>
        <w:top w:val="none" w:sz="0" w:space="0" w:color="auto"/>
        <w:left w:val="none" w:sz="0" w:space="0" w:color="auto"/>
        <w:bottom w:val="none" w:sz="0" w:space="0" w:color="auto"/>
        <w:right w:val="none" w:sz="0" w:space="0" w:color="auto"/>
      </w:divBdr>
    </w:div>
    <w:div w:id="242297263">
      <w:bodyDiv w:val="1"/>
      <w:marLeft w:val="0"/>
      <w:marRight w:val="0"/>
      <w:marTop w:val="0"/>
      <w:marBottom w:val="0"/>
      <w:divBdr>
        <w:top w:val="none" w:sz="0" w:space="0" w:color="auto"/>
        <w:left w:val="none" w:sz="0" w:space="0" w:color="auto"/>
        <w:bottom w:val="none" w:sz="0" w:space="0" w:color="auto"/>
        <w:right w:val="none" w:sz="0" w:space="0" w:color="auto"/>
      </w:divBdr>
    </w:div>
    <w:div w:id="250167078">
      <w:bodyDiv w:val="1"/>
      <w:marLeft w:val="0"/>
      <w:marRight w:val="0"/>
      <w:marTop w:val="0"/>
      <w:marBottom w:val="0"/>
      <w:divBdr>
        <w:top w:val="none" w:sz="0" w:space="0" w:color="auto"/>
        <w:left w:val="none" w:sz="0" w:space="0" w:color="auto"/>
        <w:bottom w:val="none" w:sz="0" w:space="0" w:color="auto"/>
        <w:right w:val="none" w:sz="0" w:space="0" w:color="auto"/>
      </w:divBdr>
    </w:div>
    <w:div w:id="277832758">
      <w:bodyDiv w:val="1"/>
      <w:marLeft w:val="0"/>
      <w:marRight w:val="0"/>
      <w:marTop w:val="0"/>
      <w:marBottom w:val="0"/>
      <w:divBdr>
        <w:top w:val="none" w:sz="0" w:space="0" w:color="auto"/>
        <w:left w:val="none" w:sz="0" w:space="0" w:color="auto"/>
        <w:bottom w:val="none" w:sz="0" w:space="0" w:color="auto"/>
        <w:right w:val="none" w:sz="0" w:space="0" w:color="auto"/>
      </w:divBdr>
    </w:div>
    <w:div w:id="289433846">
      <w:bodyDiv w:val="1"/>
      <w:marLeft w:val="0"/>
      <w:marRight w:val="0"/>
      <w:marTop w:val="0"/>
      <w:marBottom w:val="0"/>
      <w:divBdr>
        <w:top w:val="none" w:sz="0" w:space="0" w:color="auto"/>
        <w:left w:val="none" w:sz="0" w:space="0" w:color="auto"/>
        <w:bottom w:val="none" w:sz="0" w:space="0" w:color="auto"/>
        <w:right w:val="none" w:sz="0" w:space="0" w:color="auto"/>
      </w:divBdr>
    </w:div>
    <w:div w:id="322903767">
      <w:bodyDiv w:val="1"/>
      <w:marLeft w:val="0"/>
      <w:marRight w:val="0"/>
      <w:marTop w:val="0"/>
      <w:marBottom w:val="0"/>
      <w:divBdr>
        <w:top w:val="none" w:sz="0" w:space="0" w:color="auto"/>
        <w:left w:val="none" w:sz="0" w:space="0" w:color="auto"/>
        <w:bottom w:val="none" w:sz="0" w:space="0" w:color="auto"/>
        <w:right w:val="none" w:sz="0" w:space="0" w:color="auto"/>
      </w:divBdr>
    </w:div>
    <w:div w:id="326786244">
      <w:bodyDiv w:val="1"/>
      <w:marLeft w:val="0"/>
      <w:marRight w:val="0"/>
      <w:marTop w:val="0"/>
      <w:marBottom w:val="0"/>
      <w:divBdr>
        <w:top w:val="none" w:sz="0" w:space="0" w:color="auto"/>
        <w:left w:val="none" w:sz="0" w:space="0" w:color="auto"/>
        <w:bottom w:val="none" w:sz="0" w:space="0" w:color="auto"/>
        <w:right w:val="none" w:sz="0" w:space="0" w:color="auto"/>
      </w:divBdr>
    </w:div>
    <w:div w:id="343752036">
      <w:bodyDiv w:val="1"/>
      <w:marLeft w:val="0"/>
      <w:marRight w:val="0"/>
      <w:marTop w:val="0"/>
      <w:marBottom w:val="0"/>
      <w:divBdr>
        <w:top w:val="none" w:sz="0" w:space="0" w:color="auto"/>
        <w:left w:val="none" w:sz="0" w:space="0" w:color="auto"/>
        <w:bottom w:val="none" w:sz="0" w:space="0" w:color="auto"/>
        <w:right w:val="none" w:sz="0" w:space="0" w:color="auto"/>
      </w:divBdr>
    </w:div>
    <w:div w:id="348532870">
      <w:bodyDiv w:val="1"/>
      <w:marLeft w:val="0"/>
      <w:marRight w:val="0"/>
      <w:marTop w:val="0"/>
      <w:marBottom w:val="0"/>
      <w:divBdr>
        <w:top w:val="none" w:sz="0" w:space="0" w:color="auto"/>
        <w:left w:val="none" w:sz="0" w:space="0" w:color="auto"/>
        <w:bottom w:val="none" w:sz="0" w:space="0" w:color="auto"/>
        <w:right w:val="none" w:sz="0" w:space="0" w:color="auto"/>
      </w:divBdr>
    </w:div>
    <w:div w:id="349457534">
      <w:bodyDiv w:val="1"/>
      <w:marLeft w:val="0"/>
      <w:marRight w:val="0"/>
      <w:marTop w:val="0"/>
      <w:marBottom w:val="0"/>
      <w:divBdr>
        <w:top w:val="none" w:sz="0" w:space="0" w:color="auto"/>
        <w:left w:val="none" w:sz="0" w:space="0" w:color="auto"/>
        <w:bottom w:val="none" w:sz="0" w:space="0" w:color="auto"/>
        <w:right w:val="none" w:sz="0" w:space="0" w:color="auto"/>
      </w:divBdr>
    </w:div>
    <w:div w:id="351228526">
      <w:bodyDiv w:val="1"/>
      <w:marLeft w:val="0"/>
      <w:marRight w:val="0"/>
      <w:marTop w:val="0"/>
      <w:marBottom w:val="0"/>
      <w:divBdr>
        <w:top w:val="none" w:sz="0" w:space="0" w:color="auto"/>
        <w:left w:val="none" w:sz="0" w:space="0" w:color="auto"/>
        <w:bottom w:val="none" w:sz="0" w:space="0" w:color="auto"/>
        <w:right w:val="none" w:sz="0" w:space="0" w:color="auto"/>
      </w:divBdr>
    </w:div>
    <w:div w:id="363025618">
      <w:bodyDiv w:val="1"/>
      <w:marLeft w:val="0"/>
      <w:marRight w:val="0"/>
      <w:marTop w:val="0"/>
      <w:marBottom w:val="0"/>
      <w:divBdr>
        <w:top w:val="none" w:sz="0" w:space="0" w:color="auto"/>
        <w:left w:val="none" w:sz="0" w:space="0" w:color="auto"/>
        <w:bottom w:val="none" w:sz="0" w:space="0" w:color="auto"/>
        <w:right w:val="none" w:sz="0" w:space="0" w:color="auto"/>
      </w:divBdr>
    </w:div>
    <w:div w:id="370374912">
      <w:bodyDiv w:val="1"/>
      <w:marLeft w:val="0"/>
      <w:marRight w:val="0"/>
      <w:marTop w:val="0"/>
      <w:marBottom w:val="0"/>
      <w:divBdr>
        <w:top w:val="none" w:sz="0" w:space="0" w:color="auto"/>
        <w:left w:val="none" w:sz="0" w:space="0" w:color="auto"/>
        <w:bottom w:val="none" w:sz="0" w:space="0" w:color="auto"/>
        <w:right w:val="none" w:sz="0" w:space="0" w:color="auto"/>
      </w:divBdr>
    </w:div>
    <w:div w:id="378213381">
      <w:bodyDiv w:val="1"/>
      <w:marLeft w:val="0"/>
      <w:marRight w:val="0"/>
      <w:marTop w:val="0"/>
      <w:marBottom w:val="0"/>
      <w:divBdr>
        <w:top w:val="none" w:sz="0" w:space="0" w:color="auto"/>
        <w:left w:val="none" w:sz="0" w:space="0" w:color="auto"/>
        <w:bottom w:val="none" w:sz="0" w:space="0" w:color="auto"/>
        <w:right w:val="none" w:sz="0" w:space="0" w:color="auto"/>
      </w:divBdr>
    </w:div>
    <w:div w:id="387798884">
      <w:bodyDiv w:val="1"/>
      <w:marLeft w:val="0"/>
      <w:marRight w:val="0"/>
      <w:marTop w:val="0"/>
      <w:marBottom w:val="0"/>
      <w:divBdr>
        <w:top w:val="none" w:sz="0" w:space="0" w:color="auto"/>
        <w:left w:val="none" w:sz="0" w:space="0" w:color="auto"/>
        <w:bottom w:val="none" w:sz="0" w:space="0" w:color="auto"/>
        <w:right w:val="none" w:sz="0" w:space="0" w:color="auto"/>
      </w:divBdr>
    </w:div>
    <w:div w:id="414136878">
      <w:bodyDiv w:val="1"/>
      <w:marLeft w:val="0"/>
      <w:marRight w:val="0"/>
      <w:marTop w:val="0"/>
      <w:marBottom w:val="0"/>
      <w:divBdr>
        <w:top w:val="none" w:sz="0" w:space="0" w:color="auto"/>
        <w:left w:val="none" w:sz="0" w:space="0" w:color="auto"/>
        <w:bottom w:val="none" w:sz="0" w:space="0" w:color="auto"/>
        <w:right w:val="none" w:sz="0" w:space="0" w:color="auto"/>
      </w:divBdr>
    </w:div>
    <w:div w:id="415252494">
      <w:bodyDiv w:val="1"/>
      <w:marLeft w:val="0"/>
      <w:marRight w:val="0"/>
      <w:marTop w:val="0"/>
      <w:marBottom w:val="0"/>
      <w:divBdr>
        <w:top w:val="none" w:sz="0" w:space="0" w:color="auto"/>
        <w:left w:val="none" w:sz="0" w:space="0" w:color="auto"/>
        <w:bottom w:val="none" w:sz="0" w:space="0" w:color="auto"/>
        <w:right w:val="none" w:sz="0" w:space="0" w:color="auto"/>
      </w:divBdr>
    </w:div>
    <w:div w:id="422184963">
      <w:bodyDiv w:val="1"/>
      <w:marLeft w:val="0"/>
      <w:marRight w:val="0"/>
      <w:marTop w:val="0"/>
      <w:marBottom w:val="0"/>
      <w:divBdr>
        <w:top w:val="none" w:sz="0" w:space="0" w:color="auto"/>
        <w:left w:val="none" w:sz="0" w:space="0" w:color="auto"/>
        <w:bottom w:val="none" w:sz="0" w:space="0" w:color="auto"/>
        <w:right w:val="none" w:sz="0" w:space="0" w:color="auto"/>
      </w:divBdr>
    </w:div>
    <w:div w:id="449780969">
      <w:bodyDiv w:val="1"/>
      <w:marLeft w:val="0"/>
      <w:marRight w:val="0"/>
      <w:marTop w:val="0"/>
      <w:marBottom w:val="0"/>
      <w:divBdr>
        <w:top w:val="none" w:sz="0" w:space="0" w:color="auto"/>
        <w:left w:val="none" w:sz="0" w:space="0" w:color="auto"/>
        <w:bottom w:val="none" w:sz="0" w:space="0" w:color="auto"/>
        <w:right w:val="none" w:sz="0" w:space="0" w:color="auto"/>
      </w:divBdr>
    </w:div>
    <w:div w:id="479688779">
      <w:bodyDiv w:val="1"/>
      <w:marLeft w:val="0"/>
      <w:marRight w:val="0"/>
      <w:marTop w:val="0"/>
      <w:marBottom w:val="0"/>
      <w:divBdr>
        <w:top w:val="none" w:sz="0" w:space="0" w:color="auto"/>
        <w:left w:val="none" w:sz="0" w:space="0" w:color="auto"/>
        <w:bottom w:val="none" w:sz="0" w:space="0" w:color="auto"/>
        <w:right w:val="none" w:sz="0" w:space="0" w:color="auto"/>
      </w:divBdr>
    </w:div>
    <w:div w:id="487477501">
      <w:bodyDiv w:val="1"/>
      <w:marLeft w:val="0"/>
      <w:marRight w:val="0"/>
      <w:marTop w:val="0"/>
      <w:marBottom w:val="0"/>
      <w:divBdr>
        <w:top w:val="none" w:sz="0" w:space="0" w:color="auto"/>
        <w:left w:val="none" w:sz="0" w:space="0" w:color="auto"/>
        <w:bottom w:val="none" w:sz="0" w:space="0" w:color="auto"/>
        <w:right w:val="none" w:sz="0" w:space="0" w:color="auto"/>
      </w:divBdr>
    </w:div>
    <w:div w:id="503906992">
      <w:bodyDiv w:val="1"/>
      <w:marLeft w:val="0"/>
      <w:marRight w:val="0"/>
      <w:marTop w:val="0"/>
      <w:marBottom w:val="0"/>
      <w:divBdr>
        <w:top w:val="none" w:sz="0" w:space="0" w:color="auto"/>
        <w:left w:val="none" w:sz="0" w:space="0" w:color="auto"/>
        <w:bottom w:val="none" w:sz="0" w:space="0" w:color="auto"/>
        <w:right w:val="none" w:sz="0" w:space="0" w:color="auto"/>
      </w:divBdr>
    </w:div>
    <w:div w:id="513957825">
      <w:bodyDiv w:val="1"/>
      <w:marLeft w:val="0"/>
      <w:marRight w:val="0"/>
      <w:marTop w:val="0"/>
      <w:marBottom w:val="0"/>
      <w:divBdr>
        <w:top w:val="none" w:sz="0" w:space="0" w:color="auto"/>
        <w:left w:val="none" w:sz="0" w:space="0" w:color="auto"/>
        <w:bottom w:val="none" w:sz="0" w:space="0" w:color="auto"/>
        <w:right w:val="none" w:sz="0" w:space="0" w:color="auto"/>
      </w:divBdr>
    </w:div>
    <w:div w:id="534271019">
      <w:bodyDiv w:val="1"/>
      <w:marLeft w:val="0"/>
      <w:marRight w:val="0"/>
      <w:marTop w:val="0"/>
      <w:marBottom w:val="0"/>
      <w:divBdr>
        <w:top w:val="none" w:sz="0" w:space="0" w:color="auto"/>
        <w:left w:val="none" w:sz="0" w:space="0" w:color="auto"/>
        <w:bottom w:val="none" w:sz="0" w:space="0" w:color="auto"/>
        <w:right w:val="none" w:sz="0" w:space="0" w:color="auto"/>
      </w:divBdr>
    </w:div>
    <w:div w:id="563838556">
      <w:bodyDiv w:val="1"/>
      <w:marLeft w:val="0"/>
      <w:marRight w:val="0"/>
      <w:marTop w:val="0"/>
      <w:marBottom w:val="0"/>
      <w:divBdr>
        <w:top w:val="none" w:sz="0" w:space="0" w:color="auto"/>
        <w:left w:val="none" w:sz="0" w:space="0" w:color="auto"/>
        <w:bottom w:val="none" w:sz="0" w:space="0" w:color="auto"/>
        <w:right w:val="none" w:sz="0" w:space="0" w:color="auto"/>
      </w:divBdr>
    </w:div>
    <w:div w:id="595870818">
      <w:bodyDiv w:val="1"/>
      <w:marLeft w:val="0"/>
      <w:marRight w:val="0"/>
      <w:marTop w:val="0"/>
      <w:marBottom w:val="0"/>
      <w:divBdr>
        <w:top w:val="none" w:sz="0" w:space="0" w:color="auto"/>
        <w:left w:val="none" w:sz="0" w:space="0" w:color="auto"/>
        <w:bottom w:val="none" w:sz="0" w:space="0" w:color="auto"/>
        <w:right w:val="none" w:sz="0" w:space="0" w:color="auto"/>
      </w:divBdr>
    </w:div>
    <w:div w:id="609708285">
      <w:bodyDiv w:val="1"/>
      <w:marLeft w:val="0"/>
      <w:marRight w:val="0"/>
      <w:marTop w:val="0"/>
      <w:marBottom w:val="0"/>
      <w:divBdr>
        <w:top w:val="none" w:sz="0" w:space="0" w:color="auto"/>
        <w:left w:val="none" w:sz="0" w:space="0" w:color="auto"/>
        <w:bottom w:val="none" w:sz="0" w:space="0" w:color="auto"/>
        <w:right w:val="none" w:sz="0" w:space="0" w:color="auto"/>
      </w:divBdr>
    </w:div>
    <w:div w:id="634796247">
      <w:bodyDiv w:val="1"/>
      <w:marLeft w:val="0"/>
      <w:marRight w:val="0"/>
      <w:marTop w:val="0"/>
      <w:marBottom w:val="0"/>
      <w:divBdr>
        <w:top w:val="none" w:sz="0" w:space="0" w:color="auto"/>
        <w:left w:val="none" w:sz="0" w:space="0" w:color="auto"/>
        <w:bottom w:val="none" w:sz="0" w:space="0" w:color="auto"/>
        <w:right w:val="none" w:sz="0" w:space="0" w:color="auto"/>
      </w:divBdr>
    </w:div>
    <w:div w:id="636685020">
      <w:bodyDiv w:val="1"/>
      <w:marLeft w:val="0"/>
      <w:marRight w:val="0"/>
      <w:marTop w:val="0"/>
      <w:marBottom w:val="0"/>
      <w:divBdr>
        <w:top w:val="none" w:sz="0" w:space="0" w:color="auto"/>
        <w:left w:val="none" w:sz="0" w:space="0" w:color="auto"/>
        <w:bottom w:val="none" w:sz="0" w:space="0" w:color="auto"/>
        <w:right w:val="none" w:sz="0" w:space="0" w:color="auto"/>
      </w:divBdr>
    </w:div>
    <w:div w:id="637800774">
      <w:bodyDiv w:val="1"/>
      <w:marLeft w:val="0"/>
      <w:marRight w:val="0"/>
      <w:marTop w:val="0"/>
      <w:marBottom w:val="0"/>
      <w:divBdr>
        <w:top w:val="none" w:sz="0" w:space="0" w:color="auto"/>
        <w:left w:val="none" w:sz="0" w:space="0" w:color="auto"/>
        <w:bottom w:val="none" w:sz="0" w:space="0" w:color="auto"/>
        <w:right w:val="none" w:sz="0" w:space="0" w:color="auto"/>
      </w:divBdr>
    </w:div>
    <w:div w:id="676468032">
      <w:bodyDiv w:val="1"/>
      <w:marLeft w:val="0"/>
      <w:marRight w:val="0"/>
      <w:marTop w:val="0"/>
      <w:marBottom w:val="0"/>
      <w:divBdr>
        <w:top w:val="none" w:sz="0" w:space="0" w:color="auto"/>
        <w:left w:val="none" w:sz="0" w:space="0" w:color="auto"/>
        <w:bottom w:val="none" w:sz="0" w:space="0" w:color="auto"/>
        <w:right w:val="none" w:sz="0" w:space="0" w:color="auto"/>
      </w:divBdr>
    </w:div>
    <w:div w:id="684285356">
      <w:bodyDiv w:val="1"/>
      <w:marLeft w:val="0"/>
      <w:marRight w:val="0"/>
      <w:marTop w:val="0"/>
      <w:marBottom w:val="0"/>
      <w:divBdr>
        <w:top w:val="none" w:sz="0" w:space="0" w:color="auto"/>
        <w:left w:val="none" w:sz="0" w:space="0" w:color="auto"/>
        <w:bottom w:val="none" w:sz="0" w:space="0" w:color="auto"/>
        <w:right w:val="none" w:sz="0" w:space="0" w:color="auto"/>
      </w:divBdr>
    </w:div>
    <w:div w:id="692269327">
      <w:bodyDiv w:val="1"/>
      <w:marLeft w:val="0"/>
      <w:marRight w:val="0"/>
      <w:marTop w:val="0"/>
      <w:marBottom w:val="0"/>
      <w:divBdr>
        <w:top w:val="none" w:sz="0" w:space="0" w:color="auto"/>
        <w:left w:val="none" w:sz="0" w:space="0" w:color="auto"/>
        <w:bottom w:val="none" w:sz="0" w:space="0" w:color="auto"/>
        <w:right w:val="none" w:sz="0" w:space="0" w:color="auto"/>
      </w:divBdr>
    </w:div>
    <w:div w:id="692849565">
      <w:bodyDiv w:val="1"/>
      <w:marLeft w:val="0"/>
      <w:marRight w:val="0"/>
      <w:marTop w:val="0"/>
      <w:marBottom w:val="0"/>
      <w:divBdr>
        <w:top w:val="none" w:sz="0" w:space="0" w:color="auto"/>
        <w:left w:val="none" w:sz="0" w:space="0" w:color="auto"/>
        <w:bottom w:val="none" w:sz="0" w:space="0" w:color="auto"/>
        <w:right w:val="none" w:sz="0" w:space="0" w:color="auto"/>
      </w:divBdr>
    </w:div>
    <w:div w:id="729037259">
      <w:bodyDiv w:val="1"/>
      <w:marLeft w:val="0"/>
      <w:marRight w:val="0"/>
      <w:marTop w:val="0"/>
      <w:marBottom w:val="0"/>
      <w:divBdr>
        <w:top w:val="none" w:sz="0" w:space="0" w:color="auto"/>
        <w:left w:val="none" w:sz="0" w:space="0" w:color="auto"/>
        <w:bottom w:val="none" w:sz="0" w:space="0" w:color="auto"/>
        <w:right w:val="none" w:sz="0" w:space="0" w:color="auto"/>
      </w:divBdr>
    </w:div>
    <w:div w:id="744229620">
      <w:bodyDiv w:val="1"/>
      <w:marLeft w:val="0"/>
      <w:marRight w:val="0"/>
      <w:marTop w:val="0"/>
      <w:marBottom w:val="0"/>
      <w:divBdr>
        <w:top w:val="none" w:sz="0" w:space="0" w:color="auto"/>
        <w:left w:val="none" w:sz="0" w:space="0" w:color="auto"/>
        <w:bottom w:val="none" w:sz="0" w:space="0" w:color="auto"/>
        <w:right w:val="none" w:sz="0" w:space="0" w:color="auto"/>
      </w:divBdr>
    </w:div>
    <w:div w:id="751665146">
      <w:bodyDiv w:val="1"/>
      <w:marLeft w:val="0"/>
      <w:marRight w:val="0"/>
      <w:marTop w:val="0"/>
      <w:marBottom w:val="0"/>
      <w:divBdr>
        <w:top w:val="none" w:sz="0" w:space="0" w:color="auto"/>
        <w:left w:val="none" w:sz="0" w:space="0" w:color="auto"/>
        <w:bottom w:val="none" w:sz="0" w:space="0" w:color="auto"/>
        <w:right w:val="none" w:sz="0" w:space="0" w:color="auto"/>
      </w:divBdr>
    </w:div>
    <w:div w:id="754209166">
      <w:bodyDiv w:val="1"/>
      <w:marLeft w:val="0"/>
      <w:marRight w:val="0"/>
      <w:marTop w:val="0"/>
      <w:marBottom w:val="0"/>
      <w:divBdr>
        <w:top w:val="none" w:sz="0" w:space="0" w:color="auto"/>
        <w:left w:val="none" w:sz="0" w:space="0" w:color="auto"/>
        <w:bottom w:val="none" w:sz="0" w:space="0" w:color="auto"/>
        <w:right w:val="none" w:sz="0" w:space="0" w:color="auto"/>
      </w:divBdr>
    </w:div>
    <w:div w:id="765152967">
      <w:bodyDiv w:val="1"/>
      <w:marLeft w:val="0"/>
      <w:marRight w:val="0"/>
      <w:marTop w:val="0"/>
      <w:marBottom w:val="0"/>
      <w:divBdr>
        <w:top w:val="none" w:sz="0" w:space="0" w:color="auto"/>
        <w:left w:val="none" w:sz="0" w:space="0" w:color="auto"/>
        <w:bottom w:val="none" w:sz="0" w:space="0" w:color="auto"/>
        <w:right w:val="none" w:sz="0" w:space="0" w:color="auto"/>
      </w:divBdr>
      <w:divsChild>
        <w:div w:id="1851531030">
          <w:marLeft w:val="0"/>
          <w:marRight w:val="0"/>
          <w:marTop w:val="0"/>
          <w:marBottom w:val="0"/>
          <w:divBdr>
            <w:top w:val="none" w:sz="0" w:space="0" w:color="auto"/>
            <w:left w:val="none" w:sz="0" w:space="0" w:color="auto"/>
            <w:bottom w:val="none" w:sz="0" w:space="0" w:color="auto"/>
            <w:right w:val="none" w:sz="0" w:space="0" w:color="auto"/>
          </w:divBdr>
        </w:div>
      </w:divsChild>
    </w:div>
    <w:div w:id="798107930">
      <w:bodyDiv w:val="1"/>
      <w:marLeft w:val="0"/>
      <w:marRight w:val="0"/>
      <w:marTop w:val="0"/>
      <w:marBottom w:val="0"/>
      <w:divBdr>
        <w:top w:val="none" w:sz="0" w:space="0" w:color="auto"/>
        <w:left w:val="none" w:sz="0" w:space="0" w:color="auto"/>
        <w:bottom w:val="none" w:sz="0" w:space="0" w:color="auto"/>
        <w:right w:val="none" w:sz="0" w:space="0" w:color="auto"/>
      </w:divBdr>
    </w:div>
    <w:div w:id="800730446">
      <w:bodyDiv w:val="1"/>
      <w:marLeft w:val="0"/>
      <w:marRight w:val="0"/>
      <w:marTop w:val="0"/>
      <w:marBottom w:val="0"/>
      <w:divBdr>
        <w:top w:val="none" w:sz="0" w:space="0" w:color="auto"/>
        <w:left w:val="none" w:sz="0" w:space="0" w:color="auto"/>
        <w:bottom w:val="none" w:sz="0" w:space="0" w:color="auto"/>
        <w:right w:val="none" w:sz="0" w:space="0" w:color="auto"/>
      </w:divBdr>
    </w:div>
    <w:div w:id="835997173">
      <w:bodyDiv w:val="1"/>
      <w:marLeft w:val="0"/>
      <w:marRight w:val="0"/>
      <w:marTop w:val="0"/>
      <w:marBottom w:val="0"/>
      <w:divBdr>
        <w:top w:val="none" w:sz="0" w:space="0" w:color="auto"/>
        <w:left w:val="none" w:sz="0" w:space="0" w:color="auto"/>
        <w:bottom w:val="none" w:sz="0" w:space="0" w:color="auto"/>
        <w:right w:val="none" w:sz="0" w:space="0" w:color="auto"/>
      </w:divBdr>
    </w:div>
    <w:div w:id="853498657">
      <w:bodyDiv w:val="1"/>
      <w:marLeft w:val="0"/>
      <w:marRight w:val="0"/>
      <w:marTop w:val="0"/>
      <w:marBottom w:val="0"/>
      <w:divBdr>
        <w:top w:val="none" w:sz="0" w:space="0" w:color="auto"/>
        <w:left w:val="none" w:sz="0" w:space="0" w:color="auto"/>
        <w:bottom w:val="none" w:sz="0" w:space="0" w:color="auto"/>
        <w:right w:val="none" w:sz="0" w:space="0" w:color="auto"/>
      </w:divBdr>
    </w:div>
    <w:div w:id="868491349">
      <w:bodyDiv w:val="1"/>
      <w:marLeft w:val="0"/>
      <w:marRight w:val="0"/>
      <w:marTop w:val="0"/>
      <w:marBottom w:val="0"/>
      <w:divBdr>
        <w:top w:val="none" w:sz="0" w:space="0" w:color="auto"/>
        <w:left w:val="none" w:sz="0" w:space="0" w:color="auto"/>
        <w:bottom w:val="none" w:sz="0" w:space="0" w:color="auto"/>
        <w:right w:val="none" w:sz="0" w:space="0" w:color="auto"/>
      </w:divBdr>
    </w:div>
    <w:div w:id="895315129">
      <w:bodyDiv w:val="1"/>
      <w:marLeft w:val="0"/>
      <w:marRight w:val="0"/>
      <w:marTop w:val="0"/>
      <w:marBottom w:val="0"/>
      <w:divBdr>
        <w:top w:val="none" w:sz="0" w:space="0" w:color="auto"/>
        <w:left w:val="none" w:sz="0" w:space="0" w:color="auto"/>
        <w:bottom w:val="none" w:sz="0" w:space="0" w:color="auto"/>
        <w:right w:val="none" w:sz="0" w:space="0" w:color="auto"/>
      </w:divBdr>
    </w:div>
    <w:div w:id="928348237">
      <w:bodyDiv w:val="1"/>
      <w:marLeft w:val="0"/>
      <w:marRight w:val="0"/>
      <w:marTop w:val="0"/>
      <w:marBottom w:val="0"/>
      <w:divBdr>
        <w:top w:val="none" w:sz="0" w:space="0" w:color="auto"/>
        <w:left w:val="none" w:sz="0" w:space="0" w:color="auto"/>
        <w:bottom w:val="none" w:sz="0" w:space="0" w:color="auto"/>
        <w:right w:val="none" w:sz="0" w:space="0" w:color="auto"/>
      </w:divBdr>
    </w:div>
    <w:div w:id="998536782">
      <w:bodyDiv w:val="1"/>
      <w:marLeft w:val="0"/>
      <w:marRight w:val="0"/>
      <w:marTop w:val="0"/>
      <w:marBottom w:val="0"/>
      <w:divBdr>
        <w:top w:val="none" w:sz="0" w:space="0" w:color="auto"/>
        <w:left w:val="none" w:sz="0" w:space="0" w:color="auto"/>
        <w:bottom w:val="none" w:sz="0" w:space="0" w:color="auto"/>
        <w:right w:val="none" w:sz="0" w:space="0" w:color="auto"/>
      </w:divBdr>
    </w:div>
    <w:div w:id="1001007011">
      <w:bodyDiv w:val="1"/>
      <w:marLeft w:val="0"/>
      <w:marRight w:val="0"/>
      <w:marTop w:val="0"/>
      <w:marBottom w:val="0"/>
      <w:divBdr>
        <w:top w:val="none" w:sz="0" w:space="0" w:color="auto"/>
        <w:left w:val="none" w:sz="0" w:space="0" w:color="auto"/>
        <w:bottom w:val="none" w:sz="0" w:space="0" w:color="auto"/>
        <w:right w:val="none" w:sz="0" w:space="0" w:color="auto"/>
      </w:divBdr>
    </w:div>
    <w:div w:id="1027637140">
      <w:bodyDiv w:val="1"/>
      <w:marLeft w:val="0"/>
      <w:marRight w:val="0"/>
      <w:marTop w:val="0"/>
      <w:marBottom w:val="0"/>
      <w:divBdr>
        <w:top w:val="none" w:sz="0" w:space="0" w:color="auto"/>
        <w:left w:val="none" w:sz="0" w:space="0" w:color="auto"/>
        <w:bottom w:val="none" w:sz="0" w:space="0" w:color="auto"/>
        <w:right w:val="none" w:sz="0" w:space="0" w:color="auto"/>
      </w:divBdr>
    </w:div>
    <w:div w:id="1037319452">
      <w:bodyDiv w:val="1"/>
      <w:marLeft w:val="0"/>
      <w:marRight w:val="0"/>
      <w:marTop w:val="0"/>
      <w:marBottom w:val="0"/>
      <w:divBdr>
        <w:top w:val="none" w:sz="0" w:space="0" w:color="auto"/>
        <w:left w:val="none" w:sz="0" w:space="0" w:color="auto"/>
        <w:bottom w:val="none" w:sz="0" w:space="0" w:color="auto"/>
        <w:right w:val="none" w:sz="0" w:space="0" w:color="auto"/>
      </w:divBdr>
    </w:div>
    <w:div w:id="1050811004">
      <w:bodyDiv w:val="1"/>
      <w:marLeft w:val="0"/>
      <w:marRight w:val="0"/>
      <w:marTop w:val="0"/>
      <w:marBottom w:val="0"/>
      <w:divBdr>
        <w:top w:val="none" w:sz="0" w:space="0" w:color="auto"/>
        <w:left w:val="none" w:sz="0" w:space="0" w:color="auto"/>
        <w:bottom w:val="none" w:sz="0" w:space="0" w:color="auto"/>
        <w:right w:val="none" w:sz="0" w:space="0" w:color="auto"/>
      </w:divBdr>
    </w:div>
    <w:div w:id="1074545995">
      <w:bodyDiv w:val="1"/>
      <w:marLeft w:val="0"/>
      <w:marRight w:val="0"/>
      <w:marTop w:val="0"/>
      <w:marBottom w:val="0"/>
      <w:divBdr>
        <w:top w:val="none" w:sz="0" w:space="0" w:color="auto"/>
        <w:left w:val="none" w:sz="0" w:space="0" w:color="auto"/>
        <w:bottom w:val="none" w:sz="0" w:space="0" w:color="auto"/>
        <w:right w:val="none" w:sz="0" w:space="0" w:color="auto"/>
      </w:divBdr>
    </w:div>
    <w:div w:id="1077360632">
      <w:bodyDiv w:val="1"/>
      <w:marLeft w:val="0"/>
      <w:marRight w:val="0"/>
      <w:marTop w:val="0"/>
      <w:marBottom w:val="0"/>
      <w:divBdr>
        <w:top w:val="none" w:sz="0" w:space="0" w:color="auto"/>
        <w:left w:val="none" w:sz="0" w:space="0" w:color="auto"/>
        <w:bottom w:val="none" w:sz="0" w:space="0" w:color="auto"/>
        <w:right w:val="none" w:sz="0" w:space="0" w:color="auto"/>
      </w:divBdr>
    </w:div>
    <w:div w:id="1083180857">
      <w:bodyDiv w:val="1"/>
      <w:marLeft w:val="0"/>
      <w:marRight w:val="0"/>
      <w:marTop w:val="0"/>
      <w:marBottom w:val="0"/>
      <w:divBdr>
        <w:top w:val="none" w:sz="0" w:space="0" w:color="auto"/>
        <w:left w:val="none" w:sz="0" w:space="0" w:color="auto"/>
        <w:bottom w:val="none" w:sz="0" w:space="0" w:color="auto"/>
        <w:right w:val="none" w:sz="0" w:space="0" w:color="auto"/>
      </w:divBdr>
    </w:div>
    <w:div w:id="1123037721">
      <w:bodyDiv w:val="1"/>
      <w:marLeft w:val="0"/>
      <w:marRight w:val="0"/>
      <w:marTop w:val="0"/>
      <w:marBottom w:val="0"/>
      <w:divBdr>
        <w:top w:val="none" w:sz="0" w:space="0" w:color="auto"/>
        <w:left w:val="none" w:sz="0" w:space="0" w:color="auto"/>
        <w:bottom w:val="none" w:sz="0" w:space="0" w:color="auto"/>
        <w:right w:val="none" w:sz="0" w:space="0" w:color="auto"/>
      </w:divBdr>
    </w:div>
    <w:div w:id="1137649950">
      <w:bodyDiv w:val="1"/>
      <w:marLeft w:val="0"/>
      <w:marRight w:val="0"/>
      <w:marTop w:val="0"/>
      <w:marBottom w:val="0"/>
      <w:divBdr>
        <w:top w:val="none" w:sz="0" w:space="0" w:color="auto"/>
        <w:left w:val="none" w:sz="0" w:space="0" w:color="auto"/>
        <w:bottom w:val="none" w:sz="0" w:space="0" w:color="auto"/>
        <w:right w:val="none" w:sz="0" w:space="0" w:color="auto"/>
      </w:divBdr>
    </w:div>
    <w:div w:id="1174303656">
      <w:bodyDiv w:val="1"/>
      <w:marLeft w:val="0"/>
      <w:marRight w:val="0"/>
      <w:marTop w:val="0"/>
      <w:marBottom w:val="0"/>
      <w:divBdr>
        <w:top w:val="none" w:sz="0" w:space="0" w:color="auto"/>
        <w:left w:val="none" w:sz="0" w:space="0" w:color="auto"/>
        <w:bottom w:val="none" w:sz="0" w:space="0" w:color="auto"/>
        <w:right w:val="none" w:sz="0" w:space="0" w:color="auto"/>
      </w:divBdr>
    </w:div>
    <w:div w:id="1252738573">
      <w:bodyDiv w:val="1"/>
      <w:marLeft w:val="0"/>
      <w:marRight w:val="0"/>
      <w:marTop w:val="0"/>
      <w:marBottom w:val="0"/>
      <w:divBdr>
        <w:top w:val="none" w:sz="0" w:space="0" w:color="auto"/>
        <w:left w:val="none" w:sz="0" w:space="0" w:color="auto"/>
        <w:bottom w:val="none" w:sz="0" w:space="0" w:color="auto"/>
        <w:right w:val="none" w:sz="0" w:space="0" w:color="auto"/>
      </w:divBdr>
    </w:div>
    <w:div w:id="1274628532">
      <w:bodyDiv w:val="1"/>
      <w:marLeft w:val="0"/>
      <w:marRight w:val="0"/>
      <w:marTop w:val="0"/>
      <w:marBottom w:val="0"/>
      <w:divBdr>
        <w:top w:val="none" w:sz="0" w:space="0" w:color="auto"/>
        <w:left w:val="none" w:sz="0" w:space="0" w:color="auto"/>
        <w:bottom w:val="none" w:sz="0" w:space="0" w:color="auto"/>
        <w:right w:val="none" w:sz="0" w:space="0" w:color="auto"/>
      </w:divBdr>
    </w:div>
    <w:div w:id="1283220871">
      <w:bodyDiv w:val="1"/>
      <w:marLeft w:val="0"/>
      <w:marRight w:val="0"/>
      <w:marTop w:val="0"/>
      <w:marBottom w:val="0"/>
      <w:divBdr>
        <w:top w:val="none" w:sz="0" w:space="0" w:color="auto"/>
        <w:left w:val="none" w:sz="0" w:space="0" w:color="auto"/>
        <w:bottom w:val="none" w:sz="0" w:space="0" w:color="auto"/>
        <w:right w:val="none" w:sz="0" w:space="0" w:color="auto"/>
      </w:divBdr>
    </w:div>
    <w:div w:id="1477795848">
      <w:bodyDiv w:val="1"/>
      <w:marLeft w:val="0"/>
      <w:marRight w:val="0"/>
      <w:marTop w:val="0"/>
      <w:marBottom w:val="0"/>
      <w:divBdr>
        <w:top w:val="none" w:sz="0" w:space="0" w:color="auto"/>
        <w:left w:val="none" w:sz="0" w:space="0" w:color="auto"/>
        <w:bottom w:val="none" w:sz="0" w:space="0" w:color="auto"/>
        <w:right w:val="none" w:sz="0" w:space="0" w:color="auto"/>
      </w:divBdr>
    </w:div>
    <w:div w:id="1486244382">
      <w:bodyDiv w:val="1"/>
      <w:marLeft w:val="0"/>
      <w:marRight w:val="0"/>
      <w:marTop w:val="0"/>
      <w:marBottom w:val="0"/>
      <w:divBdr>
        <w:top w:val="none" w:sz="0" w:space="0" w:color="auto"/>
        <w:left w:val="none" w:sz="0" w:space="0" w:color="auto"/>
        <w:bottom w:val="none" w:sz="0" w:space="0" w:color="auto"/>
        <w:right w:val="none" w:sz="0" w:space="0" w:color="auto"/>
      </w:divBdr>
    </w:div>
    <w:div w:id="1509979995">
      <w:bodyDiv w:val="1"/>
      <w:marLeft w:val="0"/>
      <w:marRight w:val="0"/>
      <w:marTop w:val="0"/>
      <w:marBottom w:val="0"/>
      <w:divBdr>
        <w:top w:val="none" w:sz="0" w:space="0" w:color="auto"/>
        <w:left w:val="none" w:sz="0" w:space="0" w:color="auto"/>
        <w:bottom w:val="none" w:sz="0" w:space="0" w:color="auto"/>
        <w:right w:val="none" w:sz="0" w:space="0" w:color="auto"/>
      </w:divBdr>
    </w:div>
    <w:div w:id="1516529401">
      <w:bodyDiv w:val="1"/>
      <w:marLeft w:val="0"/>
      <w:marRight w:val="0"/>
      <w:marTop w:val="0"/>
      <w:marBottom w:val="0"/>
      <w:divBdr>
        <w:top w:val="none" w:sz="0" w:space="0" w:color="auto"/>
        <w:left w:val="none" w:sz="0" w:space="0" w:color="auto"/>
        <w:bottom w:val="none" w:sz="0" w:space="0" w:color="auto"/>
        <w:right w:val="none" w:sz="0" w:space="0" w:color="auto"/>
      </w:divBdr>
    </w:div>
    <w:div w:id="1520966933">
      <w:bodyDiv w:val="1"/>
      <w:marLeft w:val="0"/>
      <w:marRight w:val="0"/>
      <w:marTop w:val="0"/>
      <w:marBottom w:val="0"/>
      <w:divBdr>
        <w:top w:val="none" w:sz="0" w:space="0" w:color="auto"/>
        <w:left w:val="none" w:sz="0" w:space="0" w:color="auto"/>
        <w:bottom w:val="none" w:sz="0" w:space="0" w:color="auto"/>
        <w:right w:val="none" w:sz="0" w:space="0" w:color="auto"/>
      </w:divBdr>
    </w:div>
    <w:div w:id="1521314590">
      <w:bodyDiv w:val="1"/>
      <w:marLeft w:val="0"/>
      <w:marRight w:val="0"/>
      <w:marTop w:val="0"/>
      <w:marBottom w:val="0"/>
      <w:divBdr>
        <w:top w:val="none" w:sz="0" w:space="0" w:color="auto"/>
        <w:left w:val="none" w:sz="0" w:space="0" w:color="auto"/>
        <w:bottom w:val="none" w:sz="0" w:space="0" w:color="auto"/>
        <w:right w:val="none" w:sz="0" w:space="0" w:color="auto"/>
      </w:divBdr>
    </w:div>
    <w:div w:id="1524199641">
      <w:bodyDiv w:val="1"/>
      <w:marLeft w:val="0"/>
      <w:marRight w:val="0"/>
      <w:marTop w:val="0"/>
      <w:marBottom w:val="0"/>
      <w:divBdr>
        <w:top w:val="none" w:sz="0" w:space="0" w:color="auto"/>
        <w:left w:val="none" w:sz="0" w:space="0" w:color="auto"/>
        <w:bottom w:val="none" w:sz="0" w:space="0" w:color="auto"/>
        <w:right w:val="none" w:sz="0" w:space="0" w:color="auto"/>
      </w:divBdr>
    </w:div>
    <w:div w:id="1544363551">
      <w:bodyDiv w:val="1"/>
      <w:marLeft w:val="0"/>
      <w:marRight w:val="0"/>
      <w:marTop w:val="0"/>
      <w:marBottom w:val="0"/>
      <w:divBdr>
        <w:top w:val="none" w:sz="0" w:space="0" w:color="auto"/>
        <w:left w:val="none" w:sz="0" w:space="0" w:color="auto"/>
        <w:bottom w:val="none" w:sz="0" w:space="0" w:color="auto"/>
        <w:right w:val="none" w:sz="0" w:space="0" w:color="auto"/>
      </w:divBdr>
    </w:div>
    <w:div w:id="1551726511">
      <w:bodyDiv w:val="1"/>
      <w:marLeft w:val="0"/>
      <w:marRight w:val="0"/>
      <w:marTop w:val="0"/>
      <w:marBottom w:val="0"/>
      <w:divBdr>
        <w:top w:val="none" w:sz="0" w:space="0" w:color="auto"/>
        <w:left w:val="none" w:sz="0" w:space="0" w:color="auto"/>
        <w:bottom w:val="none" w:sz="0" w:space="0" w:color="auto"/>
        <w:right w:val="none" w:sz="0" w:space="0" w:color="auto"/>
      </w:divBdr>
    </w:div>
    <w:div w:id="1567254980">
      <w:bodyDiv w:val="1"/>
      <w:marLeft w:val="0"/>
      <w:marRight w:val="0"/>
      <w:marTop w:val="0"/>
      <w:marBottom w:val="0"/>
      <w:divBdr>
        <w:top w:val="none" w:sz="0" w:space="0" w:color="auto"/>
        <w:left w:val="none" w:sz="0" w:space="0" w:color="auto"/>
        <w:bottom w:val="none" w:sz="0" w:space="0" w:color="auto"/>
        <w:right w:val="none" w:sz="0" w:space="0" w:color="auto"/>
      </w:divBdr>
    </w:div>
    <w:div w:id="1590843618">
      <w:bodyDiv w:val="1"/>
      <w:marLeft w:val="0"/>
      <w:marRight w:val="0"/>
      <w:marTop w:val="0"/>
      <w:marBottom w:val="0"/>
      <w:divBdr>
        <w:top w:val="none" w:sz="0" w:space="0" w:color="auto"/>
        <w:left w:val="none" w:sz="0" w:space="0" w:color="auto"/>
        <w:bottom w:val="none" w:sz="0" w:space="0" w:color="auto"/>
        <w:right w:val="none" w:sz="0" w:space="0" w:color="auto"/>
      </w:divBdr>
    </w:div>
    <w:div w:id="1593704532">
      <w:bodyDiv w:val="1"/>
      <w:marLeft w:val="0"/>
      <w:marRight w:val="0"/>
      <w:marTop w:val="0"/>
      <w:marBottom w:val="0"/>
      <w:divBdr>
        <w:top w:val="none" w:sz="0" w:space="0" w:color="auto"/>
        <w:left w:val="none" w:sz="0" w:space="0" w:color="auto"/>
        <w:bottom w:val="none" w:sz="0" w:space="0" w:color="auto"/>
        <w:right w:val="none" w:sz="0" w:space="0" w:color="auto"/>
      </w:divBdr>
    </w:div>
    <w:div w:id="1644120659">
      <w:bodyDiv w:val="1"/>
      <w:marLeft w:val="0"/>
      <w:marRight w:val="0"/>
      <w:marTop w:val="0"/>
      <w:marBottom w:val="0"/>
      <w:divBdr>
        <w:top w:val="none" w:sz="0" w:space="0" w:color="auto"/>
        <w:left w:val="none" w:sz="0" w:space="0" w:color="auto"/>
        <w:bottom w:val="none" w:sz="0" w:space="0" w:color="auto"/>
        <w:right w:val="none" w:sz="0" w:space="0" w:color="auto"/>
      </w:divBdr>
    </w:div>
    <w:div w:id="1652708244">
      <w:bodyDiv w:val="1"/>
      <w:marLeft w:val="0"/>
      <w:marRight w:val="0"/>
      <w:marTop w:val="0"/>
      <w:marBottom w:val="0"/>
      <w:divBdr>
        <w:top w:val="none" w:sz="0" w:space="0" w:color="auto"/>
        <w:left w:val="none" w:sz="0" w:space="0" w:color="auto"/>
        <w:bottom w:val="none" w:sz="0" w:space="0" w:color="auto"/>
        <w:right w:val="none" w:sz="0" w:space="0" w:color="auto"/>
      </w:divBdr>
    </w:div>
    <w:div w:id="1678189569">
      <w:bodyDiv w:val="1"/>
      <w:marLeft w:val="0"/>
      <w:marRight w:val="0"/>
      <w:marTop w:val="0"/>
      <w:marBottom w:val="0"/>
      <w:divBdr>
        <w:top w:val="none" w:sz="0" w:space="0" w:color="auto"/>
        <w:left w:val="none" w:sz="0" w:space="0" w:color="auto"/>
        <w:bottom w:val="none" w:sz="0" w:space="0" w:color="auto"/>
        <w:right w:val="none" w:sz="0" w:space="0" w:color="auto"/>
      </w:divBdr>
    </w:div>
    <w:div w:id="1699892268">
      <w:bodyDiv w:val="1"/>
      <w:marLeft w:val="0"/>
      <w:marRight w:val="0"/>
      <w:marTop w:val="0"/>
      <w:marBottom w:val="0"/>
      <w:divBdr>
        <w:top w:val="none" w:sz="0" w:space="0" w:color="auto"/>
        <w:left w:val="none" w:sz="0" w:space="0" w:color="auto"/>
        <w:bottom w:val="none" w:sz="0" w:space="0" w:color="auto"/>
        <w:right w:val="none" w:sz="0" w:space="0" w:color="auto"/>
      </w:divBdr>
    </w:div>
    <w:div w:id="1731493337">
      <w:bodyDiv w:val="1"/>
      <w:marLeft w:val="0"/>
      <w:marRight w:val="0"/>
      <w:marTop w:val="0"/>
      <w:marBottom w:val="0"/>
      <w:divBdr>
        <w:top w:val="none" w:sz="0" w:space="0" w:color="auto"/>
        <w:left w:val="none" w:sz="0" w:space="0" w:color="auto"/>
        <w:bottom w:val="none" w:sz="0" w:space="0" w:color="auto"/>
        <w:right w:val="none" w:sz="0" w:space="0" w:color="auto"/>
      </w:divBdr>
    </w:div>
    <w:div w:id="1731689852">
      <w:bodyDiv w:val="1"/>
      <w:marLeft w:val="0"/>
      <w:marRight w:val="0"/>
      <w:marTop w:val="0"/>
      <w:marBottom w:val="0"/>
      <w:divBdr>
        <w:top w:val="none" w:sz="0" w:space="0" w:color="auto"/>
        <w:left w:val="none" w:sz="0" w:space="0" w:color="auto"/>
        <w:bottom w:val="none" w:sz="0" w:space="0" w:color="auto"/>
        <w:right w:val="none" w:sz="0" w:space="0" w:color="auto"/>
      </w:divBdr>
    </w:div>
    <w:div w:id="1742559525">
      <w:bodyDiv w:val="1"/>
      <w:marLeft w:val="0"/>
      <w:marRight w:val="0"/>
      <w:marTop w:val="0"/>
      <w:marBottom w:val="0"/>
      <w:divBdr>
        <w:top w:val="none" w:sz="0" w:space="0" w:color="auto"/>
        <w:left w:val="none" w:sz="0" w:space="0" w:color="auto"/>
        <w:bottom w:val="none" w:sz="0" w:space="0" w:color="auto"/>
        <w:right w:val="none" w:sz="0" w:space="0" w:color="auto"/>
      </w:divBdr>
    </w:div>
    <w:div w:id="1752316181">
      <w:bodyDiv w:val="1"/>
      <w:marLeft w:val="0"/>
      <w:marRight w:val="0"/>
      <w:marTop w:val="0"/>
      <w:marBottom w:val="0"/>
      <w:divBdr>
        <w:top w:val="none" w:sz="0" w:space="0" w:color="auto"/>
        <w:left w:val="none" w:sz="0" w:space="0" w:color="auto"/>
        <w:bottom w:val="none" w:sz="0" w:space="0" w:color="auto"/>
        <w:right w:val="none" w:sz="0" w:space="0" w:color="auto"/>
      </w:divBdr>
    </w:div>
    <w:div w:id="1782415335">
      <w:bodyDiv w:val="1"/>
      <w:marLeft w:val="0"/>
      <w:marRight w:val="0"/>
      <w:marTop w:val="0"/>
      <w:marBottom w:val="0"/>
      <w:divBdr>
        <w:top w:val="none" w:sz="0" w:space="0" w:color="auto"/>
        <w:left w:val="none" w:sz="0" w:space="0" w:color="auto"/>
        <w:bottom w:val="none" w:sz="0" w:space="0" w:color="auto"/>
        <w:right w:val="none" w:sz="0" w:space="0" w:color="auto"/>
      </w:divBdr>
    </w:div>
    <w:div w:id="1788157822">
      <w:bodyDiv w:val="1"/>
      <w:marLeft w:val="0"/>
      <w:marRight w:val="0"/>
      <w:marTop w:val="0"/>
      <w:marBottom w:val="0"/>
      <w:divBdr>
        <w:top w:val="none" w:sz="0" w:space="0" w:color="auto"/>
        <w:left w:val="none" w:sz="0" w:space="0" w:color="auto"/>
        <w:bottom w:val="none" w:sz="0" w:space="0" w:color="auto"/>
        <w:right w:val="none" w:sz="0" w:space="0" w:color="auto"/>
      </w:divBdr>
    </w:div>
    <w:div w:id="1795054578">
      <w:bodyDiv w:val="1"/>
      <w:marLeft w:val="0"/>
      <w:marRight w:val="0"/>
      <w:marTop w:val="0"/>
      <w:marBottom w:val="0"/>
      <w:divBdr>
        <w:top w:val="none" w:sz="0" w:space="0" w:color="auto"/>
        <w:left w:val="none" w:sz="0" w:space="0" w:color="auto"/>
        <w:bottom w:val="none" w:sz="0" w:space="0" w:color="auto"/>
        <w:right w:val="none" w:sz="0" w:space="0" w:color="auto"/>
      </w:divBdr>
    </w:div>
    <w:div w:id="1800413100">
      <w:bodyDiv w:val="1"/>
      <w:marLeft w:val="0"/>
      <w:marRight w:val="0"/>
      <w:marTop w:val="0"/>
      <w:marBottom w:val="0"/>
      <w:divBdr>
        <w:top w:val="none" w:sz="0" w:space="0" w:color="auto"/>
        <w:left w:val="none" w:sz="0" w:space="0" w:color="auto"/>
        <w:bottom w:val="none" w:sz="0" w:space="0" w:color="auto"/>
        <w:right w:val="none" w:sz="0" w:space="0" w:color="auto"/>
      </w:divBdr>
    </w:div>
    <w:div w:id="1821576962">
      <w:bodyDiv w:val="1"/>
      <w:marLeft w:val="0"/>
      <w:marRight w:val="0"/>
      <w:marTop w:val="0"/>
      <w:marBottom w:val="0"/>
      <w:divBdr>
        <w:top w:val="none" w:sz="0" w:space="0" w:color="auto"/>
        <w:left w:val="none" w:sz="0" w:space="0" w:color="auto"/>
        <w:bottom w:val="none" w:sz="0" w:space="0" w:color="auto"/>
        <w:right w:val="none" w:sz="0" w:space="0" w:color="auto"/>
      </w:divBdr>
    </w:div>
    <w:div w:id="1822231869">
      <w:bodyDiv w:val="1"/>
      <w:marLeft w:val="0"/>
      <w:marRight w:val="0"/>
      <w:marTop w:val="0"/>
      <w:marBottom w:val="0"/>
      <w:divBdr>
        <w:top w:val="none" w:sz="0" w:space="0" w:color="auto"/>
        <w:left w:val="none" w:sz="0" w:space="0" w:color="auto"/>
        <w:bottom w:val="none" w:sz="0" w:space="0" w:color="auto"/>
        <w:right w:val="none" w:sz="0" w:space="0" w:color="auto"/>
      </w:divBdr>
    </w:div>
    <w:div w:id="1826506384">
      <w:bodyDiv w:val="1"/>
      <w:marLeft w:val="0"/>
      <w:marRight w:val="0"/>
      <w:marTop w:val="0"/>
      <w:marBottom w:val="0"/>
      <w:divBdr>
        <w:top w:val="none" w:sz="0" w:space="0" w:color="auto"/>
        <w:left w:val="none" w:sz="0" w:space="0" w:color="auto"/>
        <w:bottom w:val="none" w:sz="0" w:space="0" w:color="auto"/>
        <w:right w:val="none" w:sz="0" w:space="0" w:color="auto"/>
      </w:divBdr>
    </w:div>
    <w:div w:id="1831408138">
      <w:bodyDiv w:val="1"/>
      <w:marLeft w:val="0"/>
      <w:marRight w:val="0"/>
      <w:marTop w:val="0"/>
      <w:marBottom w:val="0"/>
      <w:divBdr>
        <w:top w:val="none" w:sz="0" w:space="0" w:color="auto"/>
        <w:left w:val="none" w:sz="0" w:space="0" w:color="auto"/>
        <w:bottom w:val="none" w:sz="0" w:space="0" w:color="auto"/>
        <w:right w:val="none" w:sz="0" w:space="0" w:color="auto"/>
      </w:divBdr>
    </w:div>
    <w:div w:id="1837840470">
      <w:bodyDiv w:val="1"/>
      <w:marLeft w:val="0"/>
      <w:marRight w:val="0"/>
      <w:marTop w:val="0"/>
      <w:marBottom w:val="0"/>
      <w:divBdr>
        <w:top w:val="none" w:sz="0" w:space="0" w:color="auto"/>
        <w:left w:val="none" w:sz="0" w:space="0" w:color="auto"/>
        <w:bottom w:val="none" w:sz="0" w:space="0" w:color="auto"/>
        <w:right w:val="none" w:sz="0" w:space="0" w:color="auto"/>
      </w:divBdr>
    </w:div>
    <w:div w:id="1880585619">
      <w:bodyDiv w:val="1"/>
      <w:marLeft w:val="0"/>
      <w:marRight w:val="0"/>
      <w:marTop w:val="0"/>
      <w:marBottom w:val="0"/>
      <w:divBdr>
        <w:top w:val="none" w:sz="0" w:space="0" w:color="auto"/>
        <w:left w:val="none" w:sz="0" w:space="0" w:color="auto"/>
        <w:bottom w:val="none" w:sz="0" w:space="0" w:color="auto"/>
        <w:right w:val="none" w:sz="0" w:space="0" w:color="auto"/>
      </w:divBdr>
    </w:div>
    <w:div w:id="1900358570">
      <w:bodyDiv w:val="1"/>
      <w:marLeft w:val="0"/>
      <w:marRight w:val="0"/>
      <w:marTop w:val="0"/>
      <w:marBottom w:val="0"/>
      <w:divBdr>
        <w:top w:val="none" w:sz="0" w:space="0" w:color="auto"/>
        <w:left w:val="none" w:sz="0" w:space="0" w:color="auto"/>
        <w:bottom w:val="none" w:sz="0" w:space="0" w:color="auto"/>
        <w:right w:val="none" w:sz="0" w:space="0" w:color="auto"/>
      </w:divBdr>
    </w:div>
    <w:div w:id="1905942822">
      <w:bodyDiv w:val="1"/>
      <w:marLeft w:val="0"/>
      <w:marRight w:val="0"/>
      <w:marTop w:val="0"/>
      <w:marBottom w:val="0"/>
      <w:divBdr>
        <w:top w:val="none" w:sz="0" w:space="0" w:color="auto"/>
        <w:left w:val="none" w:sz="0" w:space="0" w:color="auto"/>
        <w:bottom w:val="none" w:sz="0" w:space="0" w:color="auto"/>
        <w:right w:val="none" w:sz="0" w:space="0" w:color="auto"/>
      </w:divBdr>
    </w:div>
    <w:div w:id="1912881798">
      <w:bodyDiv w:val="1"/>
      <w:marLeft w:val="0"/>
      <w:marRight w:val="0"/>
      <w:marTop w:val="0"/>
      <w:marBottom w:val="0"/>
      <w:divBdr>
        <w:top w:val="none" w:sz="0" w:space="0" w:color="auto"/>
        <w:left w:val="none" w:sz="0" w:space="0" w:color="auto"/>
        <w:bottom w:val="none" w:sz="0" w:space="0" w:color="auto"/>
        <w:right w:val="none" w:sz="0" w:space="0" w:color="auto"/>
      </w:divBdr>
    </w:div>
    <w:div w:id="1913007522">
      <w:bodyDiv w:val="1"/>
      <w:marLeft w:val="0"/>
      <w:marRight w:val="0"/>
      <w:marTop w:val="0"/>
      <w:marBottom w:val="0"/>
      <w:divBdr>
        <w:top w:val="none" w:sz="0" w:space="0" w:color="auto"/>
        <w:left w:val="none" w:sz="0" w:space="0" w:color="auto"/>
        <w:bottom w:val="none" w:sz="0" w:space="0" w:color="auto"/>
        <w:right w:val="none" w:sz="0" w:space="0" w:color="auto"/>
      </w:divBdr>
    </w:div>
    <w:div w:id="1918321940">
      <w:bodyDiv w:val="1"/>
      <w:marLeft w:val="0"/>
      <w:marRight w:val="0"/>
      <w:marTop w:val="0"/>
      <w:marBottom w:val="0"/>
      <w:divBdr>
        <w:top w:val="none" w:sz="0" w:space="0" w:color="auto"/>
        <w:left w:val="none" w:sz="0" w:space="0" w:color="auto"/>
        <w:bottom w:val="none" w:sz="0" w:space="0" w:color="auto"/>
        <w:right w:val="none" w:sz="0" w:space="0" w:color="auto"/>
      </w:divBdr>
    </w:div>
    <w:div w:id="1922518806">
      <w:bodyDiv w:val="1"/>
      <w:marLeft w:val="0"/>
      <w:marRight w:val="0"/>
      <w:marTop w:val="0"/>
      <w:marBottom w:val="0"/>
      <w:divBdr>
        <w:top w:val="none" w:sz="0" w:space="0" w:color="auto"/>
        <w:left w:val="none" w:sz="0" w:space="0" w:color="auto"/>
        <w:bottom w:val="none" w:sz="0" w:space="0" w:color="auto"/>
        <w:right w:val="none" w:sz="0" w:space="0" w:color="auto"/>
      </w:divBdr>
    </w:div>
    <w:div w:id="1944848253">
      <w:bodyDiv w:val="1"/>
      <w:marLeft w:val="0"/>
      <w:marRight w:val="0"/>
      <w:marTop w:val="0"/>
      <w:marBottom w:val="0"/>
      <w:divBdr>
        <w:top w:val="none" w:sz="0" w:space="0" w:color="auto"/>
        <w:left w:val="none" w:sz="0" w:space="0" w:color="auto"/>
        <w:bottom w:val="none" w:sz="0" w:space="0" w:color="auto"/>
        <w:right w:val="none" w:sz="0" w:space="0" w:color="auto"/>
      </w:divBdr>
    </w:div>
    <w:div w:id="1949963646">
      <w:bodyDiv w:val="1"/>
      <w:marLeft w:val="0"/>
      <w:marRight w:val="0"/>
      <w:marTop w:val="0"/>
      <w:marBottom w:val="0"/>
      <w:divBdr>
        <w:top w:val="none" w:sz="0" w:space="0" w:color="auto"/>
        <w:left w:val="none" w:sz="0" w:space="0" w:color="auto"/>
        <w:bottom w:val="none" w:sz="0" w:space="0" w:color="auto"/>
        <w:right w:val="none" w:sz="0" w:space="0" w:color="auto"/>
      </w:divBdr>
    </w:div>
    <w:div w:id="1950233743">
      <w:bodyDiv w:val="1"/>
      <w:marLeft w:val="0"/>
      <w:marRight w:val="0"/>
      <w:marTop w:val="0"/>
      <w:marBottom w:val="0"/>
      <w:divBdr>
        <w:top w:val="none" w:sz="0" w:space="0" w:color="auto"/>
        <w:left w:val="none" w:sz="0" w:space="0" w:color="auto"/>
        <w:bottom w:val="none" w:sz="0" w:space="0" w:color="auto"/>
        <w:right w:val="none" w:sz="0" w:space="0" w:color="auto"/>
      </w:divBdr>
    </w:div>
    <w:div w:id="1955404449">
      <w:bodyDiv w:val="1"/>
      <w:marLeft w:val="0"/>
      <w:marRight w:val="0"/>
      <w:marTop w:val="0"/>
      <w:marBottom w:val="0"/>
      <w:divBdr>
        <w:top w:val="none" w:sz="0" w:space="0" w:color="auto"/>
        <w:left w:val="none" w:sz="0" w:space="0" w:color="auto"/>
        <w:bottom w:val="none" w:sz="0" w:space="0" w:color="auto"/>
        <w:right w:val="none" w:sz="0" w:space="0" w:color="auto"/>
      </w:divBdr>
    </w:div>
    <w:div w:id="1961649246">
      <w:bodyDiv w:val="1"/>
      <w:marLeft w:val="0"/>
      <w:marRight w:val="0"/>
      <w:marTop w:val="0"/>
      <w:marBottom w:val="0"/>
      <w:divBdr>
        <w:top w:val="none" w:sz="0" w:space="0" w:color="auto"/>
        <w:left w:val="none" w:sz="0" w:space="0" w:color="auto"/>
        <w:bottom w:val="none" w:sz="0" w:space="0" w:color="auto"/>
        <w:right w:val="none" w:sz="0" w:space="0" w:color="auto"/>
      </w:divBdr>
    </w:div>
    <w:div w:id="1963799168">
      <w:bodyDiv w:val="1"/>
      <w:marLeft w:val="0"/>
      <w:marRight w:val="0"/>
      <w:marTop w:val="0"/>
      <w:marBottom w:val="0"/>
      <w:divBdr>
        <w:top w:val="none" w:sz="0" w:space="0" w:color="auto"/>
        <w:left w:val="none" w:sz="0" w:space="0" w:color="auto"/>
        <w:bottom w:val="none" w:sz="0" w:space="0" w:color="auto"/>
        <w:right w:val="none" w:sz="0" w:space="0" w:color="auto"/>
      </w:divBdr>
    </w:div>
    <w:div w:id="1992634035">
      <w:bodyDiv w:val="1"/>
      <w:marLeft w:val="0"/>
      <w:marRight w:val="0"/>
      <w:marTop w:val="0"/>
      <w:marBottom w:val="0"/>
      <w:divBdr>
        <w:top w:val="none" w:sz="0" w:space="0" w:color="auto"/>
        <w:left w:val="none" w:sz="0" w:space="0" w:color="auto"/>
        <w:bottom w:val="none" w:sz="0" w:space="0" w:color="auto"/>
        <w:right w:val="none" w:sz="0" w:space="0" w:color="auto"/>
      </w:divBdr>
    </w:div>
    <w:div w:id="2033875695">
      <w:bodyDiv w:val="1"/>
      <w:marLeft w:val="0"/>
      <w:marRight w:val="0"/>
      <w:marTop w:val="0"/>
      <w:marBottom w:val="0"/>
      <w:divBdr>
        <w:top w:val="none" w:sz="0" w:space="0" w:color="auto"/>
        <w:left w:val="none" w:sz="0" w:space="0" w:color="auto"/>
        <w:bottom w:val="none" w:sz="0" w:space="0" w:color="auto"/>
        <w:right w:val="none" w:sz="0" w:space="0" w:color="auto"/>
      </w:divBdr>
    </w:div>
    <w:div w:id="2113357778">
      <w:bodyDiv w:val="1"/>
      <w:marLeft w:val="0"/>
      <w:marRight w:val="0"/>
      <w:marTop w:val="0"/>
      <w:marBottom w:val="0"/>
      <w:divBdr>
        <w:top w:val="none" w:sz="0" w:space="0" w:color="auto"/>
        <w:left w:val="none" w:sz="0" w:space="0" w:color="auto"/>
        <w:bottom w:val="none" w:sz="0" w:space="0" w:color="auto"/>
        <w:right w:val="none" w:sz="0" w:space="0" w:color="auto"/>
      </w:divBdr>
    </w:div>
    <w:div w:id="2131391479">
      <w:bodyDiv w:val="1"/>
      <w:marLeft w:val="0"/>
      <w:marRight w:val="0"/>
      <w:marTop w:val="0"/>
      <w:marBottom w:val="0"/>
      <w:divBdr>
        <w:top w:val="none" w:sz="0" w:space="0" w:color="auto"/>
        <w:left w:val="none" w:sz="0" w:space="0" w:color="auto"/>
        <w:bottom w:val="none" w:sz="0" w:space="0" w:color="auto"/>
        <w:right w:val="none" w:sz="0" w:space="0" w:color="auto"/>
      </w:divBdr>
    </w:div>
    <w:div w:id="2131505924">
      <w:bodyDiv w:val="1"/>
      <w:marLeft w:val="0"/>
      <w:marRight w:val="0"/>
      <w:marTop w:val="0"/>
      <w:marBottom w:val="0"/>
      <w:divBdr>
        <w:top w:val="none" w:sz="0" w:space="0" w:color="auto"/>
        <w:left w:val="none" w:sz="0" w:space="0" w:color="auto"/>
        <w:bottom w:val="none" w:sz="0" w:space="0" w:color="auto"/>
        <w:right w:val="none" w:sz="0" w:space="0" w:color="auto"/>
      </w:divBdr>
    </w:div>
    <w:div w:id="2141725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elresearch.co.uk" TargetMode="External"/><Relationship Id="rId18" Type="http://schemas.openxmlformats.org/officeDocument/2006/relationships/header" Target="header2.xml"/><Relationship Id="rId26" Type="http://schemas.openxmlformats.org/officeDocument/2006/relationships/chart" Target="charts/chart6.xml"/><Relationship Id="rId39" Type="http://schemas.openxmlformats.org/officeDocument/2006/relationships/chart" Target="charts/chart16.xml"/><Relationship Id="rId21" Type="http://schemas.openxmlformats.org/officeDocument/2006/relationships/chart" Target="charts/chart1.xml"/><Relationship Id="rId34" Type="http://schemas.openxmlformats.org/officeDocument/2006/relationships/chart" Target="charts/chart14.xml"/><Relationship Id="rId42" Type="http://schemas.openxmlformats.org/officeDocument/2006/relationships/chart" Target="charts/chart19.xml"/><Relationship Id="rId47" Type="http://schemas.openxmlformats.org/officeDocument/2006/relationships/chart" Target="charts/chart21.xml"/><Relationship Id="rId50" Type="http://schemas.openxmlformats.org/officeDocument/2006/relationships/chart" Target="charts/chart24.xml"/><Relationship Id="rId55" Type="http://schemas.openxmlformats.org/officeDocument/2006/relationships/chart" Target="charts/chart29.xm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chart" Target="charts/chart9.xml"/><Relationship Id="rId11" Type="http://schemas.openxmlformats.org/officeDocument/2006/relationships/image" Target="media/image1.png"/><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footer" Target="footer6.xml"/><Relationship Id="rId40" Type="http://schemas.openxmlformats.org/officeDocument/2006/relationships/chart" Target="charts/chart17.xml"/><Relationship Id="rId45" Type="http://schemas.openxmlformats.org/officeDocument/2006/relationships/footer" Target="footer7.xml"/><Relationship Id="rId53" Type="http://schemas.openxmlformats.org/officeDocument/2006/relationships/chart" Target="charts/chart27.xml"/><Relationship Id="rId58" Type="http://schemas.openxmlformats.org/officeDocument/2006/relationships/header" Target="header5.xml"/><Relationship Id="rId5" Type="http://schemas.openxmlformats.org/officeDocument/2006/relationships/numbering" Target="numbering.xml"/><Relationship Id="rId61" Type="http://schemas.openxmlformats.org/officeDocument/2006/relationships/chart" Target="charts/chart32.xml"/><Relationship Id="rId19" Type="http://schemas.openxmlformats.org/officeDocument/2006/relationships/footer" Target="footer3.xml"/><Relationship Id="rId14" Type="http://schemas.openxmlformats.org/officeDocument/2006/relationships/image" Target="media/image2.wmf"/><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header" Target="header3.xml"/><Relationship Id="rId43" Type="http://schemas.openxmlformats.org/officeDocument/2006/relationships/chart" Target="charts/chart20.xml"/><Relationship Id="rId48" Type="http://schemas.openxmlformats.org/officeDocument/2006/relationships/chart" Target="charts/chart22.xml"/><Relationship Id="rId56" Type="http://schemas.openxmlformats.org/officeDocument/2006/relationships/chart" Target="charts/chart30.xm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chart" Target="charts/chart25.xml"/><Relationship Id="rId3" Type="http://schemas.openxmlformats.org/officeDocument/2006/relationships/customXml" Target="../customXml/item3.xml"/><Relationship Id="rId12" Type="http://schemas.openxmlformats.org/officeDocument/2006/relationships/hyperlink" Target="mailto:info@melresearch.co.uk" TargetMode="External"/><Relationship Id="rId17" Type="http://schemas.openxmlformats.org/officeDocument/2006/relationships/footer" Target="footer2.xm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5.xml"/><Relationship Id="rId46" Type="http://schemas.openxmlformats.org/officeDocument/2006/relationships/footer" Target="footer8.xml"/><Relationship Id="rId59" Type="http://schemas.openxmlformats.org/officeDocument/2006/relationships/footer" Target="footer9.xml"/><Relationship Id="rId20" Type="http://schemas.openxmlformats.org/officeDocument/2006/relationships/footer" Target="footer4.xml"/><Relationship Id="rId41" Type="http://schemas.openxmlformats.org/officeDocument/2006/relationships/chart" Target="charts/chart18.xml"/><Relationship Id="rId54" Type="http://schemas.openxmlformats.org/officeDocument/2006/relationships/chart" Target="charts/chart28.xml"/><Relationship Id="rId62"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footer" Target="footer5.xml"/><Relationship Id="rId49" Type="http://schemas.openxmlformats.org/officeDocument/2006/relationships/chart" Target="charts/chart23.xml"/><Relationship Id="rId57" Type="http://schemas.openxmlformats.org/officeDocument/2006/relationships/chart" Target="charts/chart31.xml"/><Relationship Id="rId10" Type="http://schemas.openxmlformats.org/officeDocument/2006/relationships/endnotes" Target="endnotes.xml"/><Relationship Id="rId31" Type="http://schemas.openxmlformats.org/officeDocument/2006/relationships/chart" Target="charts/chart11.xml"/><Relationship Id="rId44" Type="http://schemas.openxmlformats.org/officeDocument/2006/relationships/header" Target="header4.xml"/><Relationship Id="rId52" Type="http://schemas.openxmlformats.org/officeDocument/2006/relationships/chart" Target="charts/chart26.xml"/><Relationship Id="rId60"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10.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G:\Corp\m&#183;e&#183;l%20imaging%20system\Main%20templates\Report%20templates\Report%20template%20draft%20Environment%20v1.1.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STOCKPORT%20DATA_COMBINED.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STOCKPORT%20DATA_COMBINED.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STOCKPORT%20DATA_COMBINED.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STOCKPORT%20DATA_COMBINED.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STOCKPORT%20DATA_COMBINED.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STOCKPORT%20DATA_COMBINED.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STOCKPORT%20DATA_COMBINED.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STOCKPORT%20DATA_COMBINED.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STOCKPORT%20DATA_COMBINED.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STOCKPORT%20DATA_COMBINED.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STOCKPORT%20DATA_COMBINED.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STOCKPORT%20DATA_COMBINED.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STOCKPORT%20DATA_COMBINED.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STOCKPORT%20DATA_COMBINED.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STOCKPORT%20DATA_COMBINED.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STOCKPORT%20DATA_COMBINED.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STOCKPORT%20DATA_COMBINED.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STOCKPORT%20DATA_COMBINED.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STOCKPORT%20DATA_COMBINED.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STOCKPORT%20DATA_COMBINED.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STOCKPORT%20DATA_COMBINED.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STOCKPORT%20DATA_COMBINED.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STOCKPORT%20DATA_COMBINED.xlsx"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STOCKPORT%20DATA_COMBINED.xlsx"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STOCKPORT%20DATA_COMBINED.xlsx" TargetMode="External"/><Relationship Id="rId1" Type="http://schemas.openxmlformats.org/officeDocument/2006/relationships/themeOverride" Target="../theme/themeOverride3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server\CompanyData\CONTRACT\PR-17\PR17170%20-%20GMWDA\5%20Report\WASTE%20ANALYSIS%20REPORTS\COMBINED%20DATA\STOCKPORT%20DATA_COMBINED.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server\CompanyData\CONTRACT\PR-17\PR17170%20-%20GMWDA\5%20Report\WASTE%20ANALYSIS%20REPORTS\COMBINED%20DATA\STOCKPORT%20DATA_COMBINED.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server\CompanyData\CONTRACT\PR-17\PR17170%20-%20GMWDA\5%20Report\WASTE%20ANALYSIS%20REPORTS\COMBINED%20DATA\STOCKPORT%20DATA_COMBINED.xlsx" TargetMode="Externa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server\CompanyData\CONTRACT\PR-17\PR17170%20-%20GMWDA\5%20Report\WASTE%20ANALYSIS%20REPORTS\COMBINED%20DATA\STOCKPORT%20DATA_COMBINED.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STOCKPORT%20DATA_COMBINED.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STOCKPORT%20DATA_COMBINED.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12A19A"/>
            </a:solidFill>
          </c:spPr>
          <c:invertIfNegative val="0"/>
          <c:dLbls>
            <c:dLbl>
              <c:idx val="8"/>
              <c:tx>
                <c:rich>
                  <a:bodyPr/>
                  <a:lstStyle/>
                  <a:p>
                    <a:r>
                      <a:rPr lang="en-US"/>
                      <a:t>79%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CEE-4425-BBF9-A2F487FE1E27}"/>
                </c:ext>
              </c:extLst>
            </c:dLbl>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RESIDUAL!$C$1:$K$1</c:f>
              <c:strCache>
                <c:ptCount val="9"/>
                <c:pt idx="0">
                  <c:v>1B</c:v>
                </c:pt>
                <c:pt idx="1">
                  <c:v>1C</c:v>
                </c:pt>
                <c:pt idx="2">
                  <c:v>3H</c:v>
                </c:pt>
                <c:pt idx="3">
                  <c:v>3J</c:v>
                </c:pt>
                <c:pt idx="4">
                  <c:v>4L</c:v>
                </c:pt>
                <c:pt idx="5">
                  <c:v>4N</c:v>
                </c:pt>
                <c:pt idx="6">
                  <c:v>5O</c:v>
                </c:pt>
                <c:pt idx="7">
                  <c:v>5Q</c:v>
                </c:pt>
                <c:pt idx="8">
                  <c:v>AVERAGE</c:v>
                </c:pt>
              </c:strCache>
            </c:strRef>
          </c:cat>
          <c:val>
            <c:numRef>
              <c:f>RESIDUAL!$C$2:$K$2</c:f>
              <c:numCache>
                <c:formatCode>0.0%</c:formatCode>
                <c:ptCount val="9"/>
                <c:pt idx="0">
                  <c:v>0.82920673076923079</c:v>
                </c:pt>
                <c:pt idx="1">
                  <c:v>0.8695187165775401</c:v>
                </c:pt>
                <c:pt idx="2">
                  <c:v>0.8571428571428571</c:v>
                </c:pt>
                <c:pt idx="3">
                  <c:v>0.65912743972445464</c:v>
                </c:pt>
                <c:pt idx="4">
                  <c:v>0.79566854990583802</c:v>
                </c:pt>
                <c:pt idx="5">
                  <c:v>0.77415458937198067</c:v>
                </c:pt>
                <c:pt idx="6">
                  <c:v>0.56565656565656564</c:v>
                </c:pt>
                <c:pt idx="7">
                  <c:v>0.66763925729442963</c:v>
                </c:pt>
                <c:pt idx="8">
                  <c:v>0.78475024506782831</c:v>
                </c:pt>
              </c:numCache>
            </c:numRef>
          </c:val>
          <c:extLst>
            <c:ext xmlns:c16="http://schemas.microsoft.com/office/drawing/2014/chart" uri="{C3380CC4-5D6E-409C-BE32-E72D297353CC}">
              <c16:uniqueId val="{00000000-59A1-480D-B5BD-ADD33E8DE61A}"/>
            </c:ext>
          </c:extLst>
        </c:ser>
        <c:dLbls>
          <c:showLegendKey val="0"/>
          <c:showVal val="0"/>
          <c:showCatName val="0"/>
          <c:showSerName val="0"/>
          <c:showPercent val="0"/>
          <c:showBubbleSize val="0"/>
        </c:dLbls>
        <c:gapWidth val="150"/>
        <c:axId val="467280096"/>
        <c:axId val="467276960"/>
      </c:barChart>
      <c:catAx>
        <c:axId val="467280096"/>
        <c:scaling>
          <c:orientation val="minMax"/>
        </c:scaling>
        <c:delete val="0"/>
        <c:axPos val="b"/>
        <c:numFmt formatCode="General" sourceLinked="0"/>
        <c:majorTickMark val="out"/>
        <c:minorTickMark val="none"/>
        <c:tickLblPos val="nextTo"/>
        <c:crossAx val="467276960"/>
        <c:crosses val="autoZero"/>
        <c:auto val="1"/>
        <c:lblAlgn val="ctr"/>
        <c:lblOffset val="100"/>
        <c:noMultiLvlLbl val="0"/>
      </c:catAx>
      <c:valAx>
        <c:axId val="467276960"/>
        <c:scaling>
          <c:orientation val="minMax"/>
          <c:max val="1"/>
        </c:scaling>
        <c:delete val="0"/>
        <c:axPos val="l"/>
        <c:majorGridlines>
          <c:spPr>
            <a:ln>
              <a:noFill/>
            </a:ln>
          </c:spPr>
        </c:majorGridlines>
        <c:numFmt formatCode="0%" sourceLinked="0"/>
        <c:majorTickMark val="out"/>
        <c:minorTickMark val="none"/>
        <c:tickLblPos val="nextTo"/>
        <c:crossAx val="467280096"/>
        <c:crosses val="autoZero"/>
        <c:crossBetween val="between"/>
        <c:majorUnit val="0.2"/>
      </c:valAx>
      <c:spPr>
        <a:ln>
          <a:noFill/>
        </a:ln>
      </c:spPr>
    </c:plotArea>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15619D"/>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'PULPABLES CHARTS'!$A$2:$A$10</c:f>
              <c:strCache>
                <c:ptCount val="9"/>
                <c:pt idx="0">
                  <c:v>1B</c:v>
                </c:pt>
                <c:pt idx="1">
                  <c:v>1C</c:v>
                </c:pt>
                <c:pt idx="2">
                  <c:v>3H</c:v>
                </c:pt>
                <c:pt idx="3">
                  <c:v>3J</c:v>
                </c:pt>
                <c:pt idx="4">
                  <c:v>4L</c:v>
                </c:pt>
                <c:pt idx="5">
                  <c:v>4N</c:v>
                </c:pt>
                <c:pt idx="6">
                  <c:v>5O</c:v>
                </c:pt>
                <c:pt idx="7">
                  <c:v>5Q</c:v>
                </c:pt>
                <c:pt idx="8">
                  <c:v>AVERAGE</c:v>
                </c:pt>
              </c:strCache>
            </c:strRef>
          </c:cat>
          <c:val>
            <c:numRef>
              <c:f>'PULPABLES CHARTS'!$B$2:$B$10</c:f>
              <c:numCache>
                <c:formatCode>0.0%</c:formatCode>
                <c:ptCount val="9"/>
                <c:pt idx="0">
                  <c:v>0.79822198275862066</c:v>
                </c:pt>
                <c:pt idx="1">
                  <c:v>0.84530551415797317</c:v>
                </c:pt>
                <c:pt idx="2">
                  <c:v>0.62727272727272732</c:v>
                </c:pt>
                <c:pt idx="3">
                  <c:v>0.39380022962112515</c:v>
                </c:pt>
                <c:pt idx="4">
                  <c:v>0.75908080059303185</c:v>
                </c:pt>
                <c:pt idx="5">
                  <c:v>0.62560386473429952</c:v>
                </c:pt>
                <c:pt idx="6">
                  <c:v>0.50332952815829524</c:v>
                </c:pt>
                <c:pt idx="7">
                  <c:v>0.60624999999999996</c:v>
                </c:pt>
                <c:pt idx="8">
                  <c:v>0.69514518320580954</c:v>
                </c:pt>
              </c:numCache>
            </c:numRef>
          </c:val>
          <c:extLst>
            <c:ext xmlns:c16="http://schemas.microsoft.com/office/drawing/2014/chart" uri="{C3380CC4-5D6E-409C-BE32-E72D297353CC}">
              <c16:uniqueId val="{00000000-6FEC-4B04-BBBD-86171A909CEC}"/>
            </c:ext>
          </c:extLst>
        </c:ser>
        <c:dLbls>
          <c:showLegendKey val="0"/>
          <c:showVal val="0"/>
          <c:showCatName val="0"/>
          <c:showSerName val="0"/>
          <c:showPercent val="0"/>
          <c:showBubbleSize val="0"/>
        </c:dLbls>
        <c:gapWidth val="150"/>
        <c:axId val="466777600"/>
        <c:axId val="466774464"/>
      </c:barChart>
      <c:catAx>
        <c:axId val="466777600"/>
        <c:scaling>
          <c:orientation val="minMax"/>
        </c:scaling>
        <c:delete val="0"/>
        <c:axPos val="b"/>
        <c:numFmt formatCode="General" sourceLinked="1"/>
        <c:majorTickMark val="out"/>
        <c:minorTickMark val="none"/>
        <c:tickLblPos val="nextTo"/>
        <c:crossAx val="466774464"/>
        <c:crosses val="autoZero"/>
        <c:auto val="1"/>
        <c:lblAlgn val="ctr"/>
        <c:lblOffset val="100"/>
        <c:noMultiLvlLbl val="0"/>
      </c:catAx>
      <c:valAx>
        <c:axId val="466774464"/>
        <c:scaling>
          <c:orientation val="minMax"/>
        </c:scaling>
        <c:delete val="0"/>
        <c:axPos val="l"/>
        <c:majorGridlines>
          <c:spPr>
            <a:ln>
              <a:noFill/>
            </a:ln>
          </c:spPr>
        </c:majorGridlines>
        <c:numFmt formatCode="0%" sourceLinked="0"/>
        <c:majorTickMark val="out"/>
        <c:minorTickMark val="none"/>
        <c:tickLblPos val="nextTo"/>
        <c:crossAx val="466777600"/>
        <c:crosses val="autoZero"/>
        <c:crossBetween val="between"/>
        <c:majorUnit val="0.2"/>
      </c:valAx>
      <c:spPr>
        <a:ln>
          <a:noFill/>
        </a:ln>
      </c:spPr>
    </c:plotArea>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356185708509899E-2"/>
          <c:y val="0.11144892475629201"/>
          <c:w val="0.91213970674003297"/>
          <c:h val="0.78964826905533603"/>
        </c:manualLayout>
      </c:layout>
      <c:barChart>
        <c:barDir val="col"/>
        <c:grouping val="clustered"/>
        <c:varyColors val="0"/>
        <c:ser>
          <c:idx val="0"/>
          <c:order val="0"/>
          <c:tx>
            <c:strRef>
              <c:f>'PULPABLES CHARTS'!$C$1</c:f>
              <c:strCache>
                <c:ptCount val="1"/>
                <c:pt idx="0">
                  <c:v>OVERALL KG/HH/YR</c:v>
                </c:pt>
              </c:strCache>
            </c:strRef>
          </c:tx>
          <c:spPr>
            <a:solidFill>
              <a:srgbClr val="15619D"/>
            </a:solidFill>
          </c:spPr>
          <c:invertIfNegative val="0"/>
          <c:dLbls>
            <c:numFmt formatCode="#,##0" sourceLinked="0"/>
            <c:spPr>
              <a:noFill/>
              <a:ln>
                <a:noFill/>
              </a:ln>
              <a:effectLst/>
            </c:spPr>
            <c:txPr>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'PULPABLES CHARTS'!$A$2:$A$10</c:f>
              <c:strCache>
                <c:ptCount val="9"/>
                <c:pt idx="0">
                  <c:v>1B</c:v>
                </c:pt>
                <c:pt idx="1">
                  <c:v>1C</c:v>
                </c:pt>
                <c:pt idx="2">
                  <c:v>3H</c:v>
                </c:pt>
                <c:pt idx="3">
                  <c:v>3J</c:v>
                </c:pt>
                <c:pt idx="4">
                  <c:v>4L</c:v>
                </c:pt>
                <c:pt idx="5">
                  <c:v>4N</c:v>
                </c:pt>
                <c:pt idx="6">
                  <c:v>5O</c:v>
                </c:pt>
                <c:pt idx="7">
                  <c:v>5Q</c:v>
                </c:pt>
                <c:pt idx="8">
                  <c:v>AVERAGE</c:v>
                </c:pt>
              </c:strCache>
            </c:strRef>
          </c:cat>
          <c:val>
            <c:numRef>
              <c:f>'PULPABLES CHARTS'!$C$2:$C$10</c:f>
              <c:numCache>
                <c:formatCode>0.0</c:formatCode>
                <c:ptCount val="9"/>
                <c:pt idx="0">
                  <c:v>84.364912746130486</c:v>
                </c:pt>
                <c:pt idx="1">
                  <c:v>118.81224177978082</c:v>
                </c:pt>
                <c:pt idx="2">
                  <c:v>56.930395909090898</c:v>
                </c:pt>
                <c:pt idx="3">
                  <c:v>40.248800958668191</c:v>
                </c:pt>
                <c:pt idx="4">
                  <c:v>77.127099267976277</c:v>
                </c:pt>
                <c:pt idx="5">
                  <c:v>77.415529891304374</c:v>
                </c:pt>
                <c:pt idx="6">
                  <c:v>35.229151331068053</c:v>
                </c:pt>
                <c:pt idx="7">
                  <c:v>108.80792596153849</c:v>
                </c:pt>
                <c:pt idx="8">
                  <c:v>82.54056088242298</c:v>
                </c:pt>
              </c:numCache>
            </c:numRef>
          </c:val>
          <c:extLst>
            <c:ext xmlns:c16="http://schemas.microsoft.com/office/drawing/2014/chart" uri="{C3380CC4-5D6E-409C-BE32-E72D297353CC}">
              <c16:uniqueId val="{00000000-A38F-4D1B-A9AF-F832DEA8FD0D}"/>
            </c:ext>
          </c:extLst>
        </c:ser>
        <c:ser>
          <c:idx val="1"/>
          <c:order val="1"/>
          <c:tx>
            <c:strRef>
              <c:f>'PULPABLES CHARTS'!$D$1</c:f>
              <c:strCache>
                <c:ptCount val="1"/>
                <c:pt idx="0">
                  <c:v>KG/HH/YR PER PRESENTED BIN</c:v>
                </c:pt>
              </c:strCache>
            </c:strRef>
          </c:tx>
          <c:spPr>
            <a:solidFill>
              <a:srgbClr val="12A19A"/>
            </a:solidFill>
          </c:spPr>
          <c:invertIfNegative val="0"/>
          <c:dLbls>
            <c:numFmt formatCode="#,##0" sourceLinked="0"/>
            <c:spPr>
              <a:noFill/>
              <a:ln>
                <a:noFill/>
              </a:ln>
              <a:effectLst/>
            </c:spPr>
            <c:txPr>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'PULPABLES CHARTS'!$A$2:$A$10</c:f>
              <c:strCache>
                <c:ptCount val="9"/>
                <c:pt idx="0">
                  <c:v>1B</c:v>
                </c:pt>
                <c:pt idx="1">
                  <c:v>1C</c:v>
                </c:pt>
                <c:pt idx="2">
                  <c:v>3H</c:v>
                </c:pt>
                <c:pt idx="3">
                  <c:v>3J</c:v>
                </c:pt>
                <c:pt idx="4">
                  <c:v>4L</c:v>
                </c:pt>
                <c:pt idx="5">
                  <c:v>4N</c:v>
                </c:pt>
                <c:pt idx="6">
                  <c:v>5O</c:v>
                </c:pt>
                <c:pt idx="7">
                  <c:v>5Q</c:v>
                </c:pt>
                <c:pt idx="8">
                  <c:v>AVERAGE</c:v>
                </c:pt>
              </c:strCache>
            </c:strRef>
          </c:cat>
          <c:val>
            <c:numRef>
              <c:f>'PULPABLES CHARTS'!$D$2:$D$10</c:f>
              <c:numCache>
                <c:formatCode>0.0</c:formatCode>
                <c:ptCount val="9"/>
                <c:pt idx="0">
                  <c:v>105.6910415503329</c:v>
                </c:pt>
                <c:pt idx="1">
                  <c:v>140.55538475711023</c:v>
                </c:pt>
                <c:pt idx="2">
                  <c:v>90.758602173913019</c:v>
                </c:pt>
                <c:pt idx="3">
                  <c:v>102.206138877551</c:v>
                </c:pt>
                <c:pt idx="4">
                  <c:v>101.60591495361328</c:v>
                </c:pt>
                <c:pt idx="5">
                  <c:v>123.7452871621622</c:v>
                </c:pt>
                <c:pt idx="6">
                  <c:v>69.992220523943942</c:v>
                </c:pt>
                <c:pt idx="7">
                  <c:v>179.47699127676452</c:v>
                </c:pt>
                <c:pt idx="8">
                  <c:v>118.73859285303492</c:v>
                </c:pt>
              </c:numCache>
            </c:numRef>
          </c:val>
          <c:extLst>
            <c:ext xmlns:c16="http://schemas.microsoft.com/office/drawing/2014/chart" uri="{C3380CC4-5D6E-409C-BE32-E72D297353CC}">
              <c16:uniqueId val="{00000001-A38F-4D1B-A9AF-F832DEA8FD0D}"/>
            </c:ext>
          </c:extLst>
        </c:ser>
        <c:dLbls>
          <c:showLegendKey val="0"/>
          <c:showVal val="0"/>
          <c:showCatName val="0"/>
          <c:showSerName val="0"/>
          <c:showPercent val="0"/>
          <c:showBubbleSize val="0"/>
        </c:dLbls>
        <c:gapWidth val="150"/>
        <c:axId val="466772504"/>
        <c:axId val="466775640"/>
      </c:barChart>
      <c:catAx>
        <c:axId val="466772504"/>
        <c:scaling>
          <c:orientation val="minMax"/>
        </c:scaling>
        <c:delete val="0"/>
        <c:axPos val="b"/>
        <c:numFmt formatCode="General" sourceLinked="1"/>
        <c:majorTickMark val="out"/>
        <c:minorTickMark val="none"/>
        <c:tickLblPos val="nextTo"/>
        <c:crossAx val="466775640"/>
        <c:crosses val="autoZero"/>
        <c:auto val="1"/>
        <c:lblAlgn val="ctr"/>
        <c:lblOffset val="100"/>
        <c:noMultiLvlLbl val="0"/>
      </c:catAx>
      <c:valAx>
        <c:axId val="466775640"/>
        <c:scaling>
          <c:orientation val="minMax"/>
          <c:max val="200"/>
          <c:min val="0"/>
        </c:scaling>
        <c:delete val="0"/>
        <c:axPos val="l"/>
        <c:majorGridlines>
          <c:spPr>
            <a:ln>
              <a:noFill/>
            </a:ln>
          </c:spPr>
        </c:majorGridlines>
        <c:numFmt formatCode="#,##0" sourceLinked="0"/>
        <c:majorTickMark val="out"/>
        <c:minorTickMark val="none"/>
        <c:tickLblPos val="nextTo"/>
        <c:crossAx val="466772504"/>
        <c:crosses val="autoZero"/>
        <c:crossBetween val="between"/>
        <c:majorUnit val="25"/>
      </c:valAx>
      <c:spPr>
        <a:ln>
          <a:noFill/>
        </a:ln>
      </c:spPr>
    </c:plotArea>
    <c:legend>
      <c:legendPos val="t"/>
      <c:layout>
        <c:manualLayout>
          <c:xMode val="edge"/>
          <c:yMode val="edge"/>
          <c:x val="6.7946013785095294E-2"/>
          <c:y val="2.8021443391168299E-2"/>
          <c:w val="0.89307438847166798"/>
          <c:h val="8.4451555631390798E-2"/>
        </c:manualLayout>
      </c:layout>
      <c:overlay val="0"/>
    </c:legend>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640378526811699"/>
          <c:y val="0.27729508909682499"/>
          <c:w val="0.80525436098660597"/>
          <c:h val="0.71791681347826297"/>
        </c:manualLayout>
      </c:layout>
      <c:barChart>
        <c:barDir val="bar"/>
        <c:grouping val="stacked"/>
        <c:varyColors val="0"/>
        <c:ser>
          <c:idx val="0"/>
          <c:order val="0"/>
          <c:tx>
            <c:strRef>
              <c:f>'PULPABLES CHARTS'!$A$48</c:f>
              <c:strCache>
                <c:ptCount val="1"/>
                <c:pt idx="0">
                  <c:v>RECYCLABLE PAPER</c:v>
                </c:pt>
              </c:strCache>
            </c:strRef>
          </c:tx>
          <c:spPr>
            <a:solidFill>
              <a:srgbClr val="15619D"/>
            </a:solidFill>
          </c:spPr>
          <c:invertIfNegative val="0"/>
          <c:dLbls>
            <c:delete val="1"/>
          </c:dLbls>
          <c:cat>
            <c:strRef>
              <c:f>'PULPABLES CHARTS'!$B$47:$K$47</c:f>
              <c:strCache>
                <c:ptCount val="9"/>
                <c:pt idx="0">
                  <c:v>1B</c:v>
                </c:pt>
                <c:pt idx="1">
                  <c:v>1C</c:v>
                </c:pt>
                <c:pt idx="2">
                  <c:v>3H</c:v>
                </c:pt>
                <c:pt idx="3">
                  <c:v>3J</c:v>
                </c:pt>
                <c:pt idx="4">
                  <c:v>4L</c:v>
                </c:pt>
                <c:pt idx="5">
                  <c:v>4N</c:v>
                </c:pt>
                <c:pt idx="6">
                  <c:v>5O</c:v>
                </c:pt>
                <c:pt idx="7">
                  <c:v>5Q</c:v>
                </c:pt>
                <c:pt idx="8">
                  <c:v>AVERAGE</c:v>
                </c:pt>
              </c:strCache>
            </c:strRef>
          </c:cat>
          <c:val>
            <c:numRef>
              <c:f>'PULPABLES CHARTS'!$B$48:$K$48</c:f>
              <c:numCache>
                <c:formatCode>0.0%</c:formatCode>
                <c:ptCount val="9"/>
                <c:pt idx="0">
                  <c:v>0.48029383545106841</c:v>
                </c:pt>
                <c:pt idx="1">
                  <c:v>0.6492153550013634</c:v>
                </c:pt>
                <c:pt idx="2">
                  <c:v>0.30503420892407906</c:v>
                </c:pt>
                <c:pt idx="3">
                  <c:v>0.45031678685915244</c:v>
                </c:pt>
                <c:pt idx="4">
                  <c:v>0.39900115454570223</c:v>
                </c:pt>
                <c:pt idx="5">
                  <c:v>0.5249510680350894</c:v>
                </c:pt>
                <c:pt idx="6">
                  <c:v>0.42029313156301262</c:v>
                </c:pt>
                <c:pt idx="7">
                  <c:v>0.36012187254048433</c:v>
                </c:pt>
                <c:pt idx="8">
                  <c:v>0.50712967310894763</c:v>
                </c:pt>
              </c:numCache>
            </c:numRef>
          </c:val>
          <c:extLst>
            <c:ext xmlns:c16="http://schemas.microsoft.com/office/drawing/2014/chart" uri="{C3380CC4-5D6E-409C-BE32-E72D297353CC}">
              <c16:uniqueId val="{00000000-8AAD-4437-9BD5-39A99009BCCF}"/>
            </c:ext>
          </c:extLst>
        </c:ser>
        <c:ser>
          <c:idx val="1"/>
          <c:order val="1"/>
          <c:tx>
            <c:strRef>
              <c:f>'PULPABLES CHARTS'!$A$49</c:f>
              <c:strCache>
                <c:ptCount val="1"/>
                <c:pt idx="0">
                  <c:v>RECYCLABLE CARD &amp; CARDBOARD</c:v>
                </c:pt>
              </c:strCache>
            </c:strRef>
          </c:tx>
          <c:spPr>
            <a:solidFill>
              <a:srgbClr val="009FE3"/>
            </a:solidFill>
          </c:spPr>
          <c:invertIfNegative val="0"/>
          <c:dLbls>
            <c:delete val="1"/>
          </c:dLbls>
          <c:cat>
            <c:strRef>
              <c:f>'PULPABLES CHARTS'!$B$47:$K$47</c:f>
              <c:strCache>
                <c:ptCount val="9"/>
                <c:pt idx="0">
                  <c:v>1B</c:v>
                </c:pt>
                <c:pt idx="1">
                  <c:v>1C</c:v>
                </c:pt>
                <c:pt idx="2">
                  <c:v>3H</c:v>
                </c:pt>
                <c:pt idx="3">
                  <c:v>3J</c:v>
                </c:pt>
                <c:pt idx="4">
                  <c:v>4L</c:v>
                </c:pt>
                <c:pt idx="5">
                  <c:v>4N</c:v>
                </c:pt>
                <c:pt idx="6">
                  <c:v>5O</c:v>
                </c:pt>
                <c:pt idx="7">
                  <c:v>5Q</c:v>
                </c:pt>
                <c:pt idx="8">
                  <c:v>AVERAGE</c:v>
                </c:pt>
              </c:strCache>
            </c:strRef>
          </c:cat>
          <c:val>
            <c:numRef>
              <c:f>'PULPABLES CHARTS'!$B$49:$K$49</c:f>
              <c:numCache>
                <c:formatCode>0.0%</c:formatCode>
                <c:ptCount val="9"/>
                <c:pt idx="0">
                  <c:v>0.31625973557452719</c:v>
                </c:pt>
                <c:pt idx="1">
                  <c:v>0.23656840290876285</c:v>
                </c:pt>
                <c:pt idx="2">
                  <c:v>0.44589117084742713</c:v>
                </c:pt>
                <c:pt idx="3">
                  <c:v>0.31252538314256184</c:v>
                </c:pt>
                <c:pt idx="4">
                  <c:v>0.47391778722004546</c:v>
                </c:pt>
                <c:pt idx="5">
                  <c:v>0.37246437066252508</c:v>
                </c:pt>
                <c:pt idx="6">
                  <c:v>0.32300172440863784</c:v>
                </c:pt>
                <c:pt idx="7">
                  <c:v>0.29879966579280515</c:v>
                </c:pt>
                <c:pt idx="8">
                  <c:v>0.3100898795643347</c:v>
                </c:pt>
              </c:numCache>
            </c:numRef>
          </c:val>
          <c:extLst>
            <c:ext xmlns:c16="http://schemas.microsoft.com/office/drawing/2014/chart" uri="{C3380CC4-5D6E-409C-BE32-E72D297353CC}">
              <c16:uniqueId val="{00000001-8AAD-4437-9BD5-39A99009BCCF}"/>
            </c:ext>
          </c:extLst>
        </c:ser>
        <c:ser>
          <c:idx val="2"/>
          <c:order val="2"/>
          <c:tx>
            <c:strRef>
              <c:f>'PULPABLES CHARTS'!$A$50</c:f>
              <c:strCache>
                <c:ptCount val="1"/>
                <c:pt idx="0">
                  <c:v>NON-RECYCLABLE PAPER &amp; CARD</c:v>
                </c:pt>
              </c:strCache>
            </c:strRef>
          </c:tx>
          <c:spPr>
            <a:solidFill>
              <a:srgbClr val="7030A0"/>
            </a:solidFill>
          </c:spPr>
          <c:invertIfNegative val="0"/>
          <c:dLbls>
            <c:delete val="1"/>
          </c:dLbls>
          <c:cat>
            <c:strRef>
              <c:f>'PULPABLES CHARTS'!$B$47:$K$47</c:f>
              <c:strCache>
                <c:ptCount val="9"/>
                <c:pt idx="0">
                  <c:v>1B</c:v>
                </c:pt>
                <c:pt idx="1">
                  <c:v>1C</c:v>
                </c:pt>
                <c:pt idx="2">
                  <c:v>3H</c:v>
                </c:pt>
                <c:pt idx="3">
                  <c:v>3J</c:v>
                </c:pt>
                <c:pt idx="4">
                  <c:v>4L</c:v>
                </c:pt>
                <c:pt idx="5">
                  <c:v>4N</c:v>
                </c:pt>
                <c:pt idx="6">
                  <c:v>5O</c:v>
                </c:pt>
                <c:pt idx="7">
                  <c:v>5Q</c:v>
                </c:pt>
                <c:pt idx="8">
                  <c:v>AVERAGE</c:v>
                </c:pt>
              </c:strCache>
            </c:strRef>
          </c:cat>
          <c:val>
            <c:numRef>
              <c:f>'PULPABLES CHARTS'!$B$50:$K$50</c:f>
              <c:numCache>
                <c:formatCode>0.0%</c:formatCode>
                <c:ptCount val="9"/>
                <c:pt idx="0">
                  <c:v>9.6753488880973015E-2</c:v>
                </c:pt>
                <c:pt idx="1">
                  <c:v>9.4374421332299646E-2</c:v>
                </c:pt>
                <c:pt idx="2">
                  <c:v>0.10370383312851299</c:v>
                </c:pt>
                <c:pt idx="3">
                  <c:v>9.2876248245253715E-2</c:v>
                </c:pt>
                <c:pt idx="4">
                  <c:v>6.8706876060537284E-2</c:v>
                </c:pt>
                <c:pt idx="5">
                  <c:v>7.3516536887105119E-2</c:v>
                </c:pt>
                <c:pt idx="6">
                  <c:v>0.164373389375122</c:v>
                </c:pt>
                <c:pt idx="7">
                  <c:v>6.296833366656325E-2</c:v>
                </c:pt>
                <c:pt idx="8">
                  <c:v>9.1592557529656962E-2</c:v>
                </c:pt>
              </c:numCache>
            </c:numRef>
          </c:val>
          <c:extLst>
            <c:ext xmlns:c16="http://schemas.microsoft.com/office/drawing/2014/chart" uri="{C3380CC4-5D6E-409C-BE32-E72D297353CC}">
              <c16:uniqueId val="{00000002-8AAD-4437-9BD5-39A99009BCCF}"/>
            </c:ext>
          </c:extLst>
        </c:ser>
        <c:ser>
          <c:idx val="3"/>
          <c:order val="3"/>
          <c:tx>
            <c:strRef>
              <c:f>'PULPABLES CHARTS'!$A$51</c:f>
              <c:strCache>
                <c:ptCount val="1"/>
                <c:pt idx="0">
                  <c:v>CO-MINGLED RECYCLABLES</c:v>
                </c:pt>
              </c:strCache>
            </c:strRef>
          </c:tx>
          <c:spPr>
            <a:solidFill>
              <a:srgbClr val="2FAC66"/>
            </a:solidFill>
          </c:spPr>
          <c:invertIfNegative val="0"/>
          <c:dLbls>
            <c:delete val="1"/>
          </c:dLbls>
          <c:cat>
            <c:strRef>
              <c:f>'PULPABLES CHARTS'!$B$47:$K$47</c:f>
              <c:strCache>
                <c:ptCount val="9"/>
                <c:pt idx="0">
                  <c:v>1B</c:v>
                </c:pt>
                <c:pt idx="1">
                  <c:v>1C</c:v>
                </c:pt>
                <c:pt idx="2">
                  <c:v>3H</c:v>
                </c:pt>
                <c:pt idx="3">
                  <c:v>3J</c:v>
                </c:pt>
                <c:pt idx="4">
                  <c:v>4L</c:v>
                </c:pt>
                <c:pt idx="5">
                  <c:v>4N</c:v>
                </c:pt>
                <c:pt idx="6">
                  <c:v>5O</c:v>
                </c:pt>
                <c:pt idx="7">
                  <c:v>5Q</c:v>
                </c:pt>
                <c:pt idx="8">
                  <c:v>AVERAGE</c:v>
                </c:pt>
              </c:strCache>
            </c:strRef>
          </c:cat>
          <c:val>
            <c:numRef>
              <c:f>'PULPABLES CHARTS'!$B$51:$K$51</c:f>
              <c:numCache>
                <c:formatCode>0.0%</c:formatCode>
                <c:ptCount val="9"/>
                <c:pt idx="0">
                  <c:v>7.9556914296072534E-3</c:v>
                </c:pt>
                <c:pt idx="1">
                  <c:v>1.1234783982371434E-3</c:v>
                </c:pt>
                <c:pt idx="2">
                  <c:v>9.9989598828155758E-3</c:v>
                </c:pt>
                <c:pt idx="3">
                  <c:v>1.1444209716978617E-3</c:v>
                </c:pt>
                <c:pt idx="4">
                  <c:v>5.6444998105172704E-3</c:v>
                </c:pt>
                <c:pt idx="5">
                  <c:v>1.3034884817303468E-3</c:v>
                </c:pt>
                <c:pt idx="6">
                  <c:v>8.4640939680745344E-3</c:v>
                </c:pt>
                <c:pt idx="7">
                  <c:v>1.4667571331206893E-2</c:v>
                </c:pt>
                <c:pt idx="8">
                  <c:v>5.5451679713945136E-3</c:v>
                </c:pt>
              </c:numCache>
            </c:numRef>
          </c:val>
          <c:extLst>
            <c:ext xmlns:c16="http://schemas.microsoft.com/office/drawing/2014/chart" uri="{C3380CC4-5D6E-409C-BE32-E72D297353CC}">
              <c16:uniqueId val="{00000003-8AAD-4437-9BD5-39A99009BCCF}"/>
            </c:ext>
          </c:extLst>
        </c:ser>
        <c:ser>
          <c:idx val="4"/>
          <c:order val="4"/>
          <c:tx>
            <c:strRef>
              <c:f>'PULPABLES CHARTS'!$A$52</c:f>
              <c:strCache>
                <c:ptCount val="1"/>
                <c:pt idx="0">
                  <c:v>FOOD &amp; GARDEN WASTE</c:v>
                </c:pt>
              </c:strCache>
            </c:strRef>
          </c:tx>
          <c:spPr>
            <a:solidFill>
              <a:srgbClr val="F79646">
                <a:lumMod val="50000"/>
              </a:srgbClr>
            </a:solidFill>
          </c:spPr>
          <c:invertIfNegative val="0"/>
          <c:dLbls>
            <c:delete val="1"/>
          </c:dLbls>
          <c:cat>
            <c:strRef>
              <c:f>'PULPABLES CHARTS'!$B$47:$K$47</c:f>
              <c:strCache>
                <c:ptCount val="9"/>
                <c:pt idx="0">
                  <c:v>1B</c:v>
                </c:pt>
                <c:pt idx="1">
                  <c:v>1C</c:v>
                </c:pt>
                <c:pt idx="2">
                  <c:v>3H</c:v>
                </c:pt>
                <c:pt idx="3">
                  <c:v>3J</c:v>
                </c:pt>
                <c:pt idx="4">
                  <c:v>4L</c:v>
                </c:pt>
                <c:pt idx="5">
                  <c:v>4N</c:v>
                </c:pt>
                <c:pt idx="6">
                  <c:v>5O</c:v>
                </c:pt>
                <c:pt idx="7">
                  <c:v>5Q</c:v>
                </c:pt>
                <c:pt idx="8">
                  <c:v>AVERAGE</c:v>
                </c:pt>
              </c:strCache>
            </c:strRef>
          </c:cat>
          <c:val>
            <c:numRef>
              <c:f>'PULPABLES CHARTS'!$B$52:$K$52</c:f>
              <c:numCache>
                <c:formatCode>0.0%</c:formatCode>
                <c:ptCount val="9"/>
                <c:pt idx="0">
                  <c:v>1.3064429735745141E-2</c:v>
                </c:pt>
                <c:pt idx="1">
                  <c:v>9.757321000364012E-3</c:v>
                </c:pt>
                <c:pt idx="2">
                  <c:v>5.3247095038484168E-2</c:v>
                </c:pt>
                <c:pt idx="3">
                  <c:v>3.4002984243808765E-2</c:v>
                </c:pt>
                <c:pt idx="4">
                  <c:v>9.0230602678404281E-3</c:v>
                </c:pt>
                <c:pt idx="5">
                  <c:v>6.2741969055713585E-3</c:v>
                </c:pt>
                <c:pt idx="6">
                  <c:v>3.1375566291693087E-2</c:v>
                </c:pt>
                <c:pt idx="7">
                  <c:v>3.6114617383853201E-2</c:v>
                </c:pt>
                <c:pt idx="8">
                  <c:v>1.8865056585326244E-2</c:v>
                </c:pt>
              </c:numCache>
            </c:numRef>
          </c:val>
          <c:extLst>
            <c:ext xmlns:c16="http://schemas.microsoft.com/office/drawing/2014/chart" uri="{C3380CC4-5D6E-409C-BE32-E72D297353CC}">
              <c16:uniqueId val="{00000004-8AAD-4437-9BD5-39A99009BCCF}"/>
            </c:ext>
          </c:extLst>
        </c:ser>
        <c:ser>
          <c:idx val="5"/>
          <c:order val="5"/>
          <c:tx>
            <c:strRef>
              <c:f>'PULPABLES CHARTS'!$A$53</c:f>
              <c:strCache>
                <c:ptCount val="1"/>
                <c:pt idx="0">
                  <c:v>RESIDUAL WASTE</c:v>
                </c:pt>
              </c:strCache>
            </c:strRef>
          </c:tx>
          <c:spPr>
            <a:solidFill>
              <a:srgbClr val="CBBB9F"/>
            </a:solidFill>
          </c:spPr>
          <c:invertIfNegative val="0"/>
          <c:dLbls>
            <c:delete val="1"/>
          </c:dLbls>
          <c:cat>
            <c:strRef>
              <c:f>'PULPABLES CHARTS'!$B$47:$K$47</c:f>
              <c:strCache>
                <c:ptCount val="9"/>
                <c:pt idx="0">
                  <c:v>1B</c:v>
                </c:pt>
                <c:pt idx="1">
                  <c:v>1C</c:v>
                </c:pt>
                <c:pt idx="2">
                  <c:v>3H</c:v>
                </c:pt>
                <c:pt idx="3">
                  <c:v>3J</c:v>
                </c:pt>
                <c:pt idx="4">
                  <c:v>4L</c:v>
                </c:pt>
                <c:pt idx="5">
                  <c:v>4N</c:v>
                </c:pt>
                <c:pt idx="6">
                  <c:v>5O</c:v>
                </c:pt>
                <c:pt idx="7">
                  <c:v>5Q</c:v>
                </c:pt>
                <c:pt idx="8">
                  <c:v>AVERAGE</c:v>
                </c:pt>
              </c:strCache>
            </c:strRef>
          </c:cat>
          <c:val>
            <c:numRef>
              <c:f>'PULPABLES CHARTS'!$B$53:$K$53</c:f>
              <c:numCache>
                <c:formatCode>0.0%</c:formatCode>
                <c:ptCount val="9"/>
                <c:pt idx="0">
                  <c:v>8.5672818928078709E-2</c:v>
                </c:pt>
                <c:pt idx="1">
                  <c:v>8.9610213589734339E-3</c:v>
                </c:pt>
                <c:pt idx="2">
                  <c:v>8.2124732178681284E-2</c:v>
                </c:pt>
                <c:pt idx="3">
                  <c:v>0.10913417653752559</c:v>
                </c:pt>
                <c:pt idx="4">
                  <c:v>4.3706622095357542E-2</c:v>
                </c:pt>
                <c:pt idx="5">
                  <c:v>2.1490339027978644E-2</c:v>
                </c:pt>
                <c:pt idx="6">
                  <c:v>5.2492094393460142E-2</c:v>
                </c:pt>
                <c:pt idx="7">
                  <c:v>0.22732793928508721</c:v>
                </c:pt>
                <c:pt idx="8">
                  <c:v>6.6777665240340109E-2</c:v>
                </c:pt>
              </c:numCache>
            </c:numRef>
          </c:val>
          <c:extLst>
            <c:ext xmlns:c16="http://schemas.microsoft.com/office/drawing/2014/chart" uri="{C3380CC4-5D6E-409C-BE32-E72D297353CC}">
              <c16:uniqueId val="{00000005-8AAD-4437-9BD5-39A99009BCCF}"/>
            </c:ext>
          </c:extLst>
        </c:ser>
        <c:dLbls>
          <c:showLegendKey val="0"/>
          <c:showVal val="1"/>
          <c:showCatName val="0"/>
          <c:showSerName val="0"/>
          <c:showPercent val="0"/>
          <c:showBubbleSize val="0"/>
        </c:dLbls>
        <c:gapWidth val="58"/>
        <c:overlap val="100"/>
        <c:axId val="466779168"/>
        <c:axId val="466777208"/>
      </c:barChart>
      <c:catAx>
        <c:axId val="466779168"/>
        <c:scaling>
          <c:orientation val="maxMin"/>
        </c:scaling>
        <c:delete val="0"/>
        <c:axPos val="l"/>
        <c:numFmt formatCode="General" sourceLinked="1"/>
        <c:majorTickMark val="out"/>
        <c:minorTickMark val="none"/>
        <c:tickLblPos val="nextTo"/>
        <c:spPr>
          <a:ln>
            <a:noFill/>
          </a:ln>
        </c:spPr>
        <c:crossAx val="466777208"/>
        <c:crosses val="autoZero"/>
        <c:auto val="1"/>
        <c:lblAlgn val="ctr"/>
        <c:lblOffset val="100"/>
        <c:noMultiLvlLbl val="0"/>
      </c:catAx>
      <c:valAx>
        <c:axId val="466777208"/>
        <c:scaling>
          <c:orientation val="minMax"/>
          <c:max val="1"/>
          <c:min val="0"/>
        </c:scaling>
        <c:delete val="0"/>
        <c:axPos val="t"/>
        <c:numFmt formatCode="0%" sourceLinked="0"/>
        <c:majorTickMark val="out"/>
        <c:minorTickMark val="none"/>
        <c:tickLblPos val="nextTo"/>
        <c:crossAx val="466779168"/>
        <c:crosses val="autoZero"/>
        <c:crossBetween val="between"/>
        <c:majorUnit val="0.2"/>
      </c:valAx>
    </c:plotArea>
    <c:legend>
      <c:legendPos val="t"/>
      <c:layout>
        <c:manualLayout>
          <c:xMode val="edge"/>
          <c:yMode val="edge"/>
          <c:x val="0.151110339920252"/>
          <c:y val="2.2443403303539399E-2"/>
          <c:w val="0.809244658201137"/>
          <c:h val="0.163645103229347"/>
        </c:manualLayout>
      </c:layout>
      <c:overlay val="0"/>
    </c:legend>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66264088698301"/>
          <c:y val="0.26501802777732869"/>
          <c:w val="0.83407805447178196"/>
          <c:h val="0.73025864066786317"/>
        </c:manualLayout>
      </c:layout>
      <c:barChart>
        <c:barDir val="bar"/>
        <c:grouping val="stacked"/>
        <c:varyColors val="0"/>
        <c:ser>
          <c:idx val="0"/>
          <c:order val="0"/>
          <c:tx>
            <c:strRef>
              <c:f>'PULPABLES CHARTS'!$A$76</c:f>
              <c:strCache>
                <c:ptCount val="1"/>
                <c:pt idx="0">
                  <c:v>RECYCLABLE PAPER</c:v>
                </c:pt>
              </c:strCache>
            </c:strRef>
          </c:tx>
          <c:spPr>
            <a:solidFill>
              <a:srgbClr val="15619D"/>
            </a:solidFill>
          </c:spPr>
          <c:invertIfNegative val="0"/>
          <c:dLbls>
            <c:delete val="1"/>
          </c:dLbls>
          <c:cat>
            <c:strRef>
              <c:f>'PULPABLES CHARTS'!$B$75:$K$75</c:f>
              <c:strCache>
                <c:ptCount val="9"/>
                <c:pt idx="0">
                  <c:v>1B</c:v>
                </c:pt>
                <c:pt idx="1">
                  <c:v>1C</c:v>
                </c:pt>
                <c:pt idx="2">
                  <c:v>3H</c:v>
                </c:pt>
                <c:pt idx="3">
                  <c:v>3J</c:v>
                </c:pt>
                <c:pt idx="4">
                  <c:v>4L</c:v>
                </c:pt>
                <c:pt idx="5">
                  <c:v>4N</c:v>
                </c:pt>
                <c:pt idx="6">
                  <c:v>5O</c:v>
                </c:pt>
                <c:pt idx="7">
                  <c:v>5Q</c:v>
                </c:pt>
                <c:pt idx="8">
                  <c:v>AVERAGE</c:v>
                </c:pt>
              </c:strCache>
            </c:strRef>
          </c:cat>
          <c:val>
            <c:numRef>
              <c:f>'PULPABLES CHARTS'!$B$76:$K$76</c:f>
              <c:numCache>
                <c:formatCode>0.0</c:formatCode>
                <c:ptCount val="10"/>
                <c:pt idx="0">
                  <c:v>40.519947520333737</c:v>
                </c:pt>
                <c:pt idx="1">
                  <c:v>77.13473172556823</c:v>
                </c:pt>
                <c:pt idx="2">
                  <c:v>17.365718279864168</c:v>
                </c:pt>
                <c:pt idx="3">
                  <c:v>18.124710722641034</c:v>
                </c:pt>
                <c:pt idx="4">
                  <c:v>30.77380165468352</c:v>
                </c:pt>
                <c:pt idx="5">
                  <c:v>40.639365098942619</c:v>
                </c:pt>
                <c:pt idx="6">
                  <c:v>14.806570335241867</c:v>
                </c:pt>
                <c:pt idx="7">
                  <c:v>39.184114044515617</c:v>
                </c:pt>
                <c:pt idx="8">
                  <c:v>41.858767658532358</c:v>
                </c:pt>
              </c:numCache>
            </c:numRef>
          </c:val>
          <c:extLst>
            <c:ext xmlns:c16="http://schemas.microsoft.com/office/drawing/2014/chart" uri="{C3380CC4-5D6E-409C-BE32-E72D297353CC}">
              <c16:uniqueId val="{00000000-87C9-4156-AD70-8541C3DC9F1E}"/>
            </c:ext>
          </c:extLst>
        </c:ser>
        <c:ser>
          <c:idx val="1"/>
          <c:order val="1"/>
          <c:tx>
            <c:strRef>
              <c:f>'PULPABLES CHARTS'!$A$77</c:f>
              <c:strCache>
                <c:ptCount val="1"/>
                <c:pt idx="0">
                  <c:v>RECYCLABLE CARD &amp; CARDBOARD</c:v>
                </c:pt>
              </c:strCache>
            </c:strRef>
          </c:tx>
          <c:spPr>
            <a:solidFill>
              <a:srgbClr val="009FE3"/>
            </a:solidFill>
          </c:spPr>
          <c:invertIfNegative val="0"/>
          <c:dLbls>
            <c:delete val="1"/>
          </c:dLbls>
          <c:cat>
            <c:strRef>
              <c:f>'PULPABLES CHARTS'!$B$75:$K$75</c:f>
              <c:strCache>
                <c:ptCount val="9"/>
                <c:pt idx="0">
                  <c:v>1B</c:v>
                </c:pt>
                <c:pt idx="1">
                  <c:v>1C</c:v>
                </c:pt>
                <c:pt idx="2">
                  <c:v>3H</c:v>
                </c:pt>
                <c:pt idx="3">
                  <c:v>3J</c:v>
                </c:pt>
                <c:pt idx="4">
                  <c:v>4L</c:v>
                </c:pt>
                <c:pt idx="5">
                  <c:v>4N</c:v>
                </c:pt>
                <c:pt idx="6">
                  <c:v>5O</c:v>
                </c:pt>
                <c:pt idx="7">
                  <c:v>5Q</c:v>
                </c:pt>
                <c:pt idx="8">
                  <c:v>AVERAGE</c:v>
                </c:pt>
              </c:strCache>
            </c:strRef>
          </c:cat>
          <c:val>
            <c:numRef>
              <c:f>'PULPABLES CHARTS'!$B$77:$K$77</c:f>
              <c:numCache>
                <c:formatCode>0.0</c:formatCode>
                <c:ptCount val="10"/>
                <c:pt idx="0">
                  <c:v>26.681224996859285</c:v>
                </c:pt>
                <c:pt idx="1">
                  <c:v>28.107222283852536</c:v>
                </c:pt>
                <c:pt idx="2">
                  <c:v>25.384760888712115</c:v>
                </c:pt>
                <c:pt idx="3">
                  <c:v>12.578771940636488</c:v>
                </c:pt>
                <c:pt idx="4">
                  <c:v>36.551904219780106</c:v>
                </c:pt>
                <c:pt idx="5">
                  <c:v>28.834526620470584</c:v>
                </c:pt>
                <c:pt idx="6">
                  <c:v>11.379076629387839</c:v>
                </c:pt>
                <c:pt idx="7">
                  <c:v>32.511771912915989</c:v>
                </c:pt>
                <c:pt idx="8">
                  <c:v>25.594992583203179</c:v>
                </c:pt>
              </c:numCache>
            </c:numRef>
          </c:val>
          <c:extLst>
            <c:ext xmlns:c16="http://schemas.microsoft.com/office/drawing/2014/chart" uri="{C3380CC4-5D6E-409C-BE32-E72D297353CC}">
              <c16:uniqueId val="{00000001-87C9-4156-AD70-8541C3DC9F1E}"/>
            </c:ext>
          </c:extLst>
        </c:ser>
        <c:ser>
          <c:idx val="2"/>
          <c:order val="2"/>
          <c:tx>
            <c:strRef>
              <c:f>'PULPABLES CHARTS'!$A$78</c:f>
              <c:strCache>
                <c:ptCount val="1"/>
                <c:pt idx="0">
                  <c:v>NON-RECYCLABLE PAPER &amp; CARD</c:v>
                </c:pt>
              </c:strCache>
            </c:strRef>
          </c:tx>
          <c:spPr>
            <a:solidFill>
              <a:srgbClr val="7030A0"/>
            </a:solidFill>
          </c:spPr>
          <c:invertIfNegative val="0"/>
          <c:dLbls>
            <c:delete val="1"/>
          </c:dLbls>
          <c:cat>
            <c:strRef>
              <c:f>'PULPABLES CHARTS'!$B$75:$K$75</c:f>
              <c:strCache>
                <c:ptCount val="9"/>
                <c:pt idx="0">
                  <c:v>1B</c:v>
                </c:pt>
                <c:pt idx="1">
                  <c:v>1C</c:v>
                </c:pt>
                <c:pt idx="2">
                  <c:v>3H</c:v>
                </c:pt>
                <c:pt idx="3">
                  <c:v>3J</c:v>
                </c:pt>
                <c:pt idx="4">
                  <c:v>4L</c:v>
                </c:pt>
                <c:pt idx="5">
                  <c:v>4N</c:v>
                </c:pt>
                <c:pt idx="6">
                  <c:v>5O</c:v>
                </c:pt>
                <c:pt idx="7">
                  <c:v>5Q</c:v>
                </c:pt>
                <c:pt idx="8">
                  <c:v>AVERAGE</c:v>
                </c:pt>
              </c:strCache>
            </c:strRef>
          </c:cat>
          <c:val>
            <c:numRef>
              <c:f>'PULPABLES CHARTS'!$B$78:$K$78</c:f>
              <c:numCache>
                <c:formatCode>0.0</c:formatCode>
                <c:ptCount val="10"/>
                <c:pt idx="0">
                  <c:v>8.1625996473269939</c:v>
                </c:pt>
                <c:pt idx="1">
                  <c:v>11.212836565160091</c:v>
                </c:pt>
                <c:pt idx="2">
                  <c:v>5.9039002772965405</c:v>
                </c:pt>
                <c:pt idx="3">
                  <c:v>3.7381576294110728</c:v>
                </c:pt>
                <c:pt idx="4">
                  <c:v>5.2991620503136021</c:v>
                </c:pt>
                <c:pt idx="5">
                  <c:v>5.6913216588888673</c:v>
                </c:pt>
                <c:pt idx="6">
                  <c:v>5.7907350090967462</c:v>
                </c:pt>
                <c:pt idx="7">
                  <c:v>6.8514537875128658</c:v>
                </c:pt>
                <c:pt idx="8">
                  <c:v>7.56010107115348</c:v>
                </c:pt>
              </c:numCache>
            </c:numRef>
          </c:val>
          <c:extLst>
            <c:ext xmlns:c16="http://schemas.microsoft.com/office/drawing/2014/chart" uri="{C3380CC4-5D6E-409C-BE32-E72D297353CC}">
              <c16:uniqueId val="{00000002-87C9-4156-AD70-8541C3DC9F1E}"/>
            </c:ext>
          </c:extLst>
        </c:ser>
        <c:ser>
          <c:idx val="3"/>
          <c:order val="3"/>
          <c:tx>
            <c:strRef>
              <c:f>'PULPABLES CHARTS'!$A$79</c:f>
              <c:strCache>
                <c:ptCount val="1"/>
                <c:pt idx="0">
                  <c:v>CO-MINGLED RECYCLABLES</c:v>
                </c:pt>
              </c:strCache>
            </c:strRef>
          </c:tx>
          <c:spPr>
            <a:solidFill>
              <a:srgbClr val="2FAC66"/>
            </a:solidFill>
          </c:spPr>
          <c:invertIfNegative val="0"/>
          <c:dLbls>
            <c:delete val="1"/>
          </c:dLbls>
          <c:cat>
            <c:strRef>
              <c:f>'PULPABLES CHARTS'!$B$75:$K$75</c:f>
              <c:strCache>
                <c:ptCount val="9"/>
                <c:pt idx="0">
                  <c:v>1B</c:v>
                </c:pt>
                <c:pt idx="1">
                  <c:v>1C</c:v>
                </c:pt>
                <c:pt idx="2">
                  <c:v>3H</c:v>
                </c:pt>
                <c:pt idx="3">
                  <c:v>3J</c:v>
                </c:pt>
                <c:pt idx="4">
                  <c:v>4L</c:v>
                </c:pt>
                <c:pt idx="5">
                  <c:v>4N</c:v>
                </c:pt>
                <c:pt idx="6">
                  <c:v>5O</c:v>
                </c:pt>
                <c:pt idx="7">
                  <c:v>5Q</c:v>
                </c:pt>
                <c:pt idx="8">
                  <c:v>AVERAGE</c:v>
                </c:pt>
              </c:strCache>
            </c:strRef>
          </c:cat>
          <c:val>
            <c:numRef>
              <c:f>'PULPABLES CHARTS'!$B$79:$K$79</c:f>
              <c:numCache>
                <c:formatCode>0.0</c:formatCode>
                <c:ptCount val="10"/>
                <c:pt idx="0">
                  <c:v>0.67118121329395408</c:v>
                </c:pt>
                <c:pt idx="1">
                  <c:v>0.13348298708571235</c:v>
                </c:pt>
                <c:pt idx="2">
                  <c:v>0.56924474480780785</c:v>
                </c:pt>
                <c:pt idx="3">
                  <c:v>4.6061571902792878E-2</c:v>
                </c:pt>
                <c:pt idx="4">
                  <c:v>0.43534389720383881</c:v>
                </c:pt>
                <c:pt idx="5">
                  <c:v>0.10091025152036662</c:v>
                </c:pt>
                <c:pt idx="6">
                  <c:v>0.29818284728167804</c:v>
                </c:pt>
                <c:pt idx="7">
                  <c:v>1.595948015441544</c:v>
                </c:pt>
                <c:pt idx="8">
                  <c:v>0.45770127454615078</c:v>
                </c:pt>
              </c:numCache>
            </c:numRef>
          </c:val>
          <c:extLst>
            <c:ext xmlns:c16="http://schemas.microsoft.com/office/drawing/2014/chart" uri="{C3380CC4-5D6E-409C-BE32-E72D297353CC}">
              <c16:uniqueId val="{00000003-87C9-4156-AD70-8541C3DC9F1E}"/>
            </c:ext>
          </c:extLst>
        </c:ser>
        <c:ser>
          <c:idx val="4"/>
          <c:order val="4"/>
          <c:tx>
            <c:strRef>
              <c:f>'PULPABLES CHARTS'!$A$80</c:f>
              <c:strCache>
                <c:ptCount val="1"/>
                <c:pt idx="0">
                  <c:v>FOOD &amp; GARDEN WASTE</c:v>
                </c:pt>
              </c:strCache>
            </c:strRef>
          </c:tx>
          <c:spPr>
            <a:solidFill>
              <a:srgbClr val="F79646">
                <a:lumMod val="50000"/>
              </a:srgbClr>
            </a:solidFill>
          </c:spPr>
          <c:invertIfNegative val="0"/>
          <c:dLbls>
            <c:delete val="1"/>
          </c:dLbls>
          <c:cat>
            <c:strRef>
              <c:f>'PULPABLES CHARTS'!$B$75:$K$75</c:f>
              <c:strCache>
                <c:ptCount val="9"/>
                <c:pt idx="0">
                  <c:v>1B</c:v>
                </c:pt>
                <c:pt idx="1">
                  <c:v>1C</c:v>
                </c:pt>
                <c:pt idx="2">
                  <c:v>3H</c:v>
                </c:pt>
                <c:pt idx="3">
                  <c:v>3J</c:v>
                </c:pt>
                <c:pt idx="4">
                  <c:v>4L</c:v>
                </c:pt>
                <c:pt idx="5">
                  <c:v>4N</c:v>
                </c:pt>
                <c:pt idx="6">
                  <c:v>5O</c:v>
                </c:pt>
                <c:pt idx="7">
                  <c:v>5Q</c:v>
                </c:pt>
                <c:pt idx="8">
                  <c:v>AVERAGE</c:v>
                </c:pt>
              </c:strCache>
            </c:strRef>
          </c:cat>
          <c:val>
            <c:numRef>
              <c:f>'PULPABLES CHARTS'!$B$80:$K$80</c:f>
              <c:numCache>
                <c:formatCode>0.0</c:formatCode>
                <c:ptCount val="10"/>
                <c:pt idx="0">
                  <c:v>1.1021794747340914</c:v>
                </c:pt>
                <c:pt idx="1">
                  <c:v>1.1592891818181819</c:v>
                </c:pt>
                <c:pt idx="2">
                  <c:v>3.0313782015498933</c:v>
                </c:pt>
                <c:pt idx="3">
                  <c:v>1.3685793448297896</c:v>
                </c:pt>
                <c:pt idx="4">
                  <c:v>0.69592246497866128</c:v>
                </c:pt>
                <c:pt idx="5">
                  <c:v>0.48572027808718893</c:v>
                </c:pt>
                <c:pt idx="6">
                  <c:v>1.1053345729880135</c:v>
                </c:pt>
                <c:pt idx="7">
                  <c:v>3.9295566144315899</c:v>
                </c:pt>
                <c:pt idx="8">
                  <c:v>1.5571323516314755</c:v>
                </c:pt>
              </c:numCache>
            </c:numRef>
          </c:val>
          <c:extLst>
            <c:ext xmlns:c16="http://schemas.microsoft.com/office/drawing/2014/chart" uri="{C3380CC4-5D6E-409C-BE32-E72D297353CC}">
              <c16:uniqueId val="{00000004-87C9-4156-AD70-8541C3DC9F1E}"/>
            </c:ext>
          </c:extLst>
        </c:ser>
        <c:ser>
          <c:idx val="5"/>
          <c:order val="5"/>
          <c:tx>
            <c:strRef>
              <c:f>'PULPABLES CHARTS'!$A$81</c:f>
              <c:strCache>
                <c:ptCount val="1"/>
                <c:pt idx="0">
                  <c:v>RESIDUAL WASTE</c:v>
                </c:pt>
              </c:strCache>
            </c:strRef>
          </c:tx>
          <c:spPr>
            <a:solidFill>
              <a:srgbClr val="CBBB9F"/>
            </a:solidFill>
          </c:spPr>
          <c:invertIfNegative val="0"/>
          <c:dLbls>
            <c:delete val="1"/>
          </c:dLbls>
          <c:cat>
            <c:strRef>
              <c:f>'PULPABLES CHARTS'!$B$75:$K$75</c:f>
              <c:strCache>
                <c:ptCount val="9"/>
                <c:pt idx="0">
                  <c:v>1B</c:v>
                </c:pt>
                <c:pt idx="1">
                  <c:v>1C</c:v>
                </c:pt>
                <c:pt idx="2">
                  <c:v>3H</c:v>
                </c:pt>
                <c:pt idx="3">
                  <c:v>3J</c:v>
                </c:pt>
                <c:pt idx="4">
                  <c:v>4L</c:v>
                </c:pt>
                <c:pt idx="5">
                  <c:v>4N</c:v>
                </c:pt>
                <c:pt idx="6">
                  <c:v>5O</c:v>
                </c:pt>
                <c:pt idx="7">
                  <c:v>5Q</c:v>
                </c:pt>
                <c:pt idx="8">
                  <c:v>AVERAGE</c:v>
                </c:pt>
              </c:strCache>
            </c:strRef>
          </c:cat>
          <c:val>
            <c:numRef>
              <c:f>'PULPABLES CHARTS'!$B$81:$K$81</c:f>
              <c:numCache>
                <c:formatCode>0.0</c:formatCode>
                <c:ptCount val="10"/>
                <c:pt idx="0">
                  <c:v>7.2277798935823965</c:v>
                </c:pt>
                <c:pt idx="1">
                  <c:v>1.0646790362961318</c:v>
                </c:pt>
                <c:pt idx="2">
                  <c:v>4.6753935168603826</c:v>
                </c:pt>
                <c:pt idx="3">
                  <c:v>4.3925197492470236</c:v>
                </c:pt>
                <c:pt idx="4">
                  <c:v>3.3709649810165665</c:v>
                </c:pt>
                <c:pt idx="5">
                  <c:v>1.6636859833947457</c:v>
                </c:pt>
                <c:pt idx="6">
                  <c:v>1.8492519370719163</c:v>
                </c:pt>
                <c:pt idx="7">
                  <c:v>24.735081586720884</c:v>
                </c:pt>
                <c:pt idx="8">
                  <c:v>5.5118659433563533</c:v>
                </c:pt>
              </c:numCache>
            </c:numRef>
          </c:val>
          <c:extLst>
            <c:ext xmlns:c16="http://schemas.microsoft.com/office/drawing/2014/chart" uri="{C3380CC4-5D6E-409C-BE32-E72D297353CC}">
              <c16:uniqueId val="{00000005-87C9-4156-AD70-8541C3DC9F1E}"/>
            </c:ext>
          </c:extLst>
        </c:ser>
        <c:dLbls>
          <c:showLegendKey val="0"/>
          <c:showVal val="1"/>
          <c:showCatName val="0"/>
          <c:showSerName val="0"/>
          <c:showPercent val="0"/>
          <c:showBubbleSize val="0"/>
        </c:dLbls>
        <c:gapWidth val="58"/>
        <c:overlap val="100"/>
        <c:axId val="466772896"/>
        <c:axId val="466773680"/>
      </c:barChart>
      <c:catAx>
        <c:axId val="466772896"/>
        <c:scaling>
          <c:orientation val="maxMin"/>
        </c:scaling>
        <c:delete val="0"/>
        <c:axPos val="l"/>
        <c:numFmt formatCode="General" sourceLinked="1"/>
        <c:majorTickMark val="out"/>
        <c:minorTickMark val="none"/>
        <c:tickLblPos val="nextTo"/>
        <c:spPr>
          <a:ln>
            <a:noFill/>
          </a:ln>
        </c:spPr>
        <c:crossAx val="466773680"/>
        <c:crosses val="autoZero"/>
        <c:auto val="1"/>
        <c:lblAlgn val="ctr"/>
        <c:lblOffset val="100"/>
        <c:noMultiLvlLbl val="0"/>
      </c:catAx>
      <c:valAx>
        <c:axId val="466773680"/>
        <c:scaling>
          <c:orientation val="minMax"/>
          <c:max val="120"/>
          <c:min val="0"/>
        </c:scaling>
        <c:delete val="0"/>
        <c:axPos val="t"/>
        <c:numFmt formatCode="#,##0" sourceLinked="0"/>
        <c:majorTickMark val="out"/>
        <c:minorTickMark val="none"/>
        <c:tickLblPos val="nextTo"/>
        <c:crossAx val="466772896"/>
        <c:crosses val="autoZero"/>
        <c:crossBetween val="between"/>
        <c:majorUnit val="20"/>
      </c:valAx>
    </c:plotArea>
    <c:legend>
      <c:legendPos val="t"/>
      <c:overlay val="0"/>
    </c:legend>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79893971507299"/>
          <c:y val="0.112802715804022"/>
          <c:w val="0.601873306555337"/>
          <c:h val="0.81887006276681795"/>
        </c:manualLayout>
      </c:layout>
      <c:pieChart>
        <c:varyColors val="1"/>
        <c:ser>
          <c:idx val="0"/>
          <c:order val="0"/>
          <c:dPt>
            <c:idx val="0"/>
            <c:bubble3D val="0"/>
            <c:spPr>
              <a:solidFill>
                <a:srgbClr val="15619D"/>
              </a:solidFill>
              <a:ln w="12700">
                <a:solidFill>
                  <a:schemeClr val="bg1"/>
                </a:solidFill>
              </a:ln>
            </c:spPr>
            <c:extLst>
              <c:ext xmlns:c16="http://schemas.microsoft.com/office/drawing/2014/chart" uri="{C3380CC4-5D6E-409C-BE32-E72D297353CC}">
                <c16:uniqueId val="{00000001-B1FB-41F9-85DA-3731B4565C20}"/>
              </c:ext>
            </c:extLst>
          </c:dPt>
          <c:dPt>
            <c:idx val="1"/>
            <c:bubble3D val="0"/>
            <c:spPr>
              <a:solidFill>
                <a:srgbClr val="00B0F0"/>
              </a:solidFill>
              <a:ln w="12700">
                <a:solidFill>
                  <a:schemeClr val="bg1"/>
                </a:solidFill>
              </a:ln>
            </c:spPr>
            <c:extLst>
              <c:ext xmlns:c16="http://schemas.microsoft.com/office/drawing/2014/chart" uri="{C3380CC4-5D6E-409C-BE32-E72D297353CC}">
                <c16:uniqueId val="{00000003-B1FB-41F9-85DA-3731B4565C20}"/>
              </c:ext>
            </c:extLst>
          </c:dPt>
          <c:dPt>
            <c:idx val="2"/>
            <c:bubble3D val="0"/>
            <c:spPr>
              <a:solidFill>
                <a:srgbClr val="7030A0"/>
              </a:solidFill>
              <a:ln w="12700">
                <a:solidFill>
                  <a:schemeClr val="bg1"/>
                </a:solidFill>
              </a:ln>
            </c:spPr>
            <c:extLst>
              <c:ext xmlns:c16="http://schemas.microsoft.com/office/drawing/2014/chart" uri="{C3380CC4-5D6E-409C-BE32-E72D297353CC}">
                <c16:uniqueId val="{00000005-B1FB-41F9-85DA-3731B4565C20}"/>
              </c:ext>
            </c:extLst>
          </c:dPt>
          <c:dPt>
            <c:idx val="3"/>
            <c:bubble3D val="0"/>
            <c:spPr>
              <a:solidFill>
                <a:srgbClr val="00B050"/>
              </a:solidFill>
              <a:ln w="12700">
                <a:solidFill>
                  <a:schemeClr val="bg1"/>
                </a:solidFill>
              </a:ln>
            </c:spPr>
            <c:extLst>
              <c:ext xmlns:c16="http://schemas.microsoft.com/office/drawing/2014/chart" uri="{C3380CC4-5D6E-409C-BE32-E72D297353CC}">
                <c16:uniqueId val="{00000007-B1FB-41F9-85DA-3731B4565C20}"/>
              </c:ext>
            </c:extLst>
          </c:dPt>
          <c:dPt>
            <c:idx val="4"/>
            <c:bubble3D val="0"/>
            <c:spPr>
              <a:solidFill>
                <a:srgbClr val="F79646">
                  <a:lumMod val="50000"/>
                </a:srgbClr>
              </a:solidFill>
              <a:ln w="12700">
                <a:solidFill>
                  <a:schemeClr val="bg1"/>
                </a:solidFill>
              </a:ln>
            </c:spPr>
            <c:extLst>
              <c:ext xmlns:c16="http://schemas.microsoft.com/office/drawing/2014/chart" uri="{C3380CC4-5D6E-409C-BE32-E72D297353CC}">
                <c16:uniqueId val="{00000009-B1FB-41F9-85DA-3731B4565C20}"/>
              </c:ext>
            </c:extLst>
          </c:dPt>
          <c:dPt>
            <c:idx val="5"/>
            <c:bubble3D val="0"/>
            <c:spPr>
              <a:solidFill>
                <a:srgbClr val="EEECE1">
                  <a:lumMod val="50000"/>
                </a:srgbClr>
              </a:solidFill>
              <a:ln w="12700">
                <a:solidFill>
                  <a:schemeClr val="bg1"/>
                </a:solidFill>
              </a:ln>
            </c:spPr>
            <c:extLst>
              <c:ext xmlns:c16="http://schemas.microsoft.com/office/drawing/2014/chart" uri="{C3380CC4-5D6E-409C-BE32-E72D297353CC}">
                <c16:uniqueId val="{0000000B-B1FB-41F9-85DA-3731B4565C20}"/>
              </c:ext>
            </c:extLst>
          </c:dPt>
          <c:dLbls>
            <c:dLbl>
              <c:idx val="0"/>
              <c:layout>
                <c:manualLayout>
                  <c:x val="3.0629218222722077E-2"/>
                  <c:y val="-0.26573381624000297"/>
                </c:manualLayout>
              </c:layout>
              <c:tx>
                <c:rich>
                  <a:bodyPr anchorCtr="0"/>
                  <a:lstStyle/>
                  <a:p>
                    <a:pPr algn="l">
                      <a:defRPr b="1">
                        <a:solidFill>
                          <a:schemeClr val="bg1"/>
                        </a:solidFill>
                      </a:defRPr>
                    </a:pPr>
                    <a:r>
                      <a:rPr lang="en-US">
                        <a:solidFill>
                          <a:schemeClr val="bg1"/>
                        </a:solidFill>
                      </a:rPr>
                      <a:t>RECYCLABLE PAPER</a:t>
                    </a:r>
                    <a:r>
                      <a:rPr lang="en-US" baseline="0">
                        <a:solidFill>
                          <a:schemeClr val="bg1"/>
                        </a:solidFill>
                      </a:rPr>
                      <a:t>, 41.9kg/hh/yr, 51%</a:t>
                    </a:r>
                  </a:p>
                </c:rich>
              </c:tx>
              <c:numFmt formatCode="0%" sourceLinked="0"/>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B1FB-41F9-85DA-3731B4565C20}"/>
                </c:ext>
              </c:extLst>
            </c:dLbl>
            <c:dLbl>
              <c:idx val="1"/>
              <c:layout>
                <c:manualLayout>
                  <c:x val="0.13380404597862766"/>
                  <c:y val="0.25790535994617625"/>
                </c:manualLayout>
              </c:layout>
              <c:tx>
                <c:rich>
                  <a:bodyPr anchorCtr="0"/>
                  <a:lstStyle/>
                  <a:p>
                    <a:pPr algn="l">
                      <a:defRPr b="1">
                        <a:solidFill>
                          <a:schemeClr val="bg1"/>
                        </a:solidFill>
                      </a:defRPr>
                    </a:pPr>
                    <a:r>
                      <a:rPr lang="en-US">
                        <a:solidFill>
                          <a:schemeClr val="bg1"/>
                        </a:solidFill>
                      </a:rPr>
                      <a:t>RECYCLABLE CARD &amp; CARDBOARD, 25.6kg/hh/yr, 31%</a:t>
                    </a:r>
                  </a:p>
                </c:rich>
              </c:tx>
              <c:numFmt formatCode="0%" sourceLinked="0"/>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B1FB-41F9-85DA-3731B4565C20}"/>
                </c:ext>
              </c:extLst>
            </c:dLbl>
            <c:dLbl>
              <c:idx val="2"/>
              <c:layout>
                <c:manualLayout>
                  <c:x val="-3.7980174353205928E-2"/>
                  <c:y val="-3.5109033662785874E-3"/>
                </c:manualLayout>
              </c:layout>
              <c:tx>
                <c:rich>
                  <a:bodyPr/>
                  <a:lstStyle/>
                  <a:p>
                    <a:r>
                      <a:rPr lang="en-US"/>
                      <a:t>NON-RECYCLABLE PAPER &amp; CARD, 7.6kg/hh/yr, 9%</a:t>
                    </a:r>
                  </a:p>
                </c:rich>
              </c:tx>
              <c:dLblPos val="bestFit"/>
              <c:showLegendKey val="0"/>
              <c:showVal val="1"/>
              <c:showCatName val="1"/>
              <c:showSerName val="0"/>
              <c:showPercent val="1"/>
              <c:showBubbleSize val="0"/>
              <c:extLst>
                <c:ext xmlns:c15="http://schemas.microsoft.com/office/drawing/2012/chart" uri="{CE6537A1-D6FC-4f65-9D91-7224C49458BB}">
                  <c15:layout>
                    <c:manualLayout>
                      <c:w val="0.19926901715410575"/>
                      <c:h val="0.17768575631342787"/>
                    </c:manualLayout>
                  </c15:layout>
                  <c15:showDataLabelsRange val="0"/>
                </c:ext>
                <c:ext xmlns:c16="http://schemas.microsoft.com/office/drawing/2014/chart" uri="{C3380CC4-5D6E-409C-BE32-E72D297353CC}">
                  <c16:uniqueId val="{00000005-B1FB-41F9-85DA-3731B4565C20}"/>
                </c:ext>
              </c:extLst>
            </c:dLbl>
            <c:dLbl>
              <c:idx val="3"/>
              <c:layout>
                <c:manualLayout>
                  <c:x val="7.2592449381327334E-2"/>
                  <c:y val="-6.5240432073149418E-2"/>
                </c:manualLayout>
              </c:layout>
              <c:tx>
                <c:rich>
                  <a:bodyPr/>
                  <a:lstStyle/>
                  <a:p>
                    <a:r>
                      <a:rPr lang="en-US"/>
                      <a:t>CO-MINGLED RECYCLABLES, &lt;1kg/hh/yr, &lt;1%</a:t>
                    </a:r>
                  </a:p>
                </c:rich>
              </c:tx>
              <c:dLblPos val="bestFit"/>
              <c:showLegendKey val="0"/>
              <c:showVal val="1"/>
              <c:showCatName val="1"/>
              <c:showSerName val="0"/>
              <c:showPercent val="1"/>
              <c:showBubbleSize val="0"/>
              <c:extLst>
                <c:ext xmlns:c15="http://schemas.microsoft.com/office/drawing/2012/chart" uri="{CE6537A1-D6FC-4f65-9D91-7224C49458BB}">
                  <c15:layout>
                    <c:manualLayout>
                      <c:w val="0.24589285714285714"/>
                      <c:h val="0.17768575631342787"/>
                    </c:manualLayout>
                  </c15:layout>
                  <c15:showDataLabelsRange val="0"/>
                </c:ext>
                <c:ext xmlns:c16="http://schemas.microsoft.com/office/drawing/2014/chart" uri="{C3380CC4-5D6E-409C-BE32-E72D297353CC}">
                  <c16:uniqueId val="{00000007-B1FB-41F9-85DA-3731B4565C20}"/>
                </c:ext>
              </c:extLst>
            </c:dLbl>
            <c:dLbl>
              <c:idx val="4"/>
              <c:layout>
                <c:manualLayout>
                  <c:x val="8.4086930539932506E-2"/>
                  <c:y val="0.11244355836996042"/>
                </c:manualLayout>
              </c:layout>
              <c:tx>
                <c:rich>
                  <a:bodyPr/>
                  <a:lstStyle/>
                  <a:p>
                    <a:r>
                      <a:rPr lang="en-US"/>
                      <a:t>FOOD &amp; GARDEN WASTE, 1.6kg/hh/yr, 2%</a:t>
                    </a:r>
                  </a:p>
                </c:rich>
              </c:tx>
              <c:dLblPos val="bestFit"/>
              <c:showLegendKey val="0"/>
              <c:showVal val="1"/>
              <c:showCatName val="1"/>
              <c:showSerName val="0"/>
              <c:showPercent val="1"/>
              <c:showBubbleSize val="0"/>
              <c:extLst>
                <c:ext xmlns:c15="http://schemas.microsoft.com/office/drawing/2012/chart" uri="{CE6537A1-D6FC-4f65-9D91-7224C49458BB}">
                  <c15:layout>
                    <c:manualLayout>
                      <c:w val="0.2384375"/>
                      <c:h val="0.17768575631342787"/>
                    </c:manualLayout>
                  </c15:layout>
                  <c15:showDataLabelsRange val="0"/>
                </c:ext>
                <c:ext xmlns:c16="http://schemas.microsoft.com/office/drawing/2014/chart" uri="{C3380CC4-5D6E-409C-BE32-E72D297353CC}">
                  <c16:uniqueId val="{00000009-B1FB-41F9-85DA-3731B4565C20}"/>
                </c:ext>
              </c:extLst>
            </c:dLbl>
            <c:dLbl>
              <c:idx val="5"/>
              <c:layout>
                <c:manualLayout>
                  <c:x val="0.10577334083239595"/>
                  <c:y val="0.13887192672344528"/>
                </c:manualLayout>
              </c:layout>
              <c:tx>
                <c:rich>
                  <a:bodyPr/>
                  <a:lstStyle/>
                  <a:p>
                    <a:r>
                      <a:rPr lang="en-US"/>
                      <a:t>RESIDUAL WASTE, 5.5kg/hh/yr, 7%</a:t>
                    </a:r>
                  </a:p>
                </c:rich>
              </c:tx>
              <c:dLblPos val="bestFit"/>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B1FB-41F9-85DA-3731B4565C20}"/>
                </c:ext>
              </c:extLst>
            </c:dLbl>
            <c:numFmt formatCode="0%" sourceLinked="0"/>
            <c:spPr>
              <a:noFill/>
              <a:ln>
                <a:noFill/>
              </a:ln>
              <a:effectLst/>
            </c:spPr>
            <c:txPr>
              <a:bodyPr anchorCtr="0"/>
              <a:lstStyle/>
              <a:p>
                <a:pPr algn="l">
                  <a:defRPr b="1">
                    <a:solidFill>
                      <a:schemeClr val="tx1">
                        <a:lumMod val="75000"/>
                        <a:lumOff val="25000"/>
                      </a:schemeClr>
                    </a:solidFill>
                  </a:defRPr>
                </a:pPr>
                <a:endParaRPr lang="en-US"/>
              </a:p>
            </c:txPr>
            <c:dLblPos val="bestFit"/>
            <c:showLegendKey val="0"/>
            <c:showVal val="1"/>
            <c:showCatName val="1"/>
            <c:showSerName val="0"/>
            <c:showPercent val="1"/>
            <c:showBubbleSize val="0"/>
            <c:showLeaderLines val="1"/>
            <c:extLst>
              <c:ext xmlns:c15="http://schemas.microsoft.com/office/drawing/2012/chart" uri="{CE6537A1-D6FC-4f65-9D91-7224C49458BB}"/>
            </c:extLst>
          </c:dLbls>
          <c:cat>
            <c:strRef>
              <c:f>'PULPABLES CHARTS'!$A$48:$A$53</c:f>
              <c:strCache>
                <c:ptCount val="6"/>
                <c:pt idx="0">
                  <c:v>RECYCLABLE PAPER</c:v>
                </c:pt>
                <c:pt idx="1">
                  <c:v>RECYCLABLE CARD &amp; CARDBOARD</c:v>
                </c:pt>
                <c:pt idx="2">
                  <c:v>NON-RECYCLABLE PAPER &amp; CARD</c:v>
                </c:pt>
                <c:pt idx="3">
                  <c:v>CO-MINGLED RECYCLABLES</c:v>
                </c:pt>
                <c:pt idx="4">
                  <c:v>FOOD &amp; GARDEN WASTE</c:v>
                </c:pt>
                <c:pt idx="5">
                  <c:v>RESIDUAL WASTE</c:v>
                </c:pt>
              </c:strCache>
            </c:strRef>
          </c:cat>
          <c:val>
            <c:numRef>
              <c:f>'PULPABLES CHARTS'!$J$48:$J$53</c:f>
              <c:numCache>
                <c:formatCode>0.0%</c:formatCode>
                <c:ptCount val="6"/>
                <c:pt idx="0">
                  <c:v>0.50712967310894763</c:v>
                </c:pt>
                <c:pt idx="1">
                  <c:v>0.3100898795643347</c:v>
                </c:pt>
                <c:pt idx="2">
                  <c:v>9.1592557529656962E-2</c:v>
                </c:pt>
                <c:pt idx="3">
                  <c:v>5.5451679713945136E-3</c:v>
                </c:pt>
                <c:pt idx="4">
                  <c:v>1.8865056585326244E-2</c:v>
                </c:pt>
                <c:pt idx="5">
                  <c:v>6.6777665240340109E-2</c:v>
                </c:pt>
              </c:numCache>
            </c:numRef>
          </c:val>
          <c:extLst>
            <c:ext xmlns:c16="http://schemas.microsoft.com/office/drawing/2014/chart" uri="{C3380CC4-5D6E-409C-BE32-E72D297353CC}">
              <c16:uniqueId val="{0000000C-B1FB-41F9-85DA-3731B4565C20}"/>
            </c:ext>
          </c:extLst>
        </c:ser>
        <c:dLbls>
          <c:showLegendKey val="0"/>
          <c:showVal val="1"/>
          <c:showCatName val="0"/>
          <c:showSerName val="0"/>
          <c:showPercent val="0"/>
          <c:showBubbleSize val="0"/>
          <c:showLeaderLines val="1"/>
        </c:dLbls>
        <c:firstSliceAng val="92"/>
      </c:pieChart>
    </c:plotArea>
    <c:plotVisOnly val="1"/>
    <c:dispBlanksAs val="zero"/>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47503897601719"/>
          <c:y val="0.1445341250603398"/>
          <c:w val="0.81147702537182798"/>
          <c:h val="0.8079626697948189"/>
        </c:manualLayout>
      </c:layout>
      <c:barChart>
        <c:barDir val="bar"/>
        <c:grouping val="stacked"/>
        <c:varyColors val="0"/>
        <c:ser>
          <c:idx val="3"/>
          <c:order val="0"/>
          <c:tx>
            <c:strRef>
              <c:f>'PULPABLES CHARTS'!$J$157</c:f>
              <c:strCache>
                <c:ptCount val="1"/>
                <c:pt idx="0">
                  <c:v>PULPABLES RECYCLING</c:v>
                </c:pt>
              </c:strCache>
            </c:strRef>
          </c:tx>
          <c:spPr>
            <a:solidFill>
              <a:srgbClr val="0070C0"/>
            </a:solidFill>
          </c:spPr>
          <c:invertIfNegative val="0"/>
          <c:cat>
            <c:strRef>
              <c:f>'PULPABLES CHARTS'!$B$145:$J$145</c:f>
              <c:strCache>
                <c:ptCount val="9"/>
                <c:pt idx="0">
                  <c:v>1B</c:v>
                </c:pt>
                <c:pt idx="1">
                  <c:v>1C</c:v>
                </c:pt>
                <c:pt idx="2">
                  <c:v>3H</c:v>
                </c:pt>
                <c:pt idx="3">
                  <c:v>3J</c:v>
                </c:pt>
                <c:pt idx="4">
                  <c:v>4L</c:v>
                </c:pt>
                <c:pt idx="5">
                  <c:v>4N</c:v>
                </c:pt>
                <c:pt idx="6">
                  <c:v>5O</c:v>
                </c:pt>
                <c:pt idx="7">
                  <c:v>5Q</c:v>
                </c:pt>
                <c:pt idx="8">
                  <c:v>AVERAGE</c:v>
                </c:pt>
              </c:strCache>
            </c:strRef>
          </c:cat>
          <c:val>
            <c:numRef>
              <c:f>'PULPABLES CHARTS'!$B$147:$J$147</c:f>
              <c:numCache>
                <c:formatCode>0.0</c:formatCode>
                <c:ptCount val="9"/>
                <c:pt idx="0">
                  <c:v>67.201172517193015</c:v>
                </c:pt>
                <c:pt idx="1">
                  <c:v>105.24195400942075</c:v>
                </c:pt>
                <c:pt idx="2">
                  <c:v>42.750479168576284</c:v>
                </c:pt>
                <c:pt idx="3">
                  <c:v>30.703482663277523</c:v>
                </c:pt>
                <c:pt idx="4">
                  <c:v>67.325705874463623</c:v>
                </c:pt>
                <c:pt idx="5">
                  <c:v>69.473891719413203</c:v>
                </c:pt>
                <c:pt idx="6">
                  <c:v>26.185646964629704</c:v>
                </c:pt>
                <c:pt idx="7">
                  <c:v>71.695885957431599</c:v>
                </c:pt>
                <c:pt idx="8">
                  <c:v>67.453760241735537</c:v>
                </c:pt>
              </c:numCache>
            </c:numRef>
          </c:val>
          <c:extLst>
            <c:ext xmlns:c16="http://schemas.microsoft.com/office/drawing/2014/chart" uri="{C3380CC4-5D6E-409C-BE32-E72D297353CC}">
              <c16:uniqueId val="{00000000-74DD-450D-80A1-4FCD85FF7674}"/>
            </c:ext>
          </c:extLst>
        </c:ser>
        <c:ser>
          <c:idx val="0"/>
          <c:order val="1"/>
          <c:tx>
            <c:strRef>
              <c:f>'PULPABLES CHARTS'!$J$158</c:f>
              <c:strCache>
                <c:ptCount val="1"/>
                <c:pt idx="0">
                  <c:v>CO-MINGLED RECYCLING</c:v>
                </c:pt>
              </c:strCache>
            </c:strRef>
          </c:tx>
          <c:spPr>
            <a:solidFill>
              <a:srgbClr val="00B0F0"/>
            </a:solidFill>
          </c:spPr>
          <c:invertIfNegative val="0"/>
          <c:cat>
            <c:strRef>
              <c:f>'PULPABLES CHARTS'!$B$145:$J$145</c:f>
              <c:strCache>
                <c:ptCount val="9"/>
                <c:pt idx="0">
                  <c:v>1B</c:v>
                </c:pt>
                <c:pt idx="1">
                  <c:v>1C</c:v>
                </c:pt>
                <c:pt idx="2">
                  <c:v>3H</c:v>
                </c:pt>
                <c:pt idx="3">
                  <c:v>3J</c:v>
                </c:pt>
                <c:pt idx="4">
                  <c:v>4L</c:v>
                </c:pt>
                <c:pt idx="5">
                  <c:v>4N</c:v>
                </c:pt>
                <c:pt idx="6">
                  <c:v>5O</c:v>
                </c:pt>
                <c:pt idx="7">
                  <c:v>5Q</c:v>
                </c:pt>
                <c:pt idx="8">
                  <c:v>AVERAGE</c:v>
                </c:pt>
              </c:strCache>
            </c:strRef>
          </c:cat>
          <c:val>
            <c:numRef>
              <c:f>'PULPABLES CHARTS'!$B$148:$J$148</c:f>
              <c:numCache>
                <c:formatCode>0.0</c:formatCode>
                <c:ptCount val="9"/>
                <c:pt idx="0">
                  <c:v>0.54155962929686874</c:v>
                </c:pt>
                <c:pt idx="1">
                  <c:v>0.11061209368934588</c:v>
                </c:pt>
                <c:pt idx="2">
                  <c:v>3.3203863636363629E-2</c:v>
                </c:pt>
                <c:pt idx="3">
                  <c:v>0.13149905469319964</c:v>
                </c:pt>
                <c:pt idx="4">
                  <c:v>0.48973292026648696</c:v>
                </c:pt>
                <c:pt idx="5">
                  <c:v>9.3856205730766487E-2</c:v>
                </c:pt>
                <c:pt idx="6">
                  <c:v>0.14890029756365397</c:v>
                </c:pt>
                <c:pt idx="7">
                  <c:v>0.7747650408807939</c:v>
                </c:pt>
                <c:pt idx="8">
                  <c:v>0.28482951902607367</c:v>
                </c:pt>
              </c:numCache>
            </c:numRef>
          </c:val>
          <c:extLst>
            <c:ext xmlns:c16="http://schemas.microsoft.com/office/drawing/2014/chart" uri="{C3380CC4-5D6E-409C-BE32-E72D297353CC}">
              <c16:uniqueId val="{00000001-74DD-450D-80A1-4FCD85FF7674}"/>
            </c:ext>
          </c:extLst>
        </c:ser>
        <c:ser>
          <c:idx val="1"/>
          <c:order val="2"/>
          <c:tx>
            <c:strRef>
              <c:f>'PULPABLES CHARTS'!$J$159</c:f>
              <c:strCache>
                <c:ptCount val="1"/>
                <c:pt idx="0">
                  <c:v>ORGANICS RECYCLING</c:v>
                </c:pt>
              </c:strCache>
            </c:strRef>
          </c:tx>
          <c:spPr>
            <a:solidFill>
              <a:srgbClr val="F79646">
                <a:lumMod val="50000"/>
              </a:srgbClr>
            </a:solidFill>
          </c:spPr>
          <c:invertIfNegative val="0"/>
          <c:cat>
            <c:strRef>
              <c:f>'PULPABLES CHARTS'!$B$145:$J$145</c:f>
              <c:strCache>
                <c:ptCount val="9"/>
                <c:pt idx="0">
                  <c:v>1B</c:v>
                </c:pt>
                <c:pt idx="1">
                  <c:v>1C</c:v>
                </c:pt>
                <c:pt idx="2">
                  <c:v>3H</c:v>
                </c:pt>
                <c:pt idx="3">
                  <c:v>3J</c:v>
                </c:pt>
                <c:pt idx="4">
                  <c:v>4L</c:v>
                </c:pt>
                <c:pt idx="5">
                  <c:v>4N</c:v>
                </c:pt>
                <c:pt idx="6">
                  <c:v>5O</c:v>
                </c:pt>
                <c:pt idx="7">
                  <c:v>5Q</c:v>
                </c:pt>
                <c:pt idx="8">
                  <c:v>AVERAGE</c:v>
                </c:pt>
              </c:strCache>
            </c:strRef>
          </c:cat>
          <c:val>
            <c:numRef>
              <c:f>'PULPABLES CHARTS'!$B$149:$J$149</c:f>
              <c:numCache>
                <c:formatCode>0.0</c:formatCode>
                <c:ptCount val="9"/>
                <c:pt idx="0">
                  <c:v>4.3046299514348553E-2</c:v>
                </c:pt>
                <c:pt idx="1">
                  <c:v>0</c:v>
                </c:pt>
                <c:pt idx="2">
                  <c:v>0</c:v>
                </c:pt>
                <c:pt idx="3">
                  <c:v>3.9611519197179212E-3</c:v>
                </c:pt>
                <c:pt idx="4">
                  <c:v>0.12381880323642433</c:v>
                </c:pt>
                <c:pt idx="5">
                  <c:v>0</c:v>
                </c:pt>
                <c:pt idx="6">
                  <c:v>0.26132774093106542</c:v>
                </c:pt>
                <c:pt idx="7">
                  <c:v>0.11894944290068796</c:v>
                </c:pt>
                <c:pt idx="8">
                  <c:v>5.0666031641252635E-2</c:v>
                </c:pt>
              </c:numCache>
            </c:numRef>
          </c:val>
          <c:extLst>
            <c:ext xmlns:c16="http://schemas.microsoft.com/office/drawing/2014/chart" uri="{C3380CC4-5D6E-409C-BE32-E72D297353CC}">
              <c16:uniqueId val="{00000002-74DD-450D-80A1-4FCD85FF7674}"/>
            </c:ext>
          </c:extLst>
        </c:ser>
        <c:ser>
          <c:idx val="2"/>
          <c:order val="3"/>
          <c:tx>
            <c:strRef>
              <c:f>'PULPABLES CHARTS'!$J$160</c:f>
              <c:strCache>
                <c:ptCount val="1"/>
                <c:pt idx="0">
                  <c:v>RESIDUAL WASTE</c:v>
                </c:pt>
              </c:strCache>
            </c:strRef>
          </c:tx>
          <c:spPr>
            <a:solidFill>
              <a:sysClr val="window" lastClr="FFFFFF">
                <a:lumMod val="65000"/>
              </a:sysClr>
            </a:solidFill>
          </c:spPr>
          <c:invertIfNegative val="0"/>
          <c:cat>
            <c:strRef>
              <c:f>'PULPABLES CHARTS'!$B$145:$J$145</c:f>
              <c:strCache>
                <c:ptCount val="9"/>
                <c:pt idx="0">
                  <c:v>1B</c:v>
                </c:pt>
                <c:pt idx="1">
                  <c:v>1C</c:v>
                </c:pt>
                <c:pt idx="2">
                  <c:v>3H</c:v>
                </c:pt>
                <c:pt idx="3">
                  <c:v>3J</c:v>
                </c:pt>
                <c:pt idx="4">
                  <c:v>4L</c:v>
                </c:pt>
                <c:pt idx="5">
                  <c:v>4N</c:v>
                </c:pt>
                <c:pt idx="6">
                  <c:v>5O</c:v>
                </c:pt>
                <c:pt idx="7">
                  <c:v>5Q</c:v>
                </c:pt>
                <c:pt idx="8">
                  <c:v>AVERAGE</c:v>
                </c:pt>
              </c:strCache>
            </c:strRef>
          </c:cat>
          <c:val>
            <c:numRef>
              <c:f>'PULPABLES CHARTS'!$B$146:$J$146</c:f>
              <c:numCache>
                <c:formatCode>0.0</c:formatCode>
                <c:ptCount val="9"/>
                <c:pt idx="0">
                  <c:v>9.9148956607522507</c:v>
                </c:pt>
                <c:pt idx="1">
                  <c:v>4.7880327020632425</c:v>
                </c:pt>
                <c:pt idx="2">
                  <c:v>11.318492806103125</c:v>
                </c:pt>
                <c:pt idx="3">
                  <c:v>10.228474963492761</c:v>
                </c:pt>
                <c:pt idx="4">
                  <c:v>9.2521239498289987</c:v>
                </c:pt>
                <c:pt idx="5">
                  <c:v>6.9396762965869634</c:v>
                </c:pt>
                <c:pt idx="6">
                  <c:v>5.0023152444670913</c:v>
                </c:pt>
                <c:pt idx="7">
                  <c:v>10.444002143540288</c:v>
                </c:pt>
                <c:pt idx="8">
                  <c:v>8.2155522133409207</c:v>
                </c:pt>
              </c:numCache>
            </c:numRef>
          </c:val>
          <c:extLst>
            <c:ext xmlns:c16="http://schemas.microsoft.com/office/drawing/2014/chart" uri="{C3380CC4-5D6E-409C-BE32-E72D297353CC}">
              <c16:uniqueId val="{00000003-74DD-450D-80A1-4FCD85FF7674}"/>
            </c:ext>
          </c:extLst>
        </c:ser>
        <c:dLbls>
          <c:showLegendKey val="0"/>
          <c:showVal val="0"/>
          <c:showCatName val="0"/>
          <c:showSerName val="0"/>
          <c:showPercent val="0"/>
          <c:showBubbleSize val="0"/>
        </c:dLbls>
        <c:gapWidth val="150"/>
        <c:overlap val="100"/>
        <c:axId val="468861392"/>
        <c:axId val="468861000"/>
      </c:barChart>
      <c:catAx>
        <c:axId val="468861392"/>
        <c:scaling>
          <c:orientation val="maxMin"/>
        </c:scaling>
        <c:delete val="0"/>
        <c:axPos val="l"/>
        <c:numFmt formatCode="General" sourceLinked="0"/>
        <c:majorTickMark val="out"/>
        <c:minorTickMark val="none"/>
        <c:tickLblPos val="nextTo"/>
        <c:crossAx val="468861000"/>
        <c:crosses val="autoZero"/>
        <c:auto val="1"/>
        <c:lblAlgn val="ctr"/>
        <c:lblOffset val="100"/>
        <c:noMultiLvlLbl val="0"/>
      </c:catAx>
      <c:valAx>
        <c:axId val="468861000"/>
        <c:scaling>
          <c:orientation val="minMax"/>
          <c:max val="120"/>
        </c:scaling>
        <c:delete val="0"/>
        <c:axPos val="t"/>
        <c:majorGridlines>
          <c:spPr>
            <a:ln>
              <a:noFill/>
            </a:ln>
          </c:spPr>
        </c:majorGridlines>
        <c:numFmt formatCode="0" sourceLinked="0"/>
        <c:majorTickMark val="out"/>
        <c:minorTickMark val="none"/>
        <c:tickLblPos val="nextTo"/>
        <c:crossAx val="468861392"/>
        <c:crosses val="autoZero"/>
        <c:crossBetween val="between"/>
        <c:majorUnit val="20"/>
      </c:valAx>
    </c:plotArea>
    <c:legend>
      <c:legendPos val="r"/>
      <c:layout>
        <c:manualLayout>
          <c:xMode val="edge"/>
          <c:yMode val="edge"/>
          <c:x val="0.14536176727909"/>
          <c:y val="3.0941965587634999E-3"/>
          <c:w val="0.81786638670166201"/>
          <c:h val="0.104837703442574"/>
        </c:manualLayout>
      </c:layout>
      <c:overlay val="0"/>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'CO-MINGLED CHARTS'!$B$1</c:f>
              <c:strCache>
                <c:ptCount val="1"/>
                <c:pt idx="0">
                  <c:v>% SET OUT RATE</c:v>
                </c:pt>
              </c:strCache>
            </c:strRef>
          </c:tx>
          <c:spPr>
            <a:solidFill>
              <a:srgbClr val="009FE3"/>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'CO-MINGLED CHARTS'!$A$2:$A$10</c:f>
              <c:strCache>
                <c:ptCount val="9"/>
                <c:pt idx="0">
                  <c:v>1B</c:v>
                </c:pt>
                <c:pt idx="1">
                  <c:v>1C</c:v>
                </c:pt>
                <c:pt idx="2">
                  <c:v>3H</c:v>
                </c:pt>
                <c:pt idx="3">
                  <c:v>3J</c:v>
                </c:pt>
                <c:pt idx="4">
                  <c:v>4L</c:v>
                </c:pt>
                <c:pt idx="5">
                  <c:v>4N</c:v>
                </c:pt>
                <c:pt idx="6">
                  <c:v>5O</c:v>
                </c:pt>
                <c:pt idx="7">
                  <c:v>5Q</c:v>
                </c:pt>
                <c:pt idx="8">
                  <c:v>AVERAGE</c:v>
                </c:pt>
              </c:strCache>
            </c:strRef>
          </c:cat>
          <c:val>
            <c:numRef>
              <c:f>'CO-MINGLED CHARTS'!$B$2:$B$10</c:f>
              <c:numCache>
                <c:formatCode>0.0%</c:formatCode>
                <c:ptCount val="9"/>
                <c:pt idx="0">
                  <c:v>0.81303879310344829</c:v>
                </c:pt>
                <c:pt idx="1">
                  <c:v>0.87168405365126667</c:v>
                </c:pt>
                <c:pt idx="2">
                  <c:v>0.66363636363636358</c:v>
                </c:pt>
                <c:pt idx="3">
                  <c:v>0.4087256027554535</c:v>
                </c:pt>
                <c:pt idx="4">
                  <c:v>0.73103533481591298</c:v>
                </c:pt>
                <c:pt idx="5">
                  <c:v>0.69504830917874394</c:v>
                </c:pt>
                <c:pt idx="6">
                  <c:v>0.54442541856925419</c:v>
                </c:pt>
                <c:pt idx="7">
                  <c:v>0.6841346153846154</c:v>
                </c:pt>
                <c:pt idx="8">
                  <c:v>0.72376967619831889</c:v>
                </c:pt>
              </c:numCache>
            </c:numRef>
          </c:val>
          <c:extLst>
            <c:ext xmlns:c16="http://schemas.microsoft.com/office/drawing/2014/chart" uri="{C3380CC4-5D6E-409C-BE32-E72D297353CC}">
              <c16:uniqueId val="{00000000-B9C5-464D-914B-23B71423A551}"/>
            </c:ext>
          </c:extLst>
        </c:ser>
        <c:dLbls>
          <c:showLegendKey val="0"/>
          <c:showVal val="0"/>
          <c:showCatName val="0"/>
          <c:showSerName val="0"/>
          <c:showPercent val="0"/>
          <c:showBubbleSize val="0"/>
        </c:dLbls>
        <c:gapWidth val="150"/>
        <c:axId val="468862960"/>
        <c:axId val="468863744"/>
      </c:barChart>
      <c:catAx>
        <c:axId val="468862960"/>
        <c:scaling>
          <c:orientation val="minMax"/>
        </c:scaling>
        <c:delete val="0"/>
        <c:axPos val="b"/>
        <c:numFmt formatCode="General" sourceLinked="1"/>
        <c:majorTickMark val="out"/>
        <c:minorTickMark val="none"/>
        <c:tickLblPos val="nextTo"/>
        <c:crossAx val="468863744"/>
        <c:crosses val="autoZero"/>
        <c:auto val="1"/>
        <c:lblAlgn val="ctr"/>
        <c:lblOffset val="100"/>
        <c:noMultiLvlLbl val="0"/>
      </c:catAx>
      <c:valAx>
        <c:axId val="468863744"/>
        <c:scaling>
          <c:orientation val="minMax"/>
        </c:scaling>
        <c:delete val="0"/>
        <c:axPos val="l"/>
        <c:majorGridlines>
          <c:spPr>
            <a:ln>
              <a:noFill/>
            </a:ln>
          </c:spPr>
        </c:majorGridlines>
        <c:numFmt formatCode="0%" sourceLinked="0"/>
        <c:majorTickMark val="out"/>
        <c:minorTickMark val="none"/>
        <c:tickLblPos val="nextTo"/>
        <c:crossAx val="468862960"/>
        <c:crosses val="autoZero"/>
        <c:crossBetween val="between"/>
        <c:majorUnit val="0.2"/>
      </c:valAx>
      <c:spPr>
        <a:ln>
          <a:noFill/>
        </a:ln>
      </c:spPr>
    </c:plotArea>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343317797906197E-2"/>
          <c:y val="4.8451348491861501E-2"/>
          <c:w val="0.92377988384936105"/>
          <c:h val="0.84222334242899999"/>
        </c:manualLayout>
      </c:layout>
      <c:barChart>
        <c:barDir val="col"/>
        <c:grouping val="clustered"/>
        <c:varyColors val="0"/>
        <c:ser>
          <c:idx val="0"/>
          <c:order val="0"/>
          <c:tx>
            <c:strRef>
              <c:f>'CO-MINGLED CHARTS'!$C$1</c:f>
              <c:strCache>
                <c:ptCount val="1"/>
                <c:pt idx="0">
                  <c:v>OVERALL KG/HH/YR</c:v>
                </c:pt>
              </c:strCache>
            </c:strRef>
          </c:tx>
          <c:spPr>
            <a:solidFill>
              <a:srgbClr val="009FE3"/>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'CO-MINGLED CHARTS'!$A$2:$A$10</c:f>
              <c:strCache>
                <c:ptCount val="9"/>
                <c:pt idx="0">
                  <c:v>1B</c:v>
                </c:pt>
                <c:pt idx="1">
                  <c:v>1C</c:v>
                </c:pt>
                <c:pt idx="2">
                  <c:v>3H</c:v>
                </c:pt>
                <c:pt idx="3">
                  <c:v>3J</c:v>
                </c:pt>
                <c:pt idx="4">
                  <c:v>4L</c:v>
                </c:pt>
                <c:pt idx="5">
                  <c:v>4N</c:v>
                </c:pt>
                <c:pt idx="6">
                  <c:v>5O</c:v>
                </c:pt>
                <c:pt idx="7">
                  <c:v>5Q</c:v>
                </c:pt>
                <c:pt idx="8">
                  <c:v>AVERAGE</c:v>
                </c:pt>
              </c:strCache>
            </c:strRef>
          </c:cat>
          <c:val>
            <c:numRef>
              <c:f>'CO-MINGLED CHARTS'!$C$2:$C$10</c:f>
              <c:numCache>
                <c:formatCode>0.0</c:formatCode>
                <c:ptCount val="9"/>
                <c:pt idx="0">
                  <c:v>81.298254808035153</c:v>
                </c:pt>
                <c:pt idx="1">
                  <c:v>59.676742150950851</c:v>
                </c:pt>
                <c:pt idx="2">
                  <c:v>72.785240795454527</c:v>
                </c:pt>
                <c:pt idx="3">
                  <c:v>53.48710433051091</c:v>
                </c:pt>
                <c:pt idx="4">
                  <c:v>93.056708228317248</c:v>
                </c:pt>
                <c:pt idx="5">
                  <c:v>83.325829076086933</c:v>
                </c:pt>
                <c:pt idx="6">
                  <c:v>31.193145645892276</c:v>
                </c:pt>
                <c:pt idx="7">
                  <c:v>117.92699224285172</c:v>
                </c:pt>
                <c:pt idx="8">
                  <c:v>72.055165122392154</c:v>
                </c:pt>
              </c:numCache>
            </c:numRef>
          </c:val>
          <c:extLst>
            <c:ext xmlns:c16="http://schemas.microsoft.com/office/drawing/2014/chart" uri="{C3380CC4-5D6E-409C-BE32-E72D297353CC}">
              <c16:uniqueId val="{00000000-E1FD-4B83-9179-E7D7232EA38D}"/>
            </c:ext>
          </c:extLst>
        </c:ser>
        <c:ser>
          <c:idx val="1"/>
          <c:order val="1"/>
          <c:tx>
            <c:strRef>
              <c:f>'CO-MINGLED CHARTS'!$D$1</c:f>
              <c:strCache>
                <c:ptCount val="1"/>
                <c:pt idx="0">
                  <c:v>KG/HH/YR PER PRESENTED BIN</c:v>
                </c:pt>
              </c:strCache>
            </c:strRef>
          </c:tx>
          <c:spPr>
            <a:solidFill>
              <a:srgbClr val="002060"/>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'CO-MINGLED CHARTS'!$A$2:$A$10</c:f>
              <c:strCache>
                <c:ptCount val="9"/>
                <c:pt idx="0">
                  <c:v>1B</c:v>
                </c:pt>
                <c:pt idx="1">
                  <c:v>1C</c:v>
                </c:pt>
                <c:pt idx="2">
                  <c:v>3H</c:v>
                </c:pt>
                <c:pt idx="3">
                  <c:v>3J</c:v>
                </c:pt>
                <c:pt idx="4">
                  <c:v>4L</c:v>
                </c:pt>
                <c:pt idx="5">
                  <c:v>4N</c:v>
                </c:pt>
                <c:pt idx="6">
                  <c:v>5O</c:v>
                </c:pt>
                <c:pt idx="7">
                  <c:v>5Q</c:v>
                </c:pt>
                <c:pt idx="8">
                  <c:v>AVERAGE</c:v>
                </c:pt>
              </c:strCache>
            </c:strRef>
          </c:cat>
          <c:val>
            <c:numRef>
              <c:f>'CO-MINGLED CHARTS'!$D$2:$D$10</c:f>
              <c:numCache>
                <c:formatCode>0.0</c:formatCode>
                <c:ptCount val="9"/>
                <c:pt idx="0">
                  <c:v>99.993082123070408</c:v>
                </c:pt>
                <c:pt idx="1">
                  <c:v>68.461436114358051</c:v>
                </c:pt>
                <c:pt idx="2">
                  <c:v>109.676390239726</c:v>
                </c:pt>
                <c:pt idx="3">
                  <c:v>130.86311199964888</c:v>
                </c:pt>
                <c:pt idx="4">
                  <c:v>127.29440534054417</c:v>
                </c:pt>
                <c:pt idx="5">
                  <c:v>119.88494609035618</c:v>
                </c:pt>
                <c:pt idx="6">
                  <c:v>57.295535039248577</c:v>
                </c:pt>
                <c:pt idx="7">
                  <c:v>172.37395914626254</c:v>
                </c:pt>
                <c:pt idx="8">
                  <c:v>99.555379966828625</c:v>
                </c:pt>
              </c:numCache>
            </c:numRef>
          </c:val>
          <c:extLst>
            <c:ext xmlns:c16="http://schemas.microsoft.com/office/drawing/2014/chart" uri="{C3380CC4-5D6E-409C-BE32-E72D297353CC}">
              <c16:uniqueId val="{00000001-E1FD-4B83-9179-E7D7232EA38D}"/>
            </c:ext>
          </c:extLst>
        </c:ser>
        <c:dLbls>
          <c:showLegendKey val="0"/>
          <c:showVal val="0"/>
          <c:showCatName val="0"/>
          <c:showSerName val="0"/>
          <c:showPercent val="0"/>
          <c:showBubbleSize val="0"/>
        </c:dLbls>
        <c:gapWidth val="61"/>
        <c:axId val="468859824"/>
        <c:axId val="468862568"/>
      </c:barChart>
      <c:catAx>
        <c:axId val="468859824"/>
        <c:scaling>
          <c:orientation val="minMax"/>
        </c:scaling>
        <c:delete val="0"/>
        <c:axPos val="b"/>
        <c:numFmt formatCode="General" sourceLinked="1"/>
        <c:majorTickMark val="out"/>
        <c:minorTickMark val="none"/>
        <c:tickLblPos val="nextTo"/>
        <c:crossAx val="468862568"/>
        <c:crosses val="autoZero"/>
        <c:auto val="1"/>
        <c:lblAlgn val="ctr"/>
        <c:lblOffset val="100"/>
        <c:noMultiLvlLbl val="0"/>
      </c:catAx>
      <c:valAx>
        <c:axId val="468862568"/>
        <c:scaling>
          <c:orientation val="minMax"/>
          <c:max val="200"/>
          <c:min val="0"/>
        </c:scaling>
        <c:delete val="0"/>
        <c:axPos val="l"/>
        <c:majorGridlines>
          <c:spPr>
            <a:ln>
              <a:noFill/>
            </a:ln>
          </c:spPr>
        </c:majorGridlines>
        <c:numFmt formatCode="#,##0" sourceLinked="0"/>
        <c:majorTickMark val="out"/>
        <c:minorTickMark val="none"/>
        <c:tickLblPos val="nextTo"/>
        <c:crossAx val="468859824"/>
        <c:crosses val="autoZero"/>
        <c:crossBetween val="between"/>
        <c:majorUnit val="50"/>
      </c:valAx>
      <c:spPr>
        <a:ln>
          <a:noFill/>
        </a:ln>
      </c:spPr>
    </c:plotArea>
    <c:legend>
      <c:legendPos val="t"/>
      <c:layout>
        <c:manualLayout>
          <c:xMode val="edge"/>
          <c:yMode val="edge"/>
          <c:x val="7.5181011353354116E-2"/>
          <c:y val="3.6552798895827673E-2"/>
          <c:w val="0.79125965000096277"/>
          <c:h val="0.10148203457326456"/>
        </c:manualLayout>
      </c:layout>
      <c:overlay val="0"/>
    </c:legend>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640378526811699"/>
          <c:y val="0.27729508909682499"/>
          <c:w val="0.80525436098660597"/>
          <c:h val="0.71791681347826297"/>
        </c:manualLayout>
      </c:layout>
      <c:barChart>
        <c:barDir val="bar"/>
        <c:grouping val="stacked"/>
        <c:varyColors val="0"/>
        <c:ser>
          <c:idx val="0"/>
          <c:order val="0"/>
          <c:tx>
            <c:strRef>
              <c:f>'CO-MINGLED CHARTS'!$A$52</c:f>
              <c:strCache>
                <c:ptCount val="1"/>
                <c:pt idx="0">
                  <c:v>PLASTIC BOTTLES</c:v>
                </c:pt>
              </c:strCache>
            </c:strRef>
          </c:tx>
          <c:spPr>
            <a:solidFill>
              <a:srgbClr val="F39200"/>
            </a:solidFill>
          </c:spPr>
          <c:invertIfNegative val="0"/>
          <c:dLbls>
            <c:delete val="1"/>
          </c:dLbls>
          <c:cat>
            <c:strRef>
              <c:f>'CO-MINGLED CHARTS'!$B$51:$J$51</c:f>
              <c:strCache>
                <c:ptCount val="9"/>
                <c:pt idx="0">
                  <c:v>1B</c:v>
                </c:pt>
                <c:pt idx="1">
                  <c:v>1C</c:v>
                </c:pt>
                <c:pt idx="2">
                  <c:v>3H</c:v>
                </c:pt>
                <c:pt idx="3">
                  <c:v>3J</c:v>
                </c:pt>
                <c:pt idx="4">
                  <c:v>4L</c:v>
                </c:pt>
                <c:pt idx="5">
                  <c:v>4N</c:v>
                </c:pt>
                <c:pt idx="6">
                  <c:v>5O</c:v>
                </c:pt>
                <c:pt idx="7">
                  <c:v>5Q</c:v>
                </c:pt>
                <c:pt idx="8">
                  <c:v>AVERAGE</c:v>
                </c:pt>
              </c:strCache>
            </c:strRef>
          </c:cat>
          <c:val>
            <c:numRef>
              <c:f>'CO-MINGLED CHARTS'!$B$52:$J$52</c:f>
              <c:numCache>
                <c:formatCode>0.0%</c:formatCode>
                <c:ptCount val="9"/>
                <c:pt idx="0">
                  <c:v>0.18475554734098418</c:v>
                </c:pt>
                <c:pt idx="1">
                  <c:v>0.21715485943683924</c:v>
                </c:pt>
                <c:pt idx="2">
                  <c:v>0.11916357745800996</c:v>
                </c:pt>
                <c:pt idx="3">
                  <c:v>9.3508334538327437E-2</c:v>
                </c:pt>
                <c:pt idx="4">
                  <c:v>0.10929355136638581</c:v>
                </c:pt>
                <c:pt idx="5">
                  <c:v>0.16492602956004085</c:v>
                </c:pt>
                <c:pt idx="6">
                  <c:v>0.10440989496029821</c:v>
                </c:pt>
                <c:pt idx="7">
                  <c:v>0.11012677893823404</c:v>
                </c:pt>
                <c:pt idx="8">
                  <c:v>0.15508872461323142</c:v>
                </c:pt>
              </c:numCache>
            </c:numRef>
          </c:val>
          <c:extLst>
            <c:ext xmlns:c16="http://schemas.microsoft.com/office/drawing/2014/chart" uri="{C3380CC4-5D6E-409C-BE32-E72D297353CC}">
              <c16:uniqueId val="{00000000-2816-4282-8ABE-D243E9740A6C}"/>
            </c:ext>
          </c:extLst>
        </c:ser>
        <c:ser>
          <c:idx val="1"/>
          <c:order val="1"/>
          <c:tx>
            <c:strRef>
              <c:f>'CO-MINGLED CHARTS'!$A$53</c:f>
              <c:strCache>
                <c:ptCount val="1"/>
                <c:pt idx="0">
                  <c:v>GLASS BOTTLES AND JARS</c:v>
                </c:pt>
              </c:strCache>
            </c:strRef>
          </c:tx>
          <c:spPr>
            <a:solidFill>
              <a:srgbClr val="92D050"/>
            </a:solidFill>
          </c:spPr>
          <c:invertIfNegative val="0"/>
          <c:dLbls>
            <c:delete val="1"/>
          </c:dLbls>
          <c:cat>
            <c:strRef>
              <c:f>'CO-MINGLED CHARTS'!$B$51:$J$51</c:f>
              <c:strCache>
                <c:ptCount val="9"/>
                <c:pt idx="0">
                  <c:v>1B</c:v>
                </c:pt>
                <c:pt idx="1">
                  <c:v>1C</c:v>
                </c:pt>
                <c:pt idx="2">
                  <c:v>3H</c:v>
                </c:pt>
                <c:pt idx="3">
                  <c:v>3J</c:v>
                </c:pt>
                <c:pt idx="4">
                  <c:v>4L</c:v>
                </c:pt>
                <c:pt idx="5">
                  <c:v>4N</c:v>
                </c:pt>
                <c:pt idx="6">
                  <c:v>5O</c:v>
                </c:pt>
                <c:pt idx="7">
                  <c:v>5Q</c:v>
                </c:pt>
                <c:pt idx="8">
                  <c:v>AVERAGE</c:v>
                </c:pt>
              </c:strCache>
            </c:strRef>
          </c:cat>
          <c:val>
            <c:numRef>
              <c:f>'CO-MINGLED CHARTS'!$B$53:$J$53</c:f>
              <c:numCache>
                <c:formatCode>0.0%</c:formatCode>
                <c:ptCount val="9"/>
                <c:pt idx="0">
                  <c:v>0.37383027439624694</c:v>
                </c:pt>
                <c:pt idx="1">
                  <c:v>0.41603754950833116</c:v>
                </c:pt>
                <c:pt idx="2">
                  <c:v>0.56725870230101738</c:v>
                </c:pt>
                <c:pt idx="3">
                  <c:v>0.59451443573126139</c:v>
                </c:pt>
                <c:pt idx="4">
                  <c:v>0.60086185313047746</c:v>
                </c:pt>
                <c:pt idx="5">
                  <c:v>0.53057334627383579</c:v>
                </c:pt>
                <c:pt idx="6">
                  <c:v>0.59444765068106675</c:v>
                </c:pt>
                <c:pt idx="7">
                  <c:v>0.35824937848869515</c:v>
                </c:pt>
                <c:pt idx="8">
                  <c:v>0.46066168607922509</c:v>
                </c:pt>
              </c:numCache>
            </c:numRef>
          </c:val>
          <c:extLst>
            <c:ext xmlns:c16="http://schemas.microsoft.com/office/drawing/2014/chart" uri="{C3380CC4-5D6E-409C-BE32-E72D297353CC}">
              <c16:uniqueId val="{00000001-2816-4282-8ABE-D243E9740A6C}"/>
            </c:ext>
          </c:extLst>
        </c:ser>
        <c:ser>
          <c:idx val="2"/>
          <c:order val="2"/>
          <c:tx>
            <c:strRef>
              <c:f>'CO-MINGLED CHARTS'!$A$54</c:f>
              <c:strCache>
                <c:ptCount val="1"/>
                <c:pt idx="0">
                  <c:v>TINS, CANS &amp; FOIL</c:v>
                </c:pt>
              </c:strCache>
            </c:strRef>
          </c:tx>
          <c:spPr>
            <a:solidFill>
              <a:srgbClr val="CBBB9F"/>
            </a:solidFill>
          </c:spPr>
          <c:invertIfNegative val="0"/>
          <c:dLbls>
            <c:delete val="1"/>
          </c:dLbls>
          <c:cat>
            <c:strRef>
              <c:f>'CO-MINGLED CHARTS'!$B$51:$J$51</c:f>
              <c:strCache>
                <c:ptCount val="9"/>
                <c:pt idx="0">
                  <c:v>1B</c:v>
                </c:pt>
                <c:pt idx="1">
                  <c:v>1C</c:v>
                </c:pt>
                <c:pt idx="2">
                  <c:v>3H</c:v>
                </c:pt>
                <c:pt idx="3">
                  <c:v>3J</c:v>
                </c:pt>
                <c:pt idx="4">
                  <c:v>4L</c:v>
                </c:pt>
                <c:pt idx="5">
                  <c:v>4N</c:v>
                </c:pt>
                <c:pt idx="6">
                  <c:v>5O</c:v>
                </c:pt>
                <c:pt idx="7">
                  <c:v>5Q</c:v>
                </c:pt>
                <c:pt idx="8">
                  <c:v>AVERAGE</c:v>
                </c:pt>
              </c:strCache>
            </c:strRef>
          </c:cat>
          <c:val>
            <c:numRef>
              <c:f>'CO-MINGLED CHARTS'!$B$54:$J$54</c:f>
              <c:numCache>
                <c:formatCode>0.0%</c:formatCode>
                <c:ptCount val="9"/>
                <c:pt idx="0">
                  <c:v>0.10406192296317039</c:v>
                </c:pt>
                <c:pt idx="1">
                  <c:v>0.19437726667650815</c:v>
                </c:pt>
                <c:pt idx="2">
                  <c:v>9.1567488476475417E-2</c:v>
                </c:pt>
                <c:pt idx="3">
                  <c:v>7.4630268859301047E-2</c:v>
                </c:pt>
                <c:pt idx="4">
                  <c:v>9.0168670099614268E-2</c:v>
                </c:pt>
                <c:pt idx="5">
                  <c:v>0.13570322647312358</c:v>
                </c:pt>
                <c:pt idx="6">
                  <c:v>6.4224177958337902E-2</c:v>
                </c:pt>
                <c:pt idx="7">
                  <c:v>6.8844591907622793E-2</c:v>
                </c:pt>
                <c:pt idx="8">
                  <c:v>0.1140733316344847</c:v>
                </c:pt>
              </c:numCache>
            </c:numRef>
          </c:val>
          <c:extLst>
            <c:ext xmlns:c16="http://schemas.microsoft.com/office/drawing/2014/chart" uri="{C3380CC4-5D6E-409C-BE32-E72D297353CC}">
              <c16:uniqueId val="{00000002-2816-4282-8ABE-D243E9740A6C}"/>
            </c:ext>
          </c:extLst>
        </c:ser>
        <c:ser>
          <c:idx val="3"/>
          <c:order val="3"/>
          <c:tx>
            <c:strRef>
              <c:f>'CO-MINGLED CHARTS'!$A$55</c:f>
              <c:strCache>
                <c:ptCount val="1"/>
                <c:pt idx="0">
                  <c:v>PAPER &amp; CARD RECYCLABLES</c:v>
                </c:pt>
              </c:strCache>
            </c:strRef>
          </c:tx>
          <c:spPr>
            <a:solidFill>
              <a:srgbClr val="009FE3"/>
            </a:solidFill>
          </c:spPr>
          <c:invertIfNegative val="0"/>
          <c:dLbls>
            <c:delete val="1"/>
          </c:dLbls>
          <c:cat>
            <c:strRef>
              <c:f>'CO-MINGLED CHARTS'!$B$51:$J$51</c:f>
              <c:strCache>
                <c:ptCount val="9"/>
                <c:pt idx="0">
                  <c:v>1B</c:v>
                </c:pt>
                <c:pt idx="1">
                  <c:v>1C</c:v>
                </c:pt>
                <c:pt idx="2">
                  <c:v>3H</c:v>
                </c:pt>
                <c:pt idx="3">
                  <c:v>3J</c:v>
                </c:pt>
                <c:pt idx="4">
                  <c:v>4L</c:v>
                </c:pt>
                <c:pt idx="5">
                  <c:v>4N</c:v>
                </c:pt>
                <c:pt idx="6">
                  <c:v>5O</c:v>
                </c:pt>
                <c:pt idx="7">
                  <c:v>5Q</c:v>
                </c:pt>
                <c:pt idx="8">
                  <c:v>AVERAGE</c:v>
                </c:pt>
              </c:strCache>
            </c:strRef>
          </c:cat>
          <c:val>
            <c:numRef>
              <c:f>'CO-MINGLED CHARTS'!$B$55:$J$55</c:f>
              <c:numCache>
                <c:formatCode>0.0%</c:formatCode>
                <c:ptCount val="9"/>
                <c:pt idx="0">
                  <c:v>6.6613930468202793E-3</c:v>
                </c:pt>
                <c:pt idx="1">
                  <c:v>1.8535209815836681E-3</c:v>
                </c:pt>
                <c:pt idx="2">
                  <c:v>4.5618951415816745E-4</c:v>
                </c:pt>
                <c:pt idx="3">
                  <c:v>2.4585188586884856E-3</c:v>
                </c:pt>
                <c:pt idx="4">
                  <c:v>5.2627363420691114E-3</c:v>
                </c:pt>
                <c:pt idx="5">
                  <c:v>1.1263759001433277E-3</c:v>
                </c:pt>
                <c:pt idx="6">
                  <c:v>4.7734941276517959E-3</c:v>
                </c:pt>
                <c:pt idx="7">
                  <c:v>6.5698702743583054E-3</c:v>
                </c:pt>
                <c:pt idx="8">
                  <c:v>3.9529368719406193E-3</c:v>
                </c:pt>
              </c:numCache>
            </c:numRef>
          </c:val>
          <c:extLst>
            <c:ext xmlns:c16="http://schemas.microsoft.com/office/drawing/2014/chart" uri="{C3380CC4-5D6E-409C-BE32-E72D297353CC}">
              <c16:uniqueId val="{00000003-2816-4282-8ABE-D243E9740A6C}"/>
            </c:ext>
          </c:extLst>
        </c:ser>
        <c:ser>
          <c:idx val="4"/>
          <c:order val="4"/>
          <c:tx>
            <c:strRef>
              <c:f>'CO-MINGLED CHARTS'!$A$56</c:f>
              <c:strCache>
                <c:ptCount val="1"/>
                <c:pt idx="0">
                  <c:v>FOOD &amp; GARDEN WASTE</c:v>
                </c:pt>
              </c:strCache>
            </c:strRef>
          </c:tx>
          <c:spPr>
            <a:solidFill>
              <a:srgbClr val="F79646">
                <a:lumMod val="50000"/>
              </a:srgbClr>
            </a:solidFill>
          </c:spPr>
          <c:invertIfNegative val="0"/>
          <c:dLbls>
            <c:delete val="1"/>
          </c:dLbls>
          <c:cat>
            <c:strRef>
              <c:f>'CO-MINGLED CHARTS'!$B$51:$J$51</c:f>
              <c:strCache>
                <c:ptCount val="9"/>
                <c:pt idx="0">
                  <c:v>1B</c:v>
                </c:pt>
                <c:pt idx="1">
                  <c:v>1C</c:v>
                </c:pt>
                <c:pt idx="2">
                  <c:v>3H</c:v>
                </c:pt>
                <c:pt idx="3">
                  <c:v>3J</c:v>
                </c:pt>
                <c:pt idx="4">
                  <c:v>4L</c:v>
                </c:pt>
                <c:pt idx="5">
                  <c:v>4N</c:v>
                </c:pt>
                <c:pt idx="6">
                  <c:v>5O</c:v>
                </c:pt>
                <c:pt idx="7">
                  <c:v>5Q</c:v>
                </c:pt>
                <c:pt idx="8">
                  <c:v>AVERAGE</c:v>
                </c:pt>
              </c:strCache>
            </c:strRef>
          </c:cat>
          <c:val>
            <c:numRef>
              <c:f>'CO-MINGLED CHARTS'!$B$56:$J$56</c:f>
              <c:numCache>
                <c:formatCode>0.0%</c:formatCode>
                <c:ptCount val="9"/>
                <c:pt idx="0">
                  <c:v>5.3208251980490749E-2</c:v>
                </c:pt>
                <c:pt idx="1">
                  <c:v>1.5054315705324514E-2</c:v>
                </c:pt>
                <c:pt idx="2">
                  <c:v>4.1453605125769469E-2</c:v>
                </c:pt>
                <c:pt idx="3">
                  <c:v>4.5976330875024795E-3</c:v>
                </c:pt>
                <c:pt idx="4">
                  <c:v>2.2501050631530174E-2</c:v>
                </c:pt>
                <c:pt idx="5">
                  <c:v>1.7867582274121697E-2</c:v>
                </c:pt>
                <c:pt idx="6">
                  <c:v>2.6397093033140799E-2</c:v>
                </c:pt>
                <c:pt idx="7">
                  <c:v>3.0338909701055537E-2</c:v>
                </c:pt>
                <c:pt idx="8">
                  <c:v>3.0630528210668757E-2</c:v>
                </c:pt>
              </c:numCache>
            </c:numRef>
          </c:val>
          <c:extLst>
            <c:ext xmlns:c16="http://schemas.microsoft.com/office/drawing/2014/chart" uri="{C3380CC4-5D6E-409C-BE32-E72D297353CC}">
              <c16:uniqueId val="{00000004-2816-4282-8ABE-D243E9740A6C}"/>
            </c:ext>
          </c:extLst>
        </c:ser>
        <c:ser>
          <c:idx val="5"/>
          <c:order val="5"/>
          <c:tx>
            <c:strRef>
              <c:f>'CO-MINGLED CHARTS'!$A$57</c:f>
              <c:strCache>
                <c:ptCount val="1"/>
                <c:pt idx="0">
                  <c:v>RESIDUAL WASTE</c:v>
                </c:pt>
              </c:strCache>
            </c:strRef>
          </c:tx>
          <c:spPr>
            <a:solidFill>
              <a:sysClr val="windowText" lastClr="000000"/>
            </a:solidFill>
          </c:spPr>
          <c:invertIfNegative val="0"/>
          <c:dLbls>
            <c:delete val="1"/>
          </c:dLbls>
          <c:cat>
            <c:strRef>
              <c:f>'CO-MINGLED CHARTS'!$B$51:$J$51</c:f>
              <c:strCache>
                <c:ptCount val="9"/>
                <c:pt idx="0">
                  <c:v>1B</c:v>
                </c:pt>
                <c:pt idx="1">
                  <c:v>1C</c:v>
                </c:pt>
                <c:pt idx="2">
                  <c:v>3H</c:v>
                </c:pt>
                <c:pt idx="3">
                  <c:v>3J</c:v>
                </c:pt>
                <c:pt idx="4">
                  <c:v>4L</c:v>
                </c:pt>
                <c:pt idx="5">
                  <c:v>4N</c:v>
                </c:pt>
                <c:pt idx="6">
                  <c:v>5O</c:v>
                </c:pt>
                <c:pt idx="7">
                  <c:v>5Q</c:v>
                </c:pt>
                <c:pt idx="8">
                  <c:v>AVERAGE</c:v>
                </c:pt>
              </c:strCache>
            </c:strRef>
          </c:cat>
          <c:val>
            <c:numRef>
              <c:f>'CO-MINGLED CHARTS'!$B$57:$J$57</c:f>
              <c:numCache>
                <c:formatCode>0.0%</c:formatCode>
                <c:ptCount val="9"/>
                <c:pt idx="0">
                  <c:v>0.27748261027228743</c:v>
                </c:pt>
                <c:pt idx="1">
                  <c:v>0.1555224876914133</c:v>
                </c:pt>
                <c:pt idx="2">
                  <c:v>0.18010043712456958</c:v>
                </c:pt>
                <c:pt idx="3">
                  <c:v>0.23029080892491921</c:v>
                </c:pt>
                <c:pt idx="4">
                  <c:v>0.17191213842992312</c:v>
                </c:pt>
                <c:pt idx="5">
                  <c:v>0.14980343951873473</c:v>
                </c:pt>
                <c:pt idx="6">
                  <c:v>0.20574768923950457</c:v>
                </c:pt>
                <c:pt idx="7">
                  <c:v>0.4258704706900342</c:v>
                </c:pt>
                <c:pt idx="8">
                  <c:v>0.23559279259044946</c:v>
                </c:pt>
              </c:numCache>
            </c:numRef>
          </c:val>
          <c:extLst>
            <c:ext xmlns:c16="http://schemas.microsoft.com/office/drawing/2014/chart" uri="{C3380CC4-5D6E-409C-BE32-E72D297353CC}">
              <c16:uniqueId val="{00000005-2816-4282-8ABE-D243E9740A6C}"/>
            </c:ext>
          </c:extLst>
        </c:ser>
        <c:dLbls>
          <c:showLegendKey val="0"/>
          <c:showVal val="1"/>
          <c:showCatName val="0"/>
          <c:showSerName val="0"/>
          <c:showPercent val="0"/>
          <c:showBubbleSize val="0"/>
        </c:dLbls>
        <c:gapWidth val="58"/>
        <c:overlap val="100"/>
        <c:axId val="468857472"/>
        <c:axId val="468860216"/>
      </c:barChart>
      <c:catAx>
        <c:axId val="468857472"/>
        <c:scaling>
          <c:orientation val="maxMin"/>
        </c:scaling>
        <c:delete val="0"/>
        <c:axPos val="l"/>
        <c:numFmt formatCode="General" sourceLinked="1"/>
        <c:majorTickMark val="out"/>
        <c:minorTickMark val="none"/>
        <c:tickLblPos val="nextTo"/>
        <c:spPr>
          <a:ln>
            <a:noFill/>
          </a:ln>
        </c:spPr>
        <c:crossAx val="468860216"/>
        <c:crosses val="autoZero"/>
        <c:auto val="1"/>
        <c:lblAlgn val="ctr"/>
        <c:lblOffset val="100"/>
        <c:noMultiLvlLbl val="0"/>
      </c:catAx>
      <c:valAx>
        <c:axId val="468860216"/>
        <c:scaling>
          <c:orientation val="minMax"/>
          <c:max val="1"/>
          <c:min val="0"/>
        </c:scaling>
        <c:delete val="0"/>
        <c:axPos val="t"/>
        <c:numFmt formatCode="0%" sourceLinked="0"/>
        <c:majorTickMark val="out"/>
        <c:minorTickMark val="none"/>
        <c:tickLblPos val="nextTo"/>
        <c:crossAx val="468857472"/>
        <c:crosses val="autoZero"/>
        <c:crossBetween val="between"/>
        <c:majorUnit val="0.2"/>
      </c:valAx>
    </c:plotArea>
    <c:legend>
      <c:legendPos val="t"/>
      <c:layout>
        <c:manualLayout>
          <c:xMode val="edge"/>
          <c:yMode val="edge"/>
          <c:x val="0.151110339920252"/>
          <c:y val="2.2443403303539399E-2"/>
          <c:w val="0.809244658201137"/>
          <c:h val="0.163645103229347"/>
        </c:manualLayout>
      </c:layout>
      <c:overlay val="0"/>
    </c:legend>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704583520747"/>
          <c:y val="0.23131773390940621"/>
          <c:w val="0.82303609025977797"/>
          <c:h val="0.76296157401640352"/>
        </c:manualLayout>
      </c:layout>
      <c:barChart>
        <c:barDir val="bar"/>
        <c:grouping val="stacked"/>
        <c:varyColors val="0"/>
        <c:ser>
          <c:idx val="0"/>
          <c:order val="0"/>
          <c:tx>
            <c:strRef>
              <c:f>'CO-MINGLED CHARTS'!$A$87</c:f>
              <c:strCache>
                <c:ptCount val="1"/>
                <c:pt idx="0">
                  <c:v>PLASTIC BOTTLES</c:v>
                </c:pt>
              </c:strCache>
            </c:strRef>
          </c:tx>
          <c:spPr>
            <a:solidFill>
              <a:srgbClr val="F79646">
                <a:lumMod val="75000"/>
              </a:srgbClr>
            </a:solidFill>
          </c:spPr>
          <c:invertIfNegative val="0"/>
          <c:dLbls>
            <c:delete val="1"/>
          </c:dLbls>
          <c:cat>
            <c:strRef>
              <c:f>'CO-MINGLED CHARTS'!$B$86:$J$86</c:f>
              <c:strCache>
                <c:ptCount val="9"/>
                <c:pt idx="0">
                  <c:v>1B</c:v>
                </c:pt>
                <c:pt idx="1">
                  <c:v>1C</c:v>
                </c:pt>
                <c:pt idx="2">
                  <c:v>3H</c:v>
                </c:pt>
                <c:pt idx="3">
                  <c:v>3J</c:v>
                </c:pt>
                <c:pt idx="4">
                  <c:v>4L</c:v>
                </c:pt>
                <c:pt idx="5">
                  <c:v>4N</c:v>
                </c:pt>
                <c:pt idx="6">
                  <c:v>5O</c:v>
                </c:pt>
                <c:pt idx="7">
                  <c:v>5Q</c:v>
                </c:pt>
                <c:pt idx="8">
                  <c:v>AVERAGE</c:v>
                </c:pt>
              </c:strCache>
            </c:strRef>
          </c:cat>
          <c:val>
            <c:numRef>
              <c:f>'CO-MINGLED CHARTS'!$B$87:$J$87</c:f>
              <c:numCache>
                <c:formatCode>0.0</c:formatCode>
                <c:ptCount val="9"/>
                <c:pt idx="0">
                  <c:v>15.020303564925333</c:v>
                </c:pt>
                <c:pt idx="1">
                  <c:v>12.959094553438234</c:v>
                </c:pt>
                <c:pt idx="2">
                  <c:v>8.6733496793290517</c:v>
                </c:pt>
                <c:pt idx="3">
                  <c:v>5.0014900452238367</c:v>
                </c:pt>
                <c:pt idx="4">
                  <c:v>10.170498120738372</c:v>
                </c:pt>
                <c:pt idx="5">
                  <c:v>13.742598149317629</c:v>
                </c:pt>
                <c:pt idx="6">
                  <c:v>3.2568730603688953</c:v>
                </c:pt>
                <c:pt idx="7">
                  <c:v>12.986919805579372</c:v>
                </c:pt>
                <c:pt idx="8">
                  <c:v>11.174943660627596</c:v>
                </c:pt>
              </c:numCache>
            </c:numRef>
          </c:val>
          <c:extLst>
            <c:ext xmlns:c16="http://schemas.microsoft.com/office/drawing/2014/chart" uri="{C3380CC4-5D6E-409C-BE32-E72D297353CC}">
              <c16:uniqueId val="{00000000-6E12-442B-BE7A-3BDAB2AFCF54}"/>
            </c:ext>
          </c:extLst>
        </c:ser>
        <c:ser>
          <c:idx val="1"/>
          <c:order val="1"/>
          <c:tx>
            <c:strRef>
              <c:f>'CO-MINGLED CHARTS'!$A$88</c:f>
              <c:strCache>
                <c:ptCount val="1"/>
                <c:pt idx="0">
                  <c:v>GLASS BOTTLES AND JARS</c:v>
                </c:pt>
              </c:strCache>
            </c:strRef>
          </c:tx>
          <c:spPr>
            <a:solidFill>
              <a:srgbClr val="92D050"/>
            </a:solidFill>
          </c:spPr>
          <c:invertIfNegative val="0"/>
          <c:dLbls>
            <c:delete val="1"/>
          </c:dLbls>
          <c:cat>
            <c:strRef>
              <c:f>'CO-MINGLED CHARTS'!$B$86:$J$86</c:f>
              <c:strCache>
                <c:ptCount val="9"/>
                <c:pt idx="0">
                  <c:v>1B</c:v>
                </c:pt>
                <c:pt idx="1">
                  <c:v>1C</c:v>
                </c:pt>
                <c:pt idx="2">
                  <c:v>3H</c:v>
                </c:pt>
                <c:pt idx="3">
                  <c:v>3J</c:v>
                </c:pt>
                <c:pt idx="4">
                  <c:v>4L</c:v>
                </c:pt>
                <c:pt idx="5">
                  <c:v>4N</c:v>
                </c:pt>
                <c:pt idx="6">
                  <c:v>5O</c:v>
                </c:pt>
                <c:pt idx="7">
                  <c:v>5Q</c:v>
                </c:pt>
                <c:pt idx="8">
                  <c:v>AVERAGE</c:v>
                </c:pt>
              </c:strCache>
            </c:strRef>
          </c:cat>
          <c:val>
            <c:numRef>
              <c:f>'CO-MINGLED CHARTS'!$B$88:$J$88</c:f>
              <c:numCache>
                <c:formatCode>0.0</c:formatCode>
                <c:ptCount val="9"/>
                <c:pt idx="0">
                  <c:v>30.391748902823785</c:v>
                </c:pt>
                <c:pt idx="1">
                  <c:v>24.827765567122135</c:v>
                </c:pt>
                <c:pt idx="2">
                  <c:v>41.288061240296607</c:v>
                </c:pt>
                <c:pt idx="3">
                  <c:v>31.798855649952806</c:v>
                </c:pt>
                <c:pt idx="4">
                  <c:v>55.914226152288869</c:v>
                </c:pt>
                <c:pt idx="5">
                  <c:v>44.210463963941145</c:v>
                </c:pt>
                <c:pt idx="6">
                  <c:v>18.542692146553009</c:v>
                </c:pt>
                <c:pt idx="7">
                  <c:v>42.247271678042807</c:v>
                </c:pt>
                <c:pt idx="8">
                  <c:v>33.193053855998151</c:v>
                </c:pt>
              </c:numCache>
            </c:numRef>
          </c:val>
          <c:extLst>
            <c:ext xmlns:c16="http://schemas.microsoft.com/office/drawing/2014/chart" uri="{C3380CC4-5D6E-409C-BE32-E72D297353CC}">
              <c16:uniqueId val="{00000001-6E12-442B-BE7A-3BDAB2AFCF54}"/>
            </c:ext>
          </c:extLst>
        </c:ser>
        <c:ser>
          <c:idx val="2"/>
          <c:order val="2"/>
          <c:tx>
            <c:strRef>
              <c:f>'CO-MINGLED CHARTS'!$A$89</c:f>
              <c:strCache>
                <c:ptCount val="1"/>
                <c:pt idx="0">
                  <c:v>TINS, CANS &amp; FOIL</c:v>
                </c:pt>
              </c:strCache>
            </c:strRef>
          </c:tx>
          <c:spPr>
            <a:solidFill>
              <a:srgbClr val="CBBB9F"/>
            </a:solidFill>
          </c:spPr>
          <c:invertIfNegative val="0"/>
          <c:dLbls>
            <c:delete val="1"/>
          </c:dLbls>
          <c:cat>
            <c:strRef>
              <c:f>'CO-MINGLED CHARTS'!$B$86:$J$86</c:f>
              <c:strCache>
                <c:ptCount val="9"/>
                <c:pt idx="0">
                  <c:v>1B</c:v>
                </c:pt>
                <c:pt idx="1">
                  <c:v>1C</c:v>
                </c:pt>
                <c:pt idx="2">
                  <c:v>3H</c:v>
                </c:pt>
                <c:pt idx="3">
                  <c:v>3J</c:v>
                </c:pt>
                <c:pt idx="4">
                  <c:v>4L</c:v>
                </c:pt>
                <c:pt idx="5">
                  <c:v>4N</c:v>
                </c:pt>
                <c:pt idx="6">
                  <c:v>5O</c:v>
                </c:pt>
                <c:pt idx="7">
                  <c:v>5Q</c:v>
                </c:pt>
                <c:pt idx="8">
                  <c:v>AVERAGE</c:v>
                </c:pt>
              </c:strCache>
            </c:strRef>
          </c:cat>
          <c:val>
            <c:numRef>
              <c:f>'CO-MINGLED CHARTS'!$B$89:$J$89</c:f>
              <c:numCache>
                <c:formatCode>0.0</c:formatCode>
                <c:ptCount val="9"/>
                <c:pt idx="0">
                  <c:v>8.4600527288739507</c:v>
                </c:pt>
                <c:pt idx="1">
                  <c:v>11.59980202346059</c:v>
                </c:pt>
                <c:pt idx="2">
                  <c:v>6.6647616977952708</c:v>
                </c:pt>
                <c:pt idx="3">
                  <c:v>3.9917569766915149</c:v>
                </c:pt>
                <c:pt idx="4">
                  <c:v>8.3907996247952017</c:v>
                </c:pt>
                <c:pt idx="5">
                  <c:v>11.307583854173014</c:v>
                </c:pt>
                <c:pt idx="6">
                  <c:v>2.0033541370421384</c:v>
                </c:pt>
                <c:pt idx="7">
                  <c:v>8.1186356558525254</c:v>
                </c:pt>
                <c:pt idx="8">
                  <c:v>8.2195727469841966</c:v>
                </c:pt>
              </c:numCache>
            </c:numRef>
          </c:val>
          <c:extLst>
            <c:ext xmlns:c16="http://schemas.microsoft.com/office/drawing/2014/chart" uri="{C3380CC4-5D6E-409C-BE32-E72D297353CC}">
              <c16:uniqueId val="{00000002-6E12-442B-BE7A-3BDAB2AFCF54}"/>
            </c:ext>
          </c:extLst>
        </c:ser>
        <c:ser>
          <c:idx val="3"/>
          <c:order val="3"/>
          <c:tx>
            <c:strRef>
              <c:f>'CO-MINGLED CHARTS'!$A$90</c:f>
              <c:strCache>
                <c:ptCount val="1"/>
                <c:pt idx="0">
                  <c:v>PAPER &amp; CARD RECYCLABLES</c:v>
                </c:pt>
              </c:strCache>
            </c:strRef>
          </c:tx>
          <c:spPr>
            <a:solidFill>
              <a:srgbClr val="009FE3"/>
            </a:solidFill>
          </c:spPr>
          <c:invertIfNegative val="0"/>
          <c:dLbls>
            <c:delete val="1"/>
          </c:dLbls>
          <c:cat>
            <c:strRef>
              <c:f>'CO-MINGLED CHARTS'!$B$86:$J$86</c:f>
              <c:strCache>
                <c:ptCount val="9"/>
                <c:pt idx="0">
                  <c:v>1B</c:v>
                </c:pt>
                <c:pt idx="1">
                  <c:v>1C</c:v>
                </c:pt>
                <c:pt idx="2">
                  <c:v>3H</c:v>
                </c:pt>
                <c:pt idx="3">
                  <c:v>3J</c:v>
                </c:pt>
                <c:pt idx="4">
                  <c:v>4L</c:v>
                </c:pt>
                <c:pt idx="5">
                  <c:v>4N</c:v>
                </c:pt>
                <c:pt idx="6">
                  <c:v>5O</c:v>
                </c:pt>
                <c:pt idx="7">
                  <c:v>5Q</c:v>
                </c:pt>
                <c:pt idx="8">
                  <c:v>AVERAGE</c:v>
                </c:pt>
              </c:strCache>
            </c:strRef>
          </c:cat>
          <c:val>
            <c:numRef>
              <c:f>'CO-MINGLED CHARTS'!$B$90:$J$90</c:f>
              <c:numCache>
                <c:formatCode>0.0</c:formatCode>
                <c:ptCount val="9"/>
                <c:pt idx="0">
                  <c:v>0.54155962929686874</c:v>
                </c:pt>
                <c:pt idx="1">
                  <c:v>0.11061209368934591</c:v>
                </c:pt>
                <c:pt idx="2">
                  <c:v>3.3203863636363629E-2</c:v>
                </c:pt>
                <c:pt idx="3">
                  <c:v>0.13149905469319964</c:v>
                </c:pt>
                <c:pt idx="4">
                  <c:v>0.48973292026648702</c:v>
                </c:pt>
                <c:pt idx="5">
                  <c:v>9.3856205730766515E-2</c:v>
                </c:pt>
                <c:pt idx="6">
                  <c:v>0.14890029756365394</c:v>
                </c:pt>
                <c:pt idx="7">
                  <c:v>0.77476504088079401</c:v>
                </c:pt>
                <c:pt idx="8">
                  <c:v>0.28482951902607373</c:v>
                </c:pt>
              </c:numCache>
            </c:numRef>
          </c:val>
          <c:extLst>
            <c:ext xmlns:c16="http://schemas.microsoft.com/office/drawing/2014/chart" uri="{C3380CC4-5D6E-409C-BE32-E72D297353CC}">
              <c16:uniqueId val="{00000003-6E12-442B-BE7A-3BDAB2AFCF54}"/>
            </c:ext>
          </c:extLst>
        </c:ser>
        <c:ser>
          <c:idx val="4"/>
          <c:order val="4"/>
          <c:tx>
            <c:strRef>
              <c:f>'CO-MINGLED CHARTS'!$A$91</c:f>
              <c:strCache>
                <c:ptCount val="1"/>
                <c:pt idx="0">
                  <c:v>FOOD &amp; GARDEN WASTE</c:v>
                </c:pt>
              </c:strCache>
            </c:strRef>
          </c:tx>
          <c:spPr>
            <a:solidFill>
              <a:srgbClr val="F79646">
                <a:lumMod val="50000"/>
              </a:srgbClr>
            </a:solidFill>
          </c:spPr>
          <c:invertIfNegative val="0"/>
          <c:dLbls>
            <c:delete val="1"/>
          </c:dLbls>
          <c:cat>
            <c:strRef>
              <c:f>'CO-MINGLED CHARTS'!$B$86:$J$86</c:f>
              <c:strCache>
                <c:ptCount val="9"/>
                <c:pt idx="0">
                  <c:v>1B</c:v>
                </c:pt>
                <c:pt idx="1">
                  <c:v>1C</c:v>
                </c:pt>
                <c:pt idx="2">
                  <c:v>3H</c:v>
                </c:pt>
                <c:pt idx="3">
                  <c:v>3J</c:v>
                </c:pt>
                <c:pt idx="4">
                  <c:v>4L</c:v>
                </c:pt>
                <c:pt idx="5">
                  <c:v>4N</c:v>
                </c:pt>
                <c:pt idx="6">
                  <c:v>5O</c:v>
                </c:pt>
                <c:pt idx="7">
                  <c:v>5Q</c:v>
                </c:pt>
                <c:pt idx="8">
                  <c:v>AVERAGE</c:v>
                </c:pt>
              </c:strCache>
            </c:strRef>
          </c:cat>
          <c:val>
            <c:numRef>
              <c:f>'CO-MINGLED CHARTS'!$B$91:$J$91</c:f>
              <c:numCache>
                <c:formatCode>0.0</c:formatCode>
                <c:ptCount val="9"/>
                <c:pt idx="0">
                  <c:v>4.3257380274000781</c:v>
                </c:pt>
                <c:pt idx="1">
                  <c:v>0.89839251660566111</c:v>
                </c:pt>
                <c:pt idx="2">
                  <c:v>3.0172106309188189</c:v>
                </c:pt>
                <c:pt idx="3">
                  <c:v>0.24591408062465414</c:v>
                </c:pt>
                <c:pt idx="4">
                  <c:v>2.0938737034488977</c:v>
                </c:pt>
                <c:pt idx="5">
                  <c:v>1.4888311065763857</c:v>
                </c:pt>
                <c:pt idx="6">
                  <c:v>0.82340836761092917</c:v>
                </c:pt>
                <c:pt idx="7">
                  <c:v>3.5777763689729554</c:v>
                </c:pt>
                <c:pt idx="8">
                  <c:v>2.2070877680058287</c:v>
                </c:pt>
              </c:numCache>
            </c:numRef>
          </c:val>
          <c:extLst>
            <c:ext xmlns:c16="http://schemas.microsoft.com/office/drawing/2014/chart" uri="{C3380CC4-5D6E-409C-BE32-E72D297353CC}">
              <c16:uniqueId val="{00000004-6E12-442B-BE7A-3BDAB2AFCF54}"/>
            </c:ext>
          </c:extLst>
        </c:ser>
        <c:ser>
          <c:idx val="5"/>
          <c:order val="5"/>
          <c:tx>
            <c:strRef>
              <c:f>'CO-MINGLED CHARTS'!$A$92</c:f>
              <c:strCache>
                <c:ptCount val="1"/>
                <c:pt idx="0">
                  <c:v>RESIDUAL WASTE</c:v>
                </c:pt>
              </c:strCache>
            </c:strRef>
          </c:tx>
          <c:spPr>
            <a:solidFill>
              <a:sysClr val="windowText" lastClr="000000"/>
            </a:solidFill>
          </c:spPr>
          <c:invertIfNegative val="0"/>
          <c:dLbls>
            <c:delete val="1"/>
          </c:dLbls>
          <c:cat>
            <c:strRef>
              <c:f>'CO-MINGLED CHARTS'!$B$86:$J$86</c:f>
              <c:strCache>
                <c:ptCount val="9"/>
                <c:pt idx="0">
                  <c:v>1B</c:v>
                </c:pt>
                <c:pt idx="1">
                  <c:v>1C</c:v>
                </c:pt>
                <c:pt idx="2">
                  <c:v>3H</c:v>
                </c:pt>
                <c:pt idx="3">
                  <c:v>3J</c:v>
                </c:pt>
                <c:pt idx="4">
                  <c:v>4L</c:v>
                </c:pt>
                <c:pt idx="5">
                  <c:v>4N</c:v>
                </c:pt>
                <c:pt idx="6">
                  <c:v>5O</c:v>
                </c:pt>
                <c:pt idx="7">
                  <c:v>5Q</c:v>
                </c:pt>
                <c:pt idx="8">
                  <c:v>AVERAGE</c:v>
                </c:pt>
              </c:strCache>
            </c:strRef>
          </c:cat>
          <c:val>
            <c:numRef>
              <c:f>'CO-MINGLED CHARTS'!$B$92:$J$92</c:f>
              <c:numCache>
                <c:formatCode>0.0</c:formatCode>
                <c:ptCount val="9"/>
                <c:pt idx="0">
                  <c:v>22.558851954715138</c:v>
                </c:pt>
                <c:pt idx="1">
                  <c:v>9.2810753966349004</c:v>
                </c:pt>
                <c:pt idx="2">
                  <c:v>13.108653683478416</c:v>
                </c:pt>
                <c:pt idx="3">
                  <c:v>12.317588523324908</c:v>
                </c:pt>
                <c:pt idx="4">
                  <c:v>15.997577706779445</c:v>
                </c:pt>
                <c:pt idx="5">
                  <c:v>12.482495796348021</c:v>
                </c:pt>
                <c:pt idx="6">
                  <c:v>6.4179176367536481</c:v>
                </c:pt>
                <c:pt idx="7">
                  <c:v>50.221623693523277</c:v>
                </c:pt>
                <c:pt idx="8">
                  <c:v>16.975677571750325</c:v>
                </c:pt>
              </c:numCache>
            </c:numRef>
          </c:val>
          <c:extLst>
            <c:ext xmlns:c16="http://schemas.microsoft.com/office/drawing/2014/chart" uri="{C3380CC4-5D6E-409C-BE32-E72D297353CC}">
              <c16:uniqueId val="{00000005-6E12-442B-BE7A-3BDAB2AFCF54}"/>
            </c:ext>
          </c:extLst>
        </c:ser>
        <c:dLbls>
          <c:showLegendKey val="0"/>
          <c:showVal val="1"/>
          <c:showCatName val="0"/>
          <c:showSerName val="0"/>
          <c:showPercent val="0"/>
          <c:showBubbleSize val="0"/>
        </c:dLbls>
        <c:gapWidth val="58"/>
        <c:overlap val="100"/>
        <c:axId val="468860608"/>
        <c:axId val="467633600"/>
      </c:barChart>
      <c:catAx>
        <c:axId val="468860608"/>
        <c:scaling>
          <c:orientation val="maxMin"/>
        </c:scaling>
        <c:delete val="0"/>
        <c:axPos val="l"/>
        <c:numFmt formatCode="General" sourceLinked="1"/>
        <c:majorTickMark val="out"/>
        <c:minorTickMark val="none"/>
        <c:tickLblPos val="nextTo"/>
        <c:spPr>
          <a:ln>
            <a:noFill/>
          </a:ln>
        </c:spPr>
        <c:crossAx val="467633600"/>
        <c:crosses val="autoZero"/>
        <c:auto val="1"/>
        <c:lblAlgn val="ctr"/>
        <c:lblOffset val="100"/>
        <c:noMultiLvlLbl val="0"/>
      </c:catAx>
      <c:valAx>
        <c:axId val="467633600"/>
        <c:scaling>
          <c:orientation val="minMax"/>
          <c:max val="125"/>
          <c:min val="0"/>
        </c:scaling>
        <c:delete val="0"/>
        <c:axPos val="t"/>
        <c:numFmt formatCode="#,##0" sourceLinked="0"/>
        <c:majorTickMark val="out"/>
        <c:minorTickMark val="none"/>
        <c:tickLblPos val="nextTo"/>
        <c:crossAx val="468860608"/>
        <c:crosses val="autoZero"/>
        <c:crossBetween val="between"/>
        <c:majorUnit val="25"/>
      </c:valAx>
    </c:plotArea>
    <c:legend>
      <c:legendPos val="t"/>
      <c:layout>
        <c:manualLayout>
          <c:xMode val="edge"/>
          <c:yMode val="edge"/>
          <c:x val="6.2120016171572687E-2"/>
          <c:y val="1.6785564414603441E-2"/>
          <c:w val="0.8757599676568546"/>
          <c:h val="0.14080916821284101"/>
        </c:manualLayout>
      </c:layout>
      <c:overlay val="0"/>
    </c:legend>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625633150351067E-2"/>
          <c:y val="2.9995181543570264E-2"/>
          <c:w val="0.93388940934988829"/>
          <c:h val="0.85706124969672903"/>
        </c:manualLayout>
      </c:layout>
      <c:barChart>
        <c:barDir val="col"/>
        <c:grouping val="clustered"/>
        <c:varyColors val="0"/>
        <c:ser>
          <c:idx val="0"/>
          <c:order val="0"/>
          <c:tx>
            <c:strRef>
              <c:f>'RESIDUAL CHARTS'!$C$21</c:f>
              <c:strCache>
                <c:ptCount val="1"/>
                <c:pt idx="0">
                  <c:v>OVERALL KG/HH/YR*</c:v>
                </c:pt>
              </c:strCache>
            </c:strRef>
          </c:tx>
          <c:spPr>
            <a:solidFill>
              <a:srgbClr val="12A19A"/>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 CHARTS'!$A$22:$A$30</c:f>
              <c:strCache>
                <c:ptCount val="9"/>
                <c:pt idx="0">
                  <c:v>1B</c:v>
                </c:pt>
                <c:pt idx="1">
                  <c:v>1C</c:v>
                </c:pt>
                <c:pt idx="2">
                  <c:v>3H</c:v>
                </c:pt>
                <c:pt idx="3">
                  <c:v>3J</c:v>
                </c:pt>
                <c:pt idx="4">
                  <c:v>4L</c:v>
                </c:pt>
                <c:pt idx="5">
                  <c:v>4N</c:v>
                </c:pt>
                <c:pt idx="6">
                  <c:v>5O</c:v>
                </c:pt>
                <c:pt idx="7">
                  <c:v>5Q</c:v>
                </c:pt>
                <c:pt idx="8">
                  <c:v>AVERAGE</c:v>
                </c:pt>
              </c:strCache>
            </c:strRef>
          </c:cat>
          <c:val>
            <c:numRef>
              <c:f>'RESIDUAL CHARTS'!$C$22:$C$30</c:f>
              <c:numCache>
                <c:formatCode>0.0</c:formatCode>
                <c:ptCount val="9"/>
                <c:pt idx="0">
                  <c:v>181.80013353896749</c:v>
                </c:pt>
                <c:pt idx="1">
                  <c:v>226.8150623542781</c:v>
                </c:pt>
                <c:pt idx="2">
                  <c:v>285.32251753039509</c:v>
                </c:pt>
                <c:pt idx="3">
                  <c:v>202.63665282003441</c:v>
                </c:pt>
                <c:pt idx="4">
                  <c:v>253.92200729418886</c:v>
                </c:pt>
                <c:pt idx="5">
                  <c:v>188.35400074728264</c:v>
                </c:pt>
                <c:pt idx="6">
                  <c:v>192.3810433547431</c:v>
                </c:pt>
                <c:pt idx="7">
                  <c:v>278.23613533945087</c:v>
                </c:pt>
                <c:pt idx="8">
                  <c:v>222.72246256070943</c:v>
                </c:pt>
              </c:numCache>
            </c:numRef>
          </c:val>
          <c:extLst>
            <c:ext xmlns:c16="http://schemas.microsoft.com/office/drawing/2014/chart" uri="{C3380CC4-5D6E-409C-BE32-E72D297353CC}">
              <c16:uniqueId val="{00000000-04C1-41AF-8B24-B8F2BF398587}"/>
            </c:ext>
          </c:extLst>
        </c:ser>
        <c:ser>
          <c:idx val="1"/>
          <c:order val="1"/>
          <c:tx>
            <c:strRef>
              <c:f>'RESIDUAL CHARTS'!$D$21</c:f>
              <c:strCache>
                <c:ptCount val="1"/>
                <c:pt idx="0">
                  <c:v>KG/HH/YR PER PRESENTED BIN**</c:v>
                </c:pt>
              </c:strCache>
            </c:strRef>
          </c:tx>
          <c:spPr>
            <a:solidFill>
              <a:srgbClr val="15619D"/>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 CHARTS'!$A$22:$A$30</c:f>
              <c:strCache>
                <c:ptCount val="9"/>
                <c:pt idx="0">
                  <c:v>1B</c:v>
                </c:pt>
                <c:pt idx="1">
                  <c:v>1C</c:v>
                </c:pt>
                <c:pt idx="2">
                  <c:v>3H</c:v>
                </c:pt>
                <c:pt idx="3">
                  <c:v>3J</c:v>
                </c:pt>
                <c:pt idx="4">
                  <c:v>4L</c:v>
                </c:pt>
                <c:pt idx="5">
                  <c:v>4N</c:v>
                </c:pt>
                <c:pt idx="6">
                  <c:v>5O</c:v>
                </c:pt>
                <c:pt idx="7">
                  <c:v>5Q</c:v>
                </c:pt>
                <c:pt idx="8">
                  <c:v>AVERAGE</c:v>
                </c:pt>
              </c:strCache>
            </c:strRef>
          </c:cat>
          <c:val>
            <c:numRef>
              <c:f>'RESIDUAL CHARTS'!$D$22:$D$30</c:f>
              <c:numCache>
                <c:formatCode>0.0</c:formatCode>
                <c:ptCount val="9"/>
                <c:pt idx="0">
                  <c:v>219.24584882507747</c:v>
                </c:pt>
                <c:pt idx="1">
                  <c:v>260.85127097324727</c:v>
                </c:pt>
                <c:pt idx="2">
                  <c:v>332.87627045212764</c:v>
                </c:pt>
                <c:pt idx="3">
                  <c:v>307.43167498040407</c:v>
                </c:pt>
                <c:pt idx="4">
                  <c:v>319.13038076500425</c:v>
                </c:pt>
                <c:pt idx="5">
                  <c:v>243.30282779836199</c:v>
                </c:pt>
                <c:pt idx="6">
                  <c:v>340.10220164499225</c:v>
                </c:pt>
                <c:pt idx="7">
                  <c:v>416.74621781077866</c:v>
                </c:pt>
                <c:pt idx="8">
                  <c:v>283.81318000284136</c:v>
                </c:pt>
              </c:numCache>
            </c:numRef>
          </c:val>
          <c:extLst>
            <c:ext xmlns:c16="http://schemas.microsoft.com/office/drawing/2014/chart" uri="{C3380CC4-5D6E-409C-BE32-E72D297353CC}">
              <c16:uniqueId val="{00000001-04C1-41AF-8B24-B8F2BF398587}"/>
            </c:ext>
          </c:extLst>
        </c:ser>
        <c:dLbls>
          <c:showLegendKey val="0"/>
          <c:showVal val="0"/>
          <c:showCatName val="0"/>
          <c:showSerName val="0"/>
          <c:showPercent val="0"/>
          <c:showBubbleSize val="0"/>
        </c:dLbls>
        <c:gapWidth val="84"/>
        <c:overlap val="-7"/>
        <c:axId val="467282056"/>
        <c:axId val="467280880"/>
      </c:barChart>
      <c:catAx>
        <c:axId val="467282056"/>
        <c:scaling>
          <c:orientation val="minMax"/>
        </c:scaling>
        <c:delete val="0"/>
        <c:axPos val="b"/>
        <c:numFmt formatCode="General" sourceLinked="0"/>
        <c:majorTickMark val="out"/>
        <c:minorTickMark val="none"/>
        <c:tickLblPos val="nextTo"/>
        <c:crossAx val="467280880"/>
        <c:crosses val="autoZero"/>
        <c:auto val="1"/>
        <c:lblAlgn val="ctr"/>
        <c:lblOffset val="100"/>
        <c:noMultiLvlLbl val="0"/>
      </c:catAx>
      <c:valAx>
        <c:axId val="467280880"/>
        <c:scaling>
          <c:orientation val="minMax"/>
          <c:max val="450"/>
        </c:scaling>
        <c:delete val="0"/>
        <c:axPos val="l"/>
        <c:majorGridlines>
          <c:spPr>
            <a:ln>
              <a:noFill/>
            </a:ln>
          </c:spPr>
        </c:majorGridlines>
        <c:numFmt formatCode="#,##0" sourceLinked="0"/>
        <c:majorTickMark val="out"/>
        <c:minorTickMark val="none"/>
        <c:tickLblPos val="nextTo"/>
        <c:crossAx val="467282056"/>
        <c:crosses val="autoZero"/>
        <c:crossBetween val="between"/>
        <c:majorUnit val="50"/>
      </c:valAx>
      <c:spPr>
        <a:ln>
          <a:noFill/>
        </a:ln>
      </c:spPr>
    </c:plotArea>
    <c:legend>
      <c:legendPos val="t"/>
      <c:layout>
        <c:manualLayout>
          <c:xMode val="edge"/>
          <c:yMode val="edge"/>
          <c:x val="7.6481212797944606E-2"/>
          <c:y val="4.4843049327354258E-2"/>
          <c:w val="0.62032037351849145"/>
          <c:h val="7.8484867125984251E-2"/>
        </c:manualLayout>
      </c:layout>
      <c:overlay val="0"/>
    </c:legend>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522193613245399"/>
          <c:y val="1.8214512261019E-2"/>
          <c:w val="0.54432686142245201"/>
          <c:h val="0.95884981900787802"/>
        </c:manualLayout>
      </c:layout>
      <c:pieChart>
        <c:varyColors val="1"/>
        <c:ser>
          <c:idx val="0"/>
          <c:order val="0"/>
          <c:dPt>
            <c:idx val="0"/>
            <c:bubble3D val="0"/>
            <c:spPr>
              <a:solidFill>
                <a:srgbClr val="F39200"/>
              </a:solidFill>
              <a:ln w="12700">
                <a:solidFill>
                  <a:schemeClr val="bg1"/>
                </a:solidFill>
              </a:ln>
            </c:spPr>
            <c:extLst>
              <c:ext xmlns:c16="http://schemas.microsoft.com/office/drawing/2014/chart" uri="{C3380CC4-5D6E-409C-BE32-E72D297353CC}">
                <c16:uniqueId val="{00000001-DBE7-4838-815D-78266EE3A8C0}"/>
              </c:ext>
            </c:extLst>
          </c:dPt>
          <c:dPt>
            <c:idx val="1"/>
            <c:bubble3D val="0"/>
            <c:spPr>
              <a:solidFill>
                <a:srgbClr val="92D050"/>
              </a:solidFill>
              <a:ln w="12700">
                <a:solidFill>
                  <a:schemeClr val="bg1"/>
                </a:solidFill>
              </a:ln>
            </c:spPr>
            <c:extLst>
              <c:ext xmlns:c16="http://schemas.microsoft.com/office/drawing/2014/chart" uri="{C3380CC4-5D6E-409C-BE32-E72D297353CC}">
                <c16:uniqueId val="{00000003-DBE7-4838-815D-78266EE3A8C0}"/>
              </c:ext>
            </c:extLst>
          </c:dPt>
          <c:dPt>
            <c:idx val="2"/>
            <c:bubble3D val="0"/>
            <c:spPr>
              <a:solidFill>
                <a:sysClr val="window" lastClr="FFFFFF">
                  <a:lumMod val="75000"/>
                </a:sysClr>
              </a:solidFill>
              <a:ln w="12700">
                <a:solidFill>
                  <a:schemeClr val="bg1"/>
                </a:solidFill>
              </a:ln>
            </c:spPr>
            <c:extLst>
              <c:ext xmlns:c16="http://schemas.microsoft.com/office/drawing/2014/chart" uri="{C3380CC4-5D6E-409C-BE32-E72D297353CC}">
                <c16:uniqueId val="{00000005-DBE7-4838-815D-78266EE3A8C0}"/>
              </c:ext>
            </c:extLst>
          </c:dPt>
          <c:dPt>
            <c:idx val="3"/>
            <c:bubble3D val="0"/>
            <c:spPr>
              <a:solidFill>
                <a:srgbClr val="00B0F0"/>
              </a:solidFill>
              <a:ln w="12700">
                <a:solidFill>
                  <a:schemeClr val="bg1"/>
                </a:solidFill>
              </a:ln>
            </c:spPr>
            <c:extLst>
              <c:ext xmlns:c16="http://schemas.microsoft.com/office/drawing/2014/chart" uri="{C3380CC4-5D6E-409C-BE32-E72D297353CC}">
                <c16:uniqueId val="{00000007-DBE7-4838-815D-78266EE3A8C0}"/>
              </c:ext>
            </c:extLst>
          </c:dPt>
          <c:dPt>
            <c:idx val="4"/>
            <c:bubble3D val="0"/>
            <c:spPr>
              <a:solidFill>
                <a:srgbClr val="F79646">
                  <a:lumMod val="50000"/>
                </a:srgbClr>
              </a:solidFill>
              <a:ln w="12700">
                <a:solidFill>
                  <a:schemeClr val="bg1"/>
                </a:solidFill>
              </a:ln>
            </c:spPr>
            <c:extLst>
              <c:ext xmlns:c16="http://schemas.microsoft.com/office/drawing/2014/chart" uri="{C3380CC4-5D6E-409C-BE32-E72D297353CC}">
                <c16:uniqueId val="{00000009-DBE7-4838-815D-78266EE3A8C0}"/>
              </c:ext>
            </c:extLst>
          </c:dPt>
          <c:dPt>
            <c:idx val="5"/>
            <c:bubble3D val="0"/>
            <c:spPr>
              <a:solidFill>
                <a:sysClr val="windowText" lastClr="000000"/>
              </a:solidFill>
              <a:ln w="12700">
                <a:solidFill>
                  <a:schemeClr val="bg1"/>
                </a:solidFill>
              </a:ln>
            </c:spPr>
            <c:extLst>
              <c:ext xmlns:c16="http://schemas.microsoft.com/office/drawing/2014/chart" uri="{C3380CC4-5D6E-409C-BE32-E72D297353CC}">
                <c16:uniqueId val="{0000000B-DBE7-4838-815D-78266EE3A8C0}"/>
              </c:ext>
            </c:extLst>
          </c:dPt>
          <c:dLbls>
            <c:dLbl>
              <c:idx val="0"/>
              <c:layout>
                <c:manualLayout>
                  <c:x val="-0.10753918315982153"/>
                  <c:y val="3.7691912503658644E-2"/>
                </c:manualLayout>
              </c:layout>
              <c:tx>
                <c:rich>
                  <a:bodyPr/>
                  <a:lstStyle/>
                  <a:p>
                    <a:pPr>
                      <a:defRPr b="1">
                        <a:solidFill>
                          <a:schemeClr val="bg1"/>
                        </a:solidFill>
                      </a:defRPr>
                    </a:pPr>
                    <a:r>
                      <a:rPr lang="en-US">
                        <a:solidFill>
                          <a:schemeClr val="bg1"/>
                        </a:solidFill>
                      </a:rPr>
                      <a:t>PLASTIC BOTTLES, 11.2kg/hh/yr, 16%</a:t>
                    </a:r>
                  </a:p>
                </c:rich>
              </c:tx>
              <c:numFmt formatCode="0%" sourceLinked="0"/>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1539869580139572"/>
                      <c:h val="0.34005718741876784"/>
                    </c:manualLayout>
                  </c15:layout>
                  <c15:showDataLabelsRange val="0"/>
                </c:ext>
                <c:ext xmlns:c16="http://schemas.microsoft.com/office/drawing/2014/chart" uri="{C3380CC4-5D6E-409C-BE32-E72D297353CC}">
                  <c16:uniqueId val="{00000001-DBE7-4838-815D-78266EE3A8C0}"/>
                </c:ext>
              </c:extLst>
            </c:dLbl>
            <c:dLbl>
              <c:idx val="1"/>
              <c:tx>
                <c:rich>
                  <a:bodyPr/>
                  <a:lstStyle/>
                  <a:p>
                    <a:pPr>
                      <a:defRPr b="1">
                        <a:solidFill>
                          <a:schemeClr val="bg1"/>
                        </a:solidFill>
                      </a:defRPr>
                    </a:pPr>
                    <a:r>
                      <a:rPr lang="en-US">
                        <a:solidFill>
                          <a:schemeClr val="bg1"/>
                        </a:solidFill>
                      </a:rPr>
                      <a:t>GLASS BOTTLES AND JARS, 33.2kg/hh/yr, 46%</a:t>
                    </a:r>
                  </a:p>
                </c:rich>
              </c:tx>
              <c:numFmt formatCode="0%" sourceLinked="0"/>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DBE7-4838-815D-78266EE3A8C0}"/>
                </c:ext>
              </c:extLst>
            </c:dLbl>
            <c:dLbl>
              <c:idx val="2"/>
              <c:tx>
                <c:rich>
                  <a:bodyPr/>
                  <a:lstStyle/>
                  <a:p>
                    <a:r>
                      <a:rPr lang="en-US"/>
                      <a:t>TINS, CANS &amp; FOIL, 8.2kg/hh/yr, 11%</a:t>
                    </a:r>
                  </a:p>
                </c:rich>
              </c:tx>
              <c:dLblPos val="bestFit"/>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DBE7-4838-815D-78266EE3A8C0}"/>
                </c:ext>
              </c:extLst>
            </c:dLbl>
            <c:dLbl>
              <c:idx val="3"/>
              <c:layout>
                <c:manualLayout>
                  <c:x val="-5.9489760896922546E-2"/>
                  <c:y val="7.2742642287987977E-2"/>
                </c:manualLayout>
              </c:layout>
              <c:tx>
                <c:rich>
                  <a:bodyPr/>
                  <a:lstStyle/>
                  <a:p>
                    <a:r>
                      <a:rPr lang="en-US"/>
                      <a:t>PAPER &amp; CARD RECYCLABLES, &lt;1kg/hh/yr, &lt;1%</a:t>
                    </a:r>
                  </a:p>
                </c:rich>
              </c:tx>
              <c:dLblPos val="bestFit"/>
              <c:showLegendKey val="0"/>
              <c:showVal val="1"/>
              <c:showCatName val="1"/>
              <c:showSerName val="0"/>
              <c:showPercent val="1"/>
              <c:showBubbleSize val="0"/>
              <c:extLst>
                <c:ext xmlns:c15="http://schemas.microsoft.com/office/drawing/2012/chart" uri="{CE6537A1-D6FC-4f65-9D91-7224C49458BB}">
                  <c15:layout>
                    <c:manualLayout>
                      <c:w val="0.21206514326997308"/>
                      <c:h val="0.23383391087031719"/>
                    </c:manualLayout>
                  </c15:layout>
                  <c15:showDataLabelsRange val="0"/>
                </c:ext>
                <c:ext xmlns:c16="http://schemas.microsoft.com/office/drawing/2014/chart" uri="{C3380CC4-5D6E-409C-BE32-E72D297353CC}">
                  <c16:uniqueId val="{00000007-DBE7-4838-815D-78266EE3A8C0}"/>
                </c:ext>
              </c:extLst>
            </c:dLbl>
            <c:dLbl>
              <c:idx val="4"/>
              <c:tx>
                <c:rich>
                  <a:bodyPr/>
                  <a:lstStyle/>
                  <a:p>
                    <a:r>
                      <a:rPr lang="en-US"/>
                      <a:t>FOOD &amp; GARDEN WASTE, 2.2kg/hh/yr, 3%</a:t>
                    </a:r>
                  </a:p>
                </c:rich>
              </c:tx>
              <c:dLblPos val="bestFit"/>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DBE7-4838-815D-78266EE3A8C0}"/>
                </c:ext>
              </c:extLst>
            </c:dLbl>
            <c:dLbl>
              <c:idx val="5"/>
              <c:layout>
                <c:manualLayout>
                  <c:x val="0.14683782734457129"/>
                  <c:y val="0.25734338445541982"/>
                </c:manualLayout>
              </c:layout>
              <c:tx>
                <c:rich>
                  <a:bodyPr/>
                  <a:lstStyle/>
                  <a:p>
                    <a:pPr>
                      <a:defRPr b="1">
                        <a:solidFill>
                          <a:schemeClr val="bg1"/>
                        </a:solidFill>
                      </a:defRPr>
                    </a:pPr>
                    <a:r>
                      <a:rPr lang="en-US">
                        <a:solidFill>
                          <a:schemeClr val="bg1"/>
                        </a:solidFill>
                      </a:rPr>
                      <a:t>RESIDUAL WASTE</a:t>
                    </a:r>
                    <a:r>
                      <a:rPr lang="en-US" baseline="0">
                        <a:solidFill>
                          <a:schemeClr val="bg1"/>
                        </a:solidFill>
                      </a:rPr>
                      <a:t>, 17kg/hh/yr 24%</a:t>
                    </a:r>
                  </a:p>
                </c:rich>
              </c:tx>
              <c:numFmt formatCode="0%" sourceLinked="0"/>
              <c:spPr/>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DBE7-4838-815D-78266EE3A8C0}"/>
                </c:ext>
              </c:extLst>
            </c:dLbl>
            <c:numFmt formatCode="0%" sourceLinked="0"/>
            <c:spPr>
              <a:noFill/>
              <a:ln>
                <a:noFill/>
              </a:ln>
              <a:effectLst/>
            </c:spPr>
            <c:txPr>
              <a:bodyPr/>
              <a:lstStyle/>
              <a:p>
                <a:pPr>
                  <a:defRPr b="1">
                    <a:solidFill>
                      <a:schemeClr val="tx1">
                        <a:lumMod val="75000"/>
                        <a:lumOff val="25000"/>
                      </a:schemeClr>
                    </a:solidFill>
                  </a:defRPr>
                </a:pPr>
                <a:endParaRPr lang="en-US"/>
              </a:p>
            </c:txPr>
            <c:showLegendKey val="0"/>
            <c:showVal val="1"/>
            <c:showCatName val="1"/>
            <c:showSerName val="0"/>
            <c:showPercent val="1"/>
            <c:showBubbleSize val="0"/>
            <c:showLeaderLines val="1"/>
            <c:extLst>
              <c:ext xmlns:c15="http://schemas.microsoft.com/office/drawing/2012/chart" uri="{CE6537A1-D6FC-4f65-9D91-7224C49458BB}"/>
            </c:extLst>
          </c:dLbls>
          <c:cat>
            <c:strRef>
              <c:f>'CO-MINGLED CHARTS'!$A$87:$A$92</c:f>
              <c:strCache>
                <c:ptCount val="6"/>
                <c:pt idx="0">
                  <c:v>PLASTIC BOTTLES</c:v>
                </c:pt>
                <c:pt idx="1">
                  <c:v>GLASS BOTTLES AND JARS</c:v>
                </c:pt>
                <c:pt idx="2">
                  <c:v>TINS, CANS &amp; FOIL</c:v>
                </c:pt>
                <c:pt idx="3">
                  <c:v>PAPER &amp; CARD RECYCLABLES</c:v>
                </c:pt>
                <c:pt idx="4">
                  <c:v>FOOD &amp; GARDEN WASTE</c:v>
                </c:pt>
                <c:pt idx="5">
                  <c:v>RESIDUAL WASTE</c:v>
                </c:pt>
              </c:strCache>
            </c:strRef>
          </c:cat>
          <c:val>
            <c:numRef>
              <c:f>'CO-MINGLED CHARTS'!$J$87:$J$92</c:f>
              <c:numCache>
                <c:formatCode>0.0</c:formatCode>
                <c:ptCount val="6"/>
                <c:pt idx="0">
                  <c:v>11.174943660627596</c:v>
                </c:pt>
                <c:pt idx="1">
                  <c:v>33.193053855998151</c:v>
                </c:pt>
                <c:pt idx="2">
                  <c:v>8.2195727469841966</c:v>
                </c:pt>
                <c:pt idx="3">
                  <c:v>0.28482951902607373</c:v>
                </c:pt>
                <c:pt idx="4">
                  <c:v>2.2070877680058287</c:v>
                </c:pt>
                <c:pt idx="5">
                  <c:v>16.975677571750325</c:v>
                </c:pt>
              </c:numCache>
            </c:numRef>
          </c:val>
          <c:extLst>
            <c:ext xmlns:c16="http://schemas.microsoft.com/office/drawing/2014/chart" uri="{C3380CC4-5D6E-409C-BE32-E72D297353CC}">
              <c16:uniqueId val="{0000000C-DBE7-4838-815D-78266EE3A8C0}"/>
            </c:ext>
          </c:extLst>
        </c:ser>
        <c:dLbls>
          <c:showLegendKey val="0"/>
          <c:showVal val="1"/>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47503897601719"/>
          <c:y val="9.9540200332101356E-2"/>
          <c:w val="0.81147702537182798"/>
          <c:h val="0.80532598225559904"/>
        </c:manualLayout>
      </c:layout>
      <c:barChart>
        <c:barDir val="bar"/>
        <c:grouping val="stacked"/>
        <c:varyColors val="0"/>
        <c:ser>
          <c:idx val="2"/>
          <c:order val="0"/>
          <c:tx>
            <c:strRef>
              <c:f>'CO-MINGLED CHARTS'!$N$180</c:f>
              <c:strCache>
                <c:ptCount val="1"/>
                <c:pt idx="0">
                  <c:v>CO-MINGLED RECYCLING</c:v>
                </c:pt>
              </c:strCache>
            </c:strRef>
          </c:tx>
          <c:spPr>
            <a:solidFill>
              <a:srgbClr val="00B0F0"/>
            </a:solidFill>
          </c:spPr>
          <c:invertIfNegative val="0"/>
          <c:cat>
            <c:strRef>
              <c:f>'CO-MINGLED CHARTS'!$B$166:$K$166</c:f>
              <c:strCache>
                <c:ptCount val="9"/>
                <c:pt idx="0">
                  <c:v>1B</c:v>
                </c:pt>
                <c:pt idx="1">
                  <c:v>1C</c:v>
                </c:pt>
                <c:pt idx="2">
                  <c:v>3H</c:v>
                </c:pt>
                <c:pt idx="3">
                  <c:v>3J</c:v>
                </c:pt>
                <c:pt idx="4">
                  <c:v>4L</c:v>
                </c:pt>
                <c:pt idx="5">
                  <c:v>4N</c:v>
                </c:pt>
                <c:pt idx="6">
                  <c:v>5O</c:v>
                </c:pt>
                <c:pt idx="7">
                  <c:v>5Q</c:v>
                </c:pt>
                <c:pt idx="8">
                  <c:v>AVERAGE</c:v>
                </c:pt>
              </c:strCache>
            </c:strRef>
          </c:cat>
          <c:val>
            <c:numRef>
              <c:f>'CO-MINGLED CHARTS'!$B$168:$J$168</c:f>
              <c:numCache>
                <c:formatCode>0.0</c:formatCode>
                <c:ptCount val="9"/>
                <c:pt idx="0">
                  <c:v>53.872105196623068</c:v>
                </c:pt>
                <c:pt idx="1">
                  <c:v>49.386662144020953</c:v>
                </c:pt>
                <c:pt idx="2">
                  <c:v>56.626172617420927</c:v>
                </c:pt>
                <c:pt idx="3">
                  <c:v>40.79210267186815</c:v>
                </c:pt>
                <c:pt idx="4">
                  <c:v>74.475523897822413</c:v>
                </c:pt>
                <c:pt idx="5">
                  <c:v>69.26064596743177</c:v>
                </c:pt>
                <c:pt idx="6">
                  <c:v>23.802919343964042</c:v>
                </c:pt>
                <c:pt idx="7">
                  <c:v>63.352827139474712</c:v>
                </c:pt>
                <c:pt idx="8">
                  <c:v>52.587570263609933</c:v>
                </c:pt>
              </c:numCache>
            </c:numRef>
          </c:val>
          <c:extLst>
            <c:ext xmlns:c16="http://schemas.microsoft.com/office/drawing/2014/chart" uri="{C3380CC4-5D6E-409C-BE32-E72D297353CC}">
              <c16:uniqueId val="{00000000-684F-4C6C-B0CB-109E4C98F427}"/>
            </c:ext>
          </c:extLst>
        </c:ser>
        <c:ser>
          <c:idx val="0"/>
          <c:order val="1"/>
          <c:tx>
            <c:strRef>
              <c:f>'CO-MINGLED CHARTS'!$N$179</c:f>
              <c:strCache>
                <c:ptCount val="1"/>
                <c:pt idx="0">
                  <c:v>PULPABLES RECYCLING</c:v>
                </c:pt>
              </c:strCache>
            </c:strRef>
          </c:tx>
          <c:spPr>
            <a:solidFill>
              <a:srgbClr val="0070C0"/>
            </a:solidFill>
          </c:spPr>
          <c:invertIfNegative val="0"/>
          <c:cat>
            <c:strRef>
              <c:f>'CO-MINGLED CHARTS'!$B$166:$K$166</c:f>
              <c:strCache>
                <c:ptCount val="9"/>
                <c:pt idx="0">
                  <c:v>1B</c:v>
                </c:pt>
                <c:pt idx="1">
                  <c:v>1C</c:v>
                </c:pt>
                <c:pt idx="2">
                  <c:v>3H</c:v>
                </c:pt>
                <c:pt idx="3">
                  <c:v>3J</c:v>
                </c:pt>
                <c:pt idx="4">
                  <c:v>4L</c:v>
                </c:pt>
                <c:pt idx="5">
                  <c:v>4N</c:v>
                </c:pt>
                <c:pt idx="6">
                  <c:v>5O</c:v>
                </c:pt>
                <c:pt idx="7">
                  <c:v>5Q</c:v>
                </c:pt>
                <c:pt idx="8">
                  <c:v>AVERAGE</c:v>
                </c:pt>
              </c:strCache>
            </c:strRef>
          </c:cat>
          <c:val>
            <c:numRef>
              <c:f>'CO-MINGLED CHARTS'!$B$169:$J$169</c:f>
              <c:numCache>
                <c:formatCode>0.0</c:formatCode>
                <c:ptCount val="9"/>
                <c:pt idx="0">
                  <c:v>0.67118121329395408</c:v>
                </c:pt>
                <c:pt idx="1">
                  <c:v>0.13348298708571238</c:v>
                </c:pt>
                <c:pt idx="2">
                  <c:v>0.56924474480780773</c:v>
                </c:pt>
                <c:pt idx="3">
                  <c:v>4.6061571902792885E-2</c:v>
                </c:pt>
                <c:pt idx="4">
                  <c:v>0.43534389720383881</c:v>
                </c:pt>
                <c:pt idx="5">
                  <c:v>0.10091025152036662</c:v>
                </c:pt>
                <c:pt idx="6">
                  <c:v>0.29818284728167804</c:v>
                </c:pt>
                <c:pt idx="7">
                  <c:v>1.595948015441544</c:v>
                </c:pt>
                <c:pt idx="8">
                  <c:v>0.45770127454615084</c:v>
                </c:pt>
              </c:numCache>
            </c:numRef>
          </c:val>
          <c:extLst>
            <c:ext xmlns:c16="http://schemas.microsoft.com/office/drawing/2014/chart" uri="{C3380CC4-5D6E-409C-BE32-E72D297353CC}">
              <c16:uniqueId val="{00000001-684F-4C6C-B0CB-109E4C98F427}"/>
            </c:ext>
          </c:extLst>
        </c:ser>
        <c:ser>
          <c:idx val="1"/>
          <c:order val="2"/>
          <c:tx>
            <c:strRef>
              <c:f>'CO-MINGLED CHARTS'!$N$181</c:f>
              <c:strCache>
                <c:ptCount val="1"/>
                <c:pt idx="0">
                  <c:v>ORGANICS RECYCLING</c:v>
                </c:pt>
              </c:strCache>
            </c:strRef>
          </c:tx>
          <c:spPr>
            <a:solidFill>
              <a:srgbClr val="F79646">
                <a:lumMod val="50000"/>
              </a:srgbClr>
            </a:solidFill>
          </c:spPr>
          <c:invertIfNegative val="0"/>
          <c:cat>
            <c:strRef>
              <c:f>'CO-MINGLED CHARTS'!$B$166:$K$166</c:f>
              <c:strCache>
                <c:ptCount val="9"/>
                <c:pt idx="0">
                  <c:v>1B</c:v>
                </c:pt>
                <c:pt idx="1">
                  <c:v>1C</c:v>
                </c:pt>
                <c:pt idx="2">
                  <c:v>3H</c:v>
                </c:pt>
                <c:pt idx="3">
                  <c:v>3J</c:v>
                </c:pt>
                <c:pt idx="4">
                  <c:v>4L</c:v>
                </c:pt>
                <c:pt idx="5">
                  <c:v>4N</c:v>
                </c:pt>
                <c:pt idx="6">
                  <c:v>5O</c:v>
                </c:pt>
                <c:pt idx="7">
                  <c:v>5Q</c:v>
                </c:pt>
                <c:pt idx="8">
                  <c:v>AVERAGE</c:v>
                </c:pt>
              </c:strCache>
            </c:strRef>
          </c:cat>
          <c:val>
            <c:numRef>
              <c:f>'CO-MINGLED CHARTS'!$B$170:$J$170</c:f>
              <c:numCache>
                <c:formatCode>0.0</c:formatCode>
                <c:ptCount val="9"/>
                <c:pt idx="0">
                  <c:v>3.3480455177826655E-2</c:v>
                </c:pt>
                <c:pt idx="1">
                  <c:v>6.3669134717591461E-2</c:v>
                </c:pt>
                <c:pt idx="2">
                  <c:v>0</c:v>
                </c:pt>
                <c:pt idx="3">
                  <c:v>0</c:v>
                </c:pt>
                <c:pt idx="4">
                  <c:v>7.741535595468986E-2</c:v>
                </c:pt>
                <c:pt idx="5">
                  <c:v>5.6508933618094621E-2</c:v>
                </c:pt>
                <c:pt idx="6">
                  <c:v>2.4595552087629695E-2</c:v>
                </c:pt>
                <c:pt idx="7">
                  <c:v>4.0253126577564453E-3</c:v>
                </c:pt>
                <c:pt idx="8">
                  <c:v>3.5076216482560249E-2</c:v>
                </c:pt>
              </c:numCache>
            </c:numRef>
          </c:val>
          <c:extLst>
            <c:ext xmlns:c16="http://schemas.microsoft.com/office/drawing/2014/chart" uri="{C3380CC4-5D6E-409C-BE32-E72D297353CC}">
              <c16:uniqueId val="{00000002-684F-4C6C-B0CB-109E4C98F427}"/>
            </c:ext>
          </c:extLst>
        </c:ser>
        <c:ser>
          <c:idx val="3"/>
          <c:order val="3"/>
          <c:tx>
            <c:strRef>
              <c:f>'CO-MINGLED CHARTS'!$N$182</c:f>
              <c:strCache>
                <c:ptCount val="1"/>
                <c:pt idx="0">
                  <c:v>RESIDUAL WASTE</c:v>
                </c:pt>
              </c:strCache>
            </c:strRef>
          </c:tx>
          <c:spPr>
            <a:solidFill>
              <a:sysClr val="window" lastClr="FFFFFF">
                <a:lumMod val="65000"/>
              </a:sysClr>
            </a:solidFill>
          </c:spPr>
          <c:invertIfNegative val="0"/>
          <c:cat>
            <c:strRef>
              <c:f>'CO-MINGLED CHARTS'!$B$166:$K$166</c:f>
              <c:strCache>
                <c:ptCount val="9"/>
                <c:pt idx="0">
                  <c:v>1B</c:v>
                </c:pt>
                <c:pt idx="1">
                  <c:v>1C</c:v>
                </c:pt>
                <c:pt idx="2">
                  <c:v>3H</c:v>
                </c:pt>
                <c:pt idx="3">
                  <c:v>3J</c:v>
                </c:pt>
                <c:pt idx="4">
                  <c:v>4L</c:v>
                </c:pt>
                <c:pt idx="5">
                  <c:v>4N</c:v>
                </c:pt>
                <c:pt idx="6">
                  <c:v>5O</c:v>
                </c:pt>
                <c:pt idx="7">
                  <c:v>5Q</c:v>
                </c:pt>
                <c:pt idx="8">
                  <c:v>AVERAGE</c:v>
                </c:pt>
              </c:strCache>
            </c:strRef>
          </c:cat>
          <c:val>
            <c:numRef>
              <c:f>'CO-MINGLED CHARTS'!$B$167:$J$167</c:f>
              <c:numCache>
                <c:formatCode>0.0</c:formatCode>
                <c:ptCount val="9"/>
                <c:pt idx="0">
                  <c:v>12.460606078333159</c:v>
                </c:pt>
                <c:pt idx="1">
                  <c:v>13.417905986305303</c:v>
                </c:pt>
                <c:pt idx="2">
                  <c:v>13.562726653242683</c:v>
                </c:pt>
                <c:pt idx="3">
                  <c:v>18.419067128686162</c:v>
                </c:pt>
                <c:pt idx="4">
                  <c:v>8.4090370742953144</c:v>
                </c:pt>
                <c:pt idx="5">
                  <c:v>8.4728120812110141</c:v>
                </c:pt>
                <c:pt idx="6">
                  <c:v>11.796921337046244</c:v>
                </c:pt>
                <c:pt idx="7">
                  <c:v>23.953333374621089</c:v>
                </c:pt>
                <c:pt idx="8">
                  <c:v>13.804635211294027</c:v>
                </c:pt>
              </c:numCache>
            </c:numRef>
          </c:val>
          <c:extLst>
            <c:ext xmlns:c16="http://schemas.microsoft.com/office/drawing/2014/chart" uri="{C3380CC4-5D6E-409C-BE32-E72D297353CC}">
              <c16:uniqueId val="{00000003-684F-4C6C-B0CB-109E4C98F427}"/>
            </c:ext>
          </c:extLst>
        </c:ser>
        <c:dLbls>
          <c:showLegendKey val="0"/>
          <c:showVal val="0"/>
          <c:showCatName val="0"/>
          <c:showSerName val="0"/>
          <c:showPercent val="0"/>
          <c:showBubbleSize val="0"/>
        </c:dLbls>
        <c:gapWidth val="150"/>
        <c:overlap val="100"/>
        <c:axId val="554561880"/>
        <c:axId val="554558352"/>
      </c:barChart>
      <c:catAx>
        <c:axId val="554561880"/>
        <c:scaling>
          <c:orientation val="maxMin"/>
        </c:scaling>
        <c:delete val="0"/>
        <c:axPos val="l"/>
        <c:numFmt formatCode="General" sourceLinked="0"/>
        <c:majorTickMark val="out"/>
        <c:minorTickMark val="none"/>
        <c:tickLblPos val="nextTo"/>
        <c:crossAx val="554558352"/>
        <c:crosses val="autoZero"/>
        <c:auto val="1"/>
        <c:lblAlgn val="ctr"/>
        <c:lblOffset val="100"/>
        <c:noMultiLvlLbl val="0"/>
      </c:catAx>
      <c:valAx>
        <c:axId val="554558352"/>
        <c:scaling>
          <c:orientation val="minMax"/>
          <c:max val="100"/>
        </c:scaling>
        <c:delete val="0"/>
        <c:axPos val="t"/>
        <c:majorGridlines>
          <c:spPr>
            <a:ln>
              <a:noFill/>
            </a:ln>
          </c:spPr>
        </c:majorGridlines>
        <c:numFmt formatCode="0" sourceLinked="0"/>
        <c:majorTickMark val="out"/>
        <c:minorTickMark val="none"/>
        <c:tickLblPos val="nextTo"/>
        <c:crossAx val="554561880"/>
        <c:crosses val="autoZero"/>
        <c:crossBetween val="between"/>
        <c:majorUnit val="50"/>
      </c:valAx>
    </c:plotArea>
    <c:legend>
      <c:legendPos val="r"/>
      <c:layout>
        <c:manualLayout>
          <c:xMode val="edge"/>
          <c:yMode val="edge"/>
          <c:x val="0.14536176727909"/>
          <c:y val="3.0941965587634999E-3"/>
          <c:w val="0.81786638670166201"/>
          <c:h val="0.104837703442574"/>
        </c:manualLayout>
      </c:layout>
      <c:overlay val="0"/>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789321636808805E-2"/>
          <c:y val="3.8330811962849543E-2"/>
          <c:w val="0.89007645017527171"/>
          <c:h val="0.87517979206509078"/>
        </c:manualLayout>
      </c:layout>
      <c:barChart>
        <c:barDir val="col"/>
        <c:grouping val="clustered"/>
        <c:varyColors val="0"/>
        <c:ser>
          <c:idx val="0"/>
          <c:order val="0"/>
          <c:tx>
            <c:strRef>
              <c:f>'ORGANIC CHARTS'!$B$1</c:f>
              <c:strCache>
                <c:ptCount val="1"/>
                <c:pt idx="0">
                  <c:v>% SET OUT RATE</c:v>
                </c:pt>
              </c:strCache>
            </c:strRef>
          </c:tx>
          <c:spPr>
            <a:solidFill>
              <a:srgbClr val="2FAC66"/>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'ORGANIC CHARTS'!$A$2:$A$10</c:f>
              <c:strCache>
                <c:ptCount val="9"/>
                <c:pt idx="0">
                  <c:v>1B</c:v>
                </c:pt>
                <c:pt idx="1">
                  <c:v>1C</c:v>
                </c:pt>
                <c:pt idx="2">
                  <c:v>3H</c:v>
                </c:pt>
                <c:pt idx="3">
                  <c:v>3J</c:v>
                </c:pt>
                <c:pt idx="4">
                  <c:v>4L</c:v>
                </c:pt>
                <c:pt idx="5">
                  <c:v>4N</c:v>
                </c:pt>
                <c:pt idx="6">
                  <c:v>5O</c:v>
                </c:pt>
                <c:pt idx="7">
                  <c:v>5Q</c:v>
                </c:pt>
                <c:pt idx="8">
                  <c:v>AVERAGE</c:v>
                </c:pt>
              </c:strCache>
            </c:strRef>
          </c:cat>
          <c:val>
            <c:numRef>
              <c:f>'ORGANIC CHARTS'!$B$2:$B$10</c:f>
              <c:numCache>
                <c:formatCode>0.0%</c:formatCode>
                <c:ptCount val="9"/>
                <c:pt idx="0">
                  <c:v>0.61236026422764223</c:v>
                </c:pt>
                <c:pt idx="1">
                  <c:v>0.52324888226527566</c:v>
                </c:pt>
                <c:pt idx="2">
                  <c:v>0.46610169491525422</c:v>
                </c:pt>
                <c:pt idx="3">
                  <c:v>7.192881745120551E-2</c:v>
                </c:pt>
                <c:pt idx="4">
                  <c:v>0.31684555754323196</c:v>
                </c:pt>
                <c:pt idx="5">
                  <c:v>0.39794685990338163</c:v>
                </c:pt>
                <c:pt idx="6">
                  <c:v>0.22453420372637017</c:v>
                </c:pt>
                <c:pt idx="7">
                  <c:v>0.22094017094017093</c:v>
                </c:pt>
                <c:pt idx="8">
                  <c:v>0.41912787491363912</c:v>
                </c:pt>
              </c:numCache>
            </c:numRef>
          </c:val>
          <c:extLst>
            <c:ext xmlns:c16="http://schemas.microsoft.com/office/drawing/2014/chart" uri="{C3380CC4-5D6E-409C-BE32-E72D297353CC}">
              <c16:uniqueId val="{00000000-05FD-4507-AFF4-8510D6A33729}"/>
            </c:ext>
          </c:extLst>
        </c:ser>
        <c:dLbls>
          <c:showLegendKey val="0"/>
          <c:showVal val="0"/>
          <c:showCatName val="0"/>
          <c:showSerName val="0"/>
          <c:showPercent val="0"/>
          <c:showBubbleSize val="0"/>
        </c:dLbls>
        <c:gapWidth val="150"/>
        <c:axId val="554557568"/>
        <c:axId val="554565016"/>
      </c:barChart>
      <c:catAx>
        <c:axId val="554557568"/>
        <c:scaling>
          <c:orientation val="minMax"/>
        </c:scaling>
        <c:delete val="0"/>
        <c:axPos val="b"/>
        <c:numFmt formatCode="General" sourceLinked="1"/>
        <c:majorTickMark val="out"/>
        <c:minorTickMark val="none"/>
        <c:tickLblPos val="nextTo"/>
        <c:crossAx val="554565016"/>
        <c:crosses val="autoZero"/>
        <c:auto val="1"/>
        <c:lblAlgn val="ctr"/>
        <c:lblOffset val="100"/>
        <c:noMultiLvlLbl val="0"/>
      </c:catAx>
      <c:valAx>
        <c:axId val="554565016"/>
        <c:scaling>
          <c:orientation val="minMax"/>
          <c:max val="1"/>
          <c:min val="0"/>
        </c:scaling>
        <c:delete val="0"/>
        <c:axPos val="l"/>
        <c:majorGridlines>
          <c:spPr>
            <a:ln>
              <a:noFill/>
            </a:ln>
          </c:spPr>
        </c:majorGridlines>
        <c:numFmt formatCode="0%" sourceLinked="0"/>
        <c:majorTickMark val="out"/>
        <c:minorTickMark val="none"/>
        <c:tickLblPos val="nextTo"/>
        <c:crossAx val="554557568"/>
        <c:crosses val="autoZero"/>
        <c:crossBetween val="between"/>
      </c:valAx>
      <c:spPr>
        <a:ln>
          <a:noFill/>
        </a:ln>
      </c:spPr>
    </c:plotArea>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828742325913799E-2"/>
          <c:y val="5.1856701004387502E-2"/>
          <c:w val="0.91535806041429202"/>
          <c:h val="0.83113417455232796"/>
        </c:manualLayout>
      </c:layout>
      <c:barChart>
        <c:barDir val="col"/>
        <c:grouping val="clustered"/>
        <c:varyColors val="0"/>
        <c:ser>
          <c:idx val="0"/>
          <c:order val="0"/>
          <c:tx>
            <c:strRef>
              <c:f>'ORGANIC CHARTS'!$C$1</c:f>
              <c:strCache>
                <c:ptCount val="1"/>
                <c:pt idx="0">
                  <c:v>OVERALL KG/HH/YR</c:v>
                </c:pt>
              </c:strCache>
            </c:strRef>
          </c:tx>
          <c:spPr>
            <a:solidFill>
              <a:srgbClr val="2FAC66"/>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'ORGANIC CHARTS'!$A$2:$A$10</c:f>
              <c:strCache>
                <c:ptCount val="9"/>
                <c:pt idx="0">
                  <c:v>1B</c:v>
                </c:pt>
                <c:pt idx="1">
                  <c:v>1C</c:v>
                </c:pt>
                <c:pt idx="2">
                  <c:v>3H</c:v>
                </c:pt>
                <c:pt idx="3">
                  <c:v>3J</c:v>
                </c:pt>
                <c:pt idx="4">
                  <c:v>4L</c:v>
                </c:pt>
                <c:pt idx="5">
                  <c:v>4N</c:v>
                </c:pt>
                <c:pt idx="6">
                  <c:v>5O</c:v>
                </c:pt>
                <c:pt idx="7">
                  <c:v>5Q</c:v>
                </c:pt>
                <c:pt idx="8">
                  <c:v>AVERAGE</c:v>
                </c:pt>
              </c:strCache>
            </c:strRef>
          </c:cat>
          <c:val>
            <c:numRef>
              <c:f>'ORGANIC CHARTS'!$C$2:$C$10</c:f>
              <c:numCache>
                <c:formatCode>0.0</c:formatCode>
                <c:ptCount val="9"/>
                <c:pt idx="0">
                  <c:v>206.03544577648628</c:v>
                </c:pt>
                <c:pt idx="1">
                  <c:v>359.36456562756149</c:v>
                </c:pt>
                <c:pt idx="2">
                  <c:v>359.99711361228822</c:v>
                </c:pt>
                <c:pt idx="3">
                  <c:v>14.664213805970153</c:v>
                </c:pt>
                <c:pt idx="4">
                  <c:v>84.985371004025069</c:v>
                </c:pt>
                <c:pt idx="5">
                  <c:v>152.70520475543475</c:v>
                </c:pt>
                <c:pt idx="6">
                  <c:v>105.65603581510098</c:v>
                </c:pt>
                <c:pt idx="7">
                  <c:v>102.00790442307695</c:v>
                </c:pt>
                <c:pt idx="8">
                  <c:v>216.33258908759805</c:v>
                </c:pt>
              </c:numCache>
            </c:numRef>
          </c:val>
          <c:extLst>
            <c:ext xmlns:c16="http://schemas.microsoft.com/office/drawing/2014/chart" uri="{C3380CC4-5D6E-409C-BE32-E72D297353CC}">
              <c16:uniqueId val="{00000000-77D7-49AB-A4CD-F5C1CFE5EDE5}"/>
            </c:ext>
          </c:extLst>
        </c:ser>
        <c:ser>
          <c:idx val="1"/>
          <c:order val="1"/>
          <c:tx>
            <c:strRef>
              <c:f>'ORGANIC CHARTS'!$D$1</c:f>
              <c:strCache>
                <c:ptCount val="1"/>
                <c:pt idx="0">
                  <c:v>KG/HH/YR PER PRESENTED BIN</c:v>
                </c:pt>
              </c:strCache>
            </c:strRef>
          </c:tx>
          <c:spPr>
            <a:solidFill>
              <a:srgbClr val="9BBB59">
                <a:lumMod val="50000"/>
              </a:srgbClr>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'ORGANIC CHARTS'!$A$2:$A$10</c:f>
              <c:strCache>
                <c:ptCount val="9"/>
                <c:pt idx="0">
                  <c:v>1B</c:v>
                </c:pt>
                <c:pt idx="1">
                  <c:v>1C</c:v>
                </c:pt>
                <c:pt idx="2">
                  <c:v>3H</c:v>
                </c:pt>
                <c:pt idx="3">
                  <c:v>3J</c:v>
                </c:pt>
                <c:pt idx="4">
                  <c:v>4L</c:v>
                </c:pt>
                <c:pt idx="5">
                  <c:v>4N</c:v>
                </c:pt>
                <c:pt idx="6">
                  <c:v>5O</c:v>
                </c:pt>
                <c:pt idx="7">
                  <c:v>5Q</c:v>
                </c:pt>
                <c:pt idx="8">
                  <c:v>AVERAGE</c:v>
                </c:pt>
              </c:strCache>
            </c:strRef>
          </c:cat>
          <c:val>
            <c:numRef>
              <c:f>'ORGANIC CHARTS'!$D$2:$D$10</c:f>
              <c:numCache>
                <c:formatCode>0.0</c:formatCode>
                <c:ptCount val="9"/>
                <c:pt idx="0">
                  <c:v>336.46116152940567</c:v>
                </c:pt>
                <c:pt idx="1">
                  <c:v>686.79471243547073</c:v>
                </c:pt>
                <c:pt idx="2">
                  <c:v>772.35744375000024</c:v>
                </c:pt>
                <c:pt idx="3">
                  <c:v>203.87119273743022</c:v>
                </c:pt>
                <c:pt idx="4">
                  <c:v>268.22333146466553</c:v>
                </c:pt>
                <c:pt idx="5">
                  <c:v>383.73265413505305</c:v>
                </c:pt>
                <c:pt idx="6">
                  <c:v>470.55653019287558</c:v>
                </c:pt>
                <c:pt idx="7">
                  <c:v>461.69921924564812</c:v>
                </c:pt>
                <c:pt idx="8">
                  <c:v>516.14937119649505</c:v>
                </c:pt>
              </c:numCache>
            </c:numRef>
          </c:val>
          <c:extLst>
            <c:ext xmlns:c16="http://schemas.microsoft.com/office/drawing/2014/chart" uri="{C3380CC4-5D6E-409C-BE32-E72D297353CC}">
              <c16:uniqueId val="{00000001-77D7-49AB-A4CD-F5C1CFE5EDE5}"/>
            </c:ext>
          </c:extLst>
        </c:ser>
        <c:dLbls>
          <c:showLegendKey val="0"/>
          <c:showVal val="0"/>
          <c:showCatName val="0"/>
          <c:showSerName val="0"/>
          <c:showPercent val="0"/>
          <c:showBubbleSize val="0"/>
        </c:dLbls>
        <c:gapWidth val="56"/>
        <c:axId val="554562664"/>
        <c:axId val="554563840"/>
      </c:barChart>
      <c:catAx>
        <c:axId val="554562664"/>
        <c:scaling>
          <c:orientation val="minMax"/>
        </c:scaling>
        <c:delete val="0"/>
        <c:axPos val="b"/>
        <c:numFmt formatCode="General" sourceLinked="1"/>
        <c:majorTickMark val="out"/>
        <c:minorTickMark val="none"/>
        <c:tickLblPos val="nextTo"/>
        <c:crossAx val="554563840"/>
        <c:crosses val="autoZero"/>
        <c:auto val="1"/>
        <c:lblAlgn val="ctr"/>
        <c:lblOffset val="100"/>
        <c:noMultiLvlLbl val="0"/>
      </c:catAx>
      <c:valAx>
        <c:axId val="554563840"/>
        <c:scaling>
          <c:orientation val="minMax"/>
          <c:max val="800"/>
          <c:min val="0"/>
        </c:scaling>
        <c:delete val="0"/>
        <c:axPos val="l"/>
        <c:majorGridlines>
          <c:spPr>
            <a:ln>
              <a:noFill/>
            </a:ln>
          </c:spPr>
        </c:majorGridlines>
        <c:numFmt formatCode="#,##0" sourceLinked="0"/>
        <c:majorTickMark val="out"/>
        <c:minorTickMark val="none"/>
        <c:tickLblPos val="nextTo"/>
        <c:crossAx val="554562664"/>
        <c:crosses val="autoZero"/>
        <c:crossBetween val="between"/>
      </c:valAx>
      <c:spPr>
        <a:ln>
          <a:noFill/>
        </a:ln>
      </c:spPr>
    </c:plotArea>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640378526811699"/>
          <c:y val="0.2158063858522539"/>
          <c:w val="0.80525436098660597"/>
          <c:h val="0.77940549906989787"/>
        </c:manualLayout>
      </c:layout>
      <c:barChart>
        <c:barDir val="bar"/>
        <c:grouping val="stacked"/>
        <c:varyColors val="0"/>
        <c:ser>
          <c:idx val="0"/>
          <c:order val="0"/>
          <c:tx>
            <c:strRef>
              <c:f>'ORGANIC CHARTS'!$A$54</c:f>
              <c:strCache>
                <c:ptCount val="1"/>
                <c:pt idx="0">
                  <c:v>ALL FOOD WASTE</c:v>
                </c:pt>
              </c:strCache>
            </c:strRef>
          </c:tx>
          <c:spPr>
            <a:solidFill>
              <a:srgbClr val="F79646">
                <a:lumMod val="50000"/>
              </a:srgbClr>
            </a:solidFill>
          </c:spPr>
          <c:invertIfNegative val="0"/>
          <c:dLbls>
            <c:delete val="1"/>
          </c:dLbls>
          <c:cat>
            <c:strRef>
              <c:f>'ORGANIC CHARTS'!$B$53:$J$53</c:f>
              <c:strCache>
                <c:ptCount val="9"/>
                <c:pt idx="0">
                  <c:v>1B</c:v>
                </c:pt>
                <c:pt idx="1">
                  <c:v>1C</c:v>
                </c:pt>
                <c:pt idx="2">
                  <c:v>3H</c:v>
                </c:pt>
                <c:pt idx="3">
                  <c:v>3J</c:v>
                </c:pt>
                <c:pt idx="4">
                  <c:v>4L</c:v>
                </c:pt>
                <c:pt idx="5">
                  <c:v>4N</c:v>
                </c:pt>
                <c:pt idx="6">
                  <c:v>5O</c:v>
                </c:pt>
                <c:pt idx="7">
                  <c:v>5Q</c:v>
                </c:pt>
                <c:pt idx="8">
                  <c:v>AVERAGE</c:v>
                </c:pt>
              </c:strCache>
            </c:strRef>
          </c:cat>
          <c:val>
            <c:numRef>
              <c:f>'ORGANIC CHARTS'!$B$54:$J$54</c:f>
              <c:numCache>
                <c:formatCode>0.0%</c:formatCode>
                <c:ptCount val="9"/>
                <c:pt idx="0">
                  <c:v>0.5238776559040188</c:v>
                </c:pt>
                <c:pt idx="1">
                  <c:v>0.55136348548272673</c:v>
                </c:pt>
                <c:pt idx="2">
                  <c:v>0.12625677045904268</c:v>
                </c:pt>
                <c:pt idx="3">
                  <c:v>0.92391424490839713</c:v>
                </c:pt>
                <c:pt idx="4">
                  <c:v>0.22849100454176707</c:v>
                </c:pt>
                <c:pt idx="5">
                  <c:v>0.44204880061834118</c:v>
                </c:pt>
                <c:pt idx="6">
                  <c:v>0.41911645098328071</c:v>
                </c:pt>
                <c:pt idx="7">
                  <c:v>0.29335609139821339</c:v>
                </c:pt>
                <c:pt idx="8">
                  <c:v>0.43056898111140862</c:v>
                </c:pt>
              </c:numCache>
            </c:numRef>
          </c:val>
          <c:extLst>
            <c:ext xmlns:c16="http://schemas.microsoft.com/office/drawing/2014/chart" uri="{C3380CC4-5D6E-409C-BE32-E72D297353CC}">
              <c16:uniqueId val="{00000000-CA8F-4AE1-AB78-8B5CC8A5636D}"/>
            </c:ext>
          </c:extLst>
        </c:ser>
        <c:ser>
          <c:idx val="1"/>
          <c:order val="1"/>
          <c:tx>
            <c:strRef>
              <c:f>'ORGANIC CHARTS'!$A$55</c:f>
              <c:strCache>
                <c:ptCount val="1"/>
                <c:pt idx="0">
                  <c:v>GARDEN VEGETATION</c:v>
                </c:pt>
              </c:strCache>
            </c:strRef>
          </c:tx>
          <c:spPr>
            <a:solidFill>
              <a:srgbClr val="2FAC66"/>
            </a:solidFill>
          </c:spPr>
          <c:invertIfNegative val="0"/>
          <c:dLbls>
            <c:delete val="1"/>
          </c:dLbls>
          <c:cat>
            <c:strRef>
              <c:f>'ORGANIC CHARTS'!$B$53:$J$53</c:f>
              <c:strCache>
                <c:ptCount val="9"/>
                <c:pt idx="0">
                  <c:v>1B</c:v>
                </c:pt>
                <c:pt idx="1">
                  <c:v>1C</c:v>
                </c:pt>
                <c:pt idx="2">
                  <c:v>3H</c:v>
                </c:pt>
                <c:pt idx="3">
                  <c:v>3J</c:v>
                </c:pt>
                <c:pt idx="4">
                  <c:v>4L</c:v>
                </c:pt>
                <c:pt idx="5">
                  <c:v>4N</c:v>
                </c:pt>
                <c:pt idx="6">
                  <c:v>5O</c:v>
                </c:pt>
                <c:pt idx="7">
                  <c:v>5Q</c:v>
                </c:pt>
                <c:pt idx="8">
                  <c:v>AVERAGE</c:v>
                </c:pt>
              </c:strCache>
            </c:strRef>
          </c:cat>
          <c:val>
            <c:numRef>
              <c:f>'ORGANIC CHARTS'!$B$55:$J$55</c:f>
              <c:numCache>
                <c:formatCode>0.0%</c:formatCode>
                <c:ptCount val="9"/>
                <c:pt idx="0">
                  <c:v>0.26984619786111402</c:v>
                </c:pt>
                <c:pt idx="1">
                  <c:v>0.44137248580352784</c:v>
                </c:pt>
                <c:pt idx="2">
                  <c:v>0.44471922231283528</c:v>
                </c:pt>
                <c:pt idx="3">
                  <c:v>3.4486702888189877E-2</c:v>
                </c:pt>
                <c:pt idx="4">
                  <c:v>0.67575255061431638</c:v>
                </c:pt>
                <c:pt idx="5">
                  <c:v>0.40134278538909673</c:v>
                </c:pt>
                <c:pt idx="6">
                  <c:v>0.44444782959765838</c:v>
                </c:pt>
                <c:pt idx="7">
                  <c:v>0.6484801189802708</c:v>
                </c:pt>
                <c:pt idx="8">
                  <c:v>0.41633143216643953</c:v>
                </c:pt>
              </c:numCache>
            </c:numRef>
          </c:val>
          <c:extLst>
            <c:ext xmlns:c16="http://schemas.microsoft.com/office/drawing/2014/chart" uri="{C3380CC4-5D6E-409C-BE32-E72D297353CC}">
              <c16:uniqueId val="{00000001-CA8F-4AE1-AB78-8B5CC8A5636D}"/>
            </c:ext>
          </c:extLst>
        </c:ser>
        <c:ser>
          <c:idx val="2"/>
          <c:order val="2"/>
          <c:tx>
            <c:strRef>
              <c:f>'ORGANIC CHARTS'!$A$56</c:f>
              <c:strCache>
                <c:ptCount val="1"/>
                <c:pt idx="0">
                  <c:v>PET BEDDING </c:v>
                </c:pt>
              </c:strCache>
            </c:strRef>
          </c:tx>
          <c:spPr>
            <a:solidFill>
              <a:srgbClr val="FFFF00"/>
            </a:solidFill>
          </c:spPr>
          <c:invertIfNegative val="0"/>
          <c:dLbls>
            <c:delete val="1"/>
          </c:dLbls>
          <c:cat>
            <c:strRef>
              <c:f>'ORGANIC CHARTS'!$B$53:$J$53</c:f>
              <c:strCache>
                <c:ptCount val="9"/>
                <c:pt idx="0">
                  <c:v>1B</c:v>
                </c:pt>
                <c:pt idx="1">
                  <c:v>1C</c:v>
                </c:pt>
                <c:pt idx="2">
                  <c:v>3H</c:v>
                </c:pt>
                <c:pt idx="3">
                  <c:v>3J</c:v>
                </c:pt>
                <c:pt idx="4">
                  <c:v>4L</c:v>
                </c:pt>
                <c:pt idx="5">
                  <c:v>4N</c:v>
                </c:pt>
                <c:pt idx="6">
                  <c:v>5O</c:v>
                </c:pt>
                <c:pt idx="7">
                  <c:v>5Q</c:v>
                </c:pt>
                <c:pt idx="8">
                  <c:v>AVERAGE</c:v>
                </c:pt>
              </c:strCache>
            </c:strRef>
          </c:cat>
          <c:val>
            <c:numRef>
              <c:f>'ORGANIC CHARTS'!$B$56:$J$56</c:f>
              <c:numCache>
                <c:formatCode>0.0%</c:formatCode>
                <c:ptCount val="9"/>
                <c:pt idx="0">
                  <c:v>4.8401345133800159E-3</c:v>
                </c:pt>
                <c:pt idx="1">
                  <c:v>0</c:v>
                </c:pt>
                <c:pt idx="2">
                  <c:v>0</c:v>
                </c:pt>
                <c:pt idx="3">
                  <c:v>0</c:v>
                </c:pt>
                <c:pt idx="4">
                  <c:v>5.5118069878154652E-2</c:v>
                </c:pt>
                <c:pt idx="5">
                  <c:v>2.045759731061117E-2</c:v>
                </c:pt>
                <c:pt idx="6">
                  <c:v>7.9293718198079968E-3</c:v>
                </c:pt>
                <c:pt idx="7">
                  <c:v>2.486029870654671E-3</c:v>
                </c:pt>
                <c:pt idx="8">
                  <c:v>3.9061377440540368E-3</c:v>
                </c:pt>
              </c:numCache>
            </c:numRef>
          </c:val>
          <c:extLst>
            <c:ext xmlns:c16="http://schemas.microsoft.com/office/drawing/2014/chart" uri="{C3380CC4-5D6E-409C-BE32-E72D297353CC}">
              <c16:uniqueId val="{00000002-CA8F-4AE1-AB78-8B5CC8A5636D}"/>
            </c:ext>
          </c:extLst>
        </c:ser>
        <c:ser>
          <c:idx val="3"/>
          <c:order val="3"/>
          <c:tx>
            <c:strRef>
              <c:f>'ORGANIC CHARTS'!$A$57</c:f>
              <c:strCache>
                <c:ptCount val="1"/>
                <c:pt idx="0">
                  <c:v>COMPOSTABLE LINERS</c:v>
                </c:pt>
              </c:strCache>
            </c:strRef>
          </c:tx>
          <c:spPr>
            <a:solidFill>
              <a:srgbClr val="009FE3"/>
            </a:solidFill>
          </c:spPr>
          <c:invertIfNegative val="0"/>
          <c:dLbls>
            <c:delete val="1"/>
          </c:dLbls>
          <c:cat>
            <c:strRef>
              <c:f>'ORGANIC CHARTS'!$B$53:$J$53</c:f>
              <c:strCache>
                <c:ptCount val="9"/>
                <c:pt idx="0">
                  <c:v>1B</c:v>
                </c:pt>
                <c:pt idx="1">
                  <c:v>1C</c:v>
                </c:pt>
                <c:pt idx="2">
                  <c:v>3H</c:v>
                </c:pt>
                <c:pt idx="3">
                  <c:v>3J</c:v>
                </c:pt>
                <c:pt idx="4">
                  <c:v>4L</c:v>
                </c:pt>
                <c:pt idx="5">
                  <c:v>4N</c:v>
                </c:pt>
                <c:pt idx="6">
                  <c:v>5O</c:v>
                </c:pt>
                <c:pt idx="7">
                  <c:v>5Q</c:v>
                </c:pt>
                <c:pt idx="8">
                  <c:v>AVERAGE</c:v>
                </c:pt>
              </c:strCache>
            </c:strRef>
          </c:cat>
          <c:val>
            <c:numRef>
              <c:f>'ORGANIC CHARTS'!$B$57:$J$57</c:f>
              <c:numCache>
                <c:formatCode>0.0%</c:formatCode>
                <c:ptCount val="9"/>
                <c:pt idx="0">
                  <c:v>2.2401581800535805E-3</c:v>
                </c:pt>
                <c:pt idx="1">
                  <c:v>0</c:v>
                </c:pt>
                <c:pt idx="2">
                  <c:v>2.5038024701657027E-3</c:v>
                </c:pt>
                <c:pt idx="3">
                  <c:v>0</c:v>
                </c:pt>
                <c:pt idx="4">
                  <c:v>2.7798294533644846E-3</c:v>
                </c:pt>
                <c:pt idx="5">
                  <c:v>3.9682809241065042E-3</c:v>
                </c:pt>
                <c:pt idx="6">
                  <c:v>2.706170932998693E-3</c:v>
                </c:pt>
                <c:pt idx="7">
                  <c:v>4.5179686259563413E-3</c:v>
                </c:pt>
                <c:pt idx="8">
                  <c:v>1.5429885838991015E-3</c:v>
                </c:pt>
              </c:numCache>
            </c:numRef>
          </c:val>
          <c:extLst>
            <c:ext xmlns:c16="http://schemas.microsoft.com/office/drawing/2014/chart" uri="{C3380CC4-5D6E-409C-BE32-E72D297353CC}">
              <c16:uniqueId val="{00000003-CA8F-4AE1-AB78-8B5CC8A5636D}"/>
            </c:ext>
          </c:extLst>
        </c:ser>
        <c:ser>
          <c:idx val="4"/>
          <c:order val="4"/>
          <c:tx>
            <c:strRef>
              <c:f>'ORGANIC CHARTS'!$A$58</c:f>
              <c:strCache>
                <c:ptCount val="1"/>
                <c:pt idx="0">
                  <c:v>SOIL &amp; TURF</c:v>
                </c:pt>
              </c:strCache>
            </c:strRef>
          </c:tx>
          <c:spPr>
            <a:solidFill>
              <a:sysClr val="windowText" lastClr="000000"/>
            </a:solidFill>
          </c:spPr>
          <c:invertIfNegative val="0"/>
          <c:dLbls>
            <c:delete val="1"/>
          </c:dLbls>
          <c:cat>
            <c:strRef>
              <c:f>'ORGANIC CHARTS'!$B$53:$J$53</c:f>
              <c:strCache>
                <c:ptCount val="9"/>
                <c:pt idx="0">
                  <c:v>1B</c:v>
                </c:pt>
                <c:pt idx="1">
                  <c:v>1C</c:v>
                </c:pt>
                <c:pt idx="2">
                  <c:v>3H</c:v>
                </c:pt>
                <c:pt idx="3">
                  <c:v>3J</c:v>
                </c:pt>
                <c:pt idx="4">
                  <c:v>4L</c:v>
                </c:pt>
                <c:pt idx="5">
                  <c:v>4N</c:v>
                </c:pt>
                <c:pt idx="6">
                  <c:v>5O</c:v>
                </c:pt>
                <c:pt idx="7">
                  <c:v>5Q</c:v>
                </c:pt>
                <c:pt idx="8">
                  <c:v>AVERAGE</c:v>
                </c:pt>
              </c:strCache>
            </c:strRef>
          </c:cat>
          <c:val>
            <c:numRef>
              <c:f>'ORGANIC CHARTS'!$B$58:$J$58</c:f>
              <c:numCache>
                <c:formatCode>0.0%</c:formatCode>
                <c:ptCount val="9"/>
                <c:pt idx="0">
                  <c:v>0.14514145114242771</c:v>
                </c:pt>
                <c:pt idx="1">
                  <c:v>0</c:v>
                </c:pt>
                <c:pt idx="2">
                  <c:v>0.41937195028720853</c:v>
                </c:pt>
                <c:pt idx="3">
                  <c:v>0</c:v>
                </c:pt>
                <c:pt idx="4">
                  <c:v>1.6898436940189367E-2</c:v>
                </c:pt>
                <c:pt idx="5">
                  <c:v>5.6974434525596279E-2</c:v>
                </c:pt>
                <c:pt idx="6">
                  <c:v>0.11426257693578119</c:v>
                </c:pt>
                <c:pt idx="7">
                  <c:v>0</c:v>
                </c:pt>
                <c:pt idx="8">
                  <c:v>0.12482550040143833</c:v>
                </c:pt>
              </c:numCache>
            </c:numRef>
          </c:val>
          <c:extLst>
            <c:ext xmlns:c16="http://schemas.microsoft.com/office/drawing/2014/chart" uri="{C3380CC4-5D6E-409C-BE32-E72D297353CC}">
              <c16:uniqueId val="{00000004-CA8F-4AE1-AB78-8B5CC8A5636D}"/>
            </c:ext>
          </c:extLst>
        </c:ser>
        <c:ser>
          <c:idx val="5"/>
          <c:order val="5"/>
          <c:tx>
            <c:strRef>
              <c:f>'ORGANIC CHARTS'!$A$59</c:f>
              <c:strCache>
                <c:ptCount val="1"/>
                <c:pt idx="0">
                  <c:v>ALL OTHER WASTE</c:v>
                </c:pt>
              </c:strCache>
            </c:strRef>
          </c:tx>
          <c:spPr>
            <a:solidFill>
              <a:sysClr val="window" lastClr="FFFFFF">
                <a:lumMod val="50000"/>
              </a:sysClr>
            </a:solidFill>
          </c:spPr>
          <c:invertIfNegative val="0"/>
          <c:dLbls>
            <c:delete val="1"/>
          </c:dLbls>
          <c:cat>
            <c:strRef>
              <c:f>'ORGANIC CHARTS'!$B$53:$J$53</c:f>
              <c:strCache>
                <c:ptCount val="9"/>
                <c:pt idx="0">
                  <c:v>1B</c:v>
                </c:pt>
                <c:pt idx="1">
                  <c:v>1C</c:v>
                </c:pt>
                <c:pt idx="2">
                  <c:v>3H</c:v>
                </c:pt>
                <c:pt idx="3">
                  <c:v>3J</c:v>
                </c:pt>
                <c:pt idx="4">
                  <c:v>4L</c:v>
                </c:pt>
                <c:pt idx="5">
                  <c:v>4N</c:v>
                </c:pt>
                <c:pt idx="6">
                  <c:v>5O</c:v>
                </c:pt>
                <c:pt idx="7">
                  <c:v>5Q</c:v>
                </c:pt>
                <c:pt idx="8">
                  <c:v>AVERAGE</c:v>
                </c:pt>
              </c:strCache>
            </c:strRef>
          </c:cat>
          <c:val>
            <c:numRef>
              <c:f>'ORGANIC CHARTS'!$B$59:$J$59</c:f>
              <c:numCache>
                <c:formatCode>0.0%</c:formatCode>
                <c:ptCount val="9"/>
                <c:pt idx="0">
                  <c:v>5.4054402399005858E-2</c:v>
                </c:pt>
                <c:pt idx="1">
                  <c:v>7.2640287137454296E-3</c:v>
                </c:pt>
                <c:pt idx="2">
                  <c:v>7.1482544707477946E-3</c:v>
                </c:pt>
                <c:pt idx="3">
                  <c:v>4.1599052203412992E-2</c:v>
                </c:pt>
                <c:pt idx="4">
                  <c:v>2.0960108572208043E-2</c:v>
                </c:pt>
                <c:pt idx="5">
                  <c:v>7.5208101232248137E-2</c:v>
                </c:pt>
                <c:pt idx="6">
                  <c:v>1.1537599730472983E-2</c:v>
                </c:pt>
                <c:pt idx="7">
                  <c:v>5.1159791124904791E-2</c:v>
                </c:pt>
                <c:pt idx="8">
                  <c:v>2.282495999276038E-2</c:v>
                </c:pt>
              </c:numCache>
            </c:numRef>
          </c:val>
          <c:extLst>
            <c:ext xmlns:c16="http://schemas.microsoft.com/office/drawing/2014/chart" uri="{C3380CC4-5D6E-409C-BE32-E72D297353CC}">
              <c16:uniqueId val="{00000005-CA8F-4AE1-AB78-8B5CC8A5636D}"/>
            </c:ext>
          </c:extLst>
        </c:ser>
        <c:dLbls>
          <c:showLegendKey val="0"/>
          <c:showVal val="1"/>
          <c:showCatName val="0"/>
          <c:showSerName val="0"/>
          <c:showPercent val="0"/>
          <c:showBubbleSize val="0"/>
        </c:dLbls>
        <c:gapWidth val="58"/>
        <c:overlap val="100"/>
        <c:axId val="554559136"/>
        <c:axId val="554564232"/>
      </c:barChart>
      <c:catAx>
        <c:axId val="554559136"/>
        <c:scaling>
          <c:orientation val="maxMin"/>
        </c:scaling>
        <c:delete val="0"/>
        <c:axPos val="l"/>
        <c:numFmt formatCode="General" sourceLinked="1"/>
        <c:majorTickMark val="out"/>
        <c:minorTickMark val="none"/>
        <c:tickLblPos val="nextTo"/>
        <c:spPr>
          <a:ln>
            <a:noFill/>
          </a:ln>
        </c:spPr>
        <c:crossAx val="554564232"/>
        <c:crosses val="autoZero"/>
        <c:auto val="1"/>
        <c:lblAlgn val="ctr"/>
        <c:lblOffset val="100"/>
        <c:noMultiLvlLbl val="0"/>
      </c:catAx>
      <c:valAx>
        <c:axId val="554564232"/>
        <c:scaling>
          <c:orientation val="minMax"/>
          <c:max val="1"/>
          <c:min val="0"/>
        </c:scaling>
        <c:delete val="0"/>
        <c:axPos val="t"/>
        <c:numFmt formatCode="0%" sourceLinked="0"/>
        <c:majorTickMark val="out"/>
        <c:minorTickMark val="none"/>
        <c:tickLblPos val="nextTo"/>
        <c:crossAx val="554559136"/>
        <c:crosses val="autoZero"/>
        <c:crossBetween val="between"/>
        <c:majorUnit val="0.2"/>
      </c:valAx>
    </c:plotArea>
    <c:legend>
      <c:legendPos val="t"/>
      <c:layout>
        <c:manualLayout>
          <c:xMode val="edge"/>
          <c:yMode val="edge"/>
          <c:x val="0.151110339920252"/>
          <c:y val="2.2443403303539399E-2"/>
          <c:w val="0.809244658201137"/>
          <c:h val="0.12157378385954182"/>
        </c:manualLayout>
      </c:layout>
      <c:overlay val="0"/>
    </c:legend>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918748348277"/>
          <c:y val="0.24348005641988801"/>
          <c:w val="0.84081781953294898"/>
          <c:h val="0.72570376741477904"/>
        </c:manualLayout>
      </c:layout>
      <c:barChart>
        <c:barDir val="bar"/>
        <c:grouping val="stacked"/>
        <c:varyColors val="0"/>
        <c:ser>
          <c:idx val="0"/>
          <c:order val="0"/>
          <c:tx>
            <c:strRef>
              <c:f>'ORGANIC CHARTS'!$A$86</c:f>
              <c:strCache>
                <c:ptCount val="1"/>
                <c:pt idx="0">
                  <c:v>ALL FOOD WASTE</c:v>
                </c:pt>
              </c:strCache>
            </c:strRef>
          </c:tx>
          <c:spPr>
            <a:solidFill>
              <a:srgbClr val="F79646">
                <a:lumMod val="50000"/>
              </a:srgbClr>
            </a:solidFill>
          </c:spPr>
          <c:invertIfNegative val="0"/>
          <c:dLbls>
            <c:delete val="1"/>
          </c:dLbls>
          <c:cat>
            <c:strRef>
              <c:f>'ORGANIC CHARTS'!$B$85:$J$85</c:f>
              <c:strCache>
                <c:ptCount val="9"/>
                <c:pt idx="0">
                  <c:v>1B</c:v>
                </c:pt>
                <c:pt idx="1">
                  <c:v>1C</c:v>
                </c:pt>
                <c:pt idx="2">
                  <c:v>3H</c:v>
                </c:pt>
                <c:pt idx="3">
                  <c:v>3J</c:v>
                </c:pt>
                <c:pt idx="4">
                  <c:v>4L</c:v>
                </c:pt>
                <c:pt idx="5">
                  <c:v>4N</c:v>
                </c:pt>
                <c:pt idx="6">
                  <c:v>5O</c:v>
                </c:pt>
                <c:pt idx="7">
                  <c:v>5Q</c:v>
                </c:pt>
                <c:pt idx="8">
                  <c:v>AVERAGE</c:v>
                </c:pt>
              </c:strCache>
            </c:strRef>
          </c:cat>
          <c:val>
            <c:numRef>
              <c:f>'ORGANIC CHARTS'!$B$86:$J$86</c:f>
              <c:numCache>
                <c:formatCode>0.0</c:formatCode>
                <c:ptCount val="9"/>
                <c:pt idx="0">
                  <c:v>107.9373663665252</c:v>
                </c:pt>
                <c:pt idx="1">
                  <c:v>198.14049946339838</c:v>
                </c:pt>
                <c:pt idx="2">
                  <c:v>45.452072939264582</c:v>
                </c:pt>
                <c:pt idx="3">
                  <c:v>13.548476025718205</c:v>
                </c:pt>
                <c:pt idx="4">
                  <c:v>19.418392792064452</c:v>
                </c:pt>
                <c:pt idx="5">
                  <c:v>67.503152610318153</c:v>
                </c:pt>
                <c:pt idx="6">
                  <c:v>44.282182755787517</c:v>
                </c:pt>
                <c:pt idx="7">
                  <c:v>29.924640133276373</c:v>
                </c:pt>
                <c:pt idx="8">
                  <c:v>93.146102464640123</c:v>
                </c:pt>
              </c:numCache>
            </c:numRef>
          </c:val>
          <c:extLst>
            <c:ext xmlns:c16="http://schemas.microsoft.com/office/drawing/2014/chart" uri="{C3380CC4-5D6E-409C-BE32-E72D297353CC}">
              <c16:uniqueId val="{00000000-CCC7-402A-9A3C-F1A71D20EDA2}"/>
            </c:ext>
          </c:extLst>
        </c:ser>
        <c:ser>
          <c:idx val="1"/>
          <c:order val="1"/>
          <c:tx>
            <c:strRef>
              <c:f>'ORGANIC CHARTS'!$A$87</c:f>
              <c:strCache>
                <c:ptCount val="1"/>
                <c:pt idx="0">
                  <c:v>GARDEN VEGETATION</c:v>
                </c:pt>
              </c:strCache>
            </c:strRef>
          </c:tx>
          <c:spPr>
            <a:solidFill>
              <a:srgbClr val="00B050"/>
            </a:solidFill>
          </c:spPr>
          <c:invertIfNegative val="0"/>
          <c:dLbls>
            <c:delete val="1"/>
          </c:dLbls>
          <c:cat>
            <c:strRef>
              <c:f>'ORGANIC CHARTS'!$B$85:$J$85</c:f>
              <c:strCache>
                <c:ptCount val="9"/>
                <c:pt idx="0">
                  <c:v>1B</c:v>
                </c:pt>
                <c:pt idx="1">
                  <c:v>1C</c:v>
                </c:pt>
                <c:pt idx="2">
                  <c:v>3H</c:v>
                </c:pt>
                <c:pt idx="3">
                  <c:v>3J</c:v>
                </c:pt>
                <c:pt idx="4">
                  <c:v>4L</c:v>
                </c:pt>
                <c:pt idx="5">
                  <c:v>4N</c:v>
                </c:pt>
                <c:pt idx="6">
                  <c:v>5O</c:v>
                </c:pt>
                <c:pt idx="7">
                  <c:v>5Q</c:v>
                </c:pt>
                <c:pt idx="8">
                  <c:v>AVERAGE</c:v>
                </c:pt>
              </c:strCache>
            </c:strRef>
          </c:cat>
          <c:val>
            <c:numRef>
              <c:f>'ORGANIC CHARTS'!$B$87:$J$87</c:f>
              <c:numCache>
                <c:formatCode>0.0</c:formatCode>
                <c:ptCount val="9"/>
                <c:pt idx="0">
                  <c:v>55.597881667404543</c:v>
                </c:pt>
                <c:pt idx="1">
                  <c:v>158.61363164074183</c:v>
                </c:pt>
                <c:pt idx="2">
                  <c:v>160.09763640052222</c:v>
                </c:pt>
                <c:pt idx="3">
                  <c:v>0.50572038461538471</c:v>
                </c:pt>
                <c:pt idx="4">
                  <c:v>57.429081220873904</c:v>
                </c:pt>
                <c:pt idx="5">
                  <c:v>61.287132219958536</c:v>
                </c:pt>
                <c:pt idx="6">
                  <c:v>46.958595801914086</c:v>
                </c:pt>
                <c:pt idx="7">
                  <c:v>66.150097997205023</c:v>
                </c:pt>
                <c:pt idx="8">
                  <c:v>90.066056639113569</c:v>
                </c:pt>
              </c:numCache>
            </c:numRef>
          </c:val>
          <c:extLst>
            <c:ext xmlns:c16="http://schemas.microsoft.com/office/drawing/2014/chart" uri="{C3380CC4-5D6E-409C-BE32-E72D297353CC}">
              <c16:uniqueId val="{00000001-CCC7-402A-9A3C-F1A71D20EDA2}"/>
            </c:ext>
          </c:extLst>
        </c:ser>
        <c:ser>
          <c:idx val="2"/>
          <c:order val="2"/>
          <c:tx>
            <c:strRef>
              <c:f>'ORGANIC CHARTS'!$A$88</c:f>
              <c:strCache>
                <c:ptCount val="1"/>
                <c:pt idx="0">
                  <c:v>PET BEDDING </c:v>
                </c:pt>
              </c:strCache>
            </c:strRef>
          </c:tx>
          <c:spPr>
            <a:solidFill>
              <a:srgbClr val="FFFF00"/>
            </a:solidFill>
          </c:spPr>
          <c:invertIfNegative val="0"/>
          <c:dLbls>
            <c:delete val="1"/>
          </c:dLbls>
          <c:cat>
            <c:strRef>
              <c:f>'ORGANIC CHARTS'!$B$85:$J$85</c:f>
              <c:strCache>
                <c:ptCount val="9"/>
                <c:pt idx="0">
                  <c:v>1B</c:v>
                </c:pt>
                <c:pt idx="1">
                  <c:v>1C</c:v>
                </c:pt>
                <c:pt idx="2">
                  <c:v>3H</c:v>
                </c:pt>
                <c:pt idx="3">
                  <c:v>3J</c:v>
                </c:pt>
                <c:pt idx="4">
                  <c:v>4L</c:v>
                </c:pt>
                <c:pt idx="5">
                  <c:v>4N</c:v>
                </c:pt>
                <c:pt idx="6">
                  <c:v>5O</c:v>
                </c:pt>
                <c:pt idx="7">
                  <c:v>5Q</c:v>
                </c:pt>
                <c:pt idx="8">
                  <c:v>AVERAGE</c:v>
                </c:pt>
              </c:strCache>
            </c:strRef>
          </c:cat>
          <c:val>
            <c:numRef>
              <c:f>'ORGANIC CHARTS'!$B$88:$J$88</c:f>
              <c:numCache>
                <c:formatCode>0.0</c:formatCode>
                <c:ptCount val="9"/>
                <c:pt idx="0">
                  <c:v>0.99723927208240792</c:v>
                </c:pt>
                <c:pt idx="1">
                  <c:v>0</c:v>
                </c:pt>
                <c:pt idx="2">
                  <c:v>0</c:v>
                </c:pt>
                <c:pt idx="3">
                  <c:v>0</c:v>
                </c:pt>
                <c:pt idx="4">
                  <c:v>4.6842296176207521</c:v>
                </c:pt>
                <c:pt idx="5">
                  <c:v>3.1239815861211104</c:v>
                </c:pt>
                <c:pt idx="6">
                  <c:v>0.83778599298488599</c:v>
                </c:pt>
                <c:pt idx="7">
                  <c:v>0.25359469743865598</c:v>
                </c:pt>
                <c:pt idx="8">
                  <c:v>0.84502489150399918</c:v>
                </c:pt>
              </c:numCache>
            </c:numRef>
          </c:val>
          <c:extLst>
            <c:ext xmlns:c16="http://schemas.microsoft.com/office/drawing/2014/chart" uri="{C3380CC4-5D6E-409C-BE32-E72D297353CC}">
              <c16:uniqueId val="{00000002-CCC7-402A-9A3C-F1A71D20EDA2}"/>
            </c:ext>
          </c:extLst>
        </c:ser>
        <c:ser>
          <c:idx val="3"/>
          <c:order val="3"/>
          <c:tx>
            <c:strRef>
              <c:f>'ORGANIC CHARTS'!$A$89</c:f>
              <c:strCache>
                <c:ptCount val="1"/>
                <c:pt idx="0">
                  <c:v>COMPOSTABLE LINERS</c:v>
                </c:pt>
              </c:strCache>
            </c:strRef>
          </c:tx>
          <c:spPr>
            <a:solidFill>
              <a:srgbClr val="009FE3"/>
            </a:solidFill>
          </c:spPr>
          <c:invertIfNegative val="0"/>
          <c:dLbls>
            <c:delete val="1"/>
          </c:dLbls>
          <c:cat>
            <c:strRef>
              <c:f>'ORGANIC CHARTS'!$B$85:$J$85</c:f>
              <c:strCache>
                <c:ptCount val="9"/>
                <c:pt idx="0">
                  <c:v>1B</c:v>
                </c:pt>
                <c:pt idx="1">
                  <c:v>1C</c:v>
                </c:pt>
                <c:pt idx="2">
                  <c:v>3H</c:v>
                </c:pt>
                <c:pt idx="3">
                  <c:v>3J</c:v>
                </c:pt>
                <c:pt idx="4">
                  <c:v>4L</c:v>
                </c:pt>
                <c:pt idx="5">
                  <c:v>4N</c:v>
                </c:pt>
                <c:pt idx="6">
                  <c:v>5O</c:v>
                </c:pt>
                <c:pt idx="7">
                  <c:v>5Q</c:v>
                </c:pt>
                <c:pt idx="8">
                  <c:v>AVERAGE</c:v>
                </c:pt>
              </c:strCache>
            </c:strRef>
          </c:cat>
          <c:val>
            <c:numRef>
              <c:f>'ORGANIC CHARTS'!$B$89:$J$89</c:f>
              <c:numCache>
                <c:formatCode>0.0</c:formatCode>
                <c:ptCount val="9"/>
                <c:pt idx="0">
                  <c:v>0.4615519892371816</c:v>
                </c:pt>
                <c:pt idx="1">
                  <c:v>0</c:v>
                </c:pt>
                <c:pt idx="2">
                  <c:v>0.90136166231497039</c:v>
                </c:pt>
                <c:pt idx="3">
                  <c:v>0</c:v>
                </c:pt>
                <c:pt idx="4">
                  <c:v>0.23624483742209693</c:v>
                </c:pt>
                <c:pt idx="5">
                  <c:v>0.60597715104276961</c:v>
                </c:pt>
                <c:pt idx="6">
                  <c:v>0.28592329301869512</c:v>
                </c:pt>
                <c:pt idx="7">
                  <c:v>0.46086851178301469</c:v>
                </c:pt>
                <c:pt idx="8">
                  <c:v>0.33379871528749916</c:v>
                </c:pt>
              </c:numCache>
            </c:numRef>
          </c:val>
          <c:extLst>
            <c:ext xmlns:c16="http://schemas.microsoft.com/office/drawing/2014/chart" uri="{C3380CC4-5D6E-409C-BE32-E72D297353CC}">
              <c16:uniqueId val="{00000003-CCC7-402A-9A3C-F1A71D20EDA2}"/>
            </c:ext>
          </c:extLst>
        </c:ser>
        <c:ser>
          <c:idx val="4"/>
          <c:order val="4"/>
          <c:tx>
            <c:strRef>
              <c:f>'ORGANIC CHARTS'!$A$90</c:f>
              <c:strCache>
                <c:ptCount val="1"/>
                <c:pt idx="0">
                  <c:v>SOIL &amp; TURF</c:v>
                </c:pt>
              </c:strCache>
            </c:strRef>
          </c:tx>
          <c:spPr>
            <a:solidFill>
              <a:sysClr val="windowText" lastClr="000000"/>
            </a:solidFill>
          </c:spPr>
          <c:invertIfNegative val="0"/>
          <c:dLbls>
            <c:delete val="1"/>
          </c:dLbls>
          <c:cat>
            <c:strRef>
              <c:f>'ORGANIC CHARTS'!$B$85:$J$85</c:f>
              <c:strCache>
                <c:ptCount val="9"/>
                <c:pt idx="0">
                  <c:v>1B</c:v>
                </c:pt>
                <c:pt idx="1">
                  <c:v>1C</c:v>
                </c:pt>
                <c:pt idx="2">
                  <c:v>3H</c:v>
                </c:pt>
                <c:pt idx="3">
                  <c:v>3J</c:v>
                </c:pt>
                <c:pt idx="4">
                  <c:v>4L</c:v>
                </c:pt>
                <c:pt idx="5">
                  <c:v>4N</c:v>
                </c:pt>
                <c:pt idx="6">
                  <c:v>5O</c:v>
                </c:pt>
                <c:pt idx="7">
                  <c:v>5Q</c:v>
                </c:pt>
                <c:pt idx="8">
                  <c:v>AVERAGE</c:v>
                </c:pt>
              </c:strCache>
            </c:strRef>
          </c:cat>
          <c:val>
            <c:numRef>
              <c:f>'ORGANIC CHARTS'!$B$90:$J$90</c:f>
              <c:numCache>
                <c:formatCode>0.0</c:formatCode>
                <c:ptCount val="9"/>
                <c:pt idx="0">
                  <c:v>29.904283586776195</c:v>
                </c:pt>
                <c:pt idx="1">
                  <c:v>0</c:v>
                </c:pt>
                <c:pt idx="2">
                  <c:v>150.9726916333511</c:v>
                </c:pt>
                <c:pt idx="3">
                  <c:v>0</c:v>
                </c:pt>
                <c:pt idx="4">
                  <c:v>1.4361199327501155</c:v>
                </c:pt>
                <c:pt idx="5">
                  <c:v>8.7002926900562922</c:v>
                </c:pt>
                <c:pt idx="6">
                  <c:v>12.072530921052627</c:v>
                </c:pt>
                <c:pt idx="7">
                  <c:v>0</c:v>
                </c:pt>
                <c:pt idx="8">
                  <c:v>27.003823685998164</c:v>
                </c:pt>
              </c:numCache>
            </c:numRef>
          </c:val>
          <c:extLst>
            <c:ext xmlns:c16="http://schemas.microsoft.com/office/drawing/2014/chart" uri="{C3380CC4-5D6E-409C-BE32-E72D297353CC}">
              <c16:uniqueId val="{00000004-CCC7-402A-9A3C-F1A71D20EDA2}"/>
            </c:ext>
          </c:extLst>
        </c:ser>
        <c:ser>
          <c:idx val="5"/>
          <c:order val="5"/>
          <c:tx>
            <c:strRef>
              <c:f>'ORGANIC CHARTS'!$A$91</c:f>
              <c:strCache>
                <c:ptCount val="1"/>
                <c:pt idx="0">
                  <c:v>ALL OTHER WASTE</c:v>
                </c:pt>
              </c:strCache>
            </c:strRef>
          </c:tx>
          <c:spPr>
            <a:solidFill>
              <a:sysClr val="window" lastClr="FFFFFF">
                <a:lumMod val="50000"/>
              </a:sysClr>
            </a:solidFill>
          </c:spPr>
          <c:invertIfNegative val="0"/>
          <c:dLbls>
            <c:delete val="1"/>
          </c:dLbls>
          <c:cat>
            <c:strRef>
              <c:f>'ORGANIC CHARTS'!$B$85:$J$85</c:f>
              <c:strCache>
                <c:ptCount val="9"/>
                <c:pt idx="0">
                  <c:v>1B</c:v>
                </c:pt>
                <c:pt idx="1">
                  <c:v>1C</c:v>
                </c:pt>
                <c:pt idx="2">
                  <c:v>3H</c:v>
                </c:pt>
                <c:pt idx="3">
                  <c:v>3J</c:v>
                </c:pt>
                <c:pt idx="4">
                  <c:v>4L</c:v>
                </c:pt>
                <c:pt idx="5">
                  <c:v>4N</c:v>
                </c:pt>
                <c:pt idx="6">
                  <c:v>5O</c:v>
                </c:pt>
                <c:pt idx="7">
                  <c:v>5Q</c:v>
                </c:pt>
                <c:pt idx="8">
                  <c:v>AVERAGE</c:v>
                </c:pt>
              </c:strCache>
            </c:strRef>
          </c:cat>
          <c:val>
            <c:numRef>
              <c:f>'ORGANIC CHARTS'!$B$91:$J$91</c:f>
              <c:numCache>
                <c:formatCode>0.0</c:formatCode>
                <c:ptCount val="9"/>
                <c:pt idx="0">
                  <c:v>11.13712289446074</c:v>
                </c:pt>
                <c:pt idx="1">
                  <c:v>2.6104345234212607</c:v>
                </c:pt>
                <c:pt idx="2">
                  <c:v>2.5733509768353411</c:v>
                </c:pt>
                <c:pt idx="3">
                  <c:v>0.61001739563656188</c:v>
                </c:pt>
                <c:pt idx="4">
                  <c:v>1.7813026032937467</c:v>
                </c:pt>
                <c:pt idx="5">
                  <c:v>11.484668497937918</c:v>
                </c:pt>
                <c:pt idx="6">
                  <c:v>1.2190170503431528</c:v>
                </c:pt>
                <c:pt idx="7">
                  <c:v>5.2187030833738675</c:v>
                </c:pt>
                <c:pt idx="8">
                  <c:v>4.9377826910546965</c:v>
                </c:pt>
              </c:numCache>
            </c:numRef>
          </c:val>
          <c:extLst>
            <c:ext xmlns:c16="http://schemas.microsoft.com/office/drawing/2014/chart" uri="{C3380CC4-5D6E-409C-BE32-E72D297353CC}">
              <c16:uniqueId val="{00000005-CCC7-402A-9A3C-F1A71D20EDA2}"/>
            </c:ext>
          </c:extLst>
        </c:ser>
        <c:dLbls>
          <c:showLegendKey val="0"/>
          <c:showVal val="1"/>
          <c:showCatName val="0"/>
          <c:showSerName val="0"/>
          <c:showPercent val="0"/>
          <c:showBubbleSize val="0"/>
        </c:dLbls>
        <c:gapWidth val="58"/>
        <c:overlap val="100"/>
        <c:axId val="468859040"/>
        <c:axId val="558953640"/>
      </c:barChart>
      <c:catAx>
        <c:axId val="468859040"/>
        <c:scaling>
          <c:orientation val="maxMin"/>
        </c:scaling>
        <c:delete val="0"/>
        <c:axPos val="l"/>
        <c:numFmt formatCode="General" sourceLinked="1"/>
        <c:majorTickMark val="out"/>
        <c:minorTickMark val="none"/>
        <c:tickLblPos val="nextTo"/>
        <c:spPr>
          <a:ln>
            <a:noFill/>
          </a:ln>
        </c:spPr>
        <c:crossAx val="558953640"/>
        <c:crosses val="autoZero"/>
        <c:auto val="1"/>
        <c:lblAlgn val="ctr"/>
        <c:lblOffset val="100"/>
        <c:noMultiLvlLbl val="0"/>
      </c:catAx>
      <c:valAx>
        <c:axId val="558953640"/>
        <c:scaling>
          <c:orientation val="minMax"/>
          <c:max val="400"/>
          <c:min val="0"/>
        </c:scaling>
        <c:delete val="0"/>
        <c:axPos val="t"/>
        <c:numFmt formatCode="#,##0" sourceLinked="0"/>
        <c:majorTickMark val="out"/>
        <c:minorTickMark val="none"/>
        <c:tickLblPos val="nextTo"/>
        <c:crossAx val="468859040"/>
        <c:crosses val="autoZero"/>
        <c:crossBetween val="between"/>
        <c:majorUnit val="50"/>
      </c:valAx>
    </c:plotArea>
    <c:legend>
      <c:legendPos val="t"/>
      <c:layout>
        <c:manualLayout>
          <c:xMode val="edge"/>
          <c:yMode val="edge"/>
          <c:x val="0.11359618036630501"/>
          <c:y val="1.92823621045408E-2"/>
          <c:w val="0.85326608012629201"/>
          <c:h val="0.111406504077385"/>
        </c:manualLayout>
      </c:layout>
      <c:overlay val="0"/>
    </c:legend>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192358871481957"/>
          <c:y val="3.4136581226926303E-2"/>
          <c:w val="0.55475039947634897"/>
          <c:h val="0.98280056989332298"/>
        </c:manualLayout>
      </c:layout>
      <c:pieChart>
        <c:varyColors val="1"/>
        <c:ser>
          <c:idx val="0"/>
          <c:order val="0"/>
          <c:spPr>
            <a:solidFill>
              <a:srgbClr val="2FAC66"/>
            </a:solidFill>
          </c:spPr>
          <c:dPt>
            <c:idx val="0"/>
            <c:bubble3D val="0"/>
            <c:spPr>
              <a:solidFill>
                <a:srgbClr val="F79646">
                  <a:lumMod val="50000"/>
                </a:srgbClr>
              </a:solidFill>
              <a:ln w="12700">
                <a:solidFill>
                  <a:schemeClr val="bg1"/>
                </a:solidFill>
              </a:ln>
            </c:spPr>
            <c:extLst>
              <c:ext xmlns:c16="http://schemas.microsoft.com/office/drawing/2014/chart" uri="{C3380CC4-5D6E-409C-BE32-E72D297353CC}">
                <c16:uniqueId val="{00000001-EFD3-4646-BC31-6C86F11D075F}"/>
              </c:ext>
            </c:extLst>
          </c:dPt>
          <c:dPt>
            <c:idx val="1"/>
            <c:bubble3D val="0"/>
            <c:spPr>
              <a:solidFill>
                <a:srgbClr val="2FAC66"/>
              </a:solidFill>
              <a:ln w="12700">
                <a:solidFill>
                  <a:schemeClr val="bg1"/>
                </a:solidFill>
              </a:ln>
            </c:spPr>
            <c:extLst>
              <c:ext xmlns:c16="http://schemas.microsoft.com/office/drawing/2014/chart" uri="{C3380CC4-5D6E-409C-BE32-E72D297353CC}">
                <c16:uniqueId val="{00000003-EFD3-4646-BC31-6C86F11D075F}"/>
              </c:ext>
            </c:extLst>
          </c:dPt>
          <c:dPt>
            <c:idx val="2"/>
            <c:bubble3D val="0"/>
            <c:spPr>
              <a:solidFill>
                <a:srgbClr val="FFFF00"/>
              </a:solidFill>
              <a:ln w="12700">
                <a:solidFill>
                  <a:schemeClr val="bg1"/>
                </a:solidFill>
              </a:ln>
            </c:spPr>
            <c:extLst>
              <c:ext xmlns:c16="http://schemas.microsoft.com/office/drawing/2014/chart" uri="{C3380CC4-5D6E-409C-BE32-E72D297353CC}">
                <c16:uniqueId val="{00000005-EFD3-4646-BC31-6C86F11D075F}"/>
              </c:ext>
            </c:extLst>
          </c:dPt>
          <c:dPt>
            <c:idx val="3"/>
            <c:bubble3D val="0"/>
            <c:spPr>
              <a:solidFill>
                <a:srgbClr val="00B0F0"/>
              </a:solidFill>
              <a:ln w="12700">
                <a:solidFill>
                  <a:schemeClr val="bg1"/>
                </a:solidFill>
              </a:ln>
            </c:spPr>
            <c:extLst>
              <c:ext xmlns:c16="http://schemas.microsoft.com/office/drawing/2014/chart" uri="{C3380CC4-5D6E-409C-BE32-E72D297353CC}">
                <c16:uniqueId val="{00000007-EFD3-4646-BC31-6C86F11D075F}"/>
              </c:ext>
            </c:extLst>
          </c:dPt>
          <c:dPt>
            <c:idx val="4"/>
            <c:bubble3D val="0"/>
            <c:spPr>
              <a:solidFill>
                <a:sysClr val="windowText" lastClr="000000"/>
              </a:solidFill>
              <a:ln w="12700">
                <a:solidFill>
                  <a:schemeClr val="bg1"/>
                </a:solidFill>
              </a:ln>
            </c:spPr>
            <c:extLst>
              <c:ext xmlns:c16="http://schemas.microsoft.com/office/drawing/2014/chart" uri="{C3380CC4-5D6E-409C-BE32-E72D297353CC}">
                <c16:uniqueId val="{00000009-EFD3-4646-BC31-6C86F11D075F}"/>
              </c:ext>
            </c:extLst>
          </c:dPt>
          <c:dPt>
            <c:idx val="5"/>
            <c:bubble3D val="0"/>
            <c:spPr>
              <a:solidFill>
                <a:sysClr val="window" lastClr="FFFFFF">
                  <a:lumMod val="50000"/>
                </a:sysClr>
              </a:solidFill>
              <a:ln w="12700">
                <a:solidFill>
                  <a:schemeClr val="bg1"/>
                </a:solidFill>
              </a:ln>
            </c:spPr>
            <c:extLst>
              <c:ext xmlns:c16="http://schemas.microsoft.com/office/drawing/2014/chart" uri="{C3380CC4-5D6E-409C-BE32-E72D297353CC}">
                <c16:uniqueId val="{0000000B-EFD3-4646-BC31-6C86F11D075F}"/>
              </c:ext>
            </c:extLst>
          </c:dPt>
          <c:dLbls>
            <c:dLbl>
              <c:idx val="0"/>
              <c:tx>
                <c:rich>
                  <a:bodyPr anchorCtr="0"/>
                  <a:lstStyle/>
                  <a:p>
                    <a:pPr algn="l">
                      <a:defRPr sz="1050" b="1">
                        <a:solidFill>
                          <a:schemeClr val="bg1"/>
                        </a:solidFill>
                      </a:defRPr>
                    </a:pPr>
                    <a:r>
                      <a:rPr lang="en-US" sz="1050">
                        <a:solidFill>
                          <a:schemeClr val="bg1"/>
                        </a:solidFill>
                      </a:rPr>
                      <a:t>ALL FOOD WASTE, 93.1kg/hh/yr, 43%</a:t>
                    </a:r>
                  </a:p>
                </c:rich>
              </c:tx>
              <c:numFmt formatCode="0%" sourceLinked="0"/>
              <c:spPr>
                <a:noFill/>
                <a:ln>
                  <a:noFill/>
                </a:ln>
                <a:effectLst/>
              </c:spPr>
              <c:dLblPos val="ctr"/>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EFD3-4646-BC31-6C86F11D075F}"/>
                </c:ext>
              </c:extLst>
            </c:dLbl>
            <c:dLbl>
              <c:idx val="1"/>
              <c:tx>
                <c:rich>
                  <a:bodyPr anchorCtr="0"/>
                  <a:lstStyle/>
                  <a:p>
                    <a:pPr algn="l">
                      <a:defRPr sz="1050" b="1">
                        <a:solidFill>
                          <a:schemeClr val="tx1">
                            <a:lumMod val="75000"/>
                            <a:lumOff val="25000"/>
                          </a:schemeClr>
                        </a:solidFill>
                      </a:defRPr>
                    </a:pPr>
                    <a:r>
                      <a:rPr lang="en-US" sz="1050"/>
                      <a:t>GARDEN VEGETATION, 90.1kg/hh/yr, 42%</a:t>
                    </a:r>
                  </a:p>
                </c:rich>
              </c:tx>
              <c:numFmt formatCode="0%" sourceLinked="0"/>
              <c:spPr>
                <a:noFill/>
                <a:ln>
                  <a:noFill/>
                </a:ln>
                <a:effectLst/>
              </c:spPr>
              <c:dLblPos val="ctr"/>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EFD3-4646-BC31-6C86F11D075F}"/>
                </c:ext>
              </c:extLst>
            </c:dLbl>
            <c:dLbl>
              <c:idx val="2"/>
              <c:tx>
                <c:rich>
                  <a:bodyPr/>
                  <a:lstStyle/>
                  <a:p>
                    <a:r>
                      <a:rPr lang="en-US" sz="900"/>
                      <a:t>PET BEDDING , &lt;1kg/hh/yr, &lt;1%</a:t>
                    </a:r>
                    <a:endParaRPr lang="en-US"/>
                  </a:p>
                </c:rich>
              </c:tx>
              <c:dLblPos val="bestFit"/>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EFD3-4646-BC31-6C86F11D075F}"/>
                </c:ext>
              </c:extLst>
            </c:dLbl>
            <c:dLbl>
              <c:idx val="3"/>
              <c:layout>
                <c:manualLayout>
                  <c:x val="0.11144544745347136"/>
                  <c:y val="0.10699289021810753"/>
                </c:manualLayout>
              </c:layout>
              <c:tx>
                <c:rich>
                  <a:bodyPr/>
                  <a:lstStyle/>
                  <a:p>
                    <a:r>
                      <a:rPr lang="en-US" sz="900"/>
                      <a:t>COMPOSTABLE LINERS, &lt;1kg/hh/yr, &lt;1%</a:t>
                    </a:r>
                    <a:endParaRPr lang="en-US"/>
                  </a:p>
                </c:rich>
              </c:tx>
              <c:dLblPos val="bestFit"/>
              <c:showLegendKey val="0"/>
              <c:showVal val="1"/>
              <c:showCatName val="1"/>
              <c:showSerName val="0"/>
              <c:showPercent val="1"/>
              <c:showBubbleSize val="0"/>
              <c:extLst>
                <c:ext xmlns:c15="http://schemas.microsoft.com/office/drawing/2012/chart" uri="{CE6537A1-D6FC-4f65-9D91-7224C49458BB}">
                  <c15:layout>
                    <c:manualLayout>
                      <c:w val="0.18094493465877359"/>
                      <c:h val="0.13739029182299861"/>
                    </c:manualLayout>
                  </c15:layout>
                  <c15:showDataLabelsRange val="0"/>
                </c:ext>
                <c:ext xmlns:c16="http://schemas.microsoft.com/office/drawing/2014/chart" uri="{C3380CC4-5D6E-409C-BE32-E72D297353CC}">
                  <c16:uniqueId val="{00000007-EFD3-4646-BC31-6C86F11D075F}"/>
                </c:ext>
              </c:extLst>
            </c:dLbl>
            <c:dLbl>
              <c:idx val="4"/>
              <c:tx>
                <c:rich>
                  <a:bodyPr anchorCtr="0"/>
                  <a:lstStyle/>
                  <a:p>
                    <a:pPr algn="l">
                      <a:defRPr sz="900" b="1">
                        <a:solidFill>
                          <a:schemeClr val="bg1"/>
                        </a:solidFill>
                      </a:defRPr>
                    </a:pPr>
                    <a:r>
                      <a:rPr lang="en-US" sz="900">
                        <a:solidFill>
                          <a:schemeClr val="bg1"/>
                        </a:solidFill>
                      </a:rPr>
                      <a:t>SOIL &amp; TURF, 27kg/hh/yr, 13%</a:t>
                    </a:r>
                    <a:endParaRPr lang="en-US">
                      <a:solidFill>
                        <a:schemeClr val="bg1"/>
                      </a:solidFill>
                    </a:endParaRPr>
                  </a:p>
                </c:rich>
              </c:tx>
              <c:numFmt formatCode="0%" sourceLinked="0"/>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EFD3-4646-BC31-6C86F11D075F}"/>
                </c:ext>
              </c:extLst>
            </c:dLbl>
            <c:dLbl>
              <c:idx val="5"/>
              <c:tx>
                <c:rich>
                  <a:bodyPr/>
                  <a:lstStyle/>
                  <a:p>
                    <a:r>
                      <a:rPr lang="en-US" sz="900"/>
                      <a:t>ALL</a:t>
                    </a:r>
                    <a:r>
                      <a:rPr lang="en-US" sz="900" baseline="0"/>
                      <a:t> OTHER</a:t>
                    </a:r>
                    <a:r>
                      <a:rPr lang="en-US" sz="900"/>
                      <a:t> WASTE, 4.9kg/hh/yr, 2%</a:t>
                    </a:r>
                    <a:endParaRPr lang="en-US"/>
                  </a:p>
                </c:rich>
              </c:tx>
              <c:dLblPos val="bestFit"/>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EFD3-4646-BC31-6C86F11D075F}"/>
                </c:ext>
              </c:extLst>
            </c:dLbl>
            <c:numFmt formatCode="0%" sourceLinked="0"/>
            <c:spPr>
              <a:noFill/>
              <a:ln>
                <a:noFill/>
              </a:ln>
              <a:effectLst/>
            </c:spPr>
            <c:txPr>
              <a:bodyPr anchorCtr="0"/>
              <a:lstStyle/>
              <a:p>
                <a:pPr algn="l">
                  <a:defRPr sz="900" b="1">
                    <a:solidFill>
                      <a:schemeClr val="tx1">
                        <a:lumMod val="75000"/>
                        <a:lumOff val="25000"/>
                      </a:schemeClr>
                    </a:solidFill>
                  </a:defRPr>
                </a:pPr>
                <a:endParaRPr lang="en-US"/>
              </a:p>
            </c:txPr>
            <c:dLblPos val="bestFit"/>
            <c:showLegendKey val="0"/>
            <c:showVal val="1"/>
            <c:showCatName val="1"/>
            <c:showSerName val="0"/>
            <c:showPercent val="1"/>
            <c:showBubbleSize val="0"/>
            <c:showLeaderLines val="1"/>
            <c:extLst>
              <c:ext xmlns:c15="http://schemas.microsoft.com/office/drawing/2012/chart" uri="{CE6537A1-D6FC-4f65-9D91-7224C49458BB}"/>
            </c:extLst>
          </c:dLbls>
          <c:cat>
            <c:strRef>
              <c:f>'ORGANIC CHARTS'!$A$86:$A$91</c:f>
              <c:strCache>
                <c:ptCount val="6"/>
                <c:pt idx="0">
                  <c:v>ALL FOOD WASTE</c:v>
                </c:pt>
                <c:pt idx="1">
                  <c:v>GARDEN VEGETATION</c:v>
                </c:pt>
                <c:pt idx="2">
                  <c:v>PET BEDDING </c:v>
                </c:pt>
                <c:pt idx="3">
                  <c:v>COMPOSTABLE LINERS</c:v>
                </c:pt>
                <c:pt idx="4">
                  <c:v>SOIL &amp; TURF</c:v>
                </c:pt>
                <c:pt idx="5">
                  <c:v>ALL OTHER WASTE</c:v>
                </c:pt>
              </c:strCache>
            </c:strRef>
          </c:cat>
          <c:val>
            <c:numRef>
              <c:f>'ORGANIC CHARTS'!$J$86:$J$91</c:f>
              <c:numCache>
                <c:formatCode>0.0</c:formatCode>
                <c:ptCount val="6"/>
                <c:pt idx="0">
                  <c:v>93.146102464640123</c:v>
                </c:pt>
                <c:pt idx="1">
                  <c:v>90.066056639113569</c:v>
                </c:pt>
                <c:pt idx="2">
                  <c:v>0.84502489150399918</c:v>
                </c:pt>
                <c:pt idx="3">
                  <c:v>0.33379871528749916</c:v>
                </c:pt>
                <c:pt idx="4">
                  <c:v>27.003823685998164</c:v>
                </c:pt>
                <c:pt idx="5">
                  <c:v>4.9377826910546965</c:v>
                </c:pt>
              </c:numCache>
            </c:numRef>
          </c:val>
          <c:extLst>
            <c:ext xmlns:c16="http://schemas.microsoft.com/office/drawing/2014/chart" uri="{C3380CC4-5D6E-409C-BE32-E72D297353CC}">
              <c16:uniqueId val="{0000000C-EFD3-4646-BC31-6C86F11D075F}"/>
            </c:ext>
          </c:extLst>
        </c:ser>
        <c:dLbls>
          <c:showLegendKey val="0"/>
          <c:showVal val="1"/>
          <c:showCatName val="0"/>
          <c:showSerName val="0"/>
          <c:showPercent val="0"/>
          <c:showBubbleSize val="0"/>
          <c:showLeaderLines val="1"/>
        </c:dLbls>
        <c:firstSliceAng val="88"/>
      </c:pieChart>
    </c:plotArea>
    <c:plotVisOnly val="1"/>
    <c:dispBlanksAs val="zero"/>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47503897601719"/>
          <c:y val="0.16571984901019693"/>
          <c:w val="0.81147702537182798"/>
          <c:h val="0.79086477530872634"/>
        </c:manualLayout>
      </c:layout>
      <c:barChart>
        <c:barDir val="bar"/>
        <c:grouping val="stacked"/>
        <c:varyColors val="0"/>
        <c:ser>
          <c:idx val="0"/>
          <c:order val="0"/>
          <c:tx>
            <c:strRef>
              <c:f>'ORGANIC CHARTS'!$A$178</c:f>
              <c:strCache>
                <c:ptCount val="1"/>
                <c:pt idx="0">
                  <c:v>ORGANICS RECYCLING</c:v>
                </c:pt>
              </c:strCache>
            </c:strRef>
          </c:tx>
          <c:spPr>
            <a:solidFill>
              <a:srgbClr val="F79646">
                <a:lumMod val="50000"/>
              </a:srgbClr>
            </a:solidFill>
          </c:spPr>
          <c:invertIfNegative val="0"/>
          <c:cat>
            <c:strRef>
              <c:f>'ORGANIC CHARTS'!$B$173:$J$173</c:f>
              <c:strCache>
                <c:ptCount val="9"/>
                <c:pt idx="0">
                  <c:v>1B</c:v>
                </c:pt>
                <c:pt idx="1">
                  <c:v>1C</c:v>
                </c:pt>
                <c:pt idx="2">
                  <c:v>3H</c:v>
                </c:pt>
                <c:pt idx="3">
                  <c:v>3J</c:v>
                </c:pt>
                <c:pt idx="4">
                  <c:v>4L</c:v>
                </c:pt>
                <c:pt idx="5">
                  <c:v>4N</c:v>
                </c:pt>
                <c:pt idx="6">
                  <c:v>5O</c:v>
                </c:pt>
                <c:pt idx="7">
                  <c:v>5Q</c:v>
                </c:pt>
                <c:pt idx="8">
                  <c:v>AVERAGE</c:v>
                </c:pt>
              </c:strCache>
            </c:strRef>
          </c:cat>
          <c:val>
            <c:numRef>
              <c:f>'ORGANIC CHARTS'!$B$178:$J$178</c:f>
              <c:numCache>
                <c:formatCode>0.0</c:formatCode>
                <c:ptCount val="9"/>
                <c:pt idx="0">
                  <c:v>107.9373663665252</c:v>
                </c:pt>
                <c:pt idx="1">
                  <c:v>198.14049946339838</c:v>
                </c:pt>
                <c:pt idx="2">
                  <c:v>45.452072939264582</c:v>
                </c:pt>
                <c:pt idx="3">
                  <c:v>13.548476025718205</c:v>
                </c:pt>
                <c:pt idx="4">
                  <c:v>19.418392792064452</c:v>
                </c:pt>
                <c:pt idx="5">
                  <c:v>67.503152610318153</c:v>
                </c:pt>
                <c:pt idx="6">
                  <c:v>44.282182755787517</c:v>
                </c:pt>
                <c:pt idx="7">
                  <c:v>29.92464013327638</c:v>
                </c:pt>
                <c:pt idx="8">
                  <c:v>93.146102464640123</c:v>
                </c:pt>
              </c:numCache>
            </c:numRef>
          </c:val>
          <c:extLst>
            <c:ext xmlns:c16="http://schemas.microsoft.com/office/drawing/2014/chart" uri="{C3380CC4-5D6E-409C-BE32-E72D297353CC}">
              <c16:uniqueId val="{00000000-015E-43E8-B088-8A03E03A3163}"/>
            </c:ext>
          </c:extLst>
        </c:ser>
        <c:ser>
          <c:idx val="2"/>
          <c:order val="1"/>
          <c:tx>
            <c:strRef>
              <c:f>'ORGANIC CHARTS'!$A$179</c:f>
              <c:strCache>
                <c:ptCount val="1"/>
                <c:pt idx="0">
                  <c:v>PULPABLES RECYCLING</c:v>
                </c:pt>
              </c:strCache>
            </c:strRef>
          </c:tx>
          <c:spPr>
            <a:solidFill>
              <a:srgbClr val="15619D"/>
            </a:solidFill>
          </c:spPr>
          <c:invertIfNegative val="0"/>
          <c:cat>
            <c:strRef>
              <c:f>'ORGANIC CHARTS'!$B$173:$J$173</c:f>
              <c:strCache>
                <c:ptCount val="9"/>
                <c:pt idx="0">
                  <c:v>1B</c:v>
                </c:pt>
                <c:pt idx="1">
                  <c:v>1C</c:v>
                </c:pt>
                <c:pt idx="2">
                  <c:v>3H</c:v>
                </c:pt>
                <c:pt idx="3">
                  <c:v>3J</c:v>
                </c:pt>
                <c:pt idx="4">
                  <c:v>4L</c:v>
                </c:pt>
                <c:pt idx="5">
                  <c:v>4N</c:v>
                </c:pt>
                <c:pt idx="6">
                  <c:v>5O</c:v>
                </c:pt>
                <c:pt idx="7">
                  <c:v>5Q</c:v>
                </c:pt>
                <c:pt idx="8">
                  <c:v>AVERAGE</c:v>
                </c:pt>
              </c:strCache>
            </c:strRef>
          </c:cat>
          <c:val>
            <c:numRef>
              <c:f>'ORGANIC CHARTS'!$B$179:$J$179</c:f>
              <c:numCache>
                <c:formatCode>0.0</c:formatCode>
                <c:ptCount val="9"/>
                <c:pt idx="0">
                  <c:v>1.0876474978898543</c:v>
                </c:pt>
                <c:pt idx="1">
                  <c:v>1.1592891818181819</c:v>
                </c:pt>
                <c:pt idx="2">
                  <c:v>3.0313782015498929</c:v>
                </c:pt>
                <c:pt idx="3">
                  <c:v>0.71238599210128872</c:v>
                </c:pt>
                <c:pt idx="4">
                  <c:v>0.69592246497866128</c:v>
                </c:pt>
                <c:pt idx="5">
                  <c:v>0.48572027808718887</c:v>
                </c:pt>
                <c:pt idx="6">
                  <c:v>1.1053345729880135</c:v>
                </c:pt>
                <c:pt idx="7">
                  <c:v>3.9295566144315894</c:v>
                </c:pt>
                <c:pt idx="8">
                  <c:v>1.4911261489790339</c:v>
                </c:pt>
              </c:numCache>
            </c:numRef>
          </c:val>
          <c:extLst>
            <c:ext xmlns:c16="http://schemas.microsoft.com/office/drawing/2014/chart" uri="{C3380CC4-5D6E-409C-BE32-E72D297353CC}">
              <c16:uniqueId val="{00000001-015E-43E8-B088-8A03E03A3163}"/>
            </c:ext>
          </c:extLst>
        </c:ser>
        <c:ser>
          <c:idx val="3"/>
          <c:order val="2"/>
          <c:tx>
            <c:strRef>
              <c:f>'ORGANIC CHARTS'!$A$180</c:f>
              <c:strCache>
                <c:ptCount val="1"/>
                <c:pt idx="0">
                  <c:v>CO-MINGLED RECYCLING</c:v>
                </c:pt>
              </c:strCache>
            </c:strRef>
          </c:tx>
          <c:spPr>
            <a:solidFill>
              <a:srgbClr val="009FE3"/>
            </a:solidFill>
          </c:spPr>
          <c:invertIfNegative val="0"/>
          <c:cat>
            <c:strRef>
              <c:f>'ORGANIC CHARTS'!$B$173:$J$173</c:f>
              <c:strCache>
                <c:ptCount val="9"/>
                <c:pt idx="0">
                  <c:v>1B</c:v>
                </c:pt>
                <c:pt idx="1">
                  <c:v>1C</c:v>
                </c:pt>
                <c:pt idx="2">
                  <c:v>3H</c:v>
                </c:pt>
                <c:pt idx="3">
                  <c:v>3J</c:v>
                </c:pt>
                <c:pt idx="4">
                  <c:v>4L</c:v>
                </c:pt>
                <c:pt idx="5">
                  <c:v>4N</c:v>
                </c:pt>
                <c:pt idx="6">
                  <c:v>5O</c:v>
                </c:pt>
                <c:pt idx="7">
                  <c:v>5Q</c:v>
                </c:pt>
                <c:pt idx="8">
                  <c:v>AVERAGE</c:v>
                </c:pt>
              </c:strCache>
            </c:strRef>
          </c:cat>
          <c:val>
            <c:numRef>
              <c:f>'ORGANIC CHARTS'!$B$180:$J$180</c:f>
              <c:numCache>
                <c:formatCode>0.0</c:formatCode>
                <c:ptCount val="9"/>
                <c:pt idx="0">
                  <c:v>4.3257380274000781</c:v>
                </c:pt>
                <c:pt idx="1">
                  <c:v>0.83980170030529155</c:v>
                </c:pt>
                <c:pt idx="2">
                  <c:v>3.0172106309188189</c:v>
                </c:pt>
                <c:pt idx="3">
                  <c:v>0.24591408062465411</c:v>
                </c:pt>
                <c:pt idx="4">
                  <c:v>2.0938737034488972</c:v>
                </c:pt>
                <c:pt idx="5">
                  <c:v>1.4888311065763851</c:v>
                </c:pt>
                <c:pt idx="6">
                  <c:v>0.82340836761092917</c:v>
                </c:pt>
                <c:pt idx="7">
                  <c:v>3.5777763689729554</c:v>
                </c:pt>
                <c:pt idx="8">
                  <c:v>2.1922378199612074</c:v>
                </c:pt>
              </c:numCache>
            </c:numRef>
          </c:val>
          <c:extLst>
            <c:ext xmlns:c16="http://schemas.microsoft.com/office/drawing/2014/chart" uri="{C3380CC4-5D6E-409C-BE32-E72D297353CC}">
              <c16:uniqueId val="{00000002-015E-43E8-B088-8A03E03A3163}"/>
            </c:ext>
          </c:extLst>
        </c:ser>
        <c:ser>
          <c:idx val="1"/>
          <c:order val="3"/>
          <c:tx>
            <c:strRef>
              <c:f>'ORGANIC CHARTS'!$A$181</c:f>
              <c:strCache>
                <c:ptCount val="1"/>
                <c:pt idx="0">
                  <c:v>RESIDUAL BIN</c:v>
                </c:pt>
              </c:strCache>
            </c:strRef>
          </c:tx>
          <c:spPr>
            <a:solidFill>
              <a:srgbClr val="CBBB9F"/>
            </a:solidFill>
          </c:spPr>
          <c:invertIfNegative val="0"/>
          <c:cat>
            <c:strRef>
              <c:f>'ORGANIC CHARTS'!$B$173:$J$173</c:f>
              <c:strCache>
                <c:ptCount val="9"/>
                <c:pt idx="0">
                  <c:v>1B</c:v>
                </c:pt>
                <c:pt idx="1">
                  <c:v>1C</c:v>
                </c:pt>
                <c:pt idx="2">
                  <c:v>3H</c:v>
                </c:pt>
                <c:pt idx="3">
                  <c:v>3J</c:v>
                </c:pt>
                <c:pt idx="4">
                  <c:v>4L</c:v>
                </c:pt>
                <c:pt idx="5">
                  <c:v>4N</c:v>
                </c:pt>
                <c:pt idx="6">
                  <c:v>5O</c:v>
                </c:pt>
                <c:pt idx="7">
                  <c:v>5Q</c:v>
                </c:pt>
                <c:pt idx="8">
                  <c:v>AVERAGE</c:v>
                </c:pt>
              </c:strCache>
            </c:strRef>
          </c:cat>
          <c:val>
            <c:numRef>
              <c:f>'ORGANIC CHARTS'!$B$181:$J$181</c:f>
              <c:numCache>
                <c:formatCode>0.0</c:formatCode>
                <c:ptCount val="9"/>
                <c:pt idx="0">
                  <c:v>43.594277886144631</c:v>
                </c:pt>
                <c:pt idx="1">
                  <c:v>44.625941480435493</c:v>
                </c:pt>
                <c:pt idx="2">
                  <c:v>68.866335138638888</c:v>
                </c:pt>
                <c:pt idx="3">
                  <c:v>66.528275342786799</c:v>
                </c:pt>
                <c:pt idx="4">
                  <c:v>54.131004175425488</c:v>
                </c:pt>
                <c:pt idx="5">
                  <c:v>45.303037876046162</c:v>
                </c:pt>
                <c:pt idx="6">
                  <c:v>61.604566324246967</c:v>
                </c:pt>
                <c:pt idx="7">
                  <c:v>80.781933384074577</c:v>
                </c:pt>
                <c:pt idx="8">
                  <c:v>54.744637336915744</c:v>
                </c:pt>
              </c:numCache>
            </c:numRef>
          </c:val>
          <c:extLst>
            <c:ext xmlns:c16="http://schemas.microsoft.com/office/drawing/2014/chart" uri="{C3380CC4-5D6E-409C-BE32-E72D297353CC}">
              <c16:uniqueId val="{00000003-015E-43E8-B088-8A03E03A3163}"/>
            </c:ext>
          </c:extLst>
        </c:ser>
        <c:dLbls>
          <c:showLegendKey val="0"/>
          <c:showVal val="0"/>
          <c:showCatName val="0"/>
          <c:showSerName val="0"/>
          <c:showPercent val="0"/>
          <c:showBubbleSize val="0"/>
        </c:dLbls>
        <c:gapWidth val="150"/>
        <c:overlap val="100"/>
        <c:axId val="558952072"/>
        <c:axId val="558952464"/>
      </c:barChart>
      <c:catAx>
        <c:axId val="558952072"/>
        <c:scaling>
          <c:orientation val="maxMin"/>
        </c:scaling>
        <c:delete val="0"/>
        <c:axPos val="l"/>
        <c:numFmt formatCode="General" sourceLinked="0"/>
        <c:majorTickMark val="out"/>
        <c:minorTickMark val="none"/>
        <c:tickLblPos val="nextTo"/>
        <c:crossAx val="558952464"/>
        <c:crosses val="autoZero"/>
        <c:auto val="1"/>
        <c:lblAlgn val="ctr"/>
        <c:lblOffset val="100"/>
        <c:noMultiLvlLbl val="0"/>
      </c:catAx>
      <c:valAx>
        <c:axId val="558952464"/>
        <c:scaling>
          <c:orientation val="minMax"/>
          <c:max val="250"/>
        </c:scaling>
        <c:delete val="0"/>
        <c:axPos val="t"/>
        <c:majorGridlines>
          <c:spPr>
            <a:ln>
              <a:noFill/>
            </a:ln>
          </c:spPr>
        </c:majorGridlines>
        <c:numFmt formatCode="0" sourceLinked="0"/>
        <c:majorTickMark val="out"/>
        <c:minorTickMark val="none"/>
        <c:tickLblPos val="nextTo"/>
        <c:crossAx val="558952072"/>
        <c:crosses val="autoZero"/>
        <c:crossBetween val="between"/>
        <c:majorUnit val="50"/>
      </c:valAx>
    </c:plotArea>
    <c:legend>
      <c:legendPos val="r"/>
      <c:layout>
        <c:manualLayout>
          <c:xMode val="edge"/>
          <c:yMode val="edge"/>
          <c:x val="0.14536176727909"/>
          <c:y val="3.0941965587634999E-3"/>
          <c:w val="0.81786638670166201"/>
          <c:h val="0.104837703442574"/>
        </c:manualLayout>
      </c:layout>
      <c:overlay val="0"/>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47503897601719"/>
          <c:y val="0.18439996456432356"/>
          <c:w val="0.81147702537182798"/>
          <c:h val="0.72590843004320027"/>
        </c:manualLayout>
      </c:layout>
      <c:barChart>
        <c:barDir val="bar"/>
        <c:grouping val="stacked"/>
        <c:varyColors val="0"/>
        <c:ser>
          <c:idx val="0"/>
          <c:order val="0"/>
          <c:tx>
            <c:strRef>
              <c:f>'ORGANIC CHARTS'!$A$215</c:f>
              <c:strCache>
                <c:ptCount val="1"/>
                <c:pt idx="0">
                  <c:v>ORGANICS RECYCLING</c:v>
                </c:pt>
              </c:strCache>
            </c:strRef>
          </c:tx>
          <c:spPr>
            <a:solidFill>
              <a:srgbClr val="F79646">
                <a:lumMod val="50000"/>
              </a:srgbClr>
            </a:solidFill>
          </c:spPr>
          <c:invertIfNegative val="0"/>
          <c:cat>
            <c:strRef>
              <c:f>'ORGANIC CHARTS'!$B$210:$J$210</c:f>
              <c:strCache>
                <c:ptCount val="9"/>
                <c:pt idx="0">
                  <c:v>1B</c:v>
                </c:pt>
                <c:pt idx="1">
                  <c:v>1C</c:v>
                </c:pt>
                <c:pt idx="2">
                  <c:v>3H</c:v>
                </c:pt>
                <c:pt idx="3">
                  <c:v>3J</c:v>
                </c:pt>
                <c:pt idx="4">
                  <c:v>4L</c:v>
                </c:pt>
                <c:pt idx="5">
                  <c:v>4N</c:v>
                </c:pt>
                <c:pt idx="6">
                  <c:v>5O</c:v>
                </c:pt>
                <c:pt idx="7">
                  <c:v>5Q</c:v>
                </c:pt>
                <c:pt idx="8">
                  <c:v>AVERAGE</c:v>
                </c:pt>
              </c:strCache>
            </c:strRef>
          </c:cat>
          <c:val>
            <c:numRef>
              <c:f>'ORGANIC CHARTS'!$B$215:$J$215</c:f>
              <c:numCache>
                <c:formatCode>0.0</c:formatCode>
                <c:ptCount val="9"/>
                <c:pt idx="0">
                  <c:v>55.597881667404543</c:v>
                </c:pt>
                <c:pt idx="1">
                  <c:v>158.61363164074183</c:v>
                </c:pt>
                <c:pt idx="2">
                  <c:v>160.09763640052222</c:v>
                </c:pt>
                <c:pt idx="3">
                  <c:v>0.50572038461538471</c:v>
                </c:pt>
                <c:pt idx="4">
                  <c:v>57.429081220873904</c:v>
                </c:pt>
                <c:pt idx="5">
                  <c:v>61.287132219958522</c:v>
                </c:pt>
                <c:pt idx="6">
                  <c:v>46.958595801914093</c:v>
                </c:pt>
                <c:pt idx="7">
                  <c:v>66.150097997205037</c:v>
                </c:pt>
                <c:pt idx="8">
                  <c:v>90.066056639113569</c:v>
                </c:pt>
              </c:numCache>
            </c:numRef>
          </c:val>
          <c:extLst>
            <c:ext xmlns:c16="http://schemas.microsoft.com/office/drawing/2014/chart" uri="{C3380CC4-5D6E-409C-BE32-E72D297353CC}">
              <c16:uniqueId val="{00000000-F02A-49A8-B9F4-5E0A6AA4713E}"/>
            </c:ext>
          </c:extLst>
        </c:ser>
        <c:ser>
          <c:idx val="2"/>
          <c:order val="1"/>
          <c:tx>
            <c:strRef>
              <c:f>'ORGANIC CHARTS'!$A$216</c:f>
              <c:strCache>
                <c:ptCount val="1"/>
                <c:pt idx="0">
                  <c:v>PULPABLES RECYCLING</c:v>
                </c:pt>
              </c:strCache>
            </c:strRef>
          </c:tx>
          <c:spPr>
            <a:solidFill>
              <a:srgbClr val="15619D"/>
            </a:solidFill>
          </c:spPr>
          <c:invertIfNegative val="0"/>
          <c:cat>
            <c:strRef>
              <c:f>'ORGANIC CHARTS'!$B$210:$J$210</c:f>
              <c:strCache>
                <c:ptCount val="9"/>
                <c:pt idx="0">
                  <c:v>1B</c:v>
                </c:pt>
                <c:pt idx="1">
                  <c:v>1C</c:v>
                </c:pt>
                <c:pt idx="2">
                  <c:v>3H</c:v>
                </c:pt>
                <c:pt idx="3">
                  <c:v>3J</c:v>
                </c:pt>
                <c:pt idx="4">
                  <c:v>4L</c:v>
                </c:pt>
                <c:pt idx="5">
                  <c:v>4N</c:v>
                </c:pt>
                <c:pt idx="6">
                  <c:v>5O</c:v>
                </c:pt>
                <c:pt idx="7">
                  <c:v>5Q</c:v>
                </c:pt>
                <c:pt idx="8">
                  <c:v>AVERAGE</c:v>
                </c:pt>
              </c:strCache>
            </c:strRef>
          </c:cat>
          <c:val>
            <c:numRef>
              <c:f>'ORGANIC CHARTS'!$B$216:$J$216</c:f>
              <c:numCache>
                <c:formatCode>0.0</c:formatCode>
                <c:ptCount val="9"/>
                <c:pt idx="0">
                  <c:v>1.4531976844237042E-2</c:v>
                </c:pt>
                <c:pt idx="1">
                  <c:v>0</c:v>
                </c:pt>
                <c:pt idx="2">
                  <c:v>0</c:v>
                </c:pt>
                <c:pt idx="3">
                  <c:v>0.65619335272850099</c:v>
                </c:pt>
                <c:pt idx="4">
                  <c:v>0</c:v>
                </c:pt>
                <c:pt idx="5">
                  <c:v>0</c:v>
                </c:pt>
                <c:pt idx="6">
                  <c:v>0</c:v>
                </c:pt>
                <c:pt idx="7">
                  <c:v>0</c:v>
                </c:pt>
                <c:pt idx="8">
                  <c:v>6.6006202652441337E-2</c:v>
                </c:pt>
              </c:numCache>
            </c:numRef>
          </c:val>
          <c:extLst>
            <c:ext xmlns:c16="http://schemas.microsoft.com/office/drawing/2014/chart" uri="{C3380CC4-5D6E-409C-BE32-E72D297353CC}">
              <c16:uniqueId val="{00000001-F02A-49A8-B9F4-5E0A6AA4713E}"/>
            </c:ext>
          </c:extLst>
        </c:ser>
        <c:ser>
          <c:idx val="3"/>
          <c:order val="2"/>
          <c:tx>
            <c:strRef>
              <c:f>'ORGANIC CHARTS'!$A$217</c:f>
              <c:strCache>
                <c:ptCount val="1"/>
                <c:pt idx="0">
                  <c:v>CO-MINGLED RECYCLING</c:v>
                </c:pt>
              </c:strCache>
            </c:strRef>
          </c:tx>
          <c:spPr>
            <a:solidFill>
              <a:srgbClr val="009FE3"/>
            </a:solidFill>
          </c:spPr>
          <c:invertIfNegative val="0"/>
          <c:cat>
            <c:strRef>
              <c:f>'ORGANIC CHARTS'!$B$210:$J$210</c:f>
              <c:strCache>
                <c:ptCount val="9"/>
                <c:pt idx="0">
                  <c:v>1B</c:v>
                </c:pt>
                <c:pt idx="1">
                  <c:v>1C</c:v>
                </c:pt>
                <c:pt idx="2">
                  <c:v>3H</c:v>
                </c:pt>
                <c:pt idx="3">
                  <c:v>3J</c:v>
                </c:pt>
                <c:pt idx="4">
                  <c:v>4L</c:v>
                </c:pt>
                <c:pt idx="5">
                  <c:v>4N</c:v>
                </c:pt>
                <c:pt idx="6">
                  <c:v>5O</c:v>
                </c:pt>
                <c:pt idx="7">
                  <c:v>5Q</c:v>
                </c:pt>
                <c:pt idx="8">
                  <c:v>AVERAGE</c:v>
                </c:pt>
              </c:strCache>
            </c:strRef>
          </c:cat>
          <c:val>
            <c:numRef>
              <c:f>'ORGANIC CHARTS'!$B$217:$J$217</c:f>
              <c:numCache>
                <c:formatCode>0.0</c:formatCode>
                <c:ptCount val="9"/>
                <c:pt idx="0">
                  <c:v>0</c:v>
                </c:pt>
                <c:pt idx="1">
                  <c:v>5.8590816300369171E-2</c:v>
                </c:pt>
                <c:pt idx="2">
                  <c:v>0</c:v>
                </c:pt>
                <c:pt idx="3">
                  <c:v>0</c:v>
                </c:pt>
                <c:pt idx="4">
                  <c:v>0</c:v>
                </c:pt>
                <c:pt idx="5">
                  <c:v>0</c:v>
                </c:pt>
                <c:pt idx="6">
                  <c:v>0</c:v>
                </c:pt>
                <c:pt idx="7">
                  <c:v>0</c:v>
                </c:pt>
                <c:pt idx="8">
                  <c:v>1.4849948044620592E-2</c:v>
                </c:pt>
              </c:numCache>
            </c:numRef>
          </c:val>
          <c:extLst>
            <c:ext xmlns:c16="http://schemas.microsoft.com/office/drawing/2014/chart" uri="{C3380CC4-5D6E-409C-BE32-E72D297353CC}">
              <c16:uniqueId val="{00000002-F02A-49A8-B9F4-5E0A6AA4713E}"/>
            </c:ext>
          </c:extLst>
        </c:ser>
        <c:ser>
          <c:idx val="1"/>
          <c:order val="3"/>
          <c:tx>
            <c:strRef>
              <c:f>'ORGANIC CHARTS'!$A$218</c:f>
              <c:strCache>
                <c:ptCount val="1"/>
                <c:pt idx="0">
                  <c:v>RESIDUAL BIN</c:v>
                </c:pt>
              </c:strCache>
            </c:strRef>
          </c:tx>
          <c:spPr>
            <a:solidFill>
              <a:srgbClr val="CBBB9F"/>
            </a:solidFill>
          </c:spPr>
          <c:invertIfNegative val="0"/>
          <c:cat>
            <c:strRef>
              <c:f>'ORGANIC CHARTS'!$B$210:$J$210</c:f>
              <c:strCache>
                <c:ptCount val="9"/>
                <c:pt idx="0">
                  <c:v>1B</c:v>
                </c:pt>
                <c:pt idx="1">
                  <c:v>1C</c:v>
                </c:pt>
                <c:pt idx="2">
                  <c:v>3H</c:v>
                </c:pt>
                <c:pt idx="3">
                  <c:v>3J</c:v>
                </c:pt>
                <c:pt idx="4">
                  <c:v>4L</c:v>
                </c:pt>
                <c:pt idx="5">
                  <c:v>4N</c:v>
                </c:pt>
                <c:pt idx="6">
                  <c:v>5O</c:v>
                </c:pt>
                <c:pt idx="7">
                  <c:v>5Q</c:v>
                </c:pt>
                <c:pt idx="8">
                  <c:v>AVERAGE</c:v>
                </c:pt>
              </c:strCache>
            </c:strRef>
          </c:cat>
          <c:val>
            <c:numRef>
              <c:f>'ORGANIC CHARTS'!$B$218:$J$218</c:f>
              <c:numCache>
                <c:formatCode>0.0</c:formatCode>
                <c:ptCount val="9"/>
                <c:pt idx="0">
                  <c:v>0.11746021868669743</c:v>
                </c:pt>
                <c:pt idx="1">
                  <c:v>0.39085509713564714</c:v>
                </c:pt>
                <c:pt idx="2">
                  <c:v>0</c:v>
                </c:pt>
                <c:pt idx="3">
                  <c:v>2.1795681336878809</c:v>
                </c:pt>
                <c:pt idx="4">
                  <c:v>0.39343482355492815</c:v>
                </c:pt>
                <c:pt idx="5">
                  <c:v>0.69278514517860879</c:v>
                </c:pt>
                <c:pt idx="6">
                  <c:v>0.37578051799639245</c:v>
                </c:pt>
                <c:pt idx="7">
                  <c:v>3.8250382803125385E-2</c:v>
                </c:pt>
                <c:pt idx="8">
                  <c:v>0.44099480825035581</c:v>
                </c:pt>
              </c:numCache>
            </c:numRef>
          </c:val>
          <c:extLst>
            <c:ext xmlns:c16="http://schemas.microsoft.com/office/drawing/2014/chart" uri="{C3380CC4-5D6E-409C-BE32-E72D297353CC}">
              <c16:uniqueId val="{00000003-F02A-49A8-B9F4-5E0A6AA4713E}"/>
            </c:ext>
          </c:extLst>
        </c:ser>
        <c:dLbls>
          <c:showLegendKey val="0"/>
          <c:showVal val="0"/>
          <c:showCatName val="0"/>
          <c:showSerName val="0"/>
          <c:showPercent val="0"/>
          <c:showBubbleSize val="0"/>
        </c:dLbls>
        <c:gapWidth val="150"/>
        <c:overlap val="100"/>
        <c:axId val="558946976"/>
        <c:axId val="558953248"/>
      </c:barChart>
      <c:catAx>
        <c:axId val="558946976"/>
        <c:scaling>
          <c:orientation val="maxMin"/>
        </c:scaling>
        <c:delete val="0"/>
        <c:axPos val="l"/>
        <c:numFmt formatCode="General" sourceLinked="0"/>
        <c:majorTickMark val="out"/>
        <c:minorTickMark val="none"/>
        <c:tickLblPos val="nextTo"/>
        <c:crossAx val="558953248"/>
        <c:crosses val="autoZero"/>
        <c:auto val="1"/>
        <c:lblAlgn val="ctr"/>
        <c:lblOffset val="100"/>
        <c:noMultiLvlLbl val="0"/>
      </c:catAx>
      <c:valAx>
        <c:axId val="558953248"/>
        <c:scaling>
          <c:orientation val="minMax"/>
          <c:max val="170"/>
          <c:min val="0"/>
        </c:scaling>
        <c:delete val="0"/>
        <c:axPos val="t"/>
        <c:majorGridlines>
          <c:spPr>
            <a:ln>
              <a:noFill/>
            </a:ln>
          </c:spPr>
        </c:majorGridlines>
        <c:numFmt formatCode="0" sourceLinked="0"/>
        <c:majorTickMark val="out"/>
        <c:minorTickMark val="none"/>
        <c:tickLblPos val="nextTo"/>
        <c:crossAx val="558946976"/>
        <c:crosses val="autoZero"/>
        <c:crossBetween val="between"/>
      </c:valAx>
    </c:plotArea>
    <c:legend>
      <c:legendPos val="r"/>
      <c:layout>
        <c:manualLayout>
          <c:xMode val="edge"/>
          <c:yMode val="edge"/>
          <c:x val="0.14536176727909"/>
          <c:y val="3.0941965587634999E-3"/>
          <c:w val="0.81786638670166201"/>
          <c:h val="0.104837703442574"/>
        </c:manualLayout>
      </c:layout>
      <c:overlay val="0"/>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085739282589702E-2"/>
          <c:y val="2.4386281506857101E-2"/>
          <c:w val="0.88622069116360502"/>
          <c:h val="0.88114198491146101"/>
        </c:manualLayout>
      </c:layout>
      <c:barChart>
        <c:barDir val="col"/>
        <c:grouping val="stacked"/>
        <c:varyColors val="0"/>
        <c:ser>
          <c:idx val="3"/>
          <c:order val="0"/>
          <c:tx>
            <c:strRef>
              <c:f>'END CHARTS'!$A$2</c:f>
              <c:strCache>
                <c:ptCount val="1"/>
                <c:pt idx="0">
                  <c:v>RESIDUAL</c:v>
                </c:pt>
              </c:strCache>
            </c:strRef>
          </c:tx>
          <c:spPr>
            <a:solidFill>
              <a:srgbClr val="CBBB9F"/>
            </a:solidFill>
          </c:spPr>
          <c:invertIfNegative val="0"/>
          <c:dLbls>
            <c:numFmt formatCode="#,##0" sourceLinked="0"/>
            <c:spPr>
              <a:noFill/>
              <a:ln>
                <a:noFill/>
              </a:ln>
              <a:effectLst/>
            </c:spPr>
            <c:txPr>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'END CHARTS'!$B$1:$J$1</c:f>
              <c:strCache>
                <c:ptCount val="9"/>
                <c:pt idx="0">
                  <c:v>1B</c:v>
                </c:pt>
                <c:pt idx="1">
                  <c:v>1C</c:v>
                </c:pt>
                <c:pt idx="2">
                  <c:v>3H</c:v>
                </c:pt>
                <c:pt idx="3">
                  <c:v>3J</c:v>
                </c:pt>
                <c:pt idx="4">
                  <c:v>4L</c:v>
                </c:pt>
                <c:pt idx="5">
                  <c:v>4N</c:v>
                </c:pt>
                <c:pt idx="6">
                  <c:v>5O</c:v>
                </c:pt>
                <c:pt idx="7">
                  <c:v>5Q</c:v>
                </c:pt>
                <c:pt idx="8">
                  <c:v>AVERAGE</c:v>
                </c:pt>
              </c:strCache>
            </c:strRef>
          </c:cat>
          <c:val>
            <c:numRef>
              <c:f>'END CHARTS'!$B$2:$J$2</c:f>
              <c:numCache>
                <c:formatCode>0.0</c:formatCode>
                <c:ptCount val="9"/>
                <c:pt idx="0">
                  <c:v>181.80013353896749</c:v>
                </c:pt>
                <c:pt idx="1">
                  <c:v>226.8150623542781</c:v>
                </c:pt>
                <c:pt idx="2">
                  <c:v>285.32251753039509</c:v>
                </c:pt>
                <c:pt idx="3">
                  <c:v>202.63665282003441</c:v>
                </c:pt>
                <c:pt idx="4">
                  <c:v>253.92200729418886</c:v>
                </c:pt>
                <c:pt idx="5">
                  <c:v>188.35400074728264</c:v>
                </c:pt>
                <c:pt idx="6">
                  <c:v>192.3810433547431</c:v>
                </c:pt>
                <c:pt idx="7">
                  <c:v>278.23613533945087</c:v>
                </c:pt>
                <c:pt idx="8">
                  <c:v>222.72246256070943</c:v>
                </c:pt>
              </c:numCache>
            </c:numRef>
          </c:val>
          <c:extLst>
            <c:ext xmlns:c16="http://schemas.microsoft.com/office/drawing/2014/chart" uri="{C3380CC4-5D6E-409C-BE32-E72D297353CC}">
              <c16:uniqueId val="{00000000-CA62-47CF-A9CB-A4536BCE776F}"/>
            </c:ext>
          </c:extLst>
        </c:ser>
        <c:ser>
          <c:idx val="0"/>
          <c:order val="1"/>
          <c:tx>
            <c:strRef>
              <c:f>'END CHARTS'!$A$3</c:f>
              <c:strCache>
                <c:ptCount val="1"/>
                <c:pt idx="0">
                  <c:v>PAPER &amp; CARD</c:v>
                </c:pt>
              </c:strCache>
            </c:strRef>
          </c:tx>
          <c:spPr>
            <a:solidFill>
              <a:srgbClr val="15619D"/>
            </a:solidFill>
          </c:spPr>
          <c:invertIfNegative val="0"/>
          <c:dLbls>
            <c:numFmt formatCode="#,##0" sourceLinked="0"/>
            <c:spPr>
              <a:noFill/>
              <a:ln>
                <a:noFill/>
              </a:ln>
              <a:effectLst/>
            </c:spPr>
            <c:txPr>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'END CHARTS'!$B$1:$J$1</c:f>
              <c:strCache>
                <c:ptCount val="9"/>
                <c:pt idx="0">
                  <c:v>1B</c:v>
                </c:pt>
                <c:pt idx="1">
                  <c:v>1C</c:v>
                </c:pt>
                <c:pt idx="2">
                  <c:v>3H</c:v>
                </c:pt>
                <c:pt idx="3">
                  <c:v>3J</c:v>
                </c:pt>
                <c:pt idx="4">
                  <c:v>4L</c:v>
                </c:pt>
                <c:pt idx="5">
                  <c:v>4N</c:v>
                </c:pt>
                <c:pt idx="6">
                  <c:v>5O</c:v>
                </c:pt>
                <c:pt idx="7">
                  <c:v>5Q</c:v>
                </c:pt>
                <c:pt idx="8">
                  <c:v>AVERAGE</c:v>
                </c:pt>
              </c:strCache>
            </c:strRef>
          </c:cat>
          <c:val>
            <c:numRef>
              <c:f>'END CHARTS'!$B$3:$J$3</c:f>
              <c:numCache>
                <c:formatCode>0.0</c:formatCode>
                <c:ptCount val="9"/>
                <c:pt idx="0">
                  <c:v>84.364912746130486</c:v>
                </c:pt>
                <c:pt idx="1">
                  <c:v>118.81224177978082</c:v>
                </c:pt>
                <c:pt idx="2">
                  <c:v>56.930395909090898</c:v>
                </c:pt>
                <c:pt idx="3">
                  <c:v>40.248800958668191</c:v>
                </c:pt>
                <c:pt idx="4">
                  <c:v>77.127099267976277</c:v>
                </c:pt>
                <c:pt idx="5">
                  <c:v>77.415529891304374</c:v>
                </c:pt>
                <c:pt idx="6">
                  <c:v>35.229151331068053</c:v>
                </c:pt>
                <c:pt idx="7">
                  <c:v>108.80792596153849</c:v>
                </c:pt>
                <c:pt idx="8">
                  <c:v>82.54056088242298</c:v>
                </c:pt>
              </c:numCache>
            </c:numRef>
          </c:val>
          <c:extLst>
            <c:ext xmlns:c16="http://schemas.microsoft.com/office/drawing/2014/chart" uri="{C3380CC4-5D6E-409C-BE32-E72D297353CC}">
              <c16:uniqueId val="{00000001-CA62-47CF-A9CB-A4536BCE776F}"/>
            </c:ext>
          </c:extLst>
        </c:ser>
        <c:ser>
          <c:idx val="1"/>
          <c:order val="2"/>
          <c:tx>
            <c:strRef>
              <c:f>'END CHARTS'!$A$4</c:f>
              <c:strCache>
                <c:ptCount val="1"/>
                <c:pt idx="0">
                  <c:v>CO-MINGLED</c:v>
                </c:pt>
              </c:strCache>
            </c:strRef>
          </c:tx>
          <c:spPr>
            <a:solidFill>
              <a:srgbClr val="009FE3"/>
            </a:solidFill>
          </c:spPr>
          <c:invertIfNegative val="0"/>
          <c:dLbls>
            <c:numFmt formatCode="#,##0" sourceLinked="0"/>
            <c:spPr>
              <a:noFill/>
              <a:ln>
                <a:noFill/>
              </a:ln>
              <a:effectLst/>
            </c:spPr>
            <c:txPr>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'END CHARTS'!$B$1:$J$1</c:f>
              <c:strCache>
                <c:ptCount val="9"/>
                <c:pt idx="0">
                  <c:v>1B</c:v>
                </c:pt>
                <c:pt idx="1">
                  <c:v>1C</c:v>
                </c:pt>
                <c:pt idx="2">
                  <c:v>3H</c:v>
                </c:pt>
                <c:pt idx="3">
                  <c:v>3J</c:v>
                </c:pt>
                <c:pt idx="4">
                  <c:v>4L</c:v>
                </c:pt>
                <c:pt idx="5">
                  <c:v>4N</c:v>
                </c:pt>
                <c:pt idx="6">
                  <c:v>5O</c:v>
                </c:pt>
                <c:pt idx="7">
                  <c:v>5Q</c:v>
                </c:pt>
                <c:pt idx="8">
                  <c:v>AVERAGE</c:v>
                </c:pt>
              </c:strCache>
            </c:strRef>
          </c:cat>
          <c:val>
            <c:numRef>
              <c:f>'END CHARTS'!$B$4:$J$4</c:f>
              <c:numCache>
                <c:formatCode>0.0</c:formatCode>
                <c:ptCount val="9"/>
                <c:pt idx="0">
                  <c:v>81.298254808035153</c:v>
                </c:pt>
                <c:pt idx="1">
                  <c:v>59.676742150950851</c:v>
                </c:pt>
                <c:pt idx="2">
                  <c:v>72.785240795454527</c:v>
                </c:pt>
                <c:pt idx="3">
                  <c:v>53.48710433051091</c:v>
                </c:pt>
                <c:pt idx="4">
                  <c:v>93.056708228317248</c:v>
                </c:pt>
                <c:pt idx="5">
                  <c:v>83.325829076086933</c:v>
                </c:pt>
                <c:pt idx="6">
                  <c:v>31.193145645892276</c:v>
                </c:pt>
                <c:pt idx="7">
                  <c:v>117.92699224285172</c:v>
                </c:pt>
                <c:pt idx="8">
                  <c:v>72.055165122392154</c:v>
                </c:pt>
              </c:numCache>
            </c:numRef>
          </c:val>
          <c:extLst>
            <c:ext xmlns:c16="http://schemas.microsoft.com/office/drawing/2014/chart" uri="{C3380CC4-5D6E-409C-BE32-E72D297353CC}">
              <c16:uniqueId val="{00000002-CA62-47CF-A9CB-A4536BCE776F}"/>
            </c:ext>
          </c:extLst>
        </c:ser>
        <c:ser>
          <c:idx val="2"/>
          <c:order val="3"/>
          <c:tx>
            <c:strRef>
              <c:f>'END CHARTS'!$A$5</c:f>
              <c:strCache>
                <c:ptCount val="1"/>
                <c:pt idx="0">
                  <c:v>ORGANICS</c:v>
                </c:pt>
              </c:strCache>
            </c:strRef>
          </c:tx>
          <c:spPr>
            <a:solidFill>
              <a:srgbClr val="F79646">
                <a:lumMod val="50000"/>
              </a:srgbClr>
            </a:solidFill>
          </c:spPr>
          <c:invertIfNegative val="0"/>
          <c:dLbls>
            <c:numFmt formatCode="#,##0" sourceLinked="0"/>
            <c:spPr>
              <a:noFill/>
              <a:ln>
                <a:noFill/>
              </a:ln>
              <a:effectLst/>
            </c:spPr>
            <c:txPr>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'END CHARTS'!$B$1:$J$1</c:f>
              <c:strCache>
                <c:ptCount val="9"/>
                <c:pt idx="0">
                  <c:v>1B</c:v>
                </c:pt>
                <c:pt idx="1">
                  <c:v>1C</c:v>
                </c:pt>
                <c:pt idx="2">
                  <c:v>3H</c:v>
                </c:pt>
                <c:pt idx="3">
                  <c:v>3J</c:v>
                </c:pt>
                <c:pt idx="4">
                  <c:v>4L</c:v>
                </c:pt>
                <c:pt idx="5">
                  <c:v>4N</c:v>
                </c:pt>
                <c:pt idx="6">
                  <c:v>5O</c:v>
                </c:pt>
                <c:pt idx="7">
                  <c:v>5Q</c:v>
                </c:pt>
                <c:pt idx="8">
                  <c:v>AVERAGE</c:v>
                </c:pt>
              </c:strCache>
            </c:strRef>
          </c:cat>
          <c:val>
            <c:numRef>
              <c:f>'END CHARTS'!$B$5:$J$5</c:f>
              <c:numCache>
                <c:formatCode>0.0</c:formatCode>
                <c:ptCount val="9"/>
                <c:pt idx="0">
                  <c:v>206.03544577648628</c:v>
                </c:pt>
                <c:pt idx="1">
                  <c:v>359.36456562756149</c:v>
                </c:pt>
                <c:pt idx="2">
                  <c:v>359.99711361228822</c:v>
                </c:pt>
                <c:pt idx="3">
                  <c:v>14.664213805970153</c:v>
                </c:pt>
                <c:pt idx="4">
                  <c:v>84.985371004025069</c:v>
                </c:pt>
                <c:pt idx="5">
                  <c:v>152.70520475543475</c:v>
                </c:pt>
                <c:pt idx="6">
                  <c:v>105.65603581510098</c:v>
                </c:pt>
                <c:pt idx="7">
                  <c:v>102.00790442307695</c:v>
                </c:pt>
                <c:pt idx="8">
                  <c:v>216.33258908759805</c:v>
                </c:pt>
              </c:numCache>
            </c:numRef>
          </c:val>
          <c:extLst>
            <c:ext xmlns:c16="http://schemas.microsoft.com/office/drawing/2014/chart" uri="{C3380CC4-5D6E-409C-BE32-E72D297353CC}">
              <c16:uniqueId val="{00000003-CA62-47CF-A9CB-A4536BCE776F}"/>
            </c:ext>
          </c:extLst>
        </c:ser>
        <c:dLbls>
          <c:showLegendKey val="0"/>
          <c:showVal val="0"/>
          <c:showCatName val="0"/>
          <c:showSerName val="0"/>
          <c:showPercent val="0"/>
          <c:showBubbleSize val="0"/>
        </c:dLbls>
        <c:gapWidth val="34"/>
        <c:overlap val="100"/>
        <c:axId val="558946584"/>
        <c:axId val="558947368"/>
      </c:barChart>
      <c:catAx>
        <c:axId val="558946584"/>
        <c:scaling>
          <c:orientation val="minMax"/>
        </c:scaling>
        <c:delete val="0"/>
        <c:axPos val="b"/>
        <c:numFmt formatCode="General" sourceLinked="0"/>
        <c:majorTickMark val="out"/>
        <c:minorTickMark val="none"/>
        <c:tickLblPos val="nextTo"/>
        <c:crossAx val="558947368"/>
        <c:crosses val="autoZero"/>
        <c:auto val="1"/>
        <c:lblAlgn val="ctr"/>
        <c:lblOffset val="100"/>
        <c:noMultiLvlLbl val="0"/>
      </c:catAx>
      <c:valAx>
        <c:axId val="558947368"/>
        <c:scaling>
          <c:orientation val="minMax"/>
          <c:max val="800"/>
        </c:scaling>
        <c:delete val="0"/>
        <c:axPos val="l"/>
        <c:majorGridlines>
          <c:spPr>
            <a:ln>
              <a:noFill/>
            </a:ln>
          </c:spPr>
        </c:majorGridlines>
        <c:numFmt formatCode="0" sourceLinked="0"/>
        <c:majorTickMark val="out"/>
        <c:minorTickMark val="none"/>
        <c:tickLblPos val="nextTo"/>
        <c:spPr>
          <a:ln>
            <a:noFill/>
          </a:ln>
        </c:spPr>
        <c:crossAx val="558946584"/>
        <c:crosses val="autoZero"/>
        <c:crossBetween val="between"/>
      </c:valAx>
      <c:spPr>
        <a:noFill/>
        <a:ln>
          <a:noFill/>
        </a:ln>
      </c:spPr>
    </c:plotArea>
    <c:legend>
      <c:legendPos val="r"/>
      <c:layout>
        <c:manualLayout>
          <c:xMode val="edge"/>
          <c:yMode val="edge"/>
          <c:x val="0.3710275074250971"/>
          <c:y val="2.3932026071433514E-2"/>
          <c:w val="0.61342345543104071"/>
          <c:h val="0.13975893610838186"/>
        </c:manualLayout>
      </c:layout>
      <c:overlay val="0"/>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203687123458445"/>
          <c:y val="5.8210970897753969E-2"/>
          <c:w val="0.62424949424377651"/>
          <c:h val="0.879298230720167"/>
        </c:manualLayout>
      </c:layout>
      <c:pieChart>
        <c:varyColors val="1"/>
        <c:ser>
          <c:idx val="0"/>
          <c:order val="0"/>
          <c:dPt>
            <c:idx val="0"/>
            <c:bubble3D val="0"/>
            <c:spPr>
              <a:solidFill>
                <a:srgbClr val="15619D"/>
              </a:solidFill>
              <a:ln w="12700">
                <a:solidFill>
                  <a:schemeClr val="bg1"/>
                </a:solidFill>
              </a:ln>
            </c:spPr>
            <c:extLst>
              <c:ext xmlns:c16="http://schemas.microsoft.com/office/drawing/2014/chart" uri="{C3380CC4-5D6E-409C-BE32-E72D297353CC}">
                <c16:uniqueId val="{00000001-6D8D-4508-A1A3-B714818FA754}"/>
              </c:ext>
            </c:extLst>
          </c:dPt>
          <c:dPt>
            <c:idx val="1"/>
            <c:bubble3D val="0"/>
            <c:spPr>
              <a:solidFill>
                <a:srgbClr val="12A19A"/>
              </a:solidFill>
              <a:ln w="12700">
                <a:solidFill>
                  <a:schemeClr val="bg1"/>
                </a:solidFill>
              </a:ln>
            </c:spPr>
            <c:extLst>
              <c:ext xmlns:c16="http://schemas.microsoft.com/office/drawing/2014/chart" uri="{C3380CC4-5D6E-409C-BE32-E72D297353CC}">
                <c16:uniqueId val="{00000003-6D8D-4508-A1A3-B714818FA754}"/>
              </c:ext>
            </c:extLst>
          </c:dPt>
          <c:dPt>
            <c:idx val="2"/>
            <c:bubble3D val="0"/>
            <c:spPr>
              <a:solidFill>
                <a:srgbClr val="FFC000"/>
              </a:solidFill>
              <a:ln w="12700">
                <a:solidFill>
                  <a:schemeClr val="bg1"/>
                </a:solidFill>
              </a:ln>
            </c:spPr>
            <c:extLst>
              <c:ext xmlns:c16="http://schemas.microsoft.com/office/drawing/2014/chart" uri="{C3380CC4-5D6E-409C-BE32-E72D297353CC}">
                <c16:uniqueId val="{00000005-6D8D-4508-A1A3-B714818FA754}"/>
              </c:ext>
            </c:extLst>
          </c:dPt>
          <c:dPt>
            <c:idx val="3"/>
            <c:bubble3D val="0"/>
            <c:spPr>
              <a:solidFill>
                <a:srgbClr val="F79646">
                  <a:lumMod val="75000"/>
                </a:srgbClr>
              </a:solidFill>
              <a:ln w="12700">
                <a:solidFill>
                  <a:schemeClr val="bg1"/>
                </a:solidFill>
              </a:ln>
            </c:spPr>
            <c:extLst>
              <c:ext xmlns:c16="http://schemas.microsoft.com/office/drawing/2014/chart" uri="{C3380CC4-5D6E-409C-BE32-E72D297353CC}">
                <c16:uniqueId val="{00000007-6D8D-4508-A1A3-B714818FA754}"/>
              </c:ext>
            </c:extLst>
          </c:dPt>
          <c:dPt>
            <c:idx val="4"/>
            <c:bubble3D val="0"/>
            <c:spPr>
              <a:solidFill>
                <a:srgbClr val="7030A0"/>
              </a:solidFill>
              <a:ln w="12700">
                <a:solidFill>
                  <a:schemeClr val="bg1"/>
                </a:solidFill>
              </a:ln>
            </c:spPr>
            <c:extLst>
              <c:ext xmlns:c16="http://schemas.microsoft.com/office/drawing/2014/chart" uri="{C3380CC4-5D6E-409C-BE32-E72D297353CC}">
                <c16:uniqueId val="{00000009-6D8D-4508-A1A3-B714818FA754}"/>
              </c:ext>
            </c:extLst>
          </c:dPt>
          <c:dPt>
            <c:idx val="5"/>
            <c:bubble3D val="0"/>
            <c:spPr>
              <a:solidFill>
                <a:srgbClr val="EEECE1">
                  <a:lumMod val="50000"/>
                </a:srgbClr>
              </a:solidFill>
              <a:ln w="12700">
                <a:solidFill>
                  <a:schemeClr val="bg1"/>
                </a:solidFill>
              </a:ln>
            </c:spPr>
            <c:extLst>
              <c:ext xmlns:c16="http://schemas.microsoft.com/office/drawing/2014/chart" uri="{C3380CC4-5D6E-409C-BE32-E72D297353CC}">
                <c16:uniqueId val="{0000000B-6D8D-4508-A1A3-B714818FA754}"/>
              </c:ext>
            </c:extLst>
          </c:dPt>
          <c:dPt>
            <c:idx val="6"/>
            <c:bubble3D val="0"/>
            <c:spPr>
              <a:solidFill>
                <a:srgbClr val="F79646">
                  <a:lumMod val="50000"/>
                </a:srgbClr>
              </a:solidFill>
              <a:ln w="12700">
                <a:solidFill>
                  <a:schemeClr val="bg1"/>
                </a:solidFill>
              </a:ln>
            </c:spPr>
            <c:extLst>
              <c:ext xmlns:c16="http://schemas.microsoft.com/office/drawing/2014/chart" uri="{C3380CC4-5D6E-409C-BE32-E72D297353CC}">
                <c16:uniqueId val="{0000000D-6D8D-4508-A1A3-B714818FA754}"/>
              </c:ext>
            </c:extLst>
          </c:dPt>
          <c:dPt>
            <c:idx val="7"/>
            <c:bubble3D val="0"/>
            <c:spPr>
              <a:solidFill>
                <a:sysClr val="window" lastClr="FFFFFF">
                  <a:lumMod val="50000"/>
                </a:sysClr>
              </a:solidFill>
            </c:spPr>
            <c:extLst>
              <c:ext xmlns:c16="http://schemas.microsoft.com/office/drawing/2014/chart" uri="{C3380CC4-5D6E-409C-BE32-E72D297353CC}">
                <c16:uniqueId val="{0000000F-6D8D-4508-A1A3-B714818FA754}"/>
              </c:ext>
            </c:extLst>
          </c:dPt>
          <c:dPt>
            <c:idx val="8"/>
            <c:bubble3D val="0"/>
            <c:spPr>
              <a:solidFill>
                <a:srgbClr val="92D050"/>
              </a:solidFill>
            </c:spPr>
            <c:extLst>
              <c:ext xmlns:c16="http://schemas.microsoft.com/office/drawing/2014/chart" uri="{C3380CC4-5D6E-409C-BE32-E72D297353CC}">
                <c16:uniqueId val="{00000011-6D8D-4508-A1A3-B714818FA754}"/>
              </c:ext>
            </c:extLst>
          </c:dPt>
          <c:dPt>
            <c:idx val="9"/>
            <c:bubble3D val="0"/>
            <c:spPr>
              <a:solidFill>
                <a:srgbClr val="CBBB9F"/>
              </a:solidFill>
            </c:spPr>
            <c:extLst>
              <c:ext xmlns:c16="http://schemas.microsoft.com/office/drawing/2014/chart" uri="{C3380CC4-5D6E-409C-BE32-E72D297353CC}">
                <c16:uniqueId val="{00000013-6D8D-4508-A1A3-B714818FA754}"/>
              </c:ext>
            </c:extLst>
          </c:dPt>
          <c:dPt>
            <c:idx val="10"/>
            <c:bubble3D val="0"/>
            <c:spPr>
              <a:solidFill>
                <a:srgbClr val="E6007E"/>
              </a:solidFill>
            </c:spPr>
            <c:extLst>
              <c:ext xmlns:c16="http://schemas.microsoft.com/office/drawing/2014/chart" uri="{C3380CC4-5D6E-409C-BE32-E72D297353CC}">
                <c16:uniqueId val="{00000015-6D8D-4508-A1A3-B714818FA754}"/>
              </c:ext>
            </c:extLst>
          </c:dPt>
          <c:dPt>
            <c:idx val="11"/>
            <c:bubble3D val="0"/>
            <c:spPr>
              <a:solidFill>
                <a:srgbClr val="FFFF00"/>
              </a:solidFill>
            </c:spPr>
            <c:extLst>
              <c:ext xmlns:c16="http://schemas.microsoft.com/office/drawing/2014/chart" uri="{C3380CC4-5D6E-409C-BE32-E72D297353CC}">
                <c16:uniqueId val="{00000017-6D8D-4508-A1A3-B714818FA754}"/>
              </c:ext>
            </c:extLst>
          </c:dPt>
          <c:dPt>
            <c:idx val="12"/>
            <c:bubble3D val="0"/>
            <c:spPr>
              <a:solidFill>
                <a:srgbClr val="009FE3"/>
              </a:solidFill>
            </c:spPr>
            <c:extLst>
              <c:ext xmlns:c16="http://schemas.microsoft.com/office/drawing/2014/chart" uri="{C3380CC4-5D6E-409C-BE32-E72D297353CC}">
                <c16:uniqueId val="{00000019-6D8D-4508-A1A3-B714818FA754}"/>
              </c:ext>
            </c:extLst>
          </c:dPt>
          <c:dPt>
            <c:idx val="13"/>
            <c:bubble3D val="0"/>
            <c:spPr>
              <a:solidFill>
                <a:srgbClr val="E7302A"/>
              </a:solidFill>
            </c:spPr>
            <c:extLst>
              <c:ext xmlns:c16="http://schemas.microsoft.com/office/drawing/2014/chart" uri="{C3380CC4-5D6E-409C-BE32-E72D297353CC}">
                <c16:uniqueId val="{0000001B-6D8D-4508-A1A3-B714818FA754}"/>
              </c:ext>
            </c:extLst>
          </c:dPt>
          <c:dLbls>
            <c:dLbl>
              <c:idx val="0"/>
              <c:layout>
                <c:manualLayout>
                  <c:x val="0.10843372017928743"/>
                  <c:y val="0.11317238196995981"/>
                </c:manualLayout>
              </c:layout>
              <c:tx>
                <c:rich>
                  <a:bodyPr wrap="square" lIns="38100" tIns="19050" rIns="38100" bIns="19050" anchor="ctr">
                    <a:spAutoFit/>
                  </a:bodyPr>
                  <a:lstStyle/>
                  <a:p>
                    <a:pPr>
                      <a:defRPr b="1">
                        <a:solidFill>
                          <a:schemeClr val="tx1">
                            <a:lumMod val="75000"/>
                            <a:lumOff val="25000"/>
                          </a:schemeClr>
                        </a:solidFill>
                      </a:defRPr>
                    </a:pPr>
                    <a:fld id="{5E41FCA8-A2ED-4D9E-97F6-F8BA973AD156}" type="CATEGORYNAME">
                      <a:rPr lang="en-US">
                        <a:solidFill>
                          <a:schemeClr val="tx1">
                            <a:lumMod val="75000"/>
                            <a:lumOff val="25000"/>
                          </a:schemeClr>
                        </a:solidFill>
                      </a:rPr>
                      <a:pPr>
                        <a:defRPr b="1">
                          <a:solidFill>
                            <a:schemeClr val="tx1">
                              <a:lumMod val="75000"/>
                              <a:lumOff val="25000"/>
                            </a:schemeClr>
                          </a:solidFill>
                        </a:defRPr>
                      </a:pPr>
                      <a:t>[CATEGORY NAME]</a:t>
                    </a:fld>
                    <a:r>
                      <a:rPr lang="en-US" baseline="0">
                        <a:solidFill>
                          <a:schemeClr val="tx1">
                            <a:lumMod val="75000"/>
                            <a:lumOff val="25000"/>
                          </a:schemeClr>
                        </a:solidFill>
                      </a:rPr>
                      <a:t>, </a:t>
                    </a:r>
                    <a:fld id="{A38F0F26-C69E-4996-852A-75DB150BAAE9}" type="VALUE">
                      <a:rPr lang="en-US" baseline="0">
                        <a:solidFill>
                          <a:schemeClr val="tx1">
                            <a:lumMod val="75000"/>
                            <a:lumOff val="25000"/>
                          </a:schemeClr>
                        </a:solidFill>
                      </a:rPr>
                      <a:pPr>
                        <a:defRPr b="1">
                          <a:solidFill>
                            <a:schemeClr val="tx1">
                              <a:lumMod val="75000"/>
                              <a:lumOff val="25000"/>
                            </a:schemeClr>
                          </a:solidFill>
                        </a:defRPr>
                      </a:pPr>
                      <a:t>[VALUE]</a:t>
                    </a:fld>
                    <a:r>
                      <a:rPr lang="en-US" baseline="0">
                        <a:solidFill>
                          <a:schemeClr val="tx1">
                            <a:lumMod val="75000"/>
                            <a:lumOff val="25000"/>
                          </a:schemeClr>
                        </a:solidFill>
                      </a:rPr>
                      <a:t>, </a:t>
                    </a:r>
                    <a:fld id="{65091B86-720D-4ECB-B3F4-88299ED76D64}" type="PERCENTAGE">
                      <a:rPr lang="en-US" baseline="0">
                        <a:solidFill>
                          <a:schemeClr val="tx1">
                            <a:lumMod val="75000"/>
                            <a:lumOff val="25000"/>
                          </a:schemeClr>
                        </a:solidFill>
                      </a:rPr>
                      <a:pPr>
                        <a:defRPr b="1">
                          <a:solidFill>
                            <a:schemeClr val="tx1">
                              <a:lumMod val="75000"/>
                              <a:lumOff val="25000"/>
                            </a:schemeClr>
                          </a:solidFill>
                        </a:defRPr>
                      </a:pPr>
                      <a:t>[PERCENTAGE]</a:t>
                    </a:fld>
                    <a:r>
                      <a:rPr lang="en-US" baseline="0">
                        <a:solidFill>
                          <a:schemeClr val="tx1">
                            <a:lumMod val="75000"/>
                            <a:lumOff val="25000"/>
                          </a:schemeClr>
                        </a:solidFill>
                      </a:rPr>
                      <a:t>18.5kg/hh/yr</a:t>
                    </a:r>
                  </a:p>
                </c:rich>
              </c:tx>
              <c:spPr>
                <a:noFill/>
                <a:ln>
                  <a:noFill/>
                </a:ln>
                <a:effectLst/>
              </c:spP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D8D-4508-A1A3-B714818FA754}"/>
                </c:ext>
              </c:extLst>
            </c:dLbl>
            <c:dLbl>
              <c:idx val="1"/>
              <c:layout>
                <c:manualLayout>
                  <c:x val="4.2520035073410727E-2"/>
                  <c:y val="9.2646147999911166E-2"/>
                </c:manualLayout>
              </c:layout>
              <c:tx>
                <c:rich>
                  <a:bodyPr/>
                  <a:lstStyle/>
                  <a:p>
                    <a:fld id="{08AE9EEA-1D5B-487D-A194-A2331C9D1310}" type="CATEGORYNAME">
                      <a:rPr lang="en-US"/>
                      <a:pPr/>
                      <a:t>[CATEGORY NAME]</a:t>
                    </a:fld>
                    <a:r>
                      <a:rPr lang="en-US" baseline="0"/>
                      <a:t>, 7.0kg/hh/yr, </a:t>
                    </a:r>
                    <a:fld id="{F3FC649C-7498-42C0-98E7-CB2CF3657643}"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D8D-4508-A1A3-B714818FA754}"/>
                </c:ext>
              </c:extLst>
            </c:dLbl>
            <c:dLbl>
              <c:idx val="2"/>
              <c:layout>
                <c:manualLayout>
                  <c:x val="-0.19677863672242132"/>
                  <c:y val="1.8541567449791119E-2"/>
                </c:manualLayout>
              </c:layout>
              <c:tx>
                <c:rich>
                  <a:bodyPr wrap="square" lIns="38100" tIns="19050" rIns="38100" bIns="19050" anchor="ctr">
                    <a:spAutoFit/>
                  </a:bodyPr>
                  <a:lstStyle/>
                  <a:p>
                    <a:pPr>
                      <a:defRPr b="1">
                        <a:solidFill>
                          <a:schemeClr val="bg1"/>
                        </a:solidFill>
                      </a:defRPr>
                    </a:pPr>
                    <a:fld id="{5BB959CA-2DD7-4E5C-9E40-E0BD050B4F28}" type="CATEGORYNAME">
                      <a:rPr lang="en-US">
                        <a:solidFill>
                          <a:schemeClr val="bg1"/>
                        </a:solidFill>
                      </a:rPr>
                      <a:pPr>
                        <a:defRPr b="1">
                          <a:solidFill>
                            <a:schemeClr val="bg1"/>
                          </a:solidFill>
                        </a:defRPr>
                      </a:pPr>
                      <a:t>[CATEGORY NAME]</a:t>
                    </a:fld>
                    <a:r>
                      <a:rPr lang="en-US" baseline="0">
                        <a:solidFill>
                          <a:schemeClr val="bg1"/>
                        </a:solidFill>
                      </a:rPr>
                      <a:t>, 18.7kg/hh/yr, </a:t>
                    </a:r>
                    <a:fld id="{0B60A083-2952-4CFF-9480-46EC3DF5F953}" type="PERCENTAGE">
                      <a:rPr lang="en-US" baseline="0">
                        <a:solidFill>
                          <a:schemeClr val="bg1"/>
                        </a:solidFill>
                      </a:rPr>
                      <a:pPr>
                        <a:defRPr b="1">
                          <a:solidFill>
                            <a:schemeClr val="bg1"/>
                          </a:solidFill>
                        </a:defRPr>
                      </a:pPr>
                      <a:t>[PERCENTAGE]</a:t>
                    </a:fld>
                    <a:endParaRPr lang="en-US" baseline="0">
                      <a:solidFill>
                        <a:schemeClr val="bg1"/>
                      </a:solidFill>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D8D-4508-A1A3-B714818FA754}"/>
                </c:ext>
              </c:extLst>
            </c:dLbl>
            <c:dLbl>
              <c:idx val="3"/>
              <c:layout>
                <c:manualLayout>
                  <c:x val="-0.18482926214574366"/>
                  <c:y val="-0.11404220038148631"/>
                </c:manualLayout>
              </c:layout>
              <c:tx>
                <c:rich>
                  <a:bodyPr wrap="square" lIns="38100" tIns="19050" rIns="38100" bIns="19050" anchor="ctr">
                    <a:spAutoFit/>
                  </a:bodyPr>
                  <a:lstStyle/>
                  <a:p>
                    <a:pPr>
                      <a:defRPr b="1">
                        <a:solidFill>
                          <a:schemeClr val="bg1"/>
                        </a:solidFill>
                      </a:defRPr>
                    </a:pPr>
                    <a:fld id="{072F7DB8-6EE1-4457-8308-4E53B8360D3F}" type="CATEGORYNAME">
                      <a:rPr lang="en-US"/>
                      <a:pPr>
                        <a:defRPr b="1">
                          <a:solidFill>
                            <a:schemeClr val="bg1"/>
                          </a:solidFill>
                        </a:defRPr>
                      </a:pPr>
                      <a:t>[CATEGORY NAME]</a:t>
                    </a:fld>
                    <a:r>
                      <a:rPr lang="en-US" baseline="0"/>
                      <a:t>, 21.4kg/hh/yr, </a:t>
                    </a:r>
                    <a:fld id="{F8080213-C734-4E4C-94AD-3FE084F2F9F2}" type="PERCENTAGE">
                      <a:rPr lang="en-US" baseline="0"/>
                      <a:pPr>
                        <a:defRPr b="1">
                          <a:solidFill>
                            <a:schemeClr val="bg1"/>
                          </a:solidFill>
                        </a:defRPr>
                      </a:pPr>
                      <a:t>[PERCENTAGE]</a:t>
                    </a:fld>
                    <a:endParaRPr 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D8D-4508-A1A3-B714818FA754}"/>
                </c:ext>
              </c:extLst>
            </c:dLbl>
            <c:dLbl>
              <c:idx val="4"/>
              <c:layout>
                <c:manualLayout>
                  <c:x val="2.6493551497883169E-2"/>
                  <c:y val="8.260683961042006E-3"/>
                </c:manualLayout>
              </c:layout>
              <c:tx>
                <c:rich>
                  <a:bodyPr wrap="square" lIns="38100" tIns="19050" rIns="38100" bIns="19050" anchor="ctr">
                    <a:spAutoFit/>
                  </a:bodyPr>
                  <a:lstStyle/>
                  <a:p>
                    <a:pPr>
                      <a:defRPr b="1">
                        <a:solidFill>
                          <a:schemeClr val="tx1">
                            <a:lumMod val="75000"/>
                            <a:lumOff val="25000"/>
                          </a:schemeClr>
                        </a:solidFill>
                      </a:defRPr>
                    </a:pPr>
                    <a:fld id="{6EF9BA98-C702-40C1-96B2-25D2A6223044}" type="CATEGORYNAME">
                      <a:rPr lang="en-US"/>
                      <a:pPr>
                        <a:defRPr b="1">
                          <a:solidFill>
                            <a:schemeClr val="tx1">
                              <a:lumMod val="75000"/>
                              <a:lumOff val="25000"/>
                            </a:schemeClr>
                          </a:solidFill>
                        </a:defRPr>
                      </a:pPr>
                      <a:t>[CATEGORY NAME]</a:t>
                    </a:fld>
                    <a:r>
                      <a:rPr lang="en-US" baseline="0"/>
                      <a:t>, 11.8kg/hh/yr, </a:t>
                    </a:r>
                    <a:fld id="{76B3D1BC-2579-416D-9834-19A3FCC397AE}" type="PERCENTAGE">
                      <a:rPr lang="en-US" baseline="0"/>
                      <a:pPr>
                        <a:defRPr b="1">
                          <a:solidFill>
                            <a:schemeClr val="tx1">
                              <a:lumMod val="75000"/>
                              <a:lumOff val="25000"/>
                            </a:schemeClr>
                          </a:solidFill>
                        </a:defRPr>
                      </a:pPr>
                      <a:t>[PERCENTAGE]</a:t>
                    </a:fld>
                    <a:endParaRPr 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D8D-4508-A1A3-B714818FA754}"/>
                </c:ext>
              </c:extLst>
            </c:dLbl>
            <c:dLbl>
              <c:idx val="5"/>
              <c:delete val="1"/>
              <c:extLst>
                <c:ext xmlns:c15="http://schemas.microsoft.com/office/drawing/2012/chart" uri="{CE6537A1-D6FC-4f65-9D91-7224C49458BB}"/>
                <c:ext xmlns:c16="http://schemas.microsoft.com/office/drawing/2014/chart" uri="{C3380CC4-5D6E-409C-BE32-E72D297353CC}">
                  <c16:uniqueId val="{0000000B-6D8D-4508-A1A3-B714818FA754}"/>
                </c:ext>
              </c:extLst>
            </c:dLbl>
            <c:dLbl>
              <c:idx val="6"/>
              <c:tx>
                <c:rich>
                  <a:bodyPr wrap="square" lIns="38100" tIns="19050" rIns="38100" bIns="19050" anchor="ctr">
                    <a:spAutoFit/>
                  </a:bodyPr>
                  <a:lstStyle/>
                  <a:p>
                    <a:pPr>
                      <a:defRPr b="1">
                        <a:solidFill>
                          <a:schemeClr val="bg1"/>
                        </a:solidFill>
                      </a:defRPr>
                    </a:pPr>
                    <a:fld id="{EBCC3D2C-FEC6-4628-8F64-0A80B22B3F0A}" type="CATEGORYNAME">
                      <a:rPr lang="en-US"/>
                      <a:pPr>
                        <a:defRPr b="1">
                          <a:solidFill>
                            <a:schemeClr val="bg1"/>
                          </a:solidFill>
                        </a:defRPr>
                      </a:pPr>
                      <a:t>[CATEGORY NAME]</a:t>
                    </a:fld>
                    <a:r>
                      <a:rPr lang="en-US" baseline="0"/>
                      <a:t>, 49.5kg/hh/yr, </a:t>
                    </a:r>
                    <a:fld id="{186D1990-7C48-413A-B4EA-EDD1B99CDDEC}" type="PERCENTAGE">
                      <a:rPr lang="en-US" baseline="0"/>
                      <a:pPr>
                        <a:defRPr b="1">
                          <a:solidFill>
                            <a:schemeClr val="bg1"/>
                          </a:solidFill>
                        </a:defRPr>
                      </a:pPr>
                      <a:t>[PERCENTAGE]</a:t>
                    </a:fld>
                    <a:endParaRPr 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6D8D-4508-A1A3-B714818FA754}"/>
                </c:ext>
              </c:extLst>
            </c:dLbl>
            <c:dLbl>
              <c:idx val="7"/>
              <c:layout>
                <c:manualLayout>
                  <c:x val="-1.5934949673855784E-2"/>
                  <c:y val="1.4852303599937817E-2"/>
                </c:manualLayout>
              </c:layout>
              <c:tx>
                <c:rich>
                  <a:bodyPr/>
                  <a:lstStyle/>
                  <a:p>
                    <a:fld id="{81BD188D-10C0-4DFA-A8BF-945B37DBE6E8}" type="CATEGORYNAME">
                      <a:rPr lang="en-US"/>
                      <a:pPr/>
                      <a:t>[CATEGORY NAME]</a:t>
                    </a:fld>
                    <a:r>
                      <a:rPr lang="en-US" baseline="0"/>
                      <a:t>, 14.5kg/hh/yr, </a:t>
                    </a:r>
                    <a:fld id="{9EB88107-620D-43BD-8C25-106558B25F15}"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6D8D-4508-A1A3-B714818FA754}"/>
                </c:ext>
              </c:extLst>
            </c:dLbl>
            <c:dLbl>
              <c:idx val="8"/>
              <c:layout>
                <c:manualLayout>
                  <c:x val="-3.7702166535695594E-3"/>
                  <c:y val="1.6244753329368773E-2"/>
                </c:manualLayout>
              </c:layout>
              <c:tx>
                <c:rich>
                  <a:bodyPr/>
                  <a:lstStyle/>
                  <a:p>
                    <a:fld id="{89AA96D9-38FE-4A0A-8B8D-9715085F3273}" type="CATEGORYNAME">
                      <a:rPr lang="en-US"/>
                      <a:pPr/>
                      <a:t>[CATEGORY NAME]</a:t>
                    </a:fld>
                    <a:r>
                      <a:rPr lang="en-US" baseline="0"/>
                      <a:t>, 7.1kg/hh/yr, </a:t>
                    </a:r>
                    <a:fld id="{C9CA11E1-3ED5-4403-8532-56AF5C03342F}"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6D8D-4508-A1A3-B714818FA754}"/>
                </c:ext>
              </c:extLst>
            </c:dLbl>
            <c:dLbl>
              <c:idx val="9"/>
              <c:layout>
                <c:manualLayout>
                  <c:x val="-3.3354743748829573E-3"/>
                  <c:y val="-8.179254152303353E-2"/>
                </c:manualLayout>
              </c:layout>
              <c:tx>
                <c:rich>
                  <a:bodyPr/>
                  <a:lstStyle/>
                  <a:p>
                    <a:fld id="{A108D11F-D5AA-4F48-A594-D59FD9736624}" type="CATEGORYNAME">
                      <a:rPr lang="en-US"/>
                      <a:pPr/>
                      <a:t>[CATEGORY NAME]</a:t>
                    </a:fld>
                    <a:r>
                      <a:rPr lang="en-US" baseline="0"/>
                      <a:t>, 7.3kg/hh/yr, </a:t>
                    </a:r>
                    <a:fld id="{1ACA1B5F-D80F-4B34-B161-8A9A159D9E65}"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6D8D-4508-A1A3-B714818FA754}"/>
                </c:ext>
              </c:extLst>
            </c:dLbl>
            <c:dLbl>
              <c:idx val="10"/>
              <c:layout>
                <c:manualLayout>
                  <c:x val="0.15710551601143211"/>
                  <c:y val="0.20799147207821209"/>
                </c:manualLayout>
              </c:layout>
              <c:tx>
                <c:rich>
                  <a:bodyPr/>
                  <a:lstStyle/>
                  <a:p>
                    <a:fld id="{DAF4DBA1-8F91-4650-AB40-58564F1AD78F}" type="CATEGORYNAME">
                      <a:rPr lang="en-US">
                        <a:solidFill>
                          <a:schemeClr val="bg1"/>
                        </a:solidFill>
                      </a:rPr>
                      <a:pPr/>
                      <a:t>[CATEGORY NAME]</a:t>
                    </a:fld>
                    <a:r>
                      <a:rPr lang="en-US" baseline="0">
                        <a:solidFill>
                          <a:schemeClr val="bg1"/>
                        </a:solidFill>
                      </a:rPr>
                      <a:t>, 62.2kg/hh/yr, </a:t>
                    </a:r>
                    <a:fld id="{99E05B43-AA81-4999-93CF-C86D795E91F7}" type="PERCENTAGE">
                      <a:rPr lang="en-US" baseline="0">
                        <a:solidFill>
                          <a:schemeClr val="bg1"/>
                        </a:solidFill>
                      </a:rPr>
                      <a:pPr/>
                      <a:t>[PERCENTAGE]</a:t>
                    </a:fld>
                    <a:endParaRPr lang="en-US" baseline="0">
                      <a:solidFill>
                        <a:schemeClr val="bg1"/>
                      </a:solidFill>
                    </a:endParaRP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6D8D-4508-A1A3-B714818FA754}"/>
                </c:ext>
              </c:extLst>
            </c:dLbl>
            <c:dLbl>
              <c:idx val="11"/>
              <c:tx>
                <c:rich>
                  <a:bodyPr/>
                  <a:lstStyle/>
                  <a:p>
                    <a:fld id="{029B6970-A8AC-4284-BF18-B4B57B55C5DE}" type="CATEGORYNAME">
                      <a:rPr lang="en-US"/>
                      <a:pPr/>
                      <a:t>[CATEGORY NAME]</a:t>
                    </a:fld>
                    <a:r>
                      <a:rPr lang="en-US" baseline="0"/>
                      <a:t>, 2.2kg/hh/yr, </a:t>
                    </a:r>
                    <a:fld id="{4F32B766-140A-4DB8-8C88-B50AB36D33F3}"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6D8D-4508-A1A3-B714818FA754}"/>
                </c:ext>
              </c:extLst>
            </c:dLbl>
            <c:dLbl>
              <c:idx val="12"/>
              <c:tx>
                <c:rich>
                  <a:bodyPr/>
                  <a:lstStyle/>
                  <a:p>
                    <a:fld id="{057FDE4B-B272-47D1-9187-630E2F52B066}" type="CATEGORYNAME">
                      <a:rPr lang="en-US"/>
                      <a:pPr/>
                      <a:t>[CATEGORY NAME]</a:t>
                    </a:fld>
                    <a:r>
                      <a:rPr lang="en-US" baseline="0"/>
                      <a:t>, 1.9kg/hh/yr, </a:t>
                    </a:r>
                    <a:fld id="{CCAB9328-0F2E-419B-8D9B-95F2ED36D59C}"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6D8D-4508-A1A3-B714818FA754}"/>
                </c:ext>
              </c:extLst>
            </c:dLbl>
            <c:dLbl>
              <c:idx val="13"/>
              <c:tx>
                <c:rich>
                  <a:bodyPr/>
                  <a:lstStyle/>
                  <a:p>
                    <a:fld id="{0B392CD9-BA79-4C25-9D16-FB01DB75F874}" type="CATEGORYNAME">
                      <a:rPr lang="en-US"/>
                      <a:pPr/>
                      <a:t>[CATEGORY NAME]</a:t>
                    </a:fld>
                    <a:r>
                      <a:rPr lang="en-US" baseline="0"/>
                      <a:t>, 0.9kg/hh/yr, </a:t>
                    </a:r>
                    <a:fld id="{A6D874FF-D0F3-4314-B561-A429DEEE8452}"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B-6D8D-4508-A1A3-B714818FA754}"/>
                </c:ext>
              </c:extLst>
            </c:dLbl>
            <c:spPr>
              <a:noFill/>
              <a:ln>
                <a:noFill/>
              </a:ln>
              <a:effectLst/>
            </c:spPr>
            <c:txPr>
              <a:bodyPr wrap="square" lIns="38100" tIns="19050" rIns="38100" bIns="19050" anchor="ctr">
                <a:spAutoFit/>
              </a:bodyPr>
              <a:lstStyle/>
              <a:p>
                <a:pPr>
                  <a:defRPr b="1"/>
                </a:pPr>
                <a:endParaRPr lang="en-US"/>
              </a:p>
            </c:txPr>
            <c:showLegendKey val="0"/>
            <c:showVal val="1"/>
            <c:showCatName val="1"/>
            <c:showSerName val="0"/>
            <c:showPercent val="1"/>
            <c:showBubbleSize val="0"/>
            <c:showLeaderLines val="1"/>
            <c:extLst>
              <c:ext xmlns:c15="http://schemas.microsoft.com/office/drawing/2012/chart" uri="{CE6537A1-D6FC-4f65-9D91-7224C49458BB}"/>
            </c:extLst>
          </c:dLbls>
          <c:cat>
            <c:strRef>
              <c:f>RESIDUAL!$B$59:$B$72</c:f>
              <c:strCache>
                <c:ptCount val="14"/>
                <c:pt idx="0">
                  <c:v>PAPER</c:v>
                </c:pt>
                <c:pt idx="1">
                  <c:v>CARD &amp; CARDBOARD</c:v>
                </c:pt>
                <c:pt idx="2">
                  <c:v>PLASTIC FILM</c:v>
                </c:pt>
                <c:pt idx="3">
                  <c:v>DENSE PLASTICS</c:v>
                </c:pt>
                <c:pt idx="4">
                  <c:v>TEXTILES</c:v>
                </c:pt>
                <c:pt idx="5">
                  <c:v>FURNITURE</c:v>
                </c:pt>
                <c:pt idx="6">
                  <c:v>MISC COMBUSTIBLES</c:v>
                </c:pt>
                <c:pt idx="7">
                  <c:v>MISC NON COMBUSTIBLES</c:v>
                </c:pt>
                <c:pt idx="8">
                  <c:v>GLASS</c:v>
                </c:pt>
                <c:pt idx="9">
                  <c:v>METAL</c:v>
                </c:pt>
                <c:pt idx="10">
                  <c:v>PUTRESCIBLES</c:v>
                </c:pt>
                <c:pt idx="11">
                  <c:v>FINES</c:v>
                </c:pt>
                <c:pt idx="12">
                  <c:v>WEEE</c:v>
                </c:pt>
                <c:pt idx="13">
                  <c:v>HHW</c:v>
                </c:pt>
              </c:strCache>
            </c:strRef>
          </c:cat>
          <c:val>
            <c:numRef>
              <c:f>RESIDUAL!$K$59:$K$72</c:f>
              <c:numCache>
                <c:formatCode>0.00</c:formatCode>
                <c:ptCount val="14"/>
                <c:pt idx="0">
                  <c:v>18.456421352538566</c:v>
                </c:pt>
                <c:pt idx="1">
                  <c:v>6.9718343043559559</c:v>
                </c:pt>
                <c:pt idx="2">
                  <c:v>18.682901259230611</c:v>
                </c:pt>
                <c:pt idx="3">
                  <c:v>21.364678836657855</c:v>
                </c:pt>
                <c:pt idx="4">
                  <c:v>11.751244536994244</c:v>
                </c:pt>
                <c:pt idx="5">
                  <c:v>0</c:v>
                </c:pt>
                <c:pt idx="6">
                  <c:v>49.449072791253862</c:v>
                </c:pt>
                <c:pt idx="7">
                  <c:v>14.461435550926913</c:v>
                </c:pt>
                <c:pt idx="8">
                  <c:v>7.0576604177544464</c:v>
                </c:pt>
                <c:pt idx="9">
                  <c:v>7.2704510382278897</c:v>
                </c:pt>
                <c:pt idx="10">
                  <c:v>62.235246348105399</c:v>
                </c:pt>
                <c:pt idx="11">
                  <c:v>2.2210949446046646</c:v>
                </c:pt>
                <c:pt idx="12">
                  <c:v>1.8729152925992145</c:v>
                </c:pt>
                <c:pt idx="13">
                  <c:v>0.92750588745984186</c:v>
                </c:pt>
              </c:numCache>
            </c:numRef>
          </c:val>
          <c:extLst>
            <c:ext xmlns:c16="http://schemas.microsoft.com/office/drawing/2014/chart" uri="{C3380CC4-5D6E-409C-BE32-E72D297353CC}">
              <c16:uniqueId val="{0000001C-6D8D-4508-A1A3-B714818FA754}"/>
            </c:ext>
          </c:extLst>
        </c:ser>
        <c:dLbls>
          <c:showLegendKey val="0"/>
          <c:showVal val="1"/>
          <c:showCatName val="0"/>
          <c:showSerName val="0"/>
          <c:showPercent val="0"/>
          <c:showBubbleSize val="0"/>
          <c:showLeaderLines val="1"/>
        </c:dLbls>
        <c:firstSliceAng val="30"/>
      </c:pieChart>
    </c:plotArea>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47508288437631"/>
          <c:y val="0.10811481812658576"/>
          <c:w val="0.81147702537182798"/>
          <c:h val="0.85243153885436196"/>
        </c:manualLayout>
      </c:layout>
      <c:barChart>
        <c:barDir val="bar"/>
        <c:grouping val="stacked"/>
        <c:varyColors val="0"/>
        <c:ser>
          <c:idx val="0"/>
          <c:order val="0"/>
          <c:tx>
            <c:strRef>
              <c:f>'RECYCLING RATES'!$A$24</c:f>
              <c:strCache>
                <c:ptCount val="1"/>
                <c:pt idx="0">
                  <c:v>PAPER &amp; CARD BIN</c:v>
                </c:pt>
              </c:strCache>
            </c:strRef>
          </c:tx>
          <c:spPr>
            <a:solidFill>
              <a:srgbClr val="15619D"/>
            </a:solidFill>
          </c:spPr>
          <c:invertIfNegative val="0"/>
          <c:dLbls>
            <c:numFmt formatCode="0%" sourceLinked="0"/>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'RECYCLING RATES'!$B$23:$K$23</c:f>
              <c:strCache>
                <c:ptCount val="9"/>
                <c:pt idx="0">
                  <c:v>1B</c:v>
                </c:pt>
                <c:pt idx="1">
                  <c:v>1C</c:v>
                </c:pt>
                <c:pt idx="2">
                  <c:v>3H</c:v>
                </c:pt>
                <c:pt idx="3">
                  <c:v>3J</c:v>
                </c:pt>
                <c:pt idx="4">
                  <c:v>4L</c:v>
                </c:pt>
                <c:pt idx="5">
                  <c:v>4N</c:v>
                </c:pt>
                <c:pt idx="6">
                  <c:v>5O</c:v>
                </c:pt>
                <c:pt idx="7">
                  <c:v>5Q</c:v>
                </c:pt>
                <c:pt idx="8">
                  <c:v>WEIGHTED</c:v>
                </c:pt>
              </c:strCache>
              <c:extLst/>
            </c:strRef>
          </c:cat>
          <c:val>
            <c:numRef>
              <c:f>'RECYCLING RATES'!$B$24:$K$24</c:f>
              <c:numCache>
                <c:formatCode>0.0%</c:formatCode>
                <c:ptCount val="9"/>
                <c:pt idx="0">
                  <c:v>0.12141160733833192</c:v>
                </c:pt>
                <c:pt idx="1">
                  <c:v>0.13763080159154439</c:v>
                </c:pt>
                <c:pt idx="2">
                  <c:v>5.5159398471403567E-2</c:v>
                </c:pt>
                <c:pt idx="3">
                  <c:v>9.8713353003965817E-2</c:v>
                </c:pt>
                <c:pt idx="4">
                  <c:v>0.1322468503739512</c:v>
                </c:pt>
                <c:pt idx="5">
                  <c:v>0.13844920998200994</c:v>
                </c:pt>
                <c:pt idx="6">
                  <c:v>7.1847916883011162E-2</c:v>
                </c:pt>
                <c:pt idx="7">
                  <c:v>0.1181192280496472</c:v>
                </c:pt>
                <c:pt idx="8">
                  <c:v>0.11362532111622969</c:v>
                </c:pt>
              </c:numCache>
              <c:extLst/>
            </c:numRef>
          </c:val>
          <c:extLst>
            <c:ext xmlns:c16="http://schemas.microsoft.com/office/drawing/2014/chart" uri="{C3380CC4-5D6E-409C-BE32-E72D297353CC}">
              <c16:uniqueId val="{00000000-40E3-40D0-8DF5-85DE8A73AF8E}"/>
            </c:ext>
          </c:extLst>
        </c:ser>
        <c:ser>
          <c:idx val="2"/>
          <c:order val="1"/>
          <c:tx>
            <c:strRef>
              <c:f>'RECYCLING RATES'!$A$25</c:f>
              <c:strCache>
                <c:ptCount val="1"/>
                <c:pt idx="0">
                  <c:v>CO-MINGLED BIN</c:v>
                </c:pt>
              </c:strCache>
            </c:strRef>
          </c:tx>
          <c:spPr>
            <a:solidFill>
              <a:srgbClr val="009FE3"/>
            </a:solidFill>
          </c:spPr>
          <c:invertIfNegative val="0"/>
          <c:dLbls>
            <c:numFmt formatCode="0%" sourceLinked="0"/>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'RECYCLING RATES'!$B$23:$K$23</c:f>
              <c:strCache>
                <c:ptCount val="9"/>
                <c:pt idx="0">
                  <c:v>1B</c:v>
                </c:pt>
                <c:pt idx="1">
                  <c:v>1C</c:v>
                </c:pt>
                <c:pt idx="2">
                  <c:v>3H</c:v>
                </c:pt>
                <c:pt idx="3">
                  <c:v>3J</c:v>
                </c:pt>
                <c:pt idx="4">
                  <c:v>4L</c:v>
                </c:pt>
                <c:pt idx="5">
                  <c:v>4N</c:v>
                </c:pt>
                <c:pt idx="6">
                  <c:v>5O</c:v>
                </c:pt>
                <c:pt idx="7">
                  <c:v>5Q</c:v>
                </c:pt>
                <c:pt idx="8">
                  <c:v>WEIGHTED</c:v>
                </c:pt>
              </c:strCache>
              <c:extLst/>
            </c:strRef>
          </c:cat>
          <c:val>
            <c:numRef>
              <c:f>'RECYCLING RATES'!$B$25:$K$25</c:f>
              <c:numCache>
                <c:formatCode>0.0%</c:formatCode>
                <c:ptCount val="9"/>
                <c:pt idx="0">
                  <c:v>9.7330130377536378E-2</c:v>
                </c:pt>
                <c:pt idx="1">
                  <c:v>6.4585705983793665E-2</c:v>
                </c:pt>
                <c:pt idx="2">
                  <c:v>7.3062704326614991E-2</c:v>
                </c:pt>
                <c:pt idx="3">
                  <c:v>0.13114881054318464</c:v>
                </c:pt>
                <c:pt idx="4">
                  <c:v>0.14629112814356238</c:v>
                </c:pt>
                <c:pt idx="5">
                  <c:v>0.1380242488179933</c:v>
                </c:pt>
                <c:pt idx="6">
                  <c:v>6.5310212610297111E-2</c:v>
                </c:pt>
                <c:pt idx="7">
                  <c:v>0.10437400886461638</c:v>
                </c:pt>
                <c:pt idx="8">
                  <c:v>8.8583342670760359E-2</c:v>
                </c:pt>
              </c:numCache>
              <c:extLst/>
            </c:numRef>
          </c:val>
          <c:extLst>
            <c:ext xmlns:c16="http://schemas.microsoft.com/office/drawing/2014/chart" uri="{C3380CC4-5D6E-409C-BE32-E72D297353CC}">
              <c16:uniqueId val="{00000001-40E3-40D0-8DF5-85DE8A73AF8E}"/>
            </c:ext>
          </c:extLst>
        </c:ser>
        <c:ser>
          <c:idx val="3"/>
          <c:order val="2"/>
          <c:tx>
            <c:strRef>
              <c:f>'RECYCLING RATES'!$A$26</c:f>
              <c:strCache>
                <c:ptCount val="1"/>
                <c:pt idx="0">
                  <c:v>ORGANICS BIN</c:v>
                </c:pt>
              </c:strCache>
            </c:strRef>
          </c:tx>
          <c:spPr>
            <a:solidFill>
              <a:srgbClr val="F79646">
                <a:lumMod val="50000"/>
              </a:srgbClr>
            </a:solidFill>
          </c:spPr>
          <c:invertIfNegative val="0"/>
          <c:dLbls>
            <c:numFmt formatCode="0%" sourceLinked="0"/>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'RECYCLING RATES'!$B$23:$K$23</c:f>
              <c:strCache>
                <c:ptCount val="9"/>
                <c:pt idx="0">
                  <c:v>1B</c:v>
                </c:pt>
                <c:pt idx="1">
                  <c:v>1C</c:v>
                </c:pt>
                <c:pt idx="2">
                  <c:v>3H</c:v>
                </c:pt>
                <c:pt idx="3">
                  <c:v>3J</c:v>
                </c:pt>
                <c:pt idx="4">
                  <c:v>4L</c:v>
                </c:pt>
                <c:pt idx="5">
                  <c:v>4N</c:v>
                </c:pt>
                <c:pt idx="6">
                  <c:v>5O</c:v>
                </c:pt>
                <c:pt idx="7">
                  <c:v>5Q</c:v>
                </c:pt>
                <c:pt idx="8">
                  <c:v>WEIGHTED</c:v>
                </c:pt>
              </c:strCache>
              <c:extLst/>
            </c:strRef>
          </c:cat>
          <c:val>
            <c:numRef>
              <c:f>'RECYCLING RATES'!$B$26:$K$26</c:f>
              <c:numCache>
                <c:formatCode>0.0%</c:formatCode>
                <c:ptCount val="9"/>
                <c:pt idx="0">
                  <c:v>0.29809288680126828</c:v>
                </c:pt>
                <c:pt idx="1">
                  <c:v>0.46654737169325566</c:v>
                </c:pt>
                <c:pt idx="2">
                  <c:v>0.26637635675025362</c:v>
                </c:pt>
                <c:pt idx="3">
                  <c:v>4.5184999586370504E-2</c:v>
                </c:pt>
                <c:pt idx="4">
                  <c:v>0.1606155257635643</c:v>
                </c:pt>
                <c:pt idx="5">
                  <c:v>0.26408946691277491</c:v>
                </c:pt>
                <c:pt idx="6">
                  <c:v>0.25342876020975447</c:v>
                </c:pt>
                <c:pt idx="7">
                  <c:v>0.15946055471823847</c:v>
                </c:pt>
                <c:pt idx="8">
                  <c:v>0.31060513967403086</c:v>
                </c:pt>
              </c:numCache>
              <c:extLst/>
            </c:numRef>
          </c:val>
          <c:extLst>
            <c:ext xmlns:c16="http://schemas.microsoft.com/office/drawing/2014/chart" uri="{C3380CC4-5D6E-409C-BE32-E72D297353CC}">
              <c16:uniqueId val="{00000002-40E3-40D0-8DF5-85DE8A73AF8E}"/>
            </c:ext>
          </c:extLst>
        </c:ser>
        <c:ser>
          <c:idx val="1"/>
          <c:order val="3"/>
          <c:tx>
            <c:strRef>
              <c:f>'RECYCLING RATES'!$A$27</c:f>
              <c:strCache>
                <c:ptCount val="1"/>
                <c:pt idx="0">
                  <c:v>TOTAL</c:v>
                </c:pt>
              </c:strCache>
            </c:strRef>
          </c:tx>
          <c:spPr>
            <a:solidFill>
              <a:sysClr val="window" lastClr="FFFFFF"/>
            </a:solidFill>
          </c:spPr>
          <c:invertIfNegative val="0"/>
          <c:dLbls>
            <c:dLbl>
              <c:idx val="0"/>
              <c:tx>
                <c:rich>
                  <a:bodyPr/>
                  <a:lstStyle/>
                  <a:p>
                    <a:r>
                      <a:rPr lang="en-US"/>
                      <a:t>= </a:t>
                    </a:r>
                    <a:fld id="{CB1EA12C-99F4-40CF-A5F2-8072FB84699C}"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4FD-452E-B243-28490114C60D}"/>
                </c:ext>
              </c:extLst>
            </c:dLbl>
            <c:dLbl>
              <c:idx val="1"/>
              <c:tx>
                <c:rich>
                  <a:bodyPr/>
                  <a:lstStyle/>
                  <a:p>
                    <a:r>
                      <a:rPr lang="en-US"/>
                      <a:t>= </a:t>
                    </a:r>
                    <a:fld id="{58F0D4A9-64C7-44F7-8EE7-3BD1532C2B51}"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4FD-452E-B243-28490114C60D}"/>
                </c:ext>
              </c:extLst>
            </c:dLbl>
            <c:dLbl>
              <c:idx val="2"/>
              <c:tx>
                <c:rich>
                  <a:bodyPr/>
                  <a:lstStyle/>
                  <a:p>
                    <a:r>
                      <a:rPr lang="en-US"/>
                      <a:t>= </a:t>
                    </a:r>
                    <a:fld id="{FDA5C8FF-91C8-4278-ADFE-AA83532285A5}"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4FD-452E-B243-28490114C60D}"/>
                </c:ext>
              </c:extLst>
            </c:dLbl>
            <c:dLbl>
              <c:idx val="3"/>
              <c:tx>
                <c:rich>
                  <a:bodyPr/>
                  <a:lstStyle/>
                  <a:p>
                    <a:r>
                      <a:rPr lang="en-US"/>
                      <a:t>= </a:t>
                    </a:r>
                    <a:fld id="{1575B49F-B6AA-4692-BBA5-8AB21F476271}"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4FD-452E-B243-28490114C60D}"/>
                </c:ext>
              </c:extLst>
            </c:dLbl>
            <c:dLbl>
              <c:idx val="4"/>
              <c:tx>
                <c:rich>
                  <a:bodyPr/>
                  <a:lstStyle/>
                  <a:p>
                    <a:r>
                      <a:rPr lang="en-US"/>
                      <a:t>= </a:t>
                    </a:r>
                    <a:fld id="{025C6806-FA62-4502-8DE8-D9D98BA4515C}"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4FD-452E-B243-28490114C60D}"/>
                </c:ext>
              </c:extLst>
            </c:dLbl>
            <c:dLbl>
              <c:idx val="5"/>
              <c:tx>
                <c:rich>
                  <a:bodyPr/>
                  <a:lstStyle/>
                  <a:p>
                    <a:r>
                      <a:rPr lang="en-US"/>
                      <a:t>= </a:t>
                    </a:r>
                    <a:fld id="{22451FAB-33FE-47DB-B1ED-B190CB423233}"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4FD-452E-B243-28490114C60D}"/>
                </c:ext>
              </c:extLst>
            </c:dLbl>
            <c:dLbl>
              <c:idx val="6"/>
              <c:tx>
                <c:rich>
                  <a:bodyPr/>
                  <a:lstStyle/>
                  <a:p>
                    <a:r>
                      <a:rPr lang="en-US"/>
                      <a:t>= </a:t>
                    </a:r>
                    <a:fld id="{7802867E-0C31-4672-A4A9-AECF8BF6E0F4}"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D4FD-452E-B243-28490114C60D}"/>
                </c:ext>
              </c:extLst>
            </c:dLbl>
            <c:dLbl>
              <c:idx val="7"/>
              <c:tx>
                <c:rich>
                  <a:bodyPr/>
                  <a:lstStyle/>
                  <a:p>
                    <a:r>
                      <a:rPr lang="en-US"/>
                      <a:t>= </a:t>
                    </a:r>
                    <a:fld id="{D1D170E9-4D1E-49B0-91E6-9D3F48A9CBAD}"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4FD-452E-B243-28490114C60D}"/>
                </c:ext>
              </c:extLst>
            </c:dLbl>
            <c:dLbl>
              <c:idx val="8"/>
              <c:tx>
                <c:rich>
                  <a:bodyPr/>
                  <a:lstStyle/>
                  <a:p>
                    <a:r>
                      <a:rPr lang="en-US"/>
                      <a:t>= 51%</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D4FD-452E-B243-28490114C60D}"/>
                </c:ext>
              </c:extLst>
            </c:dLbl>
            <c:numFmt formatCode="0%" sourceLinked="0"/>
            <c:spPr>
              <a:noFill/>
              <a:ln>
                <a:noFill/>
              </a:ln>
              <a:effectLst/>
            </c:spPr>
            <c:txPr>
              <a:bodyPr wrap="square" lIns="38100" tIns="19050" rIns="38100" bIns="19050" anchor="ctr">
                <a:spAutoFit/>
              </a:bodyPr>
              <a:lstStyle/>
              <a:p>
                <a:pPr>
                  <a:defRPr sz="1400" b="1">
                    <a:solidFill>
                      <a:schemeClr val="tx1">
                        <a:lumMod val="75000"/>
                        <a:lumOff val="25000"/>
                      </a:schemeClr>
                    </a:solidFill>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'RECYCLING RATES'!$B$23:$K$23</c:f>
              <c:strCache>
                <c:ptCount val="9"/>
                <c:pt idx="0">
                  <c:v>1B</c:v>
                </c:pt>
                <c:pt idx="1">
                  <c:v>1C</c:v>
                </c:pt>
                <c:pt idx="2">
                  <c:v>3H</c:v>
                </c:pt>
                <c:pt idx="3">
                  <c:v>3J</c:v>
                </c:pt>
                <c:pt idx="4">
                  <c:v>4L</c:v>
                </c:pt>
                <c:pt idx="5">
                  <c:v>4N</c:v>
                </c:pt>
                <c:pt idx="6">
                  <c:v>5O</c:v>
                </c:pt>
                <c:pt idx="7">
                  <c:v>5Q</c:v>
                </c:pt>
                <c:pt idx="8">
                  <c:v>WEIGHTED</c:v>
                </c:pt>
              </c:strCache>
              <c:extLst/>
            </c:strRef>
          </c:cat>
          <c:val>
            <c:numRef>
              <c:f>'RECYCLING RATES'!$B$27:$K$27</c:f>
              <c:numCache>
                <c:formatCode>0.0%</c:formatCode>
                <c:ptCount val="9"/>
                <c:pt idx="0">
                  <c:v>0.51683462451713658</c:v>
                </c:pt>
                <c:pt idx="1">
                  <c:v>0.66876387926859371</c:v>
                </c:pt>
                <c:pt idx="2">
                  <c:v>0.39459845954827216</c:v>
                </c:pt>
                <c:pt idx="3">
                  <c:v>0.27504716313352096</c:v>
                </c:pt>
                <c:pt idx="4">
                  <c:v>0.43915350428107791</c:v>
                </c:pt>
                <c:pt idx="5">
                  <c:v>0.5405629257127782</c:v>
                </c:pt>
                <c:pt idx="6">
                  <c:v>0.39058688970306277</c:v>
                </c:pt>
                <c:pt idx="7">
                  <c:v>0.38195379163250209</c:v>
                </c:pt>
                <c:pt idx="8">
                  <c:v>0.5128138034610209</c:v>
                </c:pt>
              </c:numCache>
              <c:extLst/>
            </c:numRef>
          </c:val>
          <c:extLst>
            <c:ext xmlns:c16="http://schemas.microsoft.com/office/drawing/2014/chart" uri="{C3380CC4-5D6E-409C-BE32-E72D297353CC}">
              <c16:uniqueId val="{00000003-40E3-40D0-8DF5-85DE8A73AF8E}"/>
            </c:ext>
          </c:extLst>
        </c:ser>
        <c:dLbls>
          <c:showLegendKey val="0"/>
          <c:showVal val="0"/>
          <c:showCatName val="0"/>
          <c:showSerName val="0"/>
          <c:showPercent val="0"/>
          <c:showBubbleSize val="0"/>
        </c:dLbls>
        <c:gapWidth val="63"/>
        <c:overlap val="100"/>
        <c:axId val="558948936"/>
        <c:axId val="558954424"/>
      </c:barChart>
      <c:catAx>
        <c:axId val="558948936"/>
        <c:scaling>
          <c:orientation val="maxMin"/>
        </c:scaling>
        <c:delete val="0"/>
        <c:axPos val="l"/>
        <c:numFmt formatCode="General" sourceLinked="0"/>
        <c:majorTickMark val="out"/>
        <c:minorTickMark val="none"/>
        <c:tickLblPos val="nextTo"/>
        <c:crossAx val="558954424"/>
        <c:crosses val="autoZero"/>
        <c:auto val="1"/>
        <c:lblAlgn val="ctr"/>
        <c:lblOffset val="100"/>
        <c:noMultiLvlLbl val="0"/>
      </c:catAx>
      <c:valAx>
        <c:axId val="558954424"/>
        <c:scaling>
          <c:orientation val="minMax"/>
          <c:max val="0.8"/>
        </c:scaling>
        <c:delete val="1"/>
        <c:axPos val="t"/>
        <c:majorGridlines>
          <c:spPr>
            <a:ln>
              <a:noFill/>
            </a:ln>
          </c:spPr>
        </c:majorGridlines>
        <c:numFmt formatCode="0%" sourceLinked="0"/>
        <c:majorTickMark val="out"/>
        <c:minorTickMark val="none"/>
        <c:tickLblPos val="nextTo"/>
        <c:crossAx val="558948936"/>
        <c:crosses val="autoZero"/>
        <c:crossBetween val="between"/>
        <c:majorUnit val="0.2"/>
      </c:valAx>
    </c:plotArea>
    <c:legend>
      <c:legendPos val="r"/>
      <c:layout>
        <c:manualLayout>
          <c:xMode val="edge"/>
          <c:yMode val="edge"/>
          <c:x val="0.14536176727909"/>
          <c:y val="3.0941965587634999E-3"/>
          <c:w val="0.82056892353916289"/>
          <c:h val="0.11801617470230014"/>
        </c:manualLayout>
      </c:layout>
      <c:overlay val="0"/>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581940068900097E-2"/>
          <c:y val="5.1400554097404502E-2"/>
          <c:w val="0.92379985320367797"/>
          <c:h val="0.86039760519036701"/>
        </c:manualLayout>
      </c:layout>
      <c:barChart>
        <c:barDir val="col"/>
        <c:grouping val="stacked"/>
        <c:varyColors val="0"/>
        <c:ser>
          <c:idx val="2"/>
          <c:order val="0"/>
          <c:tx>
            <c:strRef>
              <c:f>'END CHARTS'!$A$97</c:f>
              <c:strCache>
                <c:ptCount val="1"/>
                <c:pt idx="0">
                  <c:v>RECYCLABLES CURRENTLY DIVERTED</c:v>
                </c:pt>
              </c:strCache>
            </c:strRef>
          </c:tx>
          <c:spPr>
            <a:solidFill>
              <a:srgbClr val="2FAC66"/>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'END CHARTS'!$B$55:$J$55</c:f>
              <c:strCache>
                <c:ptCount val="9"/>
                <c:pt idx="0">
                  <c:v>1B</c:v>
                </c:pt>
                <c:pt idx="1">
                  <c:v>1C</c:v>
                </c:pt>
                <c:pt idx="2">
                  <c:v>3H</c:v>
                </c:pt>
                <c:pt idx="3">
                  <c:v>3J</c:v>
                </c:pt>
                <c:pt idx="4">
                  <c:v>4L</c:v>
                </c:pt>
                <c:pt idx="5">
                  <c:v>4N</c:v>
                </c:pt>
                <c:pt idx="6">
                  <c:v>5O</c:v>
                </c:pt>
                <c:pt idx="7">
                  <c:v>5Q</c:v>
                </c:pt>
                <c:pt idx="8">
                  <c:v>AVERAGE</c:v>
                </c:pt>
              </c:strCache>
            </c:strRef>
          </c:cat>
          <c:val>
            <c:numRef>
              <c:f>'END CHARTS'!$B$97:$J$97</c:f>
              <c:numCache>
                <c:formatCode>0.0</c:formatCode>
                <c:ptCount val="9"/>
                <c:pt idx="0">
                  <c:v>286.06731700906539</c:v>
                </c:pt>
                <c:pt idx="1">
                  <c:v>511.38274725758197</c:v>
                </c:pt>
                <c:pt idx="2">
                  <c:v>305.82772278809898</c:v>
                </c:pt>
                <c:pt idx="3">
                  <c:v>85.549781745479265</c:v>
                </c:pt>
                <c:pt idx="4">
                  <c:v>223.56917824026726</c:v>
                </c:pt>
                <c:pt idx="5">
                  <c:v>271.25478125428555</c:v>
                </c:pt>
                <c:pt idx="6">
                  <c:v>142.35305415229897</c:v>
                </c:pt>
                <c:pt idx="7">
                  <c:v>231.83791443660942</c:v>
                </c:pt>
                <c:pt idx="8">
                  <c:v>304.43231321589064</c:v>
                </c:pt>
              </c:numCache>
            </c:numRef>
          </c:val>
          <c:extLst>
            <c:ext xmlns:c16="http://schemas.microsoft.com/office/drawing/2014/chart" uri="{C3380CC4-5D6E-409C-BE32-E72D297353CC}">
              <c16:uniqueId val="{00000000-3961-4176-A818-EB5302D52D67}"/>
            </c:ext>
          </c:extLst>
        </c:ser>
        <c:ser>
          <c:idx val="1"/>
          <c:order val="1"/>
          <c:tx>
            <c:strRef>
              <c:f>'END CHARTS'!$A$98</c:f>
              <c:strCache>
                <c:ptCount val="1"/>
                <c:pt idx="0">
                  <c:v>TOTAL UNRECYCLED</c:v>
                </c:pt>
              </c:strCache>
            </c:strRef>
          </c:tx>
          <c:spPr>
            <a:solidFill>
              <a:srgbClr val="92D050"/>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'END CHARTS'!$B$55:$J$55</c:f>
              <c:strCache>
                <c:ptCount val="9"/>
                <c:pt idx="0">
                  <c:v>1B</c:v>
                </c:pt>
                <c:pt idx="1">
                  <c:v>1C</c:v>
                </c:pt>
                <c:pt idx="2">
                  <c:v>3H</c:v>
                </c:pt>
                <c:pt idx="3">
                  <c:v>3J</c:v>
                </c:pt>
                <c:pt idx="4">
                  <c:v>4L</c:v>
                </c:pt>
                <c:pt idx="5">
                  <c:v>4N</c:v>
                </c:pt>
                <c:pt idx="6">
                  <c:v>5O</c:v>
                </c:pt>
                <c:pt idx="7">
                  <c:v>5Q</c:v>
                </c:pt>
                <c:pt idx="8">
                  <c:v>AVERAGE</c:v>
                </c:pt>
              </c:strCache>
            </c:strRef>
          </c:cat>
          <c:val>
            <c:numRef>
              <c:f>'END CHARTS'!$B$98:$J$98</c:f>
              <c:numCache>
                <c:formatCode>0.0</c:formatCode>
                <c:ptCount val="9"/>
                <c:pt idx="0">
                  <c:v>72.804424943333913</c:v>
                </c:pt>
                <c:pt idx="1">
                  <c:v>71.398733146155863</c:v>
                </c:pt>
                <c:pt idx="2">
                  <c:v>100.39859203889759</c:v>
                </c:pt>
                <c:pt idx="3">
                  <c:v>101.95485131067745</c:v>
                </c:pt>
                <c:pt idx="4">
                  <c:v>80.5399657812291</c:v>
                </c:pt>
                <c:pt idx="5">
                  <c:v>63.634138174555552</c:v>
                </c:pt>
                <c:pt idx="6">
                  <c:v>87.499536336806912</c:v>
                </c:pt>
                <c:pt idx="7">
                  <c:v>125.2185400803244</c:v>
                </c:pt>
                <c:pt idx="8">
                  <c:v>84.354785029137076</c:v>
                </c:pt>
              </c:numCache>
            </c:numRef>
          </c:val>
          <c:extLst>
            <c:ext xmlns:c16="http://schemas.microsoft.com/office/drawing/2014/chart" uri="{C3380CC4-5D6E-409C-BE32-E72D297353CC}">
              <c16:uniqueId val="{00000001-3961-4176-A818-EB5302D52D67}"/>
            </c:ext>
          </c:extLst>
        </c:ser>
        <c:dLbls>
          <c:showLegendKey val="0"/>
          <c:showVal val="0"/>
          <c:showCatName val="0"/>
          <c:showSerName val="0"/>
          <c:showPercent val="0"/>
          <c:showBubbleSize val="0"/>
        </c:dLbls>
        <c:gapWidth val="150"/>
        <c:overlap val="100"/>
        <c:axId val="558950504"/>
        <c:axId val="558950896"/>
      </c:barChart>
      <c:catAx>
        <c:axId val="558950504"/>
        <c:scaling>
          <c:orientation val="minMax"/>
        </c:scaling>
        <c:delete val="0"/>
        <c:axPos val="b"/>
        <c:numFmt formatCode="General" sourceLinked="0"/>
        <c:majorTickMark val="out"/>
        <c:minorTickMark val="none"/>
        <c:tickLblPos val="nextTo"/>
        <c:crossAx val="558950896"/>
        <c:crosses val="autoZero"/>
        <c:auto val="1"/>
        <c:lblAlgn val="ctr"/>
        <c:lblOffset val="100"/>
        <c:noMultiLvlLbl val="0"/>
      </c:catAx>
      <c:valAx>
        <c:axId val="558950896"/>
        <c:scaling>
          <c:orientation val="minMax"/>
          <c:max val="600"/>
          <c:min val="0"/>
        </c:scaling>
        <c:delete val="0"/>
        <c:axPos val="l"/>
        <c:majorGridlines>
          <c:spPr>
            <a:ln>
              <a:noFill/>
            </a:ln>
          </c:spPr>
        </c:majorGridlines>
        <c:numFmt formatCode="0" sourceLinked="0"/>
        <c:majorTickMark val="out"/>
        <c:minorTickMark val="none"/>
        <c:tickLblPos val="nextTo"/>
        <c:spPr>
          <a:ln>
            <a:solidFill>
              <a:srgbClr val="4F81BD"/>
            </a:solidFill>
          </a:ln>
        </c:spPr>
        <c:crossAx val="558950504"/>
        <c:crosses val="autoZero"/>
        <c:crossBetween val="between"/>
        <c:majorUnit val="100"/>
      </c:valAx>
      <c:spPr>
        <a:noFill/>
        <a:ln>
          <a:noFill/>
        </a:ln>
      </c:spPr>
    </c:plotArea>
    <c:legend>
      <c:legendPos val="r"/>
      <c:layout>
        <c:manualLayout>
          <c:xMode val="edge"/>
          <c:yMode val="edge"/>
          <c:x val="0.282118861059238"/>
          <c:y val="7.0537230739567705E-2"/>
          <c:w val="0.66454592709140969"/>
          <c:h val="9.5155084368505088E-2"/>
        </c:manualLayout>
      </c:layout>
      <c:overlay val="0"/>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054091408082519E-2"/>
          <c:y val="3.3132723866909304E-2"/>
          <c:w val="0.90631929320169202"/>
          <c:h val="0.86800560355217704"/>
        </c:manualLayout>
      </c:layout>
      <c:barChart>
        <c:barDir val="col"/>
        <c:grouping val="stacked"/>
        <c:varyColors val="0"/>
        <c:ser>
          <c:idx val="2"/>
          <c:order val="0"/>
          <c:tx>
            <c:strRef>
              <c:f>'END CHARTS'!$A$128</c:f>
              <c:strCache>
                <c:ptCount val="1"/>
                <c:pt idx="0">
                  <c:v>CURRENT DIVERSION</c:v>
                </c:pt>
              </c:strCache>
            </c:strRef>
          </c:tx>
          <c:spPr>
            <a:solidFill>
              <a:srgbClr val="2FAC66"/>
            </a:solidFill>
          </c:spPr>
          <c:invertIfNegative val="0"/>
          <c:dLbls>
            <c:numFmt formatCode="0%" sourceLinked="0"/>
            <c:spPr>
              <a:noFill/>
              <a:ln>
                <a:noFill/>
              </a:ln>
              <a:effectLst/>
            </c:spPr>
            <c:txPr>
              <a:bodyPr wrap="square" lIns="38100" tIns="19050" rIns="38100" bIns="19050" anchor="ctr">
                <a:spAutoFit/>
              </a:bodyPr>
              <a:lstStyle/>
              <a:p>
                <a:pPr>
                  <a:defRPr sz="11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'END CHARTS'!$B$55:$J$55</c:f>
              <c:strCache>
                <c:ptCount val="9"/>
                <c:pt idx="0">
                  <c:v>1B</c:v>
                </c:pt>
                <c:pt idx="1">
                  <c:v>1C</c:v>
                </c:pt>
                <c:pt idx="2">
                  <c:v>3H</c:v>
                </c:pt>
                <c:pt idx="3">
                  <c:v>3J</c:v>
                </c:pt>
                <c:pt idx="4">
                  <c:v>4L</c:v>
                </c:pt>
                <c:pt idx="5">
                  <c:v>4N</c:v>
                </c:pt>
                <c:pt idx="6">
                  <c:v>5O</c:v>
                </c:pt>
                <c:pt idx="7">
                  <c:v>5Q</c:v>
                </c:pt>
                <c:pt idx="8">
                  <c:v>AVERAGE</c:v>
                </c:pt>
              </c:strCache>
            </c:strRef>
          </c:cat>
          <c:val>
            <c:numRef>
              <c:f>'END CHARTS'!$B$128:$J$128</c:f>
              <c:numCache>
                <c:formatCode>0.0%</c:formatCode>
                <c:ptCount val="9"/>
                <c:pt idx="0">
                  <c:v>0.51683462451713669</c:v>
                </c:pt>
                <c:pt idx="1">
                  <c:v>0.66876387926859371</c:v>
                </c:pt>
                <c:pt idx="2">
                  <c:v>0.39459845954827216</c:v>
                </c:pt>
                <c:pt idx="3">
                  <c:v>0.2750471631335209</c:v>
                </c:pt>
                <c:pt idx="4">
                  <c:v>0.43915350428107791</c:v>
                </c:pt>
                <c:pt idx="5">
                  <c:v>0.54056292571277831</c:v>
                </c:pt>
                <c:pt idx="6">
                  <c:v>0.39058688970306282</c:v>
                </c:pt>
                <c:pt idx="7">
                  <c:v>0.38195379163250204</c:v>
                </c:pt>
                <c:pt idx="8">
                  <c:v>0.5128138034610209</c:v>
                </c:pt>
              </c:numCache>
            </c:numRef>
          </c:val>
          <c:extLst>
            <c:ext xmlns:c16="http://schemas.microsoft.com/office/drawing/2014/chart" uri="{C3380CC4-5D6E-409C-BE32-E72D297353CC}">
              <c16:uniqueId val="{00000000-02D9-49EE-BD1F-6E19380A7291}"/>
            </c:ext>
          </c:extLst>
        </c:ser>
        <c:ser>
          <c:idx val="1"/>
          <c:order val="1"/>
          <c:tx>
            <c:strRef>
              <c:f>'END CHARTS'!$A$129</c:f>
              <c:strCache>
                <c:ptCount val="1"/>
                <c:pt idx="0">
                  <c:v>POTENTIAL DIVERSION</c:v>
                </c:pt>
              </c:strCache>
            </c:strRef>
          </c:tx>
          <c:spPr>
            <a:solidFill>
              <a:srgbClr val="92D050"/>
            </a:solidFill>
          </c:spPr>
          <c:invertIfNegative val="0"/>
          <c:dLbls>
            <c:numFmt formatCode="0%" sourceLinked="0"/>
            <c:spPr>
              <a:noFill/>
              <a:ln>
                <a:noFill/>
              </a:ln>
              <a:effectLst/>
            </c:spPr>
            <c:txPr>
              <a:bodyPr wrap="square" lIns="38100" tIns="19050" rIns="38100" bIns="19050" anchor="ctr">
                <a:spAutoFit/>
              </a:bodyPr>
              <a:lstStyle/>
              <a:p>
                <a:pPr>
                  <a:defRPr sz="11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'END CHARTS'!$B$55:$J$55</c:f>
              <c:strCache>
                <c:ptCount val="9"/>
                <c:pt idx="0">
                  <c:v>1B</c:v>
                </c:pt>
                <c:pt idx="1">
                  <c:v>1C</c:v>
                </c:pt>
                <c:pt idx="2">
                  <c:v>3H</c:v>
                </c:pt>
                <c:pt idx="3">
                  <c:v>3J</c:v>
                </c:pt>
                <c:pt idx="4">
                  <c:v>4L</c:v>
                </c:pt>
                <c:pt idx="5">
                  <c:v>4N</c:v>
                </c:pt>
                <c:pt idx="6">
                  <c:v>5O</c:v>
                </c:pt>
                <c:pt idx="7">
                  <c:v>5Q</c:v>
                </c:pt>
                <c:pt idx="8">
                  <c:v>AVERAGE</c:v>
                </c:pt>
              </c:strCache>
            </c:strRef>
          </c:cat>
          <c:val>
            <c:numRef>
              <c:f>'END CHARTS'!$B$129:$J$129</c:f>
              <c:numCache>
                <c:formatCode>0.0%</c:formatCode>
                <c:ptCount val="9"/>
                <c:pt idx="0">
                  <c:v>0.13153494087400983</c:v>
                </c:pt>
                <c:pt idx="1">
                  <c:v>9.3372124909867835E-2</c:v>
                </c:pt>
                <c:pt idx="2">
                  <c:v>0.12954067537825606</c:v>
                </c:pt>
                <c:pt idx="3">
                  <c:v>0.3277903467262045</c:v>
                </c:pt>
                <c:pt idx="4">
                  <c:v>0.1582034182256275</c:v>
                </c:pt>
                <c:pt idx="5">
                  <c:v>0.12681161138539557</c:v>
                </c:pt>
                <c:pt idx="6">
                  <c:v>0.24008035480355444</c:v>
                </c:pt>
                <c:pt idx="7">
                  <c:v>0.20629799177840549</c:v>
                </c:pt>
                <c:pt idx="8">
                  <c:v>0.14209496256808848</c:v>
                </c:pt>
              </c:numCache>
            </c:numRef>
          </c:val>
          <c:extLst>
            <c:ext xmlns:c16="http://schemas.microsoft.com/office/drawing/2014/chart" uri="{C3380CC4-5D6E-409C-BE32-E72D297353CC}">
              <c16:uniqueId val="{00000001-02D9-49EE-BD1F-6E19380A7291}"/>
            </c:ext>
          </c:extLst>
        </c:ser>
        <c:dLbls>
          <c:showLegendKey val="0"/>
          <c:showVal val="0"/>
          <c:showCatName val="0"/>
          <c:showSerName val="0"/>
          <c:showPercent val="0"/>
          <c:showBubbleSize val="0"/>
        </c:dLbls>
        <c:gapWidth val="35"/>
        <c:overlap val="100"/>
        <c:axId val="558943056"/>
        <c:axId val="558943840"/>
      </c:barChart>
      <c:catAx>
        <c:axId val="558943056"/>
        <c:scaling>
          <c:orientation val="minMax"/>
        </c:scaling>
        <c:delete val="0"/>
        <c:axPos val="b"/>
        <c:numFmt formatCode="General" sourceLinked="0"/>
        <c:majorTickMark val="out"/>
        <c:minorTickMark val="none"/>
        <c:tickLblPos val="nextTo"/>
        <c:crossAx val="558943840"/>
        <c:crosses val="autoZero"/>
        <c:auto val="1"/>
        <c:lblAlgn val="ctr"/>
        <c:lblOffset val="100"/>
        <c:noMultiLvlLbl val="0"/>
      </c:catAx>
      <c:valAx>
        <c:axId val="558943840"/>
        <c:scaling>
          <c:orientation val="minMax"/>
          <c:max val="1"/>
        </c:scaling>
        <c:delete val="0"/>
        <c:axPos val="l"/>
        <c:majorGridlines>
          <c:spPr>
            <a:ln>
              <a:noFill/>
            </a:ln>
          </c:spPr>
        </c:majorGridlines>
        <c:numFmt formatCode="0%" sourceLinked="0"/>
        <c:majorTickMark val="out"/>
        <c:minorTickMark val="none"/>
        <c:tickLblPos val="nextTo"/>
        <c:spPr>
          <a:ln>
            <a:solidFill>
              <a:srgbClr val="4F81BD"/>
            </a:solidFill>
          </a:ln>
        </c:spPr>
        <c:crossAx val="558943056"/>
        <c:crosses val="autoZero"/>
        <c:crossBetween val="between"/>
        <c:majorUnit val="0.2"/>
      </c:valAx>
      <c:spPr>
        <a:noFill/>
        <a:ln>
          <a:noFill/>
        </a:ln>
      </c:spPr>
    </c:plotArea>
    <c:legend>
      <c:legendPos val="r"/>
      <c:layout>
        <c:manualLayout>
          <c:xMode val="edge"/>
          <c:yMode val="edge"/>
          <c:x val="0.13123402804857603"/>
          <c:y val="5.5975076063423689E-2"/>
          <c:w val="0.82902690288713898"/>
          <c:h val="0.13116506270049599"/>
        </c:manualLayout>
      </c:layout>
      <c:overlay val="0"/>
      <c:txPr>
        <a:bodyPr/>
        <a:lstStyle/>
        <a:p>
          <a:pPr>
            <a:defRPr sz="1100"/>
          </a:pPr>
          <a:endParaRPr lang="en-US"/>
        </a:p>
      </c:txPr>
    </c:legend>
    <c:plotVisOnly val="1"/>
    <c:dispBlanksAs val="gap"/>
    <c:showDLblsOverMax val="0"/>
  </c:chart>
  <c:spPr>
    <a:noFill/>
    <a:ln>
      <a:noFill/>
    </a:ln>
  </c:spPr>
  <c:txPr>
    <a:bodyPr/>
    <a:lstStyle/>
    <a:p>
      <a:pPr>
        <a:defRPr sz="900" b="1">
          <a:solidFill>
            <a:schemeClr val="tx1">
              <a:lumMod val="75000"/>
              <a:lumOff val="25000"/>
            </a:schemeClr>
          </a:solidFill>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8625977077829845E-2"/>
          <c:y val="4.7680081656459615E-2"/>
          <c:w val="0.84565950156551972"/>
          <c:h val="0.92640347039953341"/>
        </c:manualLayout>
      </c:layout>
      <c:pieChart>
        <c:varyColors val="1"/>
        <c:ser>
          <c:idx val="0"/>
          <c:order val="0"/>
          <c:dPt>
            <c:idx val="0"/>
            <c:bubble3D val="0"/>
            <c:spPr>
              <a:solidFill>
                <a:srgbClr val="0070C0"/>
              </a:solidFill>
              <a:ln w="19050">
                <a:solidFill>
                  <a:schemeClr val="lt1"/>
                </a:solidFill>
              </a:ln>
              <a:effectLst/>
            </c:spPr>
            <c:extLst>
              <c:ext xmlns:c16="http://schemas.microsoft.com/office/drawing/2014/chart" uri="{C3380CC4-5D6E-409C-BE32-E72D297353CC}">
                <c16:uniqueId val="{00000001-66B6-4321-B2E1-2BA2E510D137}"/>
              </c:ext>
            </c:extLst>
          </c:dPt>
          <c:dPt>
            <c:idx val="1"/>
            <c:bubble3D val="0"/>
            <c:spPr>
              <a:solidFill>
                <a:srgbClr val="009FE3"/>
              </a:solidFill>
              <a:ln w="19050">
                <a:solidFill>
                  <a:schemeClr val="lt1"/>
                </a:solidFill>
              </a:ln>
              <a:effectLst/>
            </c:spPr>
            <c:extLst>
              <c:ext xmlns:c16="http://schemas.microsoft.com/office/drawing/2014/chart" uri="{C3380CC4-5D6E-409C-BE32-E72D297353CC}">
                <c16:uniqueId val="{00000003-66B6-4321-B2E1-2BA2E510D137}"/>
              </c:ext>
            </c:extLst>
          </c:dPt>
          <c:dPt>
            <c:idx val="2"/>
            <c:bubble3D val="0"/>
            <c:spPr>
              <a:solidFill>
                <a:srgbClr val="CBBB9F"/>
              </a:solidFill>
              <a:ln w="19050">
                <a:solidFill>
                  <a:schemeClr val="lt1"/>
                </a:solidFill>
              </a:ln>
              <a:effectLst/>
            </c:spPr>
            <c:extLst>
              <c:ext xmlns:c16="http://schemas.microsoft.com/office/drawing/2014/chart" uri="{C3380CC4-5D6E-409C-BE32-E72D297353CC}">
                <c16:uniqueId val="{00000005-66B6-4321-B2E1-2BA2E510D137}"/>
              </c:ext>
            </c:extLst>
          </c:dPt>
          <c:dLbls>
            <c:dLbl>
              <c:idx val="0"/>
              <c:layout>
                <c:manualLayout>
                  <c:x val="-1.2768269405417807E-2"/>
                  <c:y val="-0.26351742490522018"/>
                </c:manualLayout>
              </c:layout>
              <c:tx>
                <c:rich>
                  <a:bodyPr/>
                  <a:lstStyle/>
                  <a:p>
                    <a:fld id="{E4008150-A73C-4909-86DB-6836E46BF335}" type="CATEGORYNAME">
                      <a:rPr lang="en-US"/>
                      <a:pPr/>
                      <a:t>[CATEGORY NAME]</a:t>
                    </a:fld>
                    <a:r>
                      <a:rPr lang="en-US" baseline="0"/>
                      <a:t>, </a:t>
                    </a:r>
                    <a:fld id="{6CB384CD-C929-4D3F-95EA-5D79E1F812EC}" type="VALUE">
                      <a:rPr lang="en-US" baseline="0"/>
                      <a:pPr/>
                      <a:t>[VALUE]</a:t>
                    </a:fld>
                    <a:r>
                      <a:rPr lang="en-US" baseline="0"/>
                      <a:t>kg/hh/yr</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6B6-4321-B2E1-2BA2E510D137}"/>
                </c:ext>
              </c:extLst>
            </c:dLbl>
            <c:dLbl>
              <c:idx val="1"/>
              <c:layout>
                <c:manualLayout>
                  <c:x val="-1.0530022274127914E-3"/>
                  <c:y val="0.2528444881889762"/>
                </c:manualLayout>
              </c:layout>
              <c:tx>
                <c:rich>
                  <a:bodyPr/>
                  <a:lstStyle/>
                  <a:p>
                    <a:fld id="{8C6E927A-559F-4D53-B23F-A35946D8E994}" type="CATEGORYNAME">
                      <a:rPr lang="en-US"/>
                      <a:pPr/>
                      <a:t>[CATEGORY NAME]</a:t>
                    </a:fld>
                    <a:r>
                      <a:rPr lang="en-US" baseline="0"/>
                      <a:t>, </a:t>
                    </a:r>
                    <a:fld id="{D317CBA9-DD7E-4C00-ACCC-CFDEAA615DBE}" type="VALUE">
                      <a:rPr lang="en-US" baseline="0"/>
                      <a:pPr/>
                      <a:t>[VALUE]</a:t>
                    </a:fld>
                    <a:r>
                      <a:rPr lang="en-US" baseline="0"/>
                      <a:t>kg/hh/yr</a:t>
                    </a:r>
                  </a:p>
                </c:rich>
              </c:tx>
              <c:showLegendKey val="0"/>
              <c:showVal val="1"/>
              <c:showCatName val="1"/>
              <c:showSerName val="0"/>
              <c:showPercent val="0"/>
              <c:showBubbleSize val="0"/>
              <c:extLst>
                <c:ext xmlns:c15="http://schemas.microsoft.com/office/drawing/2012/chart" uri="{CE6537A1-D6FC-4f65-9D91-7224C49458BB}">
                  <c15:layout>
                    <c:manualLayout>
                      <c:w val="0.28904636566106501"/>
                      <c:h val="0.16645851560221639"/>
                    </c:manualLayout>
                  </c15:layout>
                  <c15:dlblFieldTable/>
                  <c15:showDataLabelsRange val="0"/>
                </c:ext>
                <c:ext xmlns:c16="http://schemas.microsoft.com/office/drawing/2014/chart" uri="{C3380CC4-5D6E-409C-BE32-E72D297353CC}">
                  <c16:uniqueId val="{00000003-66B6-4321-B2E1-2BA2E510D137}"/>
                </c:ext>
              </c:extLst>
            </c:dLbl>
            <c:dLbl>
              <c:idx val="2"/>
              <c:layout>
                <c:manualLayout>
                  <c:x val="0.13809146732012609"/>
                  <c:y val="2.2853601633129193E-2"/>
                </c:manualLayout>
              </c:layout>
              <c:tx>
                <c:rich>
                  <a:bodyPr/>
                  <a:lstStyle/>
                  <a:p>
                    <a:fld id="{6B8A9ECF-404F-41AF-8BCD-EC3625F00F3B}" type="CATEGORYNAME">
                      <a:rPr lang="en-US"/>
                      <a:pPr/>
                      <a:t>[CATEGORY NAME]</a:t>
                    </a:fld>
                    <a:r>
                      <a:rPr lang="en-US" baseline="0"/>
                      <a:t>, </a:t>
                    </a:r>
                    <a:fld id="{CDD03341-2CA8-4986-9853-3ACFF4E05DFA}" type="VALUE">
                      <a:rPr lang="en-US" baseline="0"/>
                      <a:pPr/>
                      <a:t>[VALUE]</a:t>
                    </a:fld>
                    <a:r>
                      <a:rPr lang="en-US" baseline="0"/>
                      <a:t>kg/hh/yr</a:t>
                    </a:r>
                  </a:p>
                </c:rich>
              </c:tx>
              <c:showLegendKey val="0"/>
              <c:showVal val="1"/>
              <c:showCatName val="1"/>
              <c:showSerName val="0"/>
              <c:showPercent val="0"/>
              <c:showBubbleSize val="0"/>
              <c:extLst>
                <c:ext xmlns:c15="http://schemas.microsoft.com/office/drawing/2012/chart" uri="{CE6537A1-D6FC-4f65-9D91-7224C49458BB}">
                  <c15:layout>
                    <c:manualLayout>
                      <c:w val="0.25809404844224498"/>
                      <c:h val="0.26817147856517937"/>
                    </c:manualLayout>
                  </c15:layout>
                  <c15:dlblFieldTable/>
                  <c15:showDataLabelsRange val="0"/>
                </c:ext>
                <c:ext xmlns:c16="http://schemas.microsoft.com/office/drawing/2014/chart" uri="{C3380CC4-5D6E-409C-BE32-E72D297353CC}">
                  <c16:uniqueId val="{00000005-66B6-4321-B2E1-2BA2E510D13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'RESIDUAL CHARTS'!$A$95:$A$97</c:f>
              <c:strCache>
                <c:ptCount val="3"/>
                <c:pt idx="0">
                  <c:v>PAPER</c:v>
                </c:pt>
                <c:pt idx="1">
                  <c:v>CARD &amp; CARDBOARD</c:v>
                </c:pt>
                <c:pt idx="2">
                  <c:v>ALL OTHER RESIDUAL WASTE</c:v>
                </c:pt>
              </c:strCache>
            </c:strRef>
          </c:cat>
          <c:val>
            <c:numRef>
              <c:f>'RESIDUAL CHARTS'!$B$95:$B$97</c:f>
              <c:numCache>
                <c:formatCode>0.00</c:formatCode>
                <c:ptCount val="3"/>
                <c:pt idx="0">
                  <c:v>18.456421352538566</c:v>
                </c:pt>
                <c:pt idx="1">
                  <c:v>6.9718343043559559</c:v>
                </c:pt>
                <c:pt idx="2">
                  <c:v>197.29420690381491</c:v>
                </c:pt>
              </c:numCache>
            </c:numRef>
          </c:val>
          <c:extLst>
            <c:ext xmlns:c16="http://schemas.microsoft.com/office/drawing/2014/chart" uri="{C3380CC4-5D6E-409C-BE32-E72D297353CC}">
              <c16:uniqueId val="{00000006-66B6-4321-B2E1-2BA2E510D137}"/>
            </c:ext>
          </c:extLst>
        </c:ser>
        <c:dLbls>
          <c:showLegendKey val="0"/>
          <c:showVal val="0"/>
          <c:showCatName val="0"/>
          <c:showSerName val="0"/>
          <c:showPercent val="0"/>
          <c:showBubbleSize val="0"/>
          <c:showLeaderLines val="1"/>
        </c:dLbls>
        <c:firstSliceAng val="7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5.4284412365121028E-2"/>
          <c:w val="0.84565950156551972"/>
          <c:h val="0.92640347039953341"/>
        </c:manualLayout>
      </c:layout>
      <c:pieChart>
        <c:varyColors val="1"/>
        <c:ser>
          <c:idx val="0"/>
          <c:order val="0"/>
          <c:dPt>
            <c:idx val="0"/>
            <c:bubble3D val="0"/>
            <c:spPr>
              <a:solidFill>
                <a:srgbClr val="F79646">
                  <a:lumMod val="75000"/>
                </a:srgbClr>
              </a:solidFill>
              <a:ln w="19050">
                <a:solidFill>
                  <a:schemeClr val="lt1"/>
                </a:solidFill>
              </a:ln>
              <a:effectLst/>
            </c:spPr>
            <c:extLst>
              <c:ext xmlns:c16="http://schemas.microsoft.com/office/drawing/2014/chart" uri="{C3380CC4-5D6E-409C-BE32-E72D297353CC}">
                <c16:uniqueId val="{00000001-6641-45D9-BCA2-83725DED44FE}"/>
              </c:ext>
            </c:extLst>
          </c:dPt>
          <c:dPt>
            <c:idx val="1"/>
            <c:bubble3D val="0"/>
            <c:spPr>
              <a:solidFill>
                <a:srgbClr val="2FAC66"/>
              </a:solidFill>
              <a:ln w="19050">
                <a:solidFill>
                  <a:schemeClr val="lt1"/>
                </a:solidFill>
              </a:ln>
              <a:effectLst/>
            </c:spPr>
            <c:extLst>
              <c:ext xmlns:c16="http://schemas.microsoft.com/office/drawing/2014/chart" uri="{C3380CC4-5D6E-409C-BE32-E72D297353CC}">
                <c16:uniqueId val="{00000003-6641-45D9-BCA2-83725DED44FE}"/>
              </c:ext>
            </c:extLst>
          </c:dPt>
          <c:dPt>
            <c:idx val="2"/>
            <c:bubble3D val="0"/>
            <c:spPr>
              <a:solidFill>
                <a:sysClr val="windowText" lastClr="000000">
                  <a:lumMod val="85000"/>
                  <a:lumOff val="15000"/>
                </a:sysClr>
              </a:solidFill>
              <a:ln w="19050">
                <a:solidFill>
                  <a:schemeClr val="lt1"/>
                </a:solidFill>
              </a:ln>
              <a:effectLst/>
            </c:spPr>
            <c:extLst>
              <c:ext xmlns:c16="http://schemas.microsoft.com/office/drawing/2014/chart" uri="{C3380CC4-5D6E-409C-BE32-E72D297353CC}">
                <c16:uniqueId val="{00000005-6641-45D9-BCA2-83725DED44FE}"/>
              </c:ext>
            </c:extLst>
          </c:dPt>
          <c:dPt>
            <c:idx val="3"/>
            <c:bubble3D val="0"/>
            <c:spPr>
              <a:solidFill>
                <a:srgbClr val="CBBB9F"/>
              </a:solidFill>
              <a:ln w="19050">
                <a:solidFill>
                  <a:schemeClr val="lt1"/>
                </a:solidFill>
              </a:ln>
              <a:effectLst/>
            </c:spPr>
            <c:extLst>
              <c:ext xmlns:c16="http://schemas.microsoft.com/office/drawing/2014/chart" uri="{C3380CC4-5D6E-409C-BE32-E72D297353CC}">
                <c16:uniqueId val="{00000007-6641-45D9-BCA2-83725DED44FE}"/>
              </c:ext>
            </c:extLst>
          </c:dPt>
          <c:dLbls>
            <c:dLbl>
              <c:idx val="0"/>
              <c:layout>
                <c:manualLayout>
                  <c:x val="-0.20043823249600218"/>
                  <c:y val="5.0473170020414029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fld id="{7808538C-20CB-4415-B635-0179E4D56CCC}" type="CATEGORYNAME">
                      <a:rPr lang="en-US"/>
                      <a:pPr>
                        <a:defRPr b="1">
                          <a:solidFill>
                            <a:schemeClr val="bg1"/>
                          </a:solidFill>
                        </a:defRPr>
                      </a:pPr>
                      <a:t>[CATEGORY NAME]</a:t>
                    </a:fld>
                    <a:r>
                      <a:rPr lang="en-US" baseline="0"/>
                      <a:t>, </a:t>
                    </a:r>
                    <a:fld id="{43F2342E-DB33-47E7-8AF9-7C43B3211B82}" type="VALUE">
                      <a:rPr lang="en-US" baseline="0"/>
                      <a:pPr>
                        <a:defRPr b="1">
                          <a:solidFill>
                            <a:schemeClr val="bg1"/>
                          </a:solidFill>
                        </a:defRPr>
                      </a:pPr>
                      <a:t>[VALUE]</a:t>
                    </a:fld>
                    <a:r>
                      <a:rPr lang="en-US" baseline="0"/>
                      <a:t>kg/hh/yr</a:t>
                    </a:r>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3290488431876608"/>
                      <c:h val="0.16645851560221639"/>
                    </c:manualLayout>
                  </c15:layout>
                  <c15:dlblFieldTable/>
                  <c15:showDataLabelsRange val="0"/>
                </c:ext>
                <c:ext xmlns:c16="http://schemas.microsoft.com/office/drawing/2014/chart" uri="{C3380CC4-5D6E-409C-BE32-E72D297353CC}">
                  <c16:uniqueId val="{00000001-6641-45D9-BCA2-83725DED44FE}"/>
                </c:ext>
              </c:extLst>
            </c:dLbl>
            <c:dLbl>
              <c:idx val="1"/>
              <c:layout>
                <c:manualLayout>
                  <c:x val="3.6816252724193536E-3"/>
                  <c:y val="8.0719597550306214E-3"/>
                </c:manualLayout>
              </c:layout>
              <c:tx>
                <c:rich>
                  <a:bodyPr/>
                  <a:lstStyle/>
                  <a:p>
                    <a:fld id="{F54DF826-370D-4E62-9194-F83ADB731BF9}" type="CATEGORYNAME">
                      <a:rPr lang="en-US"/>
                      <a:pPr/>
                      <a:t>[CATEGORY NAME]</a:t>
                    </a:fld>
                    <a:r>
                      <a:rPr lang="en-US" baseline="0"/>
                      <a:t>, </a:t>
                    </a:r>
                    <a:fld id="{9213628D-1DE9-4FE0-BDF2-17B692833D9B}" type="VALUE">
                      <a:rPr lang="en-US" baseline="0"/>
                      <a:pPr/>
                      <a:t>[VALUE]</a:t>
                    </a:fld>
                    <a:r>
                      <a:rPr lang="en-US" baseline="0"/>
                      <a:t>kg/hh/yr</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641-45D9-BCA2-83725DED44FE}"/>
                </c:ext>
              </c:extLst>
            </c:dLbl>
            <c:dLbl>
              <c:idx val="2"/>
              <c:layout>
                <c:manualLayout>
                  <c:x val="4.9211248979481675E-2"/>
                  <c:y val="5.4601924759405077E-2"/>
                </c:manualLayout>
              </c:layout>
              <c:tx>
                <c:rich>
                  <a:bodyPr/>
                  <a:lstStyle/>
                  <a:p>
                    <a:fld id="{4FED97F0-7928-4573-B1AF-F3B7EAFD380E}" type="CATEGORYNAME">
                      <a:rPr lang="en-US"/>
                      <a:pPr/>
                      <a:t>[CATEGORY NAME]</a:t>
                    </a:fld>
                    <a:r>
                      <a:rPr lang="en-US" baseline="0"/>
                      <a:t>, </a:t>
                    </a:r>
                    <a:fld id="{F281DB72-5BD8-4F6D-96FC-B8C24F684AF8}" type="VALUE">
                      <a:rPr lang="en-US" baseline="0"/>
                      <a:pPr/>
                      <a:t>[VALUE]</a:t>
                    </a:fld>
                    <a:r>
                      <a:rPr lang="en-US" baseline="0"/>
                      <a:t>kg/hh/yr</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641-45D9-BCA2-83725DED44FE}"/>
                </c:ext>
              </c:extLst>
            </c:dLbl>
            <c:dLbl>
              <c:idx val="3"/>
              <c:layout>
                <c:manualLayout>
                  <c:x val="6.858507243149875E-2"/>
                  <c:y val="4.7263414989792855E-2"/>
                </c:manualLayout>
              </c:layout>
              <c:tx>
                <c:rich>
                  <a:bodyPr/>
                  <a:lstStyle/>
                  <a:p>
                    <a:fld id="{A883EA7C-51DB-4008-97C3-7B6EE6F11227}" type="CATEGORYNAME">
                      <a:rPr lang="en-US"/>
                      <a:pPr/>
                      <a:t>[CATEGORY NAME]</a:t>
                    </a:fld>
                    <a:r>
                      <a:rPr lang="en-US" baseline="0"/>
                      <a:t>, </a:t>
                    </a:r>
                    <a:fld id="{2A3C0EBE-CAF0-4FC6-B604-61B9C0FDD779}" type="VALUE">
                      <a:rPr lang="en-US" baseline="0"/>
                      <a:pPr/>
                      <a:t>[VALUE]</a:t>
                    </a:fld>
                    <a:r>
                      <a:rPr lang="en-US" baseline="0"/>
                      <a:t>kg/hh/yr</a:t>
                    </a:r>
                  </a:p>
                </c:rich>
              </c:tx>
              <c:showLegendKey val="0"/>
              <c:showVal val="1"/>
              <c:showCatName val="1"/>
              <c:showSerName val="0"/>
              <c:showPercent val="0"/>
              <c:showBubbleSize val="0"/>
              <c:extLst>
                <c:ext xmlns:c15="http://schemas.microsoft.com/office/drawing/2012/chart" uri="{CE6537A1-D6FC-4f65-9D91-7224C49458BB}">
                  <c15:layout>
                    <c:manualLayout>
                      <c:w val="0.32583065380493031"/>
                      <c:h val="0.16666666666666666"/>
                    </c:manualLayout>
                  </c15:layout>
                  <c15:dlblFieldTable/>
                  <c15:showDataLabelsRange val="0"/>
                </c:ext>
                <c:ext xmlns:c16="http://schemas.microsoft.com/office/drawing/2014/chart" uri="{C3380CC4-5D6E-409C-BE32-E72D297353CC}">
                  <c16:uniqueId val="{00000007-6641-45D9-BCA2-83725DED44FE}"/>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'RESIDUAL CHARTS'!$A$120:$A$123</c:f>
              <c:strCache>
                <c:ptCount val="4"/>
                <c:pt idx="0">
                  <c:v>PLASTICS</c:v>
                </c:pt>
                <c:pt idx="1">
                  <c:v>GLASS</c:v>
                </c:pt>
                <c:pt idx="2">
                  <c:v>METALS</c:v>
                </c:pt>
                <c:pt idx="3">
                  <c:v>ALL OTHER RESIDUAL WASTE</c:v>
                </c:pt>
              </c:strCache>
            </c:strRef>
          </c:cat>
          <c:val>
            <c:numRef>
              <c:f>'RESIDUAL CHARTS'!$B$120:$B$123</c:f>
              <c:numCache>
                <c:formatCode>0.00</c:formatCode>
                <c:ptCount val="4"/>
                <c:pt idx="0">
                  <c:v>40.047580095888463</c:v>
                </c:pt>
                <c:pt idx="1">
                  <c:v>7.0576604177544464</c:v>
                </c:pt>
                <c:pt idx="2">
                  <c:v>7.2704510382278897</c:v>
                </c:pt>
                <c:pt idx="3">
                  <c:v>168.34677100883863</c:v>
                </c:pt>
              </c:numCache>
            </c:numRef>
          </c:val>
          <c:extLst>
            <c:ext xmlns:c16="http://schemas.microsoft.com/office/drawing/2014/chart" uri="{C3380CC4-5D6E-409C-BE32-E72D297353CC}">
              <c16:uniqueId val="{00000008-6641-45D9-BCA2-83725DED44FE}"/>
            </c:ext>
          </c:extLst>
        </c:ser>
        <c:dLbls>
          <c:showLegendKey val="0"/>
          <c:showVal val="0"/>
          <c:showCatName val="0"/>
          <c:showSerName val="0"/>
          <c:showPercent val="0"/>
          <c:showBubbleSize val="0"/>
          <c:showLeaderLines val="1"/>
        </c:dLbls>
        <c:firstSliceAng val="5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5.4284412365121028E-2"/>
          <c:w val="0.84565950156551972"/>
          <c:h val="0.92640347039953341"/>
        </c:manualLayout>
      </c:layout>
      <c:pieChart>
        <c:varyColors val="1"/>
        <c:ser>
          <c:idx val="0"/>
          <c:order val="0"/>
          <c:dPt>
            <c:idx val="0"/>
            <c:bubble3D val="0"/>
            <c:spPr>
              <a:solidFill>
                <a:srgbClr val="F79646">
                  <a:lumMod val="50000"/>
                </a:srgbClr>
              </a:solidFill>
              <a:ln w="19050">
                <a:solidFill>
                  <a:schemeClr val="lt1"/>
                </a:solidFill>
              </a:ln>
              <a:effectLst/>
            </c:spPr>
            <c:extLst>
              <c:ext xmlns:c16="http://schemas.microsoft.com/office/drawing/2014/chart" uri="{C3380CC4-5D6E-409C-BE32-E72D297353CC}">
                <c16:uniqueId val="{00000001-F444-4E20-8C8F-F51E8A8A0956}"/>
              </c:ext>
            </c:extLst>
          </c:dPt>
          <c:dPt>
            <c:idx val="1"/>
            <c:bubble3D val="0"/>
            <c:spPr>
              <a:solidFill>
                <a:srgbClr val="2FAC66"/>
              </a:solidFill>
              <a:ln w="19050">
                <a:solidFill>
                  <a:schemeClr val="lt1"/>
                </a:solidFill>
              </a:ln>
              <a:effectLst/>
            </c:spPr>
            <c:extLst>
              <c:ext xmlns:c16="http://schemas.microsoft.com/office/drawing/2014/chart" uri="{C3380CC4-5D6E-409C-BE32-E72D297353CC}">
                <c16:uniqueId val="{00000003-F444-4E20-8C8F-F51E8A8A0956}"/>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5-F444-4E20-8C8F-F51E8A8A0956}"/>
              </c:ext>
            </c:extLst>
          </c:dPt>
          <c:dPt>
            <c:idx val="3"/>
            <c:bubble3D val="0"/>
            <c:spPr>
              <a:solidFill>
                <a:srgbClr val="CBBB9F"/>
              </a:solidFill>
              <a:ln w="19050">
                <a:solidFill>
                  <a:schemeClr val="lt1"/>
                </a:solidFill>
              </a:ln>
              <a:effectLst/>
            </c:spPr>
            <c:extLst>
              <c:ext xmlns:c16="http://schemas.microsoft.com/office/drawing/2014/chart" uri="{C3380CC4-5D6E-409C-BE32-E72D297353CC}">
                <c16:uniqueId val="{00000007-F444-4E20-8C8F-F51E8A8A0956}"/>
              </c:ext>
            </c:extLst>
          </c:dPt>
          <c:dLbls>
            <c:dLbl>
              <c:idx val="0"/>
              <c:layout>
                <c:manualLayout>
                  <c:x val="1.2042116200770534E-2"/>
                  <c:y val="1.1574074074074073E-3"/>
                </c:manualLayout>
              </c:layout>
              <c:tx>
                <c:rich>
                  <a:bodyPr/>
                  <a:lstStyle/>
                  <a:p>
                    <a:fld id="{BF81DC0C-56A2-4760-A236-108D1D7F24B7}" type="CATEGORYNAME">
                      <a:rPr lang="en-US"/>
                      <a:pPr/>
                      <a:t>[CATEGORY NAME]</a:t>
                    </a:fld>
                    <a:r>
                      <a:rPr lang="en-US" baseline="0"/>
                      <a:t>, </a:t>
                    </a:r>
                    <a:fld id="{D2BFF8D1-7683-46C5-AD08-BEBC49C13F54}" type="VALUE">
                      <a:rPr lang="en-US" baseline="0"/>
                      <a:pPr/>
                      <a:t>[VALUE]</a:t>
                    </a:fld>
                    <a:r>
                      <a:rPr lang="en-US" baseline="0"/>
                      <a:t>kg/hh/yr</a:t>
                    </a:r>
                  </a:p>
                </c:rich>
              </c:tx>
              <c:showLegendKey val="0"/>
              <c:showVal val="1"/>
              <c:showCatName val="1"/>
              <c:showSerName val="0"/>
              <c:showPercent val="0"/>
              <c:showBubbleSize val="0"/>
              <c:extLst>
                <c:ext xmlns:c15="http://schemas.microsoft.com/office/drawing/2012/chart" uri="{CE6537A1-D6FC-4f65-9D91-7224C49458BB}">
                  <c15:layout>
                    <c:manualLayout>
                      <c:w val="0.33054841473864616"/>
                      <c:h val="0.21527777777777779"/>
                    </c:manualLayout>
                  </c15:layout>
                  <c15:dlblFieldTable/>
                  <c15:showDataLabelsRange val="0"/>
                </c:ext>
                <c:ext xmlns:c16="http://schemas.microsoft.com/office/drawing/2014/chart" uri="{C3380CC4-5D6E-409C-BE32-E72D297353CC}">
                  <c16:uniqueId val="{00000001-F444-4E20-8C8F-F51E8A8A0956}"/>
                </c:ext>
              </c:extLst>
            </c:dLbl>
            <c:dLbl>
              <c:idx val="1"/>
              <c:layout>
                <c:manualLayout>
                  <c:x val="-0.20344176129654745"/>
                  <c:y val="7.8700058326042571E-2"/>
                </c:manualLayout>
              </c:layout>
              <c:tx>
                <c:rich>
                  <a:bodyPr/>
                  <a:lstStyle/>
                  <a:p>
                    <a:fld id="{7F4C84A7-4F96-4F50-A059-F6B500A4A891}" type="CATEGORYNAME">
                      <a:rPr lang="en-US"/>
                      <a:pPr/>
                      <a:t>[CATEGORY NAME]</a:t>
                    </a:fld>
                    <a:r>
                      <a:rPr lang="en-US" baseline="0"/>
                      <a:t>, </a:t>
                    </a:r>
                    <a:fld id="{154E5C93-6345-47CF-A0AE-75D5BD685144}" type="VALUE">
                      <a:rPr lang="en-US" baseline="0"/>
                      <a:pPr/>
                      <a:t>[VALUE]</a:t>
                    </a:fld>
                    <a:r>
                      <a:rPr lang="en-US" baseline="0"/>
                      <a:t>kg/hh/yr</a:t>
                    </a:r>
                  </a:p>
                </c:rich>
              </c:tx>
              <c:showLegendKey val="0"/>
              <c:showVal val="1"/>
              <c:showCatName val="1"/>
              <c:showSerName val="0"/>
              <c:showPercent val="0"/>
              <c:showBubbleSize val="0"/>
              <c:extLst>
                <c:ext xmlns:c15="http://schemas.microsoft.com/office/drawing/2012/chart" uri="{CE6537A1-D6FC-4f65-9D91-7224C49458BB}">
                  <c15:layout>
                    <c:manualLayout>
                      <c:w val="0.21327112388586389"/>
                      <c:h val="0.22916666666666666"/>
                    </c:manualLayout>
                  </c15:layout>
                  <c15:dlblFieldTable/>
                  <c15:showDataLabelsRange val="0"/>
                </c:ext>
                <c:ext xmlns:c16="http://schemas.microsoft.com/office/drawing/2014/chart" uri="{C3380CC4-5D6E-409C-BE32-E72D297353CC}">
                  <c16:uniqueId val="{00000003-F444-4E20-8C8F-F51E8A8A0956}"/>
                </c:ext>
              </c:extLst>
            </c:dLbl>
            <c:dLbl>
              <c:idx val="2"/>
              <c:layout>
                <c:manualLayout>
                  <c:x val="-1.5709615721978397E-16"/>
                  <c:y val="2.9573308544765076E-2"/>
                </c:manualLayout>
              </c:layout>
              <c:tx>
                <c:rich>
                  <a:bodyPr/>
                  <a:lstStyle/>
                  <a:p>
                    <a:fld id="{47F296B5-E389-45D8-8ABC-55586DC1CB4C}" type="CATEGORYNAME">
                      <a:rPr lang="en-US"/>
                      <a:pPr/>
                      <a:t>[CATEGORY NAME]</a:t>
                    </a:fld>
                    <a:r>
                      <a:rPr lang="en-US" baseline="0"/>
                      <a:t>, </a:t>
                    </a:r>
                    <a:fld id="{0C6271F5-E506-4BAB-A52D-BB4832704999}" type="VALUE">
                      <a:rPr lang="en-US" baseline="0"/>
                      <a:pPr/>
                      <a:t>[VALUE]</a:t>
                    </a:fld>
                    <a:r>
                      <a:rPr lang="en-US" baseline="0"/>
                      <a:t>kg/hh/yr</a:t>
                    </a:r>
                  </a:p>
                </c:rich>
              </c:tx>
              <c:showLegendKey val="0"/>
              <c:showVal val="1"/>
              <c:showCatName val="1"/>
              <c:showSerName val="0"/>
              <c:showPercent val="0"/>
              <c:showBubbleSize val="0"/>
              <c:extLst>
                <c:ext xmlns:c15="http://schemas.microsoft.com/office/drawing/2012/chart" uri="{CE6537A1-D6FC-4f65-9D91-7224C49458BB}">
                  <c15:layout>
                    <c:manualLayout>
                      <c:w val="0.27009662031320636"/>
                      <c:h val="0.18502260134149898"/>
                    </c:manualLayout>
                  </c15:layout>
                  <c15:dlblFieldTable/>
                  <c15:showDataLabelsRange val="0"/>
                </c:ext>
                <c:ext xmlns:c16="http://schemas.microsoft.com/office/drawing/2014/chart" uri="{C3380CC4-5D6E-409C-BE32-E72D297353CC}">
                  <c16:uniqueId val="{00000005-F444-4E20-8C8F-F51E8A8A0956}"/>
                </c:ext>
              </c:extLst>
            </c:dLbl>
            <c:dLbl>
              <c:idx val="3"/>
              <c:layout>
                <c:manualLayout>
                  <c:x val="0.12367838660270294"/>
                  <c:y val="-8.6521945173519979E-2"/>
                </c:manualLayout>
              </c:layout>
              <c:tx>
                <c:rich>
                  <a:bodyPr/>
                  <a:lstStyle/>
                  <a:p>
                    <a:fld id="{2BD56FAD-0E90-476E-BE85-67396A920248}" type="CATEGORYNAME">
                      <a:rPr lang="en-US"/>
                      <a:pPr/>
                      <a:t>[CATEGORY NAME]</a:t>
                    </a:fld>
                    <a:r>
                      <a:rPr lang="en-US" baseline="0"/>
                      <a:t>, </a:t>
                    </a:r>
                    <a:fld id="{1F4774B2-5E78-4394-AB7E-C4025508FAE6}" type="VALUE">
                      <a:rPr lang="en-US" baseline="0"/>
                      <a:pPr/>
                      <a:t>[VALUE]</a:t>
                    </a:fld>
                    <a:r>
                      <a:rPr lang="en-US" baseline="0"/>
                      <a:t>kghh/yr</a:t>
                    </a:r>
                  </a:p>
                </c:rich>
              </c:tx>
              <c:showLegendKey val="0"/>
              <c:showVal val="1"/>
              <c:showCatName val="1"/>
              <c:showSerName val="0"/>
              <c:showPercent val="0"/>
              <c:showBubbleSize val="0"/>
              <c:extLst>
                <c:ext xmlns:c15="http://schemas.microsoft.com/office/drawing/2012/chart" uri="{CE6537A1-D6FC-4f65-9D91-7224C49458BB}">
                  <c15:layout>
                    <c:manualLayout>
                      <c:w val="0.26958011996572406"/>
                      <c:h val="0.26817147856517937"/>
                    </c:manualLayout>
                  </c15:layout>
                  <c15:dlblFieldTable/>
                  <c15:showDataLabelsRange val="0"/>
                </c:ext>
                <c:ext xmlns:c16="http://schemas.microsoft.com/office/drawing/2014/chart" uri="{C3380CC4-5D6E-409C-BE32-E72D297353CC}">
                  <c16:uniqueId val="{00000007-F444-4E20-8C8F-F51E8A8A0956}"/>
                </c:ext>
              </c:extLst>
            </c:dLbl>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'RESIDUAL CHARTS'!$A$147:$A$150</c:f>
              <c:strCache>
                <c:ptCount val="4"/>
                <c:pt idx="0">
                  <c:v>GARDEN BASED WASTE</c:v>
                </c:pt>
                <c:pt idx="1">
                  <c:v>FOOD &amp; DRINK</c:v>
                </c:pt>
                <c:pt idx="2">
                  <c:v>ORGANIC PET BEDDING</c:v>
                </c:pt>
                <c:pt idx="3">
                  <c:v>ALL OTHER RESIDUAL WASTE</c:v>
                </c:pt>
              </c:strCache>
            </c:strRef>
          </c:cat>
          <c:val>
            <c:numRef>
              <c:f>'RESIDUAL CHARTS'!$B$147:$B$150</c:f>
              <c:numCache>
                <c:formatCode>0.00</c:formatCode>
                <c:ptCount val="4"/>
                <c:pt idx="0">
                  <c:v>1.6918635577361671</c:v>
                </c:pt>
                <c:pt idx="1">
                  <c:v>57.98691049236654</c:v>
                </c:pt>
                <c:pt idx="2">
                  <c:v>2.5564722980026957</c:v>
                </c:pt>
                <c:pt idx="3">
                  <c:v>160.48721621260404</c:v>
                </c:pt>
              </c:numCache>
            </c:numRef>
          </c:val>
          <c:extLst>
            <c:ext xmlns:c16="http://schemas.microsoft.com/office/drawing/2014/chart" uri="{C3380CC4-5D6E-409C-BE32-E72D297353CC}">
              <c16:uniqueId val="{00000008-F444-4E20-8C8F-F51E8A8A0956}"/>
            </c:ext>
          </c:extLst>
        </c:ser>
        <c:dLbls>
          <c:showLegendKey val="0"/>
          <c:showVal val="0"/>
          <c:showCatName val="0"/>
          <c:showSerName val="0"/>
          <c:showPercent val="0"/>
          <c:showBubbleSize val="0"/>
          <c:showLeaderLines val="1"/>
        </c:dLbls>
        <c:firstSliceAng val="3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b="1"/>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18782576180447"/>
          <c:y val="3.8306837770542043E-2"/>
          <c:w val="0.73133852793301313"/>
          <c:h val="0.86191246840028057"/>
        </c:manualLayout>
      </c:layout>
      <c:barChart>
        <c:barDir val="bar"/>
        <c:grouping val="percentStacked"/>
        <c:varyColors val="0"/>
        <c:ser>
          <c:idx val="0"/>
          <c:order val="0"/>
          <c:tx>
            <c:strRef>
              <c:f>'RESIDUAL CHARTS'!$D$159</c:f>
              <c:strCache>
                <c:ptCount val="1"/>
                <c:pt idx="0">
                  <c:v>PACKAGED</c:v>
                </c:pt>
              </c:strCache>
            </c:strRef>
          </c:tx>
          <c:spPr>
            <a:solidFill>
              <a:srgbClr val="12A19A"/>
            </a:solidFill>
          </c:spPr>
          <c:invertIfNegative val="0"/>
          <c:dLbls>
            <c:dLbl>
              <c:idx val="0"/>
              <c:tx>
                <c:rich>
                  <a:bodyPr/>
                  <a:lstStyle/>
                  <a:p>
                    <a:r>
                      <a:rPr lang="en-US" b="1">
                        <a:solidFill>
                          <a:schemeClr val="bg1"/>
                        </a:solidFill>
                      </a:rPr>
                      <a:t>PACKAGED, 33KG/HH/YR - 61%</a:t>
                    </a:r>
                    <a:endParaRPr lang="en-US"/>
                  </a:p>
                </c:rich>
              </c:tx>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E73-4B82-8E0C-5D207AE08A4D}"/>
                </c:ext>
              </c:extLst>
            </c:dLbl>
            <c:dLbl>
              <c:idx val="1"/>
              <c:delete val="1"/>
              <c:extLst>
                <c:ext xmlns:c15="http://schemas.microsoft.com/office/drawing/2012/chart" uri="{CE6537A1-D6FC-4f65-9D91-7224C49458BB}"/>
                <c:ext xmlns:c16="http://schemas.microsoft.com/office/drawing/2014/chart" uri="{C3380CC4-5D6E-409C-BE32-E72D297353CC}">
                  <c16:uniqueId val="{00000001-1E73-4B82-8E0C-5D207AE08A4D}"/>
                </c:ext>
              </c:extLst>
            </c:dLbl>
            <c:numFmt formatCode="#,##0.0" sourceLinked="0"/>
            <c:spPr>
              <a:noFill/>
              <a:ln>
                <a:noFill/>
              </a:ln>
              <a:effectLst/>
            </c:spPr>
            <c:txPr>
              <a:bodyPr/>
              <a:lstStyle/>
              <a:p>
                <a:pPr>
                  <a:defRPr b="1">
                    <a:solidFill>
                      <a:schemeClr val="bg1"/>
                    </a:solidFill>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'RESIDUAL CHARTS'!$D$169:$D$171</c:f>
              <c:strCache>
                <c:ptCount val="3"/>
                <c:pt idx="0">
                  <c:v>PACKAGED FOODS</c:v>
                </c:pt>
                <c:pt idx="1">
                  <c:v>AVOIDABLE CONTENT</c:v>
                </c:pt>
                <c:pt idx="2">
                  <c:v>RESIDUAL FOOD WASTE</c:v>
                </c:pt>
              </c:strCache>
            </c:strRef>
          </c:cat>
          <c:val>
            <c:numRef>
              <c:f>'RESIDUAL CHARTS'!$E$159:$G$159</c:f>
              <c:numCache>
                <c:formatCode>General</c:formatCode>
                <c:ptCount val="3"/>
                <c:pt idx="0" formatCode="0">
                  <c:v>33.401349931548502</c:v>
                </c:pt>
              </c:numCache>
            </c:numRef>
          </c:val>
          <c:extLst>
            <c:ext xmlns:c16="http://schemas.microsoft.com/office/drawing/2014/chart" uri="{C3380CC4-5D6E-409C-BE32-E72D297353CC}">
              <c16:uniqueId val="{00000002-1E73-4B82-8E0C-5D207AE08A4D}"/>
            </c:ext>
          </c:extLst>
        </c:ser>
        <c:ser>
          <c:idx val="1"/>
          <c:order val="1"/>
          <c:tx>
            <c:strRef>
              <c:f>'RESIDUAL CHARTS'!$D$160</c:f>
              <c:strCache>
                <c:ptCount val="1"/>
                <c:pt idx="0">
                  <c:v>LOOSE</c:v>
                </c:pt>
              </c:strCache>
            </c:strRef>
          </c:tx>
          <c:spPr>
            <a:solidFill>
              <a:srgbClr val="15619D"/>
            </a:solidFill>
          </c:spPr>
          <c:invertIfNegative val="0"/>
          <c:dLbls>
            <c:dLbl>
              <c:idx val="0"/>
              <c:tx>
                <c:rich>
                  <a:bodyPr/>
                  <a:lstStyle/>
                  <a:p>
                    <a:r>
                      <a:rPr lang="en-US" b="1"/>
                      <a:t>LOOSE, 21KG/HH/YR - 39%</a:t>
                    </a:r>
                    <a:endParaRPr lang="en-US"/>
                  </a:p>
                </c:rich>
              </c:tx>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E73-4B82-8E0C-5D207AE08A4D}"/>
                </c:ext>
              </c:extLst>
            </c:dLbl>
            <c:numFmt formatCode="#,##0.0" sourceLinked="0"/>
            <c:spPr>
              <a:noFill/>
              <a:ln>
                <a:noFill/>
              </a:ln>
              <a:effectLst/>
            </c:spPr>
            <c:txPr>
              <a:bodyPr/>
              <a:lstStyle/>
              <a:p>
                <a:pPr>
                  <a:defRPr b="1">
                    <a:solidFill>
                      <a:schemeClr val="bg1"/>
                    </a:solidFill>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'RESIDUAL CHARTS'!$D$169:$D$171</c:f>
              <c:strCache>
                <c:ptCount val="3"/>
                <c:pt idx="0">
                  <c:v>PACKAGED FOODS</c:v>
                </c:pt>
                <c:pt idx="1">
                  <c:v>AVOIDABLE CONTENT</c:v>
                </c:pt>
                <c:pt idx="2">
                  <c:v>RESIDUAL FOOD WASTE</c:v>
                </c:pt>
              </c:strCache>
            </c:strRef>
          </c:cat>
          <c:val>
            <c:numRef>
              <c:f>'RESIDUAL CHARTS'!$E$160:$G$160</c:f>
              <c:numCache>
                <c:formatCode>General</c:formatCode>
                <c:ptCount val="3"/>
                <c:pt idx="0" formatCode="0">
                  <c:v>21.343287405367242</c:v>
                </c:pt>
              </c:numCache>
            </c:numRef>
          </c:val>
          <c:extLst>
            <c:ext xmlns:c16="http://schemas.microsoft.com/office/drawing/2014/chart" uri="{C3380CC4-5D6E-409C-BE32-E72D297353CC}">
              <c16:uniqueId val="{00000004-1E73-4B82-8E0C-5D207AE08A4D}"/>
            </c:ext>
          </c:extLst>
        </c:ser>
        <c:ser>
          <c:idx val="2"/>
          <c:order val="2"/>
          <c:tx>
            <c:strRef>
              <c:f>'RESIDUAL CHARTS'!$D$161</c:f>
              <c:strCache>
                <c:ptCount val="1"/>
              </c:strCache>
            </c:strRef>
          </c:tx>
          <c:invertIfNegative val="0"/>
          <c:cat>
            <c:strRef>
              <c:f>'RESIDUAL CHARTS'!$D$169:$D$171</c:f>
              <c:strCache>
                <c:ptCount val="3"/>
                <c:pt idx="0">
                  <c:v>PACKAGED FOODS</c:v>
                </c:pt>
                <c:pt idx="1">
                  <c:v>AVOIDABLE CONTENT</c:v>
                </c:pt>
                <c:pt idx="2">
                  <c:v>RESIDUAL FOOD WASTE</c:v>
                </c:pt>
              </c:strCache>
            </c:strRef>
          </c:cat>
          <c:val>
            <c:numRef>
              <c:f>'RESIDUAL CHARTS'!$E$161:$G$161</c:f>
              <c:numCache>
                <c:formatCode>General</c:formatCode>
                <c:ptCount val="3"/>
              </c:numCache>
            </c:numRef>
          </c:val>
          <c:extLst>
            <c:ext xmlns:c16="http://schemas.microsoft.com/office/drawing/2014/chart" uri="{C3380CC4-5D6E-409C-BE32-E72D297353CC}">
              <c16:uniqueId val="{00000005-1E73-4B82-8E0C-5D207AE08A4D}"/>
            </c:ext>
          </c:extLst>
        </c:ser>
        <c:ser>
          <c:idx val="3"/>
          <c:order val="3"/>
          <c:tx>
            <c:strRef>
              <c:f>'RESIDUAL CHARTS'!$D$162</c:f>
              <c:strCache>
                <c:ptCount val="1"/>
                <c:pt idx="0">
                  <c:v>AVOIDABLE</c:v>
                </c:pt>
              </c:strCache>
            </c:strRef>
          </c:tx>
          <c:spPr>
            <a:solidFill>
              <a:srgbClr val="9BBB59">
                <a:lumMod val="50000"/>
              </a:srgbClr>
            </a:solidFill>
          </c:spPr>
          <c:invertIfNegative val="0"/>
          <c:dLbls>
            <c:dLbl>
              <c:idx val="1"/>
              <c:tx>
                <c:rich>
                  <a:bodyPr/>
                  <a:lstStyle/>
                  <a:p>
                    <a:r>
                      <a:rPr lang="en-US" b="1">
                        <a:solidFill>
                          <a:schemeClr val="bg1"/>
                        </a:solidFill>
                      </a:rPr>
                      <a:t>AVOIDABLE, 46KG/HH/YR - 84% </a:t>
                    </a:r>
                    <a:endParaRPr lang="en-US"/>
                  </a:p>
                </c:rich>
              </c:tx>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E73-4B82-8E0C-5D207AE08A4D}"/>
                </c:ext>
              </c:extLst>
            </c:dLbl>
            <c:numFmt formatCode="#,##0.0" sourceLinked="0"/>
            <c:spPr>
              <a:noFill/>
              <a:ln>
                <a:noFill/>
              </a:ln>
              <a:effectLst/>
            </c:spPr>
            <c:txPr>
              <a:bodyPr/>
              <a:lstStyle/>
              <a:p>
                <a:pPr>
                  <a:defRPr b="1">
                    <a:solidFill>
                      <a:schemeClr val="bg1"/>
                    </a:solidFill>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'RESIDUAL CHARTS'!$D$169:$D$171</c:f>
              <c:strCache>
                <c:ptCount val="3"/>
                <c:pt idx="0">
                  <c:v>PACKAGED FOODS</c:v>
                </c:pt>
                <c:pt idx="1">
                  <c:v>AVOIDABLE CONTENT</c:v>
                </c:pt>
                <c:pt idx="2">
                  <c:v>RESIDUAL FOOD WASTE</c:v>
                </c:pt>
              </c:strCache>
            </c:strRef>
          </c:cat>
          <c:val>
            <c:numRef>
              <c:f>'RESIDUAL CHARTS'!$E$162:$G$162</c:f>
              <c:numCache>
                <c:formatCode>0</c:formatCode>
                <c:ptCount val="3"/>
                <c:pt idx="1">
                  <c:v>45.721244999961584</c:v>
                </c:pt>
              </c:numCache>
            </c:numRef>
          </c:val>
          <c:extLst>
            <c:ext xmlns:c16="http://schemas.microsoft.com/office/drawing/2014/chart" uri="{C3380CC4-5D6E-409C-BE32-E72D297353CC}">
              <c16:uniqueId val="{00000007-1E73-4B82-8E0C-5D207AE08A4D}"/>
            </c:ext>
          </c:extLst>
        </c:ser>
        <c:ser>
          <c:idx val="4"/>
          <c:order val="4"/>
          <c:tx>
            <c:strRef>
              <c:f>'RESIDUAL CHARTS'!$D$163</c:f>
              <c:strCache>
                <c:ptCount val="1"/>
                <c:pt idx="0">
                  <c:v>POTENTIALLY AVOIDABLE</c:v>
                </c:pt>
              </c:strCache>
            </c:strRef>
          </c:tx>
          <c:spPr>
            <a:solidFill>
              <a:srgbClr val="2FAC66"/>
            </a:solidFill>
          </c:spPr>
          <c:invertIfNegative val="0"/>
          <c:dLbls>
            <c:dLbl>
              <c:idx val="1"/>
              <c:layout>
                <c:manualLayout>
                  <c:x val="-4.2820971419024615E-3"/>
                  <c:y val="-0.13405971721154003"/>
                </c:manualLayout>
              </c:layout>
              <c:tx>
                <c:rich>
                  <a:bodyPr/>
                  <a:lstStyle/>
                  <a:p>
                    <a:r>
                      <a:rPr lang="en-US" b="1"/>
                      <a:t>POTENTIALLY AVOIDABLE, 1KG/HH/YR- 3%</a:t>
                    </a:r>
                    <a:endParaRPr lang="en-US"/>
                  </a:p>
                </c:rich>
              </c:tx>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1E73-4B82-8E0C-5D207AE08A4D}"/>
                </c:ext>
              </c:extLst>
            </c:dLbl>
            <c:numFmt formatCode="#,##0.0" sourceLinked="0"/>
            <c:spPr>
              <a:noFill/>
              <a:ln>
                <a:noFill/>
              </a:ln>
              <a:effectLst/>
            </c:spPr>
            <c:txPr>
              <a:bodyPr/>
              <a:lstStyle/>
              <a:p>
                <a:pPr>
                  <a:defRPr b="1"/>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'RESIDUAL CHARTS'!$D$169:$D$171</c:f>
              <c:strCache>
                <c:ptCount val="3"/>
                <c:pt idx="0">
                  <c:v>PACKAGED FOODS</c:v>
                </c:pt>
                <c:pt idx="1">
                  <c:v>AVOIDABLE CONTENT</c:v>
                </c:pt>
                <c:pt idx="2">
                  <c:v>RESIDUAL FOOD WASTE</c:v>
                </c:pt>
              </c:strCache>
            </c:strRef>
          </c:cat>
          <c:val>
            <c:numRef>
              <c:f>'RESIDUAL CHARTS'!$E$163:$G$163</c:f>
              <c:numCache>
                <c:formatCode>0</c:formatCode>
                <c:ptCount val="3"/>
                <c:pt idx="1">
                  <c:v>1.4537878059525491</c:v>
                </c:pt>
              </c:numCache>
            </c:numRef>
          </c:val>
          <c:extLst>
            <c:ext xmlns:c16="http://schemas.microsoft.com/office/drawing/2014/chart" uri="{C3380CC4-5D6E-409C-BE32-E72D297353CC}">
              <c16:uniqueId val="{00000009-1E73-4B82-8E0C-5D207AE08A4D}"/>
            </c:ext>
          </c:extLst>
        </c:ser>
        <c:ser>
          <c:idx val="5"/>
          <c:order val="5"/>
          <c:tx>
            <c:strRef>
              <c:f>'RESIDUAL CHARTS'!$D$164</c:f>
              <c:strCache>
                <c:ptCount val="1"/>
                <c:pt idx="0">
                  <c:v>UNAVOIDABLE</c:v>
                </c:pt>
              </c:strCache>
            </c:strRef>
          </c:tx>
          <c:spPr>
            <a:solidFill>
              <a:srgbClr val="9BBB59">
                <a:lumMod val="60000"/>
                <a:lumOff val="40000"/>
              </a:srgbClr>
            </a:solidFill>
          </c:spPr>
          <c:invertIfNegative val="0"/>
          <c:dLbls>
            <c:dLbl>
              <c:idx val="1"/>
              <c:tx>
                <c:rich>
                  <a:bodyPr/>
                  <a:lstStyle/>
                  <a:p>
                    <a:r>
                      <a:rPr lang="en-US" b="1"/>
                      <a:t>UNAVOIDABLE, 8KG/HH/YR - 14%</a:t>
                    </a:r>
                    <a:endParaRPr lang="en-US"/>
                  </a:p>
                </c:rich>
              </c:tx>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1E73-4B82-8E0C-5D207AE08A4D}"/>
                </c:ext>
              </c:extLst>
            </c:dLbl>
            <c:numFmt formatCode="#,##0.0" sourceLinked="0"/>
            <c:spPr>
              <a:noFill/>
              <a:ln>
                <a:noFill/>
              </a:ln>
              <a:effectLst/>
            </c:spPr>
            <c:txPr>
              <a:bodyPr/>
              <a:lstStyle/>
              <a:p>
                <a:pPr>
                  <a:defRPr b="1"/>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'RESIDUAL CHARTS'!$D$169:$D$171</c:f>
              <c:strCache>
                <c:ptCount val="3"/>
                <c:pt idx="0">
                  <c:v>PACKAGED FOODS</c:v>
                </c:pt>
                <c:pt idx="1">
                  <c:v>AVOIDABLE CONTENT</c:v>
                </c:pt>
                <c:pt idx="2">
                  <c:v>RESIDUAL FOOD WASTE</c:v>
                </c:pt>
              </c:strCache>
            </c:strRef>
          </c:cat>
          <c:val>
            <c:numRef>
              <c:f>'RESIDUAL CHARTS'!$E$164:$G$164</c:f>
              <c:numCache>
                <c:formatCode>0</c:formatCode>
                <c:ptCount val="3"/>
                <c:pt idx="1">
                  <c:v>7.5696045310016107</c:v>
                </c:pt>
              </c:numCache>
            </c:numRef>
          </c:val>
          <c:extLst>
            <c:ext xmlns:c16="http://schemas.microsoft.com/office/drawing/2014/chart" uri="{C3380CC4-5D6E-409C-BE32-E72D297353CC}">
              <c16:uniqueId val="{0000000B-1E73-4B82-8E0C-5D207AE08A4D}"/>
            </c:ext>
          </c:extLst>
        </c:ser>
        <c:ser>
          <c:idx val="6"/>
          <c:order val="6"/>
          <c:tx>
            <c:strRef>
              <c:f>'RESIDUAL CHARTS'!$D$165</c:f>
              <c:strCache>
                <c:ptCount val="1"/>
              </c:strCache>
            </c:strRef>
          </c:tx>
          <c:spPr>
            <a:solidFill>
              <a:srgbClr val="2FAC66"/>
            </a:solidFill>
          </c:spPr>
          <c:invertIfNegative val="0"/>
          <c:dLbls>
            <c:dLbl>
              <c:idx val="2"/>
              <c:tx>
                <c:rich>
                  <a:bodyPr/>
                  <a:lstStyle/>
                  <a:p>
                    <a:pPr>
                      <a:defRPr b="1">
                        <a:solidFill>
                          <a:schemeClr val="bg1"/>
                        </a:solidFill>
                      </a:defRPr>
                    </a:pPr>
                    <a:r>
                      <a:rPr lang="en-US" b="1">
                        <a:solidFill>
                          <a:schemeClr val="bg1"/>
                        </a:solidFill>
                      </a:rPr>
                      <a:t>FOOD WASTE, 92KG/HH/YR</a:t>
                    </a:r>
                    <a:r>
                      <a:rPr lang="en-US" b="1" baseline="0">
                        <a:solidFill>
                          <a:schemeClr val="bg1"/>
                        </a:solidFill>
                      </a:rPr>
                      <a:t> - 28%</a:t>
                    </a:r>
                    <a:endParaRPr lang="en-US"/>
                  </a:p>
                </c:rich>
              </c:tx>
              <c:numFmt formatCode="#,##0.0" sourceLinked="0"/>
              <c:spPr/>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1E73-4B82-8E0C-5D207AE08A4D}"/>
                </c:ext>
              </c:extLst>
            </c:dLbl>
            <c:spPr>
              <a:noFill/>
              <a:ln>
                <a:noFill/>
              </a:ln>
              <a:effectLst/>
            </c:spPr>
            <c:txPr>
              <a:bodyPr/>
              <a:lstStyle/>
              <a:p>
                <a:pPr>
                  <a:defRPr b="1">
                    <a:solidFill>
                      <a:schemeClr val="bg1"/>
                    </a:solidFill>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'RESIDUAL CHARTS'!$D$169:$D$171</c:f>
              <c:strCache>
                <c:ptCount val="3"/>
                <c:pt idx="0">
                  <c:v>PACKAGED FOODS</c:v>
                </c:pt>
                <c:pt idx="1">
                  <c:v>AVOIDABLE CONTENT</c:v>
                </c:pt>
                <c:pt idx="2">
                  <c:v>RESIDUAL FOOD WASTE</c:v>
                </c:pt>
              </c:strCache>
            </c:strRef>
          </c:cat>
          <c:val>
            <c:numRef>
              <c:f>'RESIDUAL CHARTS'!$E$165:$G$165</c:f>
              <c:numCache>
                <c:formatCode>General</c:formatCode>
                <c:ptCount val="3"/>
              </c:numCache>
            </c:numRef>
          </c:val>
          <c:extLst>
            <c:ext xmlns:c16="http://schemas.microsoft.com/office/drawing/2014/chart" uri="{C3380CC4-5D6E-409C-BE32-E72D297353CC}">
              <c16:uniqueId val="{0000000D-1E73-4B82-8E0C-5D207AE08A4D}"/>
            </c:ext>
          </c:extLst>
        </c:ser>
        <c:ser>
          <c:idx val="7"/>
          <c:order val="7"/>
          <c:tx>
            <c:strRef>
              <c:f>'RESIDUAL CHARTS'!$D$166</c:f>
              <c:strCache>
                <c:ptCount val="1"/>
                <c:pt idx="0">
                  <c:v>FOOD WASTE</c:v>
                </c:pt>
              </c:strCache>
            </c:strRef>
          </c:tx>
          <c:spPr>
            <a:solidFill>
              <a:srgbClr val="00B050"/>
            </a:solidFill>
          </c:spPr>
          <c:invertIfNegative val="0"/>
          <c:dLbls>
            <c:dLbl>
              <c:idx val="2"/>
              <c:layout>
                <c:manualLayout>
                  <c:x val="6.42004562992323E-3"/>
                  <c:y val="0"/>
                </c:manualLayout>
              </c:layout>
              <c:tx>
                <c:rich>
                  <a:bodyPr/>
                  <a:lstStyle/>
                  <a:p>
                    <a:r>
                      <a:rPr lang="en-US" b="1"/>
                      <a:t> FOOD WASTE, 55KG/HH/YR - 25%</a:t>
                    </a:r>
                    <a:endParaRPr lang="en-US"/>
                  </a:p>
                </c:rich>
              </c:tx>
              <c:showLegendKey val="0"/>
              <c:showVal val="1"/>
              <c:showCatName val="0"/>
              <c:showSerName val="1"/>
              <c:showPercent val="0"/>
              <c:showBubbleSize val="0"/>
              <c:extLst>
                <c:ext xmlns:c15="http://schemas.microsoft.com/office/drawing/2012/chart" uri="{CE6537A1-D6FC-4f65-9D91-7224C49458BB}">
                  <c15:layout>
                    <c:manualLayout>
                      <c:w val="0.21863817713290068"/>
                      <c:h val="0.16786056311051523"/>
                    </c:manualLayout>
                  </c15:layout>
                  <c15:showDataLabelsRange val="0"/>
                </c:ext>
                <c:ext xmlns:c16="http://schemas.microsoft.com/office/drawing/2014/chart" uri="{C3380CC4-5D6E-409C-BE32-E72D297353CC}">
                  <c16:uniqueId val="{0000000E-1E73-4B82-8E0C-5D207AE08A4D}"/>
                </c:ext>
              </c:extLst>
            </c:dLbl>
            <c:numFmt formatCode="#,##0.0" sourceLinked="0"/>
            <c:spPr>
              <a:noFill/>
              <a:ln>
                <a:noFill/>
              </a:ln>
              <a:effectLst/>
            </c:spPr>
            <c:txPr>
              <a:bodyPr/>
              <a:lstStyle/>
              <a:p>
                <a:pPr>
                  <a:defRPr b="1">
                    <a:solidFill>
                      <a:schemeClr val="bg1"/>
                    </a:solidFill>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'RESIDUAL CHARTS'!$D$169:$D$171</c:f>
              <c:strCache>
                <c:ptCount val="3"/>
                <c:pt idx="0">
                  <c:v>PACKAGED FOODS</c:v>
                </c:pt>
                <c:pt idx="1">
                  <c:v>AVOIDABLE CONTENT</c:v>
                </c:pt>
                <c:pt idx="2">
                  <c:v>RESIDUAL FOOD WASTE</c:v>
                </c:pt>
              </c:strCache>
            </c:strRef>
          </c:cat>
          <c:val>
            <c:numRef>
              <c:f>'RESIDUAL CHARTS'!$E$166:$G$166</c:f>
              <c:numCache>
                <c:formatCode>General</c:formatCode>
                <c:ptCount val="3"/>
                <c:pt idx="2" formatCode="0">
                  <c:v>54.744637336915744</c:v>
                </c:pt>
              </c:numCache>
            </c:numRef>
          </c:val>
          <c:extLst>
            <c:ext xmlns:c16="http://schemas.microsoft.com/office/drawing/2014/chart" uri="{C3380CC4-5D6E-409C-BE32-E72D297353CC}">
              <c16:uniqueId val="{0000000F-1E73-4B82-8E0C-5D207AE08A4D}"/>
            </c:ext>
          </c:extLst>
        </c:ser>
        <c:ser>
          <c:idx val="8"/>
          <c:order val="8"/>
          <c:tx>
            <c:strRef>
              <c:f>'RESIDUAL CHARTS'!$D$167</c:f>
              <c:strCache>
                <c:ptCount val="1"/>
                <c:pt idx="0">
                  <c:v>NON-FOOD WASTE</c:v>
                </c:pt>
              </c:strCache>
            </c:strRef>
          </c:tx>
          <c:spPr>
            <a:solidFill>
              <a:sysClr val="window" lastClr="FFFFFF">
                <a:lumMod val="65000"/>
              </a:sysClr>
            </a:solidFill>
          </c:spPr>
          <c:invertIfNegative val="0"/>
          <c:dLbls>
            <c:dLbl>
              <c:idx val="2"/>
              <c:layout>
                <c:manualLayout>
                  <c:x val="-1.9332380073962194E-2"/>
                  <c:y val="3.9793076004775172E-3"/>
                </c:manualLayout>
              </c:layout>
              <c:tx>
                <c:rich>
                  <a:bodyPr/>
                  <a:lstStyle/>
                  <a:p>
                    <a:r>
                      <a:rPr lang="en-US"/>
                      <a:t>NON FOOD WASTE 168KG/HH/YR - 75%,  </a:t>
                    </a:r>
                  </a:p>
                </c:rich>
              </c:tx>
              <c:showLegendKey val="0"/>
              <c:showVal val="1"/>
              <c:showCatName val="1"/>
              <c:showSerName val="0"/>
              <c:showPercent val="0"/>
              <c:showBubbleSize val="0"/>
              <c:extLst>
                <c:ext xmlns:c15="http://schemas.microsoft.com/office/drawing/2012/chart" uri="{CE6537A1-D6FC-4f65-9D91-7224C49458BB}">
                  <c15:layout>
                    <c:manualLayout>
                      <c:w val="0.34354300955767947"/>
                      <c:h val="0.15764042725857039"/>
                    </c:manualLayout>
                  </c15:layout>
                  <c15:showDataLabelsRange val="0"/>
                </c:ext>
                <c:ext xmlns:c16="http://schemas.microsoft.com/office/drawing/2014/chart" uri="{C3380CC4-5D6E-409C-BE32-E72D297353CC}">
                  <c16:uniqueId val="{00000010-1E73-4B82-8E0C-5D207AE08A4D}"/>
                </c:ext>
              </c:extLst>
            </c:dLbl>
            <c:numFmt formatCode="0%" sourceLinked="0"/>
            <c:spPr>
              <a:noFill/>
              <a:ln>
                <a:noFill/>
              </a:ln>
              <a:effectLst/>
            </c:spPr>
            <c:txPr>
              <a:bodyPr wrap="square" lIns="38100" tIns="19050" rIns="38100" bIns="19050" anchor="ctr">
                <a:spAutoFit/>
              </a:bodyPr>
              <a:lstStyle/>
              <a:p>
                <a:pPr>
                  <a:defRPr b="1"/>
                </a:pPr>
                <a:endParaRPr lang="en-US"/>
              </a:p>
            </c:txPr>
            <c:showLegendKey val="0"/>
            <c:showVal val="1"/>
            <c:showCatName val="1"/>
            <c:showSerName val="0"/>
            <c:showPercent val="0"/>
            <c:showBubbleSize val="0"/>
            <c:showLeaderLines val="0"/>
            <c:extLst>
              <c:ext xmlns:c15="http://schemas.microsoft.com/office/drawing/2012/chart" uri="{CE6537A1-D6FC-4f65-9D91-7224C49458BB}">
                <c15:showLeaderLines val="1"/>
              </c:ext>
            </c:extLst>
          </c:dLbls>
          <c:cat>
            <c:strRef>
              <c:f>'RESIDUAL CHARTS'!$D$169:$D$171</c:f>
              <c:strCache>
                <c:ptCount val="3"/>
                <c:pt idx="0">
                  <c:v>PACKAGED FOODS</c:v>
                </c:pt>
                <c:pt idx="1">
                  <c:v>AVOIDABLE CONTENT</c:v>
                </c:pt>
                <c:pt idx="2">
                  <c:v>RESIDUAL FOOD WASTE</c:v>
                </c:pt>
              </c:strCache>
            </c:strRef>
          </c:cat>
          <c:val>
            <c:numRef>
              <c:f>'RESIDUAL CHARTS'!$E$167:$G$167</c:f>
              <c:numCache>
                <c:formatCode>General</c:formatCode>
                <c:ptCount val="3"/>
                <c:pt idx="2" formatCode="0">
                  <c:v>167.97782522379367</c:v>
                </c:pt>
              </c:numCache>
            </c:numRef>
          </c:val>
          <c:extLst>
            <c:ext xmlns:c16="http://schemas.microsoft.com/office/drawing/2014/chart" uri="{C3380CC4-5D6E-409C-BE32-E72D297353CC}">
              <c16:uniqueId val="{00000011-1E73-4B82-8E0C-5D207AE08A4D}"/>
            </c:ext>
          </c:extLst>
        </c:ser>
        <c:dLbls>
          <c:showLegendKey val="0"/>
          <c:showVal val="0"/>
          <c:showCatName val="0"/>
          <c:showSerName val="0"/>
          <c:showPercent val="0"/>
          <c:showBubbleSize val="0"/>
        </c:dLbls>
        <c:gapWidth val="150"/>
        <c:overlap val="100"/>
        <c:axId val="467634776"/>
        <c:axId val="467635168"/>
      </c:barChart>
      <c:catAx>
        <c:axId val="467634776"/>
        <c:scaling>
          <c:orientation val="minMax"/>
        </c:scaling>
        <c:delete val="0"/>
        <c:axPos val="l"/>
        <c:numFmt formatCode="General" sourceLinked="0"/>
        <c:majorTickMark val="out"/>
        <c:minorTickMark val="none"/>
        <c:tickLblPos val="nextTo"/>
        <c:crossAx val="467635168"/>
        <c:crosses val="autoZero"/>
        <c:auto val="1"/>
        <c:lblAlgn val="ctr"/>
        <c:lblOffset val="100"/>
        <c:noMultiLvlLbl val="0"/>
      </c:catAx>
      <c:valAx>
        <c:axId val="467635168"/>
        <c:scaling>
          <c:orientation val="minMax"/>
          <c:max val="1"/>
        </c:scaling>
        <c:delete val="0"/>
        <c:axPos val="b"/>
        <c:majorGridlines>
          <c:spPr>
            <a:ln>
              <a:noFill/>
            </a:ln>
          </c:spPr>
        </c:majorGridlines>
        <c:numFmt formatCode="0%" sourceLinked="0"/>
        <c:majorTickMark val="out"/>
        <c:minorTickMark val="none"/>
        <c:tickLblPos val="nextTo"/>
        <c:crossAx val="467634776"/>
        <c:crosses val="autoZero"/>
        <c:crossBetween val="between"/>
        <c:majorUnit val="0.2"/>
      </c:valAx>
      <c:spPr>
        <a:ln>
          <a:noFill/>
        </a:ln>
      </c:spPr>
    </c:plotArea>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40468135526201"/>
          <c:y val="0.146233490145318"/>
          <c:w val="0.81490200784049205"/>
          <c:h val="0.84905515333822101"/>
        </c:manualLayout>
      </c:layout>
      <c:barChart>
        <c:barDir val="bar"/>
        <c:grouping val="stacked"/>
        <c:varyColors val="0"/>
        <c:ser>
          <c:idx val="0"/>
          <c:order val="0"/>
          <c:tx>
            <c:strRef>
              <c:f>RESIDUAL!$B$86</c:f>
              <c:strCache>
                <c:ptCount val="1"/>
                <c:pt idx="0">
                  <c:v>PAPER &amp; CARD RECYCLABLES</c:v>
                </c:pt>
              </c:strCache>
            </c:strRef>
          </c:tx>
          <c:spPr>
            <a:solidFill>
              <a:srgbClr val="15619D"/>
            </a:solidFill>
          </c:spPr>
          <c:invertIfNegative val="0"/>
          <c:dLbls>
            <c:numFmt formatCode="0%" sourceLinked="0"/>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RESIDUAL!$M$85:$U$85</c:f>
              <c:strCache>
                <c:ptCount val="9"/>
                <c:pt idx="0">
                  <c:v>1B</c:v>
                </c:pt>
                <c:pt idx="1">
                  <c:v>1C</c:v>
                </c:pt>
                <c:pt idx="2">
                  <c:v>3H</c:v>
                </c:pt>
                <c:pt idx="3">
                  <c:v>3J</c:v>
                </c:pt>
                <c:pt idx="4">
                  <c:v>4L</c:v>
                </c:pt>
                <c:pt idx="5">
                  <c:v>4N</c:v>
                </c:pt>
                <c:pt idx="6">
                  <c:v>5O</c:v>
                </c:pt>
                <c:pt idx="7">
                  <c:v>5Q</c:v>
                </c:pt>
                <c:pt idx="8">
                  <c:v>AVERAGE</c:v>
                </c:pt>
              </c:strCache>
            </c:strRef>
          </c:cat>
          <c:val>
            <c:numRef>
              <c:f>RESIDUAL!$M$86:$U$86</c:f>
              <c:numCache>
                <c:formatCode>0.0%</c:formatCode>
                <c:ptCount val="9"/>
                <c:pt idx="0">
                  <c:v>5.4537339812388355E-2</c:v>
                </c:pt>
                <c:pt idx="1">
                  <c:v>2.11098533420346E-2</c:v>
                </c:pt>
                <c:pt idx="2">
                  <c:v>3.9669118666378574E-2</c:v>
                </c:pt>
                <c:pt idx="3">
                  <c:v>5.0476924194838874E-2</c:v>
                </c:pt>
                <c:pt idx="4">
                  <c:v>3.6436873071461179E-2</c:v>
                </c:pt>
                <c:pt idx="5">
                  <c:v>3.6843795560775106E-2</c:v>
                </c:pt>
                <c:pt idx="6">
                  <c:v>2.6002121400511478E-2</c:v>
                </c:pt>
                <c:pt idx="7">
                  <c:v>3.7536469268445311E-2</c:v>
                </c:pt>
                <c:pt idx="8">
                  <c:v>3.6886949429725951E-2</c:v>
                </c:pt>
              </c:numCache>
            </c:numRef>
          </c:val>
          <c:extLst>
            <c:ext xmlns:c16="http://schemas.microsoft.com/office/drawing/2014/chart" uri="{C3380CC4-5D6E-409C-BE32-E72D297353CC}">
              <c16:uniqueId val="{00000000-F5D4-4DD2-9EBF-01C1FCE098D3}"/>
            </c:ext>
          </c:extLst>
        </c:ser>
        <c:ser>
          <c:idx val="1"/>
          <c:order val="1"/>
          <c:tx>
            <c:strRef>
              <c:f>RESIDUAL!$B$87</c:f>
              <c:strCache>
                <c:ptCount val="1"/>
                <c:pt idx="0">
                  <c:v>CO-MINGLED RECYCLABLES</c:v>
                </c:pt>
              </c:strCache>
            </c:strRef>
          </c:tx>
          <c:spPr>
            <a:solidFill>
              <a:srgbClr val="009FE3"/>
            </a:solidFill>
          </c:spPr>
          <c:invertIfNegative val="0"/>
          <c:dLbls>
            <c:numFmt formatCode="0%" sourceLinked="0"/>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RESIDUAL!$M$85:$U$85</c:f>
              <c:strCache>
                <c:ptCount val="9"/>
                <c:pt idx="0">
                  <c:v>1B</c:v>
                </c:pt>
                <c:pt idx="1">
                  <c:v>1C</c:v>
                </c:pt>
                <c:pt idx="2">
                  <c:v>3H</c:v>
                </c:pt>
                <c:pt idx="3">
                  <c:v>3J</c:v>
                </c:pt>
                <c:pt idx="4">
                  <c:v>4L</c:v>
                </c:pt>
                <c:pt idx="5">
                  <c:v>4N</c:v>
                </c:pt>
                <c:pt idx="6">
                  <c:v>5O</c:v>
                </c:pt>
                <c:pt idx="7">
                  <c:v>5Q</c:v>
                </c:pt>
                <c:pt idx="8">
                  <c:v>AVERAGE</c:v>
                </c:pt>
              </c:strCache>
            </c:strRef>
          </c:cat>
          <c:val>
            <c:numRef>
              <c:f>RESIDUAL!$M$87:$U$87</c:f>
              <c:numCache>
                <c:formatCode>0.0%</c:formatCode>
                <c:ptCount val="9"/>
                <c:pt idx="0">
                  <c:v>6.8540137104257534E-2</c:v>
                </c:pt>
                <c:pt idx="1">
                  <c:v>5.9157914148342365E-2</c:v>
                </c:pt>
                <c:pt idx="2">
                  <c:v>4.7534722357823932E-2</c:v>
                </c:pt>
                <c:pt idx="3">
                  <c:v>9.0897016271999392E-2</c:v>
                </c:pt>
                <c:pt idx="4">
                  <c:v>3.3116613892205007E-2</c:v>
                </c:pt>
                <c:pt idx="5">
                  <c:v>4.4983446317018304E-2</c:v>
                </c:pt>
                <c:pt idx="6">
                  <c:v>6.1320601714864309E-2</c:v>
                </c:pt>
                <c:pt idx="7">
                  <c:v>8.6089944231714496E-2</c:v>
                </c:pt>
                <c:pt idx="8">
                  <c:v>6.1981333416386654E-2</c:v>
                </c:pt>
              </c:numCache>
            </c:numRef>
          </c:val>
          <c:extLst>
            <c:ext xmlns:c16="http://schemas.microsoft.com/office/drawing/2014/chart" uri="{C3380CC4-5D6E-409C-BE32-E72D297353CC}">
              <c16:uniqueId val="{00000001-F5D4-4DD2-9EBF-01C1FCE098D3}"/>
            </c:ext>
          </c:extLst>
        </c:ser>
        <c:ser>
          <c:idx val="2"/>
          <c:order val="2"/>
          <c:tx>
            <c:strRef>
              <c:f>RESIDUAL!$B$88</c:f>
              <c:strCache>
                <c:ptCount val="1"/>
                <c:pt idx="0">
                  <c:v>ORGANIC RECYCLABLES</c:v>
                </c:pt>
              </c:strCache>
            </c:strRef>
          </c:tx>
          <c:invertIfNegative val="0"/>
          <c:dLbls>
            <c:numFmt formatCode="0%" sourceLinked="0"/>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RESIDUAL!$M$85:$U$85</c:f>
              <c:strCache>
                <c:ptCount val="9"/>
                <c:pt idx="0">
                  <c:v>1B</c:v>
                </c:pt>
                <c:pt idx="1">
                  <c:v>1C</c:v>
                </c:pt>
                <c:pt idx="2">
                  <c:v>3H</c:v>
                </c:pt>
                <c:pt idx="3">
                  <c:v>3J</c:v>
                </c:pt>
                <c:pt idx="4">
                  <c:v>4L</c:v>
                </c:pt>
                <c:pt idx="5">
                  <c:v>4N</c:v>
                </c:pt>
                <c:pt idx="6">
                  <c:v>5O</c:v>
                </c:pt>
                <c:pt idx="7">
                  <c:v>5Q</c:v>
                </c:pt>
                <c:pt idx="8">
                  <c:v>AVERAGE</c:v>
                </c:pt>
              </c:strCache>
            </c:strRef>
          </c:cat>
          <c:val>
            <c:numRef>
              <c:f>RESIDUAL!$M$88:$U$88</c:f>
              <c:numCache>
                <c:formatCode>0.0%</c:formatCode>
                <c:ptCount val="9"/>
                <c:pt idx="0">
                  <c:v>0.24043842682580899</c:v>
                </c:pt>
                <c:pt idx="1">
                  <c:v>0.22409159257897993</c:v>
                </c:pt>
                <c:pt idx="2">
                  <c:v>0.24136312736446619</c:v>
                </c:pt>
                <c:pt idx="3">
                  <c:v>0.35290404287342303</c:v>
                </c:pt>
                <c:pt idx="4">
                  <c:v>0.23220790604298747</c:v>
                </c:pt>
                <c:pt idx="5">
                  <c:v>0.24419881095564325</c:v>
                </c:pt>
                <c:pt idx="6">
                  <c:v>0.3536655649141594</c:v>
                </c:pt>
                <c:pt idx="7">
                  <c:v>0.29047335518902417</c:v>
                </c:pt>
                <c:pt idx="8">
                  <c:v>0.25925586390923422</c:v>
                </c:pt>
              </c:numCache>
            </c:numRef>
          </c:val>
          <c:extLst>
            <c:ext xmlns:c16="http://schemas.microsoft.com/office/drawing/2014/chart" uri="{C3380CC4-5D6E-409C-BE32-E72D297353CC}">
              <c16:uniqueId val="{00000002-F5D4-4DD2-9EBF-01C1FCE098D3}"/>
            </c:ext>
          </c:extLst>
        </c:ser>
        <c:ser>
          <c:idx val="3"/>
          <c:order val="3"/>
          <c:tx>
            <c:strRef>
              <c:f>RESIDUAL!$B$89</c:f>
              <c:strCache>
                <c:ptCount val="1"/>
                <c:pt idx="0">
                  <c:v>TOTAL RECYCLABLE</c:v>
                </c:pt>
              </c:strCache>
            </c:strRef>
          </c:tx>
          <c:spPr>
            <a:solidFill>
              <a:sysClr val="window" lastClr="FFFFFF"/>
            </a:solidFill>
          </c:spPr>
          <c:invertIfNegative val="0"/>
          <c:dLbls>
            <c:dLbl>
              <c:idx val="0"/>
              <c:tx>
                <c:rich>
                  <a:bodyPr/>
                  <a:lstStyle/>
                  <a:p>
                    <a:r>
                      <a:rPr lang="en-US"/>
                      <a:t>= </a:t>
                    </a:r>
                    <a:fld id="{882F3D32-FBE9-4BD5-B4DB-998B7545DA27}"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5D4-4DD2-9EBF-01C1FCE098D3}"/>
                </c:ext>
              </c:extLst>
            </c:dLbl>
            <c:dLbl>
              <c:idx val="1"/>
              <c:tx>
                <c:rich>
                  <a:bodyPr/>
                  <a:lstStyle/>
                  <a:p>
                    <a:r>
                      <a:rPr lang="en-US"/>
                      <a:t>= </a:t>
                    </a:r>
                    <a:fld id="{61D4E453-1895-485A-BFD5-F743E4BBFE82}"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5D4-4DD2-9EBF-01C1FCE098D3}"/>
                </c:ext>
              </c:extLst>
            </c:dLbl>
            <c:dLbl>
              <c:idx val="2"/>
              <c:tx>
                <c:rich>
                  <a:bodyPr/>
                  <a:lstStyle/>
                  <a:p>
                    <a:r>
                      <a:rPr lang="en-US"/>
                      <a:t>= </a:t>
                    </a:r>
                    <a:fld id="{A69E8F2B-B319-4DB3-8A5E-C1E8B27E5F2E}"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5D4-4DD2-9EBF-01C1FCE098D3}"/>
                </c:ext>
              </c:extLst>
            </c:dLbl>
            <c:dLbl>
              <c:idx val="3"/>
              <c:tx>
                <c:rich>
                  <a:bodyPr/>
                  <a:lstStyle/>
                  <a:p>
                    <a:r>
                      <a:rPr lang="en-US"/>
                      <a:t>= </a:t>
                    </a:r>
                    <a:fld id="{86DBB93A-499A-4B12-B8F0-1150B698F7FD}"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F5D4-4DD2-9EBF-01C1FCE098D3}"/>
                </c:ext>
              </c:extLst>
            </c:dLbl>
            <c:dLbl>
              <c:idx val="4"/>
              <c:tx>
                <c:rich>
                  <a:bodyPr/>
                  <a:lstStyle/>
                  <a:p>
                    <a:r>
                      <a:rPr lang="en-US"/>
                      <a:t>= </a:t>
                    </a:r>
                    <a:fld id="{B4556110-902D-45D6-A971-2BE3D3CE36D6}"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5D4-4DD2-9EBF-01C1FCE098D3}"/>
                </c:ext>
              </c:extLst>
            </c:dLbl>
            <c:dLbl>
              <c:idx val="5"/>
              <c:tx>
                <c:rich>
                  <a:bodyPr/>
                  <a:lstStyle/>
                  <a:p>
                    <a:r>
                      <a:rPr lang="en-US"/>
                      <a:t>= </a:t>
                    </a:r>
                    <a:fld id="{A4779118-DB7F-48FD-A87C-8F11FA1C946D}"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F5D4-4DD2-9EBF-01C1FCE098D3}"/>
                </c:ext>
              </c:extLst>
            </c:dLbl>
            <c:dLbl>
              <c:idx val="6"/>
              <c:tx>
                <c:rich>
                  <a:bodyPr/>
                  <a:lstStyle/>
                  <a:p>
                    <a:r>
                      <a:rPr lang="en-US"/>
                      <a:t>= </a:t>
                    </a:r>
                    <a:fld id="{F404DDAA-FF85-4D9B-A6C4-00DE5106F75F}"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F5D4-4DD2-9EBF-01C1FCE098D3}"/>
                </c:ext>
              </c:extLst>
            </c:dLbl>
            <c:dLbl>
              <c:idx val="7"/>
              <c:tx>
                <c:rich>
                  <a:bodyPr/>
                  <a:lstStyle/>
                  <a:p>
                    <a:r>
                      <a:rPr lang="en-US"/>
                      <a:t>= </a:t>
                    </a:r>
                    <a:fld id="{33E431CA-5A56-4C79-94D5-2422AF67FCC6}"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F5D4-4DD2-9EBF-01C1FCE098D3}"/>
                </c:ext>
              </c:extLst>
            </c:dLbl>
            <c:dLbl>
              <c:idx val="8"/>
              <c:tx>
                <c:rich>
                  <a:bodyPr/>
                  <a:lstStyle/>
                  <a:p>
                    <a:r>
                      <a:rPr lang="en-US"/>
                      <a:t>= </a:t>
                    </a:r>
                    <a:fld id="{1797AD15-C2D2-41F2-AD07-A16F5CCBA441}"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F5D4-4DD2-9EBF-01C1FCE098D3}"/>
                </c:ext>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RESIDUAL!$M$85:$U$85</c:f>
              <c:strCache>
                <c:ptCount val="9"/>
                <c:pt idx="0">
                  <c:v>1B</c:v>
                </c:pt>
                <c:pt idx="1">
                  <c:v>1C</c:v>
                </c:pt>
                <c:pt idx="2">
                  <c:v>3H</c:v>
                </c:pt>
                <c:pt idx="3">
                  <c:v>3J</c:v>
                </c:pt>
                <c:pt idx="4">
                  <c:v>4L</c:v>
                </c:pt>
                <c:pt idx="5">
                  <c:v>4N</c:v>
                </c:pt>
                <c:pt idx="6">
                  <c:v>5O</c:v>
                </c:pt>
                <c:pt idx="7">
                  <c:v>5Q</c:v>
                </c:pt>
                <c:pt idx="8">
                  <c:v>AVERAGE</c:v>
                </c:pt>
              </c:strCache>
            </c:strRef>
          </c:cat>
          <c:val>
            <c:numRef>
              <c:f>RESIDUAL!$M$89:$U$89</c:f>
              <c:numCache>
                <c:formatCode>0.0%</c:formatCode>
                <c:ptCount val="9"/>
                <c:pt idx="0">
                  <c:v>0.3635159037424549</c:v>
                </c:pt>
                <c:pt idx="1">
                  <c:v>0.30435936006935688</c:v>
                </c:pt>
                <c:pt idx="2">
                  <c:v>0.32856696838866872</c:v>
                </c:pt>
                <c:pt idx="3">
                  <c:v>0.4942779833402613</c:v>
                </c:pt>
                <c:pt idx="4">
                  <c:v>0.30176139300665367</c:v>
                </c:pt>
                <c:pt idx="5">
                  <c:v>0.32602605283343666</c:v>
                </c:pt>
                <c:pt idx="6">
                  <c:v>0.44098828802953516</c:v>
                </c:pt>
                <c:pt idx="7">
                  <c:v>0.41409976868918397</c:v>
                </c:pt>
                <c:pt idx="8">
                  <c:v>0.35812414675534682</c:v>
                </c:pt>
              </c:numCache>
            </c:numRef>
          </c:val>
          <c:extLst>
            <c:ext xmlns:c16="http://schemas.microsoft.com/office/drawing/2014/chart" uri="{C3380CC4-5D6E-409C-BE32-E72D297353CC}">
              <c16:uniqueId val="{0000000D-F5D4-4DD2-9EBF-01C1FCE098D3}"/>
            </c:ext>
          </c:extLst>
        </c:ser>
        <c:dLbls>
          <c:showLegendKey val="0"/>
          <c:showVal val="1"/>
          <c:showCatName val="0"/>
          <c:showSerName val="0"/>
          <c:showPercent val="0"/>
          <c:showBubbleSize val="0"/>
        </c:dLbls>
        <c:gapWidth val="58"/>
        <c:overlap val="100"/>
        <c:axId val="467629680"/>
        <c:axId val="467630464"/>
      </c:barChart>
      <c:catAx>
        <c:axId val="467629680"/>
        <c:scaling>
          <c:orientation val="maxMin"/>
        </c:scaling>
        <c:delete val="0"/>
        <c:axPos val="l"/>
        <c:numFmt formatCode="General" sourceLinked="1"/>
        <c:majorTickMark val="out"/>
        <c:minorTickMark val="none"/>
        <c:tickLblPos val="nextTo"/>
        <c:spPr>
          <a:ln>
            <a:noFill/>
          </a:ln>
        </c:spPr>
        <c:crossAx val="467630464"/>
        <c:crosses val="autoZero"/>
        <c:auto val="1"/>
        <c:lblAlgn val="ctr"/>
        <c:lblOffset val="100"/>
        <c:noMultiLvlLbl val="0"/>
      </c:catAx>
      <c:valAx>
        <c:axId val="467630464"/>
        <c:scaling>
          <c:orientation val="minMax"/>
          <c:max val="0.5"/>
          <c:min val="0"/>
        </c:scaling>
        <c:delete val="1"/>
        <c:axPos val="t"/>
        <c:numFmt formatCode="0%" sourceLinked="0"/>
        <c:majorTickMark val="out"/>
        <c:minorTickMark val="none"/>
        <c:tickLblPos val="nextTo"/>
        <c:crossAx val="467629680"/>
        <c:crosses val="autoZero"/>
        <c:crossBetween val="between"/>
        <c:majorUnit val="0.1"/>
      </c:valAx>
    </c:plotArea>
    <c:legend>
      <c:legendPos val="t"/>
      <c:legendEntry>
        <c:idx val="3"/>
        <c:delete val="1"/>
      </c:legendEntry>
      <c:layout>
        <c:manualLayout>
          <c:xMode val="edge"/>
          <c:yMode val="edge"/>
          <c:x val="0.114945492276702"/>
          <c:y val="2.2443403303539399E-2"/>
          <c:w val="0.84824561464883297"/>
          <c:h val="0.12966985518114199"/>
        </c:manualLayout>
      </c:layout>
      <c:overlay val="0"/>
    </c:legend>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700138088429"/>
          <c:y val="0.13003492518874199"/>
          <c:w val="0.86747654534170804"/>
          <c:h val="0.822871182817425"/>
        </c:manualLayout>
      </c:layout>
      <c:barChart>
        <c:barDir val="bar"/>
        <c:grouping val="stacked"/>
        <c:varyColors val="0"/>
        <c:ser>
          <c:idx val="0"/>
          <c:order val="0"/>
          <c:tx>
            <c:strRef>
              <c:f>RESIDUAL!$B$86</c:f>
              <c:strCache>
                <c:ptCount val="1"/>
                <c:pt idx="0">
                  <c:v>PAPER &amp; CARD RECYCLABLES</c:v>
                </c:pt>
              </c:strCache>
            </c:strRef>
          </c:tx>
          <c:spPr>
            <a:solidFill>
              <a:srgbClr val="15619D"/>
            </a:solidFill>
          </c:spPr>
          <c:invertIfNegative val="0"/>
          <c:dLbls>
            <c:numFmt formatCode="#,##0" sourceLinked="0"/>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RESIDUAL!$C$85:$K$85</c:f>
              <c:strCache>
                <c:ptCount val="9"/>
                <c:pt idx="0">
                  <c:v>1B</c:v>
                </c:pt>
                <c:pt idx="1">
                  <c:v>1C</c:v>
                </c:pt>
                <c:pt idx="2">
                  <c:v>3H</c:v>
                </c:pt>
                <c:pt idx="3">
                  <c:v>3J</c:v>
                </c:pt>
                <c:pt idx="4">
                  <c:v>4L</c:v>
                </c:pt>
                <c:pt idx="5">
                  <c:v>4N</c:v>
                </c:pt>
                <c:pt idx="6">
                  <c:v>5O</c:v>
                </c:pt>
                <c:pt idx="7">
                  <c:v>5Q</c:v>
                </c:pt>
                <c:pt idx="8">
                  <c:v>AVERAGE</c:v>
                </c:pt>
              </c:strCache>
            </c:strRef>
          </c:cat>
          <c:val>
            <c:numRef>
              <c:f>RESIDUAL!$C$86:$K$86</c:f>
              <c:numCache>
                <c:formatCode>0.0</c:formatCode>
                <c:ptCount val="9"/>
                <c:pt idx="0">
                  <c:v>9.9148956607522507</c:v>
                </c:pt>
                <c:pt idx="1">
                  <c:v>4.7880327020632425</c:v>
                </c:pt>
                <c:pt idx="2">
                  <c:v>11.318492806103125</c:v>
                </c:pt>
                <c:pt idx="3">
                  <c:v>10.228474963492761</c:v>
                </c:pt>
                <c:pt idx="4">
                  <c:v>9.2521239498289987</c:v>
                </c:pt>
                <c:pt idx="5">
                  <c:v>6.9396762965869634</c:v>
                </c:pt>
                <c:pt idx="6">
                  <c:v>5.0023152444670913</c:v>
                </c:pt>
                <c:pt idx="7">
                  <c:v>10.444002143540288</c:v>
                </c:pt>
                <c:pt idx="8">
                  <c:v>8.2155522133409207</c:v>
                </c:pt>
              </c:numCache>
            </c:numRef>
          </c:val>
          <c:extLst>
            <c:ext xmlns:c16="http://schemas.microsoft.com/office/drawing/2014/chart" uri="{C3380CC4-5D6E-409C-BE32-E72D297353CC}">
              <c16:uniqueId val="{00000000-FBA8-493E-B78E-5A57EBAF623A}"/>
            </c:ext>
          </c:extLst>
        </c:ser>
        <c:ser>
          <c:idx val="1"/>
          <c:order val="1"/>
          <c:tx>
            <c:strRef>
              <c:f>RESIDUAL!$B$87</c:f>
              <c:strCache>
                <c:ptCount val="1"/>
                <c:pt idx="0">
                  <c:v>CO-MINGLED RECYCLABLES</c:v>
                </c:pt>
              </c:strCache>
            </c:strRef>
          </c:tx>
          <c:spPr>
            <a:solidFill>
              <a:srgbClr val="009FE3"/>
            </a:solidFill>
          </c:spPr>
          <c:invertIfNegative val="0"/>
          <c:dLbls>
            <c:numFmt formatCode="#,##0" sourceLinked="0"/>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RESIDUAL!$C$85:$K$85</c:f>
              <c:strCache>
                <c:ptCount val="9"/>
                <c:pt idx="0">
                  <c:v>1B</c:v>
                </c:pt>
                <c:pt idx="1">
                  <c:v>1C</c:v>
                </c:pt>
                <c:pt idx="2">
                  <c:v>3H</c:v>
                </c:pt>
                <c:pt idx="3">
                  <c:v>3J</c:v>
                </c:pt>
                <c:pt idx="4">
                  <c:v>4L</c:v>
                </c:pt>
                <c:pt idx="5">
                  <c:v>4N</c:v>
                </c:pt>
                <c:pt idx="6">
                  <c:v>5O</c:v>
                </c:pt>
                <c:pt idx="7">
                  <c:v>5Q</c:v>
                </c:pt>
                <c:pt idx="8">
                  <c:v>AVERAGE</c:v>
                </c:pt>
              </c:strCache>
            </c:strRef>
          </c:cat>
          <c:val>
            <c:numRef>
              <c:f>RESIDUAL!$C$87:$K$87</c:f>
              <c:numCache>
                <c:formatCode>0.0</c:formatCode>
                <c:ptCount val="9"/>
                <c:pt idx="0">
                  <c:v>12.460606078333159</c:v>
                </c:pt>
                <c:pt idx="1">
                  <c:v>13.417905986305303</c:v>
                </c:pt>
                <c:pt idx="2">
                  <c:v>13.562726653242683</c:v>
                </c:pt>
                <c:pt idx="3">
                  <c:v>18.419067128686162</c:v>
                </c:pt>
                <c:pt idx="4">
                  <c:v>8.4090370742953144</c:v>
                </c:pt>
                <c:pt idx="5">
                  <c:v>8.4728120812110141</c:v>
                </c:pt>
                <c:pt idx="6">
                  <c:v>11.796921337046244</c:v>
                </c:pt>
                <c:pt idx="7">
                  <c:v>23.953333374621089</c:v>
                </c:pt>
                <c:pt idx="8">
                  <c:v>13.804635211294027</c:v>
                </c:pt>
              </c:numCache>
            </c:numRef>
          </c:val>
          <c:extLst>
            <c:ext xmlns:c16="http://schemas.microsoft.com/office/drawing/2014/chart" uri="{C3380CC4-5D6E-409C-BE32-E72D297353CC}">
              <c16:uniqueId val="{00000001-FBA8-493E-B78E-5A57EBAF623A}"/>
            </c:ext>
          </c:extLst>
        </c:ser>
        <c:ser>
          <c:idx val="2"/>
          <c:order val="2"/>
          <c:tx>
            <c:strRef>
              <c:f>RESIDUAL!$B$88</c:f>
              <c:strCache>
                <c:ptCount val="1"/>
                <c:pt idx="0">
                  <c:v>ORGANIC RECYCLABLES</c:v>
                </c:pt>
              </c:strCache>
            </c:strRef>
          </c:tx>
          <c:invertIfNegative val="0"/>
          <c:dLbls>
            <c:numFmt formatCode="#,##0" sourceLinked="0"/>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RESIDUAL!$C$85:$K$85</c:f>
              <c:strCache>
                <c:ptCount val="9"/>
                <c:pt idx="0">
                  <c:v>1B</c:v>
                </c:pt>
                <c:pt idx="1">
                  <c:v>1C</c:v>
                </c:pt>
                <c:pt idx="2">
                  <c:v>3H</c:v>
                </c:pt>
                <c:pt idx="3">
                  <c:v>3J</c:v>
                </c:pt>
                <c:pt idx="4">
                  <c:v>4L</c:v>
                </c:pt>
                <c:pt idx="5">
                  <c:v>4N</c:v>
                </c:pt>
                <c:pt idx="6">
                  <c:v>5O</c:v>
                </c:pt>
                <c:pt idx="7">
                  <c:v>5Q</c:v>
                </c:pt>
                <c:pt idx="8">
                  <c:v>AVERAGE</c:v>
                </c:pt>
              </c:strCache>
            </c:strRef>
          </c:cat>
          <c:val>
            <c:numRef>
              <c:f>RESIDUAL!$C$88:$K$88</c:f>
              <c:numCache>
                <c:formatCode>0.0</c:formatCode>
                <c:ptCount val="9"/>
                <c:pt idx="0">
                  <c:v>43.711738104831326</c:v>
                </c:pt>
                <c:pt idx="1">
                  <c:v>50.827348543870826</c:v>
                </c:pt>
                <c:pt idx="2">
                  <c:v>68.866335138638888</c:v>
                </c:pt>
                <c:pt idx="3">
                  <c:v>71.51129401452836</c:v>
                </c:pt>
                <c:pt idx="4">
                  <c:v>58.962697612015788</c:v>
                </c:pt>
                <c:pt idx="5">
                  <c:v>45.995823021224773</c:v>
                </c:pt>
                <c:pt idx="6">
                  <c:v>68.038550376830614</c:v>
                </c:pt>
                <c:pt idx="7">
                  <c:v>80.820183766877705</c:v>
                </c:pt>
                <c:pt idx="8">
                  <c:v>57.742104443168799</c:v>
                </c:pt>
              </c:numCache>
            </c:numRef>
          </c:val>
          <c:extLst>
            <c:ext xmlns:c16="http://schemas.microsoft.com/office/drawing/2014/chart" uri="{C3380CC4-5D6E-409C-BE32-E72D297353CC}">
              <c16:uniqueId val="{00000002-FBA8-493E-B78E-5A57EBAF623A}"/>
            </c:ext>
          </c:extLst>
        </c:ser>
        <c:ser>
          <c:idx val="3"/>
          <c:order val="3"/>
          <c:tx>
            <c:strRef>
              <c:f>RESIDUAL!$B$89</c:f>
              <c:strCache>
                <c:ptCount val="1"/>
                <c:pt idx="0">
                  <c:v>TOTAL RECYCLABLE</c:v>
                </c:pt>
              </c:strCache>
            </c:strRef>
          </c:tx>
          <c:spPr>
            <a:solidFill>
              <a:sysClr val="window" lastClr="FFFFFF"/>
            </a:solidFill>
          </c:spPr>
          <c:invertIfNegative val="0"/>
          <c:dLbls>
            <c:dLbl>
              <c:idx val="0"/>
              <c:tx>
                <c:rich>
                  <a:bodyPr/>
                  <a:lstStyle/>
                  <a:p>
                    <a:r>
                      <a:rPr lang="en-US"/>
                      <a:t>=</a:t>
                    </a:r>
                    <a:r>
                      <a:rPr lang="en-US" baseline="0"/>
                      <a:t> 66kg/hh/yr</a:t>
                    </a:r>
                    <a:endParaRPr lang="en-US"/>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BA8-493E-B78E-5A57EBAF623A}"/>
                </c:ext>
              </c:extLst>
            </c:dLbl>
            <c:dLbl>
              <c:idx val="1"/>
              <c:tx>
                <c:rich>
                  <a:bodyPr/>
                  <a:lstStyle/>
                  <a:p>
                    <a:r>
                      <a:rPr lang="en-US"/>
                      <a:t>= </a:t>
                    </a:r>
                    <a:fld id="{FBB358D6-20D7-4BD0-ADC8-8A0B0C267CB4}" type="VALUE">
                      <a:rPr lang="en-US"/>
                      <a:pPr/>
                      <a:t>[VALUE]</a:t>
                    </a:fld>
                    <a:r>
                      <a:rPr lang="en-US"/>
                      <a:t>kg/hh/yr</a:t>
                    </a:r>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BA8-493E-B78E-5A57EBAF623A}"/>
                </c:ext>
              </c:extLst>
            </c:dLbl>
            <c:dLbl>
              <c:idx val="2"/>
              <c:tx>
                <c:rich>
                  <a:bodyPr/>
                  <a:lstStyle/>
                  <a:p>
                    <a:r>
                      <a:rPr lang="en-US"/>
                      <a:t>= </a:t>
                    </a:r>
                    <a:fld id="{3E4AC4DB-2EAB-41BE-BFE3-A1FF6B0EB409}" type="VALUE">
                      <a:rPr lang="en-US"/>
                      <a:pPr/>
                      <a:t>[VALUE]</a:t>
                    </a:fld>
                    <a:r>
                      <a:rPr lang="en-US"/>
                      <a:t>kghh/yr</a:t>
                    </a:r>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BA8-493E-B78E-5A57EBAF623A}"/>
                </c:ext>
              </c:extLst>
            </c:dLbl>
            <c:dLbl>
              <c:idx val="3"/>
              <c:tx>
                <c:rich>
                  <a:bodyPr/>
                  <a:lstStyle/>
                  <a:p>
                    <a:r>
                      <a:rPr lang="en-US"/>
                      <a:t>= </a:t>
                    </a:r>
                    <a:fld id="{1C5045B4-3938-4E5C-861B-93F8A9B6732E}" type="VALUE">
                      <a:rPr lang="en-US"/>
                      <a:pPr/>
                      <a:t>[VALUE]</a:t>
                    </a:fld>
                    <a:r>
                      <a:rPr lang="en-US"/>
                      <a:t>kg/hh/yr</a:t>
                    </a:r>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FBA8-493E-B78E-5A57EBAF623A}"/>
                </c:ext>
              </c:extLst>
            </c:dLbl>
            <c:dLbl>
              <c:idx val="4"/>
              <c:tx>
                <c:rich>
                  <a:bodyPr/>
                  <a:lstStyle/>
                  <a:p>
                    <a:r>
                      <a:rPr lang="en-US"/>
                      <a:t>= </a:t>
                    </a:r>
                    <a:fld id="{9B1EA327-B477-4A4D-A575-53B6609D4427}" type="VALUE">
                      <a:rPr lang="en-US"/>
                      <a:pPr/>
                      <a:t>[VALUE]</a:t>
                    </a:fld>
                    <a:r>
                      <a:rPr lang="en-US"/>
                      <a:t>kg/hh/yr</a:t>
                    </a:r>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BA8-493E-B78E-5A57EBAF623A}"/>
                </c:ext>
              </c:extLst>
            </c:dLbl>
            <c:dLbl>
              <c:idx val="5"/>
              <c:tx>
                <c:rich>
                  <a:bodyPr/>
                  <a:lstStyle/>
                  <a:p>
                    <a:r>
                      <a:rPr lang="en-US"/>
                      <a:t>= </a:t>
                    </a:r>
                    <a:fld id="{582D2D00-6536-45FA-9655-85D476267150}" type="VALUE">
                      <a:rPr lang="en-US"/>
                      <a:pPr/>
                      <a:t>[VALUE]</a:t>
                    </a:fld>
                    <a:r>
                      <a:rPr lang="en-US"/>
                      <a:t>kg/hh/yr</a:t>
                    </a:r>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FBA8-493E-B78E-5A57EBAF623A}"/>
                </c:ext>
              </c:extLst>
            </c:dLbl>
            <c:dLbl>
              <c:idx val="6"/>
              <c:tx>
                <c:rich>
                  <a:bodyPr/>
                  <a:lstStyle/>
                  <a:p>
                    <a:r>
                      <a:rPr lang="en-US"/>
                      <a:t>= </a:t>
                    </a:r>
                    <a:fld id="{EF684F11-1E53-4CAD-BD6B-82099F49DE5D}" type="VALUE">
                      <a:rPr lang="en-US"/>
                      <a:pPr/>
                      <a:t>[VALUE]</a:t>
                    </a:fld>
                    <a:r>
                      <a:rPr lang="en-US"/>
                      <a:t>kg/hh/yr</a:t>
                    </a:r>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FBA8-493E-B78E-5A57EBAF623A}"/>
                </c:ext>
              </c:extLst>
            </c:dLbl>
            <c:dLbl>
              <c:idx val="7"/>
              <c:tx>
                <c:rich>
                  <a:bodyPr/>
                  <a:lstStyle/>
                  <a:p>
                    <a:r>
                      <a:rPr lang="en-US"/>
                      <a:t>= </a:t>
                    </a:r>
                    <a:fld id="{EB73FF80-315A-47A0-9426-C3358B7673CF}" type="VALUE">
                      <a:rPr lang="en-US"/>
                      <a:pPr/>
                      <a:t>[VALUE]</a:t>
                    </a:fld>
                    <a:r>
                      <a:rPr lang="en-US"/>
                      <a:t>kg/hh/yr</a:t>
                    </a:r>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FBA8-493E-B78E-5A57EBAF623A}"/>
                </c:ext>
              </c:extLst>
            </c:dLbl>
            <c:dLbl>
              <c:idx val="8"/>
              <c:tx>
                <c:rich>
                  <a:bodyPr/>
                  <a:lstStyle/>
                  <a:p>
                    <a:r>
                      <a:rPr lang="en-US"/>
                      <a:t>= </a:t>
                    </a:r>
                    <a:fld id="{49B4E7B1-9DEF-4C0F-A17B-070FCF712E0D}" type="VALUE">
                      <a:rPr lang="en-US"/>
                      <a:pPr/>
                      <a:t>[VALUE]</a:t>
                    </a:fld>
                    <a:r>
                      <a:rPr lang="en-US"/>
                      <a:t>kg/hh/yr</a:t>
                    </a:r>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FBA8-493E-B78E-5A57EBAF623A}"/>
                </c:ext>
              </c:extLst>
            </c:dLbl>
            <c:numFmt formatCode="#,##0" sourceLinked="0"/>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RESIDUAL!$C$85:$K$85</c:f>
              <c:strCache>
                <c:ptCount val="9"/>
                <c:pt idx="0">
                  <c:v>1B</c:v>
                </c:pt>
                <c:pt idx="1">
                  <c:v>1C</c:v>
                </c:pt>
                <c:pt idx="2">
                  <c:v>3H</c:v>
                </c:pt>
                <c:pt idx="3">
                  <c:v>3J</c:v>
                </c:pt>
                <c:pt idx="4">
                  <c:v>4L</c:v>
                </c:pt>
                <c:pt idx="5">
                  <c:v>4N</c:v>
                </c:pt>
                <c:pt idx="6">
                  <c:v>5O</c:v>
                </c:pt>
                <c:pt idx="7">
                  <c:v>5Q</c:v>
                </c:pt>
                <c:pt idx="8">
                  <c:v>AVERAGE</c:v>
                </c:pt>
              </c:strCache>
            </c:strRef>
          </c:cat>
          <c:val>
            <c:numRef>
              <c:f>RESIDUAL!$C$89:$K$89</c:f>
              <c:numCache>
                <c:formatCode>0.0</c:formatCode>
                <c:ptCount val="9"/>
                <c:pt idx="0">
                  <c:v>66.087239843916734</c:v>
                </c:pt>
                <c:pt idx="1">
                  <c:v>69.033287232239374</c:v>
                </c:pt>
                <c:pt idx="2">
                  <c:v>93.747554597984703</c:v>
                </c:pt>
                <c:pt idx="3">
                  <c:v>100.15883610670728</c:v>
                </c:pt>
                <c:pt idx="4">
                  <c:v>76.623858636140099</c:v>
                </c:pt>
                <c:pt idx="5">
                  <c:v>61.40831139902275</c:v>
                </c:pt>
                <c:pt idx="6">
                  <c:v>84.837786958343941</c:v>
                </c:pt>
                <c:pt idx="7">
                  <c:v>115.21751928503909</c:v>
                </c:pt>
                <c:pt idx="8">
                  <c:v>79.762291867803754</c:v>
                </c:pt>
              </c:numCache>
            </c:numRef>
          </c:val>
          <c:extLst>
            <c:ext xmlns:c16="http://schemas.microsoft.com/office/drawing/2014/chart" uri="{C3380CC4-5D6E-409C-BE32-E72D297353CC}">
              <c16:uniqueId val="{0000000D-FBA8-493E-B78E-5A57EBAF623A}"/>
            </c:ext>
          </c:extLst>
        </c:ser>
        <c:dLbls>
          <c:showLegendKey val="0"/>
          <c:showVal val="1"/>
          <c:showCatName val="0"/>
          <c:showSerName val="0"/>
          <c:showPercent val="0"/>
          <c:showBubbleSize val="0"/>
        </c:dLbls>
        <c:gapWidth val="58"/>
        <c:overlap val="100"/>
        <c:axId val="466776032"/>
        <c:axId val="466775248"/>
      </c:barChart>
      <c:catAx>
        <c:axId val="466776032"/>
        <c:scaling>
          <c:orientation val="maxMin"/>
        </c:scaling>
        <c:delete val="0"/>
        <c:axPos val="l"/>
        <c:numFmt formatCode="General" sourceLinked="1"/>
        <c:majorTickMark val="out"/>
        <c:minorTickMark val="none"/>
        <c:tickLblPos val="nextTo"/>
        <c:spPr>
          <a:ln>
            <a:noFill/>
          </a:ln>
        </c:spPr>
        <c:crossAx val="466775248"/>
        <c:crosses val="autoZero"/>
        <c:auto val="1"/>
        <c:lblAlgn val="ctr"/>
        <c:lblOffset val="100"/>
        <c:noMultiLvlLbl val="0"/>
      </c:catAx>
      <c:valAx>
        <c:axId val="466775248"/>
        <c:scaling>
          <c:orientation val="minMax"/>
          <c:max val="140"/>
          <c:min val="0"/>
        </c:scaling>
        <c:delete val="1"/>
        <c:axPos val="t"/>
        <c:numFmt formatCode="#,##0" sourceLinked="0"/>
        <c:majorTickMark val="out"/>
        <c:minorTickMark val="none"/>
        <c:tickLblPos val="nextTo"/>
        <c:crossAx val="466776032"/>
        <c:crosses val="autoZero"/>
        <c:crossBetween val="between"/>
        <c:majorUnit val="50"/>
      </c:valAx>
    </c:plotArea>
    <c:legend>
      <c:legendPos val="t"/>
      <c:legendEntry>
        <c:idx val="3"/>
        <c:delete val="1"/>
      </c:legendEntry>
      <c:layout>
        <c:manualLayout>
          <c:xMode val="edge"/>
          <c:yMode val="edge"/>
          <c:x val="3.9371828910361541E-2"/>
          <c:y val="2.2443403303539399E-2"/>
          <c:w val="0.9"/>
          <c:h val="7.3717543358445867E-2"/>
        </c:manualLayout>
      </c:layout>
      <c:overlay val="0"/>
    </c:legend>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0.24893</cdr:x>
      <cdr:y>0.23942</cdr:y>
    </cdr:from>
    <cdr:to>
      <cdr:x>0.42551</cdr:x>
      <cdr:y>0.35814</cdr:y>
    </cdr:to>
    <cdr:sp macro="" textlink="">
      <cdr:nvSpPr>
        <cdr:cNvPr id="2" name="Right Brace 1"/>
        <cdr:cNvSpPr/>
      </cdr:nvSpPr>
      <cdr:spPr>
        <a:xfrm xmlns:a="http://schemas.openxmlformats.org/drawingml/2006/main" rot="5400000">
          <a:off x="1737340" y="449090"/>
          <a:ext cx="378896" cy="1008937"/>
        </a:xfrm>
        <a:prstGeom xmlns:a="http://schemas.openxmlformats.org/drawingml/2006/main" prst="rightBrace">
          <a:avLst/>
        </a:prstGeom>
        <a:ln xmlns:a="http://schemas.openxmlformats.org/drawingml/2006/main" w="19050">
          <a:solidFill>
            <a:schemeClr val="tx1">
              <a:lumMod val="75000"/>
              <a:lumOff val="2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ormat xmlns="8d1cf179-0baf-414f-acbd-fcca8624b1a2">Report</Format>
    <Phase xmlns="8d1cf179-0baf-414f-acbd-fcca8624b1a2">Final</Phase>
    <Phase_x0020_1_x002f_2 xmlns="8d1cf179-0baf-414f-acbd-fcca8624b1a2">Combined</Phase_x0020_1_x002f_2>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A3F57575BD57E40BFFB83521E3B6841" ma:contentTypeVersion="5" ma:contentTypeDescription="Create a new document." ma:contentTypeScope="" ma:versionID="5f2f7208dc2ab987d6318c4217b24904">
  <xsd:schema xmlns:xsd="http://www.w3.org/2001/XMLSchema" xmlns:xs="http://www.w3.org/2001/XMLSchema" xmlns:p="http://schemas.microsoft.com/office/2006/metadata/properties" xmlns:ns2="8d1cf179-0baf-414f-acbd-fcca8624b1a2" targetNamespace="http://schemas.microsoft.com/office/2006/metadata/properties" ma:root="true" ma:fieldsID="748ebcacaf943ec162442705f759f71d" ns2:_="">
    <xsd:import namespace="8d1cf179-0baf-414f-acbd-fcca8624b1a2"/>
    <xsd:element name="properties">
      <xsd:complexType>
        <xsd:sequence>
          <xsd:element name="documentManagement">
            <xsd:complexType>
              <xsd:all>
                <xsd:element ref="ns2:MediaServiceMetadata" minOccurs="0"/>
                <xsd:element ref="ns2:MediaServiceFastMetadata" minOccurs="0"/>
                <xsd:element ref="ns2:Format" minOccurs="0"/>
                <xsd:element ref="ns2:Phase" minOccurs="0"/>
                <xsd:element ref="ns2:Phase_x0020_1_x002f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1cf179-0baf-414f-acbd-fcca8624b1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Format" ma:index="10" nillable="true" ma:displayName="Format" ma:default="Report" ma:format="Dropdown" ma:internalName="Format">
      <xsd:simpleType>
        <xsd:restriction base="dms:Choice">
          <xsd:enumeration value="Report"/>
          <xsd:enumeration value="Data"/>
          <xsd:enumeration value="Appendix"/>
          <xsd:enumeration value="HWRC Composition"/>
          <xsd:enumeration value="HWRC Survey"/>
          <xsd:enumeration value="HWRC Data"/>
          <xsd:enumeration value="HWRC Appendix"/>
          <xsd:enumeration value="Other"/>
        </xsd:restriction>
      </xsd:simpleType>
    </xsd:element>
    <xsd:element name="Phase" ma:index="11" nillable="true" ma:displayName="Draft/Final" ma:format="Dropdown" ma:internalName="Phase">
      <xsd:simpleType>
        <xsd:restriction base="dms:Choice">
          <xsd:enumeration value="Draft"/>
          <xsd:enumeration value="Final"/>
        </xsd:restriction>
      </xsd:simpleType>
    </xsd:element>
    <xsd:element name="Phase_x0020_1_x002f_2" ma:index="12" nillable="true" ma:displayName="Phase 1/2" ma:format="Dropdown" ma:internalName="Phase_x0020_1_x002f_2">
      <xsd:simpleType>
        <xsd:restriction base="dms:Choice">
          <xsd:enumeration value="Phase 1"/>
          <xsd:enumeration value="Phase 2"/>
          <xsd:enumeration value="Combin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97265-B502-4295-BDFD-4247FAF5AA12}">
  <ds:schemaRefs>
    <ds:schemaRef ds:uri="http://purl.org/dc/term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8d1cf179-0baf-414f-acbd-fcca8624b1a2"/>
    <ds:schemaRef ds:uri="http://www.w3.org/XML/1998/namespace"/>
    <ds:schemaRef ds:uri="http://purl.org/dc/dcmitype/"/>
  </ds:schemaRefs>
</ds:datastoreItem>
</file>

<file path=customXml/itemProps2.xml><?xml version="1.0" encoding="utf-8"?>
<ds:datastoreItem xmlns:ds="http://schemas.openxmlformats.org/officeDocument/2006/customXml" ds:itemID="{0B28671A-AE29-4DE6-8AED-0DC70D8CFA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1cf179-0baf-414f-acbd-fcca8624b1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536D47-89CD-403E-8D13-FB373F2367C3}">
  <ds:schemaRefs>
    <ds:schemaRef ds:uri="http://schemas.microsoft.com/sharepoint/v3/contenttype/forms"/>
  </ds:schemaRefs>
</ds:datastoreItem>
</file>

<file path=customXml/itemProps4.xml><?xml version="1.0" encoding="utf-8"?>
<ds:datastoreItem xmlns:ds="http://schemas.openxmlformats.org/officeDocument/2006/customXml" ds:itemID="{B02359EF-3C36-438D-93AC-91DB21EEC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draft Environment v1.1.dotx</Template>
  <TotalTime>961</TotalTime>
  <Pages>116</Pages>
  <Words>17409</Words>
  <Characters>77475</Characters>
  <Application>Microsoft Office Word</Application>
  <DocSecurity>0</DocSecurity>
  <Lines>2979</Lines>
  <Paragraphs>612</Paragraphs>
  <ScaleCrop>false</ScaleCrop>
  <HeadingPairs>
    <vt:vector size="2" baseType="variant">
      <vt:variant>
        <vt:lpstr>Title</vt:lpstr>
      </vt:variant>
      <vt:variant>
        <vt:i4>1</vt:i4>
      </vt:variant>
    </vt:vector>
  </HeadingPairs>
  <TitlesOfParts>
    <vt:vector size="1" baseType="lpstr">
      <vt:lpstr>Corporate Project 3 – Bidding Excellence</vt:lpstr>
    </vt:vector>
  </TitlesOfParts>
  <Company>MEL</Company>
  <LinksUpToDate>false</LinksUpToDate>
  <CharactersWithSpaces>94272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Project 3 – Bidding Excellence</dc:title>
  <dc:creator>Darren Coss</dc:creator>
  <cp:lastModifiedBy>Perry, James</cp:lastModifiedBy>
  <cp:revision>246</cp:revision>
  <cp:lastPrinted>2019-06-27T15:36:00Z</cp:lastPrinted>
  <dcterms:created xsi:type="dcterms:W3CDTF">2019-02-18T15:05:00Z</dcterms:created>
  <dcterms:modified xsi:type="dcterms:W3CDTF">2020-12-11T16:51:00Z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0x0101007A3F57575BD57E40BFFB83521E3B6841</vt:lpwstr>
  </property>
</Properties>
</file>