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3EC97" w14:textId="42CBFB42" w:rsidR="00B86ED8" w:rsidRPr="00B86ED8" w:rsidRDefault="00B86ED8" w:rsidP="00B86ED8">
      <w:pPr>
        <w:pStyle w:val="Heading1"/>
        <w:spacing w:before="640"/>
        <w:ind w:left="-851" w:right="-851"/>
        <w:rPr>
          <w:rStyle w:val="Heading2Char"/>
          <w:rFonts w:asciiTheme="minorHAnsi" w:hAnsiTheme="minorHAnsi" w:cstheme="minorHAnsi"/>
          <w:color w:val="FFFFFF" w:themeColor="background1"/>
        </w:rPr>
      </w:pPr>
      <w:r w:rsidRPr="00B86ED8">
        <w:t>Putting Greater Manchester’s waste to good use</w:t>
      </w:r>
      <w:r>
        <w:br/>
      </w:r>
      <w:r w:rsidRPr="00B86ED8">
        <w:t xml:space="preserve">SUEZ social value update </w:t>
      </w:r>
      <w:r w:rsidRPr="00A31B7F">
        <w:rPr>
          <w:color w:val="00B0F0"/>
        </w:rPr>
        <w:t>June 2022</w:t>
      </w:r>
    </w:p>
    <w:p w14:paraId="1C773C68" w14:textId="741C3B27" w:rsidR="0046268E" w:rsidRPr="001B1955" w:rsidRDefault="00AA3D9C" w:rsidP="00A31B7F">
      <w:pPr>
        <w:pStyle w:val="Heading2"/>
        <w:shd w:val="clear" w:color="auto" w:fill="E4F1FE"/>
      </w:pPr>
      <w:r w:rsidRPr="00C65A7B">
        <w:rPr>
          <w:rStyle w:val="Heading2Char"/>
          <w:color w:val="030F40" w:themeColor="accent6"/>
          <w:sz w:val="32"/>
          <w:szCs w:val="32"/>
        </w:rPr>
        <w:t>Welcome to our new, monthly, social value update!</w:t>
      </w:r>
    </w:p>
    <w:p w14:paraId="2E345042" w14:textId="749CE980" w:rsidR="00AA3D9C" w:rsidRPr="00085143" w:rsidRDefault="00AA3D9C" w:rsidP="00A31B7F">
      <w:pPr>
        <w:shd w:val="clear" w:color="auto" w:fill="E4F1FE"/>
      </w:pPr>
      <w:r w:rsidRPr="00085143">
        <w:t xml:space="preserve">SUEZ Recycling and Recovery UK manage the waste sites on behalf of the Greater Manchester Combined Authority (GMCA), managing 1.1 million tonnes of waste arising from nearly 2.3 million residents. </w:t>
      </w:r>
    </w:p>
    <w:p w14:paraId="1536D300" w14:textId="741621B2" w:rsidR="00984C53" w:rsidRPr="00AA3D9C" w:rsidRDefault="00AA3D9C" w:rsidP="00A31B7F">
      <w:pPr>
        <w:shd w:val="clear" w:color="auto" w:fill="E4F1FE"/>
      </w:pPr>
      <w:r w:rsidRPr="00085143">
        <w:t xml:space="preserve">In Greater Manchester, we have 54 social value commitments centred around 9 social outcomes and </w:t>
      </w:r>
      <w:proofErr w:type="gramStart"/>
      <w:r w:rsidRPr="00085143">
        <w:t>we’ll</w:t>
      </w:r>
      <w:proofErr w:type="gramEnd"/>
      <w:r w:rsidRPr="00085143">
        <w:t xml:space="preserve"> be keeping you updated on progress each month. Our goal is to help create a circular economy in which nearly all waste materials are reused, recycled, or recovered for their energy.</w:t>
      </w:r>
    </w:p>
    <w:p w14:paraId="5F157805" w14:textId="77777777" w:rsidR="00984C53" w:rsidRDefault="00984C53" w:rsidP="00B86ED8">
      <w:pPr>
        <w:pStyle w:val="Heading2"/>
        <w:sectPr w:rsidR="00984C53" w:rsidSect="00B86ED8">
          <w:headerReference w:type="default" r:id="rId8"/>
          <w:headerReference w:type="first" r:id="rId9"/>
          <w:pgSz w:w="11906" w:h="16838"/>
          <w:pgMar w:top="1134" w:right="851" w:bottom="1559" w:left="851" w:header="680" w:footer="57" w:gutter="0"/>
          <w:cols w:space="708"/>
          <w:titlePg/>
          <w:docGrid w:linePitch="360"/>
        </w:sectPr>
      </w:pPr>
    </w:p>
    <w:p w14:paraId="34A1A00D" w14:textId="26E67F7B" w:rsidR="006E7AE0" w:rsidRDefault="008E64AB" w:rsidP="00B86ED8">
      <w:pPr>
        <w:pStyle w:val="Heading2"/>
      </w:pPr>
      <w:r w:rsidRPr="008E64AB">
        <w:t>Social value</w:t>
      </w:r>
    </w:p>
    <w:p w14:paraId="21BD4429" w14:textId="34C5ADA7" w:rsidR="008E64AB" w:rsidRPr="008E64AB" w:rsidRDefault="00AC1C83" w:rsidP="00B86ED8">
      <w:r w:rsidRPr="00B86ED8">
        <w:drawing>
          <wp:anchor distT="0" distB="0" distL="114300" distR="114300" simplePos="0" relativeHeight="251665920" behindDoc="1" locked="0" layoutInCell="1" allowOverlap="1" wp14:anchorId="03643A34" wp14:editId="4555A238">
            <wp:simplePos x="0" y="0"/>
            <wp:positionH relativeFrom="margin">
              <wp:posOffset>3940175</wp:posOffset>
            </wp:positionH>
            <wp:positionV relativeFrom="paragraph">
              <wp:posOffset>1167130</wp:posOffset>
            </wp:positionV>
            <wp:extent cx="2352040" cy="2695575"/>
            <wp:effectExtent l="0" t="0" r="0" b="9525"/>
            <wp:wrapTight wrapText="bothSides">
              <wp:wrapPolygon edited="0">
                <wp:start x="0" y="0"/>
                <wp:lineTo x="0" y="21524"/>
                <wp:lineTo x="21343" y="21524"/>
                <wp:lineTo x="21343"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rcRect l="20931" r="20931"/>
                    <a:stretch>
                      <a:fillRect/>
                    </a:stretch>
                  </pic:blipFill>
                  <pic:spPr bwMode="auto">
                    <a:xfrm>
                      <a:off x="0" y="0"/>
                      <a:ext cx="2352040" cy="2695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E64AB" w:rsidRPr="00B86ED8">
        <w:t>Social value is all about securing wider social, economic and environmental benefits from the work that we do. This is a core part of the SUEZ business. To achieve maximum impacts, we have tailored our social value approach to Greater Manchester’s specific vision – to create a greener, fairer, more prosperous city region</w:t>
      </w:r>
      <w:r w:rsidR="008E64AB" w:rsidRPr="008E64AB">
        <w:t xml:space="preserve">. </w:t>
      </w:r>
    </w:p>
    <w:p w14:paraId="1793B067" w14:textId="5B655ADC" w:rsidR="006E7AE0" w:rsidRDefault="008E64AB" w:rsidP="00B86ED8">
      <w:r w:rsidRPr="008E64AB">
        <w:t>So, when SUEZ partnered with Greater Manchester</w:t>
      </w:r>
      <w:r w:rsidR="009F543E">
        <w:t xml:space="preserve"> </w:t>
      </w:r>
      <w:r w:rsidRPr="008E64AB">
        <w:t>Combined Authority (GMCA) to manage waste and resources services in 9 local districts, we committed to 54 social value actions centred around:</w:t>
      </w:r>
    </w:p>
    <w:p w14:paraId="790E0E6A" w14:textId="77777777" w:rsidR="008E64AB" w:rsidRPr="008E64AB" w:rsidRDefault="008E64AB" w:rsidP="00B86ED8">
      <w:pPr>
        <w:pStyle w:val="ListParagraph"/>
        <w:numPr>
          <w:ilvl w:val="0"/>
          <w:numId w:val="3"/>
        </w:numPr>
      </w:pPr>
      <w:r w:rsidRPr="008E64AB">
        <w:t xml:space="preserve">employing local people and treating them fairly </w:t>
      </w:r>
    </w:p>
    <w:p w14:paraId="2B4BEE72" w14:textId="77777777" w:rsidR="008E64AB" w:rsidRPr="008E64AB" w:rsidRDefault="008E64AB" w:rsidP="00B86ED8">
      <w:pPr>
        <w:pStyle w:val="ListParagraph"/>
        <w:numPr>
          <w:ilvl w:val="0"/>
          <w:numId w:val="3"/>
        </w:numPr>
      </w:pPr>
      <w:r w:rsidRPr="008E64AB">
        <w:t xml:space="preserve">being a responsible business and working with other local businesses </w:t>
      </w:r>
    </w:p>
    <w:p w14:paraId="1B0761A9" w14:textId="77777777" w:rsidR="008E64AB" w:rsidRPr="008E64AB" w:rsidRDefault="008E64AB" w:rsidP="00B86ED8">
      <w:pPr>
        <w:pStyle w:val="ListParagraph"/>
        <w:numPr>
          <w:ilvl w:val="0"/>
          <w:numId w:val="3"/>
        </w:numPr>
      </w:pPr>
      <w:r w:rsidRPr="008E64AB">
        <w:t xml:space="preserve">working with the third sector </w:t>
      </w:r>
    </w:p>
    <w:p w14:paraId="053A467F" w14:textId="77777777" w:rsidR="008E64AB" w:rsidRPr="008E64AB" w:rsidRDefault="008E64AB" w:rsidP="00B86ED8">
      <w:pPr>
        <w:pStyle w:val="ListParagraph"/>
        <w:numPr>
          <w:ilvl w:val="0"/>
          <w:numId w:val="3"/>
        </w:numPr>
      </w:pPr>
      <w:r w:rsidRPr="008E64AB">
        <w:t xml:space="preserve">enabling communities to support themselves, and </w:t>
      </w:r>
    </w:p>
    <w:p w14:paraId="27AF2F29" w14:textId="2F29BFDC" w:rsidR="008E64AB" w:rsidRPr="008E64AB" w:rsidRDefault="008E64AB" w:rsidP="00B86ED8">
      <w:pPr>
        <w:pStyle w:val="ListParagraph"/>
        <w:numPr>
          <w:ilvl w:val="0"/>
          <w:numId w:val="3"/>
        </w:numPr>
      </w:pPr>
      <w:r w:rsidRPr="008E64AB">
        <w:t xml:space="preserve">protecting the local environment. </w:t>
      </w:r>
    </w:p>
    <w:p w14:paraId="4F292C4F" w14:textId="4127DE0B" w:rsidR="00430256" w:rsidRPr="008E64AB" w:rsidRDefault="008E64AB" w:rsidP="00B86ED8">
      <w:pPr>
        <w:sectPr w:rsidR="00430256" w:rsidRPr="008E64AB" w:rsidSect="00430256">
          <w:headerReference w:type="default" r:id="rId11"/>
          <w:type w:val="continuous"/>
          <w:pgSz w:w="11906" w:h="16838"/>
          <w:pgMar w:top="1134" w:right="851" w:bottom="1559" w:left="851" w:header="709" w:footer="454" w:gutter="0"/>
          <w:cols w:space="708"/>
          <w:docGrid w:linePitch="360"/>
        </w:sectPr>
      </w:pPr>
      <w:r w:rsidRPr="008E64AB">
        <w:t>Three years on, we have made significant achievements</w:t>
      </w:r>
      <w:r w:rsidR="009F543E">
        <w:t>.</w:t>
      </w:r>
    </w:p>
    <w:p w14:paraId="02588905" w14:textId="77777777" w:rsidR="008B7FCE" w:rsidRDefault="008B7FCE" w:rsidP="00B86ED8">
      <w:pPr>
        <w:sectPr w:rsidR="008B7FCE" w:rsidSect="00670A98">
          <w:type w:val="continuous"/>
          <w:pgSz w:w="11906" w:h="16838"/>
          <w:pgMar w:top="1134" w:right="851" w:bottom="1559" w:left="851" w:header="709" w:footer="454" w:gutter="0"/>
          <w:cols w:num="2" w:space="708"/>
          <w:docGrid w:linePitch="360"/>
        </w:sectPr>
      </w:pPr>
    </w:p>
    <w:p w14:paraId="0199257B" w14:textId="77777777" w:rsidR="009E45C6" w:rsidRPr="009E45C6" w:rsidRDefault="009E45C6" w:rsidP="00B86ED8">
      <w:r w:rsidRPr="009E45C6">
        <w:lastRenderedPageBreak/>
        <w:t>These include:</w:t>
      </w:r>
    </w:p>
    <w:p w14:paraId="6B3F80E0" w14:textId="77777777" w:rsidR="009E45C6" w:rsidRPr="009E45C6" w:rsidRDefault="009E45C6" w:rsidP="00B86ED8">
      <w:pPr>
        <w:pStyle w:val="ListParagraph"/>
        <w:numPr>
          <w:ilvl w:val="0"/>
          <w:numId w:val="6"/>
        </w:numPr>
      </w:pPr>
      <w:r w:rsidRPr="009E45C6">
        <w:t xml:space="preserve">becoming a ‘member’ of the </w:t>
      </w:r>
      <w:r w:rsidRPr="00B86ED8">
        <w:rPr>
          <w:b/>
          <w:bCs/>
          <w:color w:val="030F40" w:themeColor="accent6"/>
        </w:rPr>
        <w:t>Greater Manchester Good Employment Charter</w:t>
      </w:r>
      <w:r w:rsidRPr="00B86ED8">
        <w:rPr>
          <w:color w:val="00B050"/>
        </w:rPr>
        <w:t xml:space="preserve"> </w:t>
      </w:r>
      <w:r w:rsidRPr="009E45C6">
        <w:t xml:space="preserve">- recognising our practices as a responsible employer </w:t>
      </w:r>
    </w:p>
    <w:p w14:paraId="7E3FFD1F" w14:textId="77777777" w:rsidR="009E45C6" w:rsidRPr="009E45C6" w:rsidRDefault="009E45C6" w:rsidP="00B86ED8">
      <w:pPr>
        <w:pStyle w:val="ListParagraph"/>
        <w:numPr>
          <w:ilvl w:val="0"/>
          <w:numId w:val="6"/>
        </w:numPr>
      </w:pPr>
      <w:r w:rsidRPr="009E45C6">
        <w:t xml:space="preserve">employing </w:t>
      </w:r>
      <w:r w:rsidRPr="00B86ED8">
        <w:rPr>
          <w:b/>
          <w:bCs/>
          <w:color w:val="030F40" w:themeColor="accent6"/>
        </w:rPr>
        <w:t>apprentices</w:t>
      </w:r>
      <w:r w:rsidRPr="009E45C6">
        <w:t xml:space="preserve"> in a range of roles including recycling operatives, welders and HGV technicians, and </w:t>
      </w:r>
    </w:p>
    <w:p w14:paraId="1A223F3F" w14:textId="77777777" w:rsidR="009E45C6" w:rsidRPr="009E45C6" w:rsidRDefault="009E45C6" w:rsidP="00B86ED8">
      <w:pPr>
        <w:pStyle w:val="ListParagraph"/>
        <w:numPr>
          <w:ilvl w:val="0"/>
          <w:numId w:val="4"/>
        </w:numPr>
      </w:pPr>
      <w:r w:rsidRPr="009E45C6">
        <w:t xml:space="preserve">introducing new volunteer activities, which continued throughout the Covid-19 pandemic, including </w:t>
      </w:r>
      <w:r w:rsidRPr="00C65A7B">
        <w:rPr>
          <w:b/>
          <w:bCs/>
          <w:color w:val="030F40" w:themeColor="accent6"/>
        </w:rPr>
        <w:t>litter picks</w:t>
      </w:r>
      <w:r w:rsidRPr="006D038D">
        <w:rPr>
          <w:color w:val="00B050"/>
        </w:rPr>
        <w:t xml:space="preserve"> </w:t>
      </w:r>
      <w:r w:rsidRPr="009E45C6">
        <w:t xml:space="preserve">and </w:t>
      </w:r>
      <w:r w:rsidRPr="00C65A7B">
        <w:rPr>
          <w:b/>
          <w:bCs/>
          <w:color w:val="030F40" w:themeColor="accent6"/>
        </w:rPr>
        <w:t>tree planting</w:t>
      </w:r>
      <w:r w:rsidRPr="009E45C6">
        <w:t>.</w:t>
      </w:r>
    </w:p>
    <w:p w14:paraId="10D35E12" w14:textId="2FA7E106" w:rsidR="008B7FCE" w:rsidRDefault="008B7FCE" w:rsidP="00B86ED8">
      <w:pPr>
        <w:sectPr w:rsidR="008B7FCE" w:rsidSect="001B6E1D">
          <w:headerReference w:type="default" r:id="rId12"/>
          <w:pgSz w:w="11906" w:h="16838"/>
          <w:pgMar w:top="1134" w:right="851" w:bottom="1559" w:left="851" w:header="709" w:footer="510" w:gutter="0"/>
          <w:cols w:space="708"/>
          <w:docGrid w:linePitch="360"/>
        </w:sectPr>
      </w:pPr>
    </w:p>
    <w:p w14:paraId="4433F799" w14:textId="504EF7DD" w:rsidR="006E7AE0" w:rsidRDefault="006E7AE0" w:rsidP="00B86ED8">
      <w:pPr>
        <w:pStyle w:val="Heading2"/>
      </w:pPr>
      <w:r>
        <w:rPr>
          <w:color w:val="030F40"/>
        </w:rPr>
        <w:drawing>
          <wp:anchor distT="0" distB="0" distL="114300" distR="114300" simplePos="0" relativeHeight="251667968" behindDoc="1" locked="0" layoutInCell="1" allowOverlap="1" wp14:anchorId="14FD4AB4" wp14:editId="013D0B99">
            <wp:simplePos x="0" y="0"/>
            <wp:positionH relativeFrom="margin">
              <wp:posOffset>185420</wp:posOffset>
            </wp:positionH>
            <wp:positionV relativeFrom="paragraph">
              <wp:posOffset>329565</wp:posOffset>
            </wp:positionV>
            <wp:extent cx="2319655" cy="1790700"/>
            <wp:effectExtent l="0" t="0" r="4445" b="0"/>
            <wp:wrapTight wrapText="bothSides">
              <wp:wrapPolygon edited="0">
                <wp:start x="0" y="0"/>
                <wp:lineTo x="0" y="21370"/>
                <wp:lineTo x="21464" y="21370"/>
                <wp:lineTo x="21464"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9655" cy="1790700"/>
                    </a:xfrm>
                    <a:prstGeom prst="rect">
                      <a:avLst/>
                    </a:prstGeom>
                  </pic:spPr>
                </pic:pic>
              </a:graphicData>
            </a:graphic>
            <wp14:sizeRelH relativeFrom="margin">
              <wp14:pctWidth>0</wp14:pctWidth>
            </wp14:sizeRelH>
            <wp14:sizeRelV relativeFrom="margin">
              <wp14:pctHeight>0</wp14:pctHeight>
            </wp14:sizeRelV>
          </wp:anchor>
        </w:drawing>
      </w:r>
      <w:r w:rsidR="009E45C6" w:rsidRPr="009E45C6">
        <w:t>Re-use</w:t>
      </w:r>
    </w:p>
    <w:p w14:paraId="33B5A38F" w14:textId="77777777" w:rsidR="009E45C6" w:rsidRPr="009E45C6" w:rsidRDefault="009E45C6" w:rsidP="00B86ED8">
      <w:r w:rsidRPr="009E45C6">
        <w:t xml:space="preserve">Our proudest achievement to date has been our work around re-use. </w:t>
      </w:r>
    </w:p>
    <w:p w14:paraId="5A5084C8" w14:textId="77777777" w:rsidR="009E45C6" w:rsidRPr="009E45C6" w:rsidRDefault="009E45C6" w:rsidP="00B86ED8">
      <w:r w:rsidRPr="009E45C6">
        <w:t xml:space="preserve">We committed to opening re-use shops and a re-use hub to divert items from waste into re-use. </w:t>
      </w:r>
    </w:p>
    <w:p w14:paraId="49A9BC8F" w14:textId="194F0A34" w:rsidR="006E7AE0" w:rsidRDefault="009E45C6" w:rsidP="00B86ED8">
      <w:r w:rsidRPr="009E45C6">
        <w:t xml:space="preserve">In 2021, we opened three Renew shops – in Trafford, </w:t>
      </w:r>
      <w:proofErr w:type="gramStart"/>
      <w:r w:rsidRPr="009E45C6">
        <w:t>Salford</w:t>
      </w:r>
      <w:proofErr w:type="gramEnd"/>
      <w:r w:rsidRPr="009E45C6">
        <w:t xml:space="preserve"> and Oldham - and a Renew Hub in Trafford Park</w:t>
      </w:r>
    </w:p>
    <w:p w14:paraId="776369E0" w14:textId="7FA08B1F" w:rsidR="00C01CFE" w:rsidRPr="00C01CFE" w:rsidRDefault="00C01CFE" w:rsidP="00B86ED8">
      <w:r w:rsidRPr="00C01CFE">
        <w:t xml:space="preserve">Since we began: </w:t>
      </w:r>
    </w:p>
    <w:p w14:paraId="3BE1ADF6" w14:textId="77777777" w:rsidR="00C01CFE" w:rsidRPr="00C01CFE" w:rsidRDefault="00C01CFE" w:rsidP="00B86ED8">
      <w:pPr>
        <w:pStyle w:val="ListParagraph"/>
        <w:numPr>
          <w:ilvl w:val="0"/>
          <w:numId w:val="5"/>
        </w:numPr>
      </w:pPr>
      <w:r w:rsidRPr="00C65A7B">
        <w:rPr>
          <w:b/>
          <w:bCs/>
          <w:color w:val="030F40" w:themeColor="accent6"/>
        </w:rPr>
        <w:t>more than 500 tonnes</w:t>
      </w:r>
      <w:r w:rsidRPr="00C65A7B">
        <w:rPr>
          <w:color w:val="030F40" w:themeColor="accent6"/>
        </w:rPr>
        <w:t xml:space="preserve"> of thrown-away items </w:t>
      </w:r>
      <w:r w:rsidRPr="00C01CFE">
        <w:t>have been taken to the Hub to be sorted for sale or repair.</w:t>
      </w:r>
    </w:p>
    <w:p w14:paraId="5BDB8C4F" w14:textId="77777777" w:rsidR="00C01CFE" w:rsidRPr="00C01CFE" w:rsidRDefault="00C01CFE" w:rsidP="00B86ED8">
      <w:pPr>
        <w:pStyle w:val="ListParagraph"/>
        <w:numPr>
          <w:ilvl w:val="0"/>
          <w:numId w:val="5"/>
        </w:numPr>
      </w:pPr>
      <w:r w:rsidRPr="00C65A7B">
        <w:rPr>
          <w:b/>
          <w:bCs/>
          <w:color w:val="030F40" w:themeColor="accent6"/>
        </w:rPr>
        <w:t>360 tonnes of pre-loved items have been sold in our three</w:t>
      </w:r>
      <w:r w:rsidRPr="006D038D">
        <w:rPr>
          <w:color w:val="00B050"/>
        </w:rPr>
        <w:t xml:space="preserve"> </w:t>
      </w:r>
      <w:r w:rsidRPr="00C65A7B">
        <w:rPr>
          <w:b/>
          <w:bCs/>
          <w:color w:val="030F40" w:themeColor="accent6"/>
        </w:rPr>
        <w:t>Renew shops</w:t>
      </w:r>
      <w:r w:rsidRPr="00C01CFE">
        <w:t xml:space="preserve">, giving these items a new lease of life and providing good-quality items at a low cost for residents. </w:t>
      </w:r>
    </w:p>
    <w:p w14:paraId="10A299A7" w14:textId="77777777" w:rsidR="00C01CFE" w:rsidRPr="00C01CFE" w:rsidRDefault="00C01CFE" w:rsidP="00B86ED8">
      <w:pPr>
        <w:pStyle w:val="ListParagraph"/>
        <w:numPr>
          <w:ilvl w:val="0"/>
          <w:numId w:val="5"/>
        </w:numPr>
      </w:pPr>
      <w:r w:rsidRPr="00C65A7B">
        <w:rPr>
          <w:b/>
          <w:bCs/>
          <w:color w:val="030F40" w:themeColor="accent6"/>
        </w:rPr>
        <w:t>over 65 tonnes have also been donated</w:t>
      </w:r>
      <w:r w:rsidRPr="006D038D">
        <w:rPr>
          <w:color w:val="00B050"/>
        </w:rPr>
        <w:t xml:space="preserve"> </w:t>
      </w:r>
      <w:r w:rsidRPr="00C01CFE">
        <w:t>direct from the Hub to various charities across Greater Manchester who offer furniture packs at little to no cost to those most in need.</w:t>
      </w:r>
    </w:p>
    <w:p w14:paraId="214AE641" w14:textId="69C7CAEF" w:rsidR="009E45C6" w:rsidRDefault="00C01CFE" w:rsidP="00B86ED8">
      <w:r w:rsidRPr="00C01CFE">
        <w:t xml:space="preserve">All money raised from the Renew shops goes back to Greater Manchester communities. Every year, </w:t>
      </w:r>
      <w:r w:rsidRPr="00C65A7B">
        <w:t>£100,000 is given to the Greater Manchester Mayor’s</w:t>
      </w:r>
      <w:r w:rsidRPr="00F91C9A">
        <w:rPr>
          <w:color w:val="00B050"/>
        </w:rPr>
        <w:t xml:space="preserve"> </w:t>
      </w:r>
      <w:r w:rsidRPr="00C01CFE">
        <w:t xml:space="preserve">Charity and </w:t>
      </w:r>
      <w:r w:rsidRPr="00C65A7B">
        <w:t>£220,000 is given to the Recycle for Greater Manchester Community Fund</w:t>
      </w:r>
      <w:r w:rsidRPr="00C01CFE">
        <w:t>.</w:t>
      </w:r>
    </w:p>
    <w:p w14:paraId="472A68CA" w14:textId="1B6CEFBB" w:rsidR="00C01CFE" w:rsidRDefault="00C01CFE" w:rsidP="00B86ED8">
      <w:pPr>
        <w:rPr>
          <w:rFonts w:asciiTheme="majorHAnsi" w:eastAsiaTheme="majorEastAsia" w:hAnsiTheme="majorHAnsi" w:cstheme="majorBidi"/>
          <w:color w:val="404040" w:themeColor="text1" w:themeTint="BF"/>
          <w:sz w:val="28"/>
          <w:szCs w:val="28"/>
        </w:rPr>
      </w:pPr>
      <w:r w:rsidRPr="00B86ED8">
        <w:t>In its first year, the fund supported 21 community organisations across Greater Manchester focused on re-use or recycling projects in their local areas. The most recent round of funding had more than 60 applications. Details of which of these will receive funding will be announced shortly.</w:t>
      </w:r>
      <w:r>
        <w:br w:type="page"/>
      </w:r>
    </w:p>
    <w:p w14:paraId="48DAB2A0" w14:textId="61D3046D" w:rsidR="00C01CFE" w:rsidRDefault="00C01CFE" w:rsidP="00B86ED8">
      <w:pPr>
        <w:pStyle w:val="Heading2"/>
      </w:pPr>
      <w:r w:rsidRPr="00C01CFE">
        <w:lastRenderedPageBreak/>
        <w:t>Monthly activity - May</w:t>
      </w:r>
    </w:p>
    <w:p w14:paraId="0A1BD951" w14:textId="6FBE105B" w:rsidR="00C01CFE" w:rsidRPr="00B86ED8" w:rsidRDefault="00C01CFE" w:rsidP="00B86ED8">
      <w:pPr>
        <w:pStyle w:val="Heading3"/>
      </w:pPr>
      <w:r w:rsidRPr="00B86ED8">
        <w:drawing>
          <wp:anchor distT="0" distB="0" distL="114300" distR="114300" simplePos="0" relativeHeight="251674112" behindDoc="0" locked="0" layoutInCell="1" allowOverlap="1" wp14:anchorId="134DA28E" wp14:editId="1DF2AA7A">
            <wp:simplePos x="0" y="0"/>
            <wp:positionH relativeFrom="column">
              <wp:posOffset>4366895</wp:posOffset>
            </wp:positionH>
            <wp:positionV relativeFrom="paragraph">
              <wp:posOffset>127635</wp:posOffset>
            </wp:positionV>
            <wp:extent cx="1774190" cy="236474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774190" cy="2364740"/>
                    </a:xfrm>
                    <a:prstGeom prst="rect">
                      <a:avLst/>
                    </a:prstGeom>
                  </pic:spPr>
                </pic:pic>
              </a:graphicData>
            </a:graphic>
          </wp:anchor>
        </w:drawing>
      </w:r>
      <w:r w:rsidRPr="00B86ED8">
        <w:t>Litter pick</w:t>
      </w:r>
    </w:p>
    <w:p w14:paraId="10E835DA" w14:textId="77777777" w:rsidR="00C01CFE" w:rsidRDefault="00C01CFE" w:rsidP="00B86ED8">
      <w:r w:rsidRPr="00C01CFE">
        <w:t>Operational staff from Adswood Road recycling centre in</w:t>
      </w:r>
      <w:r w:rsidR="009F543E">
        <w:t xml:space="preserve"> </w:t>
      </w:r>
      <w:r w:rsidRPr="00C01CFE">
        <w:t>Cheadle Hulme carried out a litter pick with land management contractor Booths Ventures and Stockport Council. We</w:t>
      </w:r>
      <w:r w:rsidR="009F543E">
        <w:t xml:space="preserve"> c</w:t>
      </w:r>
      <w:r w:rsidRPr="00C01CFE">
        <w:t xml:space="preserve">ollected </w:t>
      </w:r>
      <w:r w:rsidRPr="00C65A7B">
        <w:rPr>
          <w:b/>
          <w:bCs/>
          <w:color w:val="030F40" w:themeColor="accent6"/>
        </w:rPr>
        <w:t>1.76kg of waste</w:t>
      </w:r>
      <w:r w:rsidRPr="00F91C9A">
        <w:rPr>
          <w:color w:val="00B050"/>
        </w:rPr>
        <w:t xml:space="preserve"> </w:t>
      </w:r>
      <w:r w:rsidRPr="00C01CFE">
        <w:t>from the access road.</w:t>
      </w:r>
    </w:p>
    <w:p w14:paraId="2A1D5ADF" w14:textId="06C6CC58" w:rsidR="0031691A" w:rsidRPr="00C01CFE" w:rsidRDefault="0031691A" w:rsidP="00B86ED8">
      <w:pPr>
        <w:sectPr w:rsidR="0031691A" w:rsidRPr="00C01CFE" w:rsidSect="006E7AE0">
          <w:type w:val="continuous"/>
          <w:pgSz w:w="11906" w:h="16838"/>
          <w:pgMar w:top="1134" w:right="851" w:bottom="1559" w:left="851" w:header="709" w:footer="709" w:gutter="0"/>
          <w:cols w:space="709"/>
          <w:docGrid w:linePitch="360"/>
        </w:sectPr>
      </w:pPr>
    </w:p>
    <w:p w14:paraId="17438764" w14:textId="46BE1331" w:rsidR="009B6407" w:rsidRDefault="00C01CFE" w:rsidP="00B86ED8">
      <w:pPr>
        <w:pStyle w:val="Heading3"/>
        <w:spacing w:before="2040"/>
      </w:pPr>
      <w:r>
        <w:t>Biodiversity</w:t>
      </w:r>
    </w:p>
    <w:p w14:paraId="65D49F49" w14:textId="77777777" w:rsidR="00AE6930" w:rsidRDefault="00AE6930" w:rsidP="00B86ED8">
      <w:pPr>
        <w:sectPr w:rsidR="00AE6930" w:rsidSect="008B7FCE">
          <w:type w:val="continuous"/>
          <w:pgSz w:w="11906" w:h="16838"/>
          <w:pgMar w:top="1134" w:right="851" w:bottom="1559" w:left="851" w:header="709" w:footer="709" w:gutter="0"/>
          <w:cols w:num="2" w:space="708"/>
          <w:docGrid w:linePitch="360"/>
        </w:sectPr>
      </w:pPr>
    </w:p>
    <w:p w14:paraId="0B90F41A" w14:textId="3829A0EF" w:rsidR="00AE6930" w:rsidRPr="00AE6930" w:rsidRDefault="00AE6930" w:rsidP="00B86ED8">
      <w:r>
        <w:drawing>
          <wp:anchor distT="0" distB="0" distL="114300" distR="114300" simplePos="0" relativeHeight="251677184" behindDoc="0" locked="0" layoutInCell="1" allowOverlap="1" wp14:anchorId="2822969F" wp14:editId="0182BF26">
            <wp:simplePos x="0" y="0"/>
            <wp:positionH relativeFrom="margin">
              <wp:align>left</wp:align>
            </wp:positionH>
            <wp:positionV relativeFrom="paragraph">
              <wp:posOffset>13970</wp:posOffset>
            </wp:positionV>
            <wp:extent cx="2335530" cy="1749425"/>
            <wp:effectExtent l="0" t="0" r="7620" b="317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335530" cy="1749425"/>
                    </a:xfrm>
                    <a:prstGeom prst="rect">
                      <a:avLst/>
                    </a:prstGeom>
                  </pic:spPr>
                </pic:pic>
              </a:graphicData>
            </a:graphic>
          </wp:anchor>
        </w:drawing>
      </w:r>
      <w:r w:rsidRPr="00AE6930">
        <w:t xml:space="preserve">We commissioned the installation of our first </w:t>
      </w:r>
      <w:r w:rsidRPr="00C65A7B">
        <w:rPr>
          <w:b/>
          <w:bCs/>
          <w:color w:val="030F40" w:themeColor="accent6"/>
        </w:rPr>
        <w:t>apiary</w:t>
      </w:r>
      <w:r w:rsidRPr="00AE6930">
        <w:t xml:space="preserve"> in Greater Manchester at our Nash Road site in Trafford Park. The apiary, delivered in partnership with the Manchester Honey Company and The Bee Farmers Association, consists of 4 hives, with around 100,000 bees! </w:t>
      </w:r>
    </w:p>
    <w:p w14:paraId="31C3AE23" w14:textId="7A2E7076" w:rsidR="00AE6930" w:rsidRDefault="00AE6930" w:rsidP="00B86ED8">
      <w:r w:rsidRPr="00AE6930">
        <w:t xml:space="preserve">A large proportion of the plants that we rely on for food depend on pollination, so we’re really proud to have </w:t>
      </w:r>
      <w:r w:rsidR="00526968">
        <w:t>d</w:t>
      </w:r>
      <w:r w:rsidRPr="00AE6930">
        <w:t>eveloped this site!</w:t>
      </w:r>
    </w:p>
    <w:p w14:paraId="3629B611" w14:textId="4442D64B" w:rsidR="00AE6930" w:rsidRDefault="00AE6930" w:rsidP="00A31B7F">
      <w:pPr>
        <w:pStyle w:val="Heading3"/>
        <w:spacing w:before="360"/>
      </w:pPr>
      <w:r>
        <w:rPr>
          <w:sz w:val="24"/>
          <w:szCs w:val="24"/>
        </w:rPr>
        <w:drawing>
          <wp:anchor distT="0" distB="0" distL="114300" distR="114300" simplePos="0" relativeHeight="251680256" behindDoc="0" locked="0" layoutInCell="1" allowOverlap="1" wp14:anchorId="55A18322" wp14:editId="6C64CFE3">
            <wp:simplePos x="0" y="0"/>
            <wp:positionH relativeFrom="column">
              <wp:posOffset>4664075</wp:posOffset>
            </wp:positionH>
            <wp:positionV relativeFrom="paragraph">
              <wp:posOffset>228600</wp:posOffset>
            </wp:positionV>
            <wp:extent cx="1820487" cy="1820487"/>
            <wp:effectExtent l="0" t="0" r="8890" b="889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820487" cy="1820487"/>
                    </a:xfrm>
                    <a:prstGeom prst="rect">
                      <a:avLst/>
                    </a:prstGeom>
                  </pic:spPr>
                </pic:pic>
              </a:graphicData>
            </a:graphic>
          </wp:anchor>
        </w:drawing>
      </w:r>
      <w:r w:rsidRPr="00AE6930">
        <w:t>Compost</w:t>
      </w:r>
    </w:p>
    <w:p w14:paraId="2127DBA6" w14:textId="10666C0F" w:rsidR="00AE6930" w:rsidRPr="00AE6930" w:rsidRDefault="00AE6930" w:rsidP="00B86ED8">
      <w:r w:rsidRPr="00AE6930">
        <w:t xml:space="preserve">We have worked with our partners to create organic peat-free compost - certified to PAS 100 standard as 100% recycled green compost - from Greater Manchester’s food and garden waste. In May we received 19 applications from community organisations for the free 1 tonne of compost. We have now provided this to a total of </w:t>
      </w:r>
      <w:r w:rsidRPr="00C65A7B">
        <w:rPr>
          <w:b/>
          <w:bCs/>
          <w:color w:val="030F40" w:themeColor="accent6"/>
        </w:rPr>
        <w:t>147 organisations</w:t>
      </w:r>
      <w:r w:rsidRPr="00F91C9A">
        <w:rPr>
          <w:color w:val="00B050"/>
        </w:rPr>
        <w:t xml:space="preserve"> </w:t>
      </w:r>
      <w:r w:rsidRPr="00AE6930">
        <w:t>since the scheme’s launch in February.</w:t>
      </w:r>
    </w:p>
    <w:sectPr w:rsidR="00AE6930" w:rsidRPr="00AE6930" w:rsidSect="00AE6930">
      <w:type w:val="continuous"/>
      <w:pgSz w:w="11906" w:h="16838"/>
      <w:pgMar w:top="1134" w:right="851" w:bottom="155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EE324" w14:textId="77777777" w:rsidR="00F508D5" w:rsidRDefault="00F508D5" w:rsidP="00B86ED8">
      <w:r>
        <w:separator/>
      </w:r>
    </w:p>
  </w:endnote>
  <w:endnote w:type="continuationSeparator" w:id="0">
    <w:p w14:paraId="6D2BB97D" w14:textId="77777777" w:rsidR="00F508D5" w:rsidRDefault="00F508D5" w:rsidP="00B8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A6064" w14:textId="77777777" w:rsidR="00F508D5" w:rsidRDefault="00F508D5" w:rsidP="00B86ED8">
      <w:r>
        <w:separator/>
      </w:r>
    </w:p>
  </w:footnote>
  <w:footnote w:type="continuationSeparator" w:id="0">
    <w:p w14:paraId="5B32E942" w14:textId="77777777" w:rsidR="00F508D5" w:rsidRDefault="00F508D5" w:rsidP="00B86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9D99" w14:textId="00D2407E" w:rsidR="00BD42E3" w:rsidRDefault="00BD42E3" w:rsidP="00B86ED8">
    <w:pPr>
      <w:pStyle w:val="Header"/>
    </w:pPr>
    <w:r>
      <w:drawing>
        <wp:anchor distT="0" distB="0" distL="114300" distR="114300" simplePos="0" relativeHeight="251661312" behindDoc="1" locked="0" layoutInCell="1" allowOverlap="1" wp14:anchorId="1D00C67E" wp14:editId="6AE8F0F2">
          <wp:simplePos x="0" y="0"/>
          <wp:positionH relativeFrom="page">
            <wp:posOffset>-1270</wp:posOffset>
          </wp:positionH>
          <wp:positionV relativeFrom="paragraph">
            <wp:posOffset>-447040</wp:posOffset>
          </wp:positionV>
          <wp:extent cx="7548532" cy="10677522"/>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32" cy="10677522"/>
                  </a:xfrm>
                  <a:prstGeom prst="rect">
                    <a:avLst/>
                  </a:prstGeom>
                </pic:spPr>
              </pic:pic>
            </a:graphicData>
          </a:graphic>
          <wp14:sizeRelH relativeFrom="page">
            <wp14:pctWidth>0</wp14:pctWidth>
          </wp14:sizeRelH>
          <wp14:sizeRelV relativeFrom="page">
            <wp14:pctHeight>0</wp14:pctHeight>
          </wp14:sizeRelV>
        </wp:anchor>
      </w:drawing>
    </w:r>
  </w:p>
  <w:p w14:paraId="040D01CE" w14:textId="77777777" w:rsidR="00BD42E3" w:rsidRDefault="00BD42E3" w:rsidP="00B86ED8">
    <w:pPr>
      <w:pStyle w:val="Header"/>
    </w:pPr>
  </w:p>
  <w:p w14:paraId="020ADBD6" w14:textId="77777777" w:rsidR="00BD42E3" w:rsidRDefault="00BD42E3" w:rsidP="00B86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D2E53" w14:textId="7707328C" w:rsidR="00BD42E3" w:rsidRDefault="004C0219" w:rsidP="00B86ED8">
    <w:pPr>
      <w:pStyle w:val="Header"/>
    </w:pPr>
    <w:r>
      <w:drawing>
        <wp:anchor distT="0" distB="0" distL="114300" distR="114300" simplePos="0" relativeHeight="251659264" behindDoc="1" locked="0" layoutInCell="1" allowOverlap="1" wp14:anchorId="318E039D" wp14:editId="051DD7DF">
          <wp:simplePos x="0" y="0"/>
          <wp:positionH relativeFrom="margin">
            <wp:posOffset>-532765</wp:posOffset>
          </wp:positionH>
          <wp:positionV relativeFrom="paragraph">
            <wp:posOffset>-450214</wp:posOffset>
          </wp:positionV>
          <wp:extent cx="7548083" cy="10676885"/>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083" cy="106768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5BDB" w14:textId="77777777" w:rsidR="004C0219" w:rsidRDefault="004C0219" w:rsidP="00B86ED8">
    <w:pPr>
      <w:pStyle w:val="Header"/>
    </w:pPr>
    <w:r>
      <w:drawing>
        <wp:anchor distT="0" distB="0" distL="114300" distR="114300" simplePos="0" relativeHeight="251663360" behindDoc="1" locked="0" layoutInCell="1" allowOverlap="1" wp14:anchorId="07C3E27D" wp14:editId="511A9DA0">
          <wp:simplePos x="0" y="0"/>
          <wp:positionH relativeFrom="page">
            <wp:align>left</wp:align>
          </wp:positionH>
          <wp:positionV relativeFrom="paragraph">
            <wp:posOffset>-450215</wp:posOffset>
          </wp:positionV>
          <wp:extent cx="7548531" cy="10677519"/>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31" cy="10677519"/>
                  </a:xfrm>
                  <a:prstGeom prst="rect">
                    <a:avLst/>
                  </a:prstGeom>
                </pic:spPr>
              </pic:pic>
            </a:graphicData>
          </a:graphic>
          <wp14:sizeRelH relativeFrom="page">
            <wp14:pctWidth>0</wp14:pctWidth>
          </wp14:sizeRelH>
          <wp14:sizeRelV relativeFrom="page">
            <wp14:pctHeight>0</wp14:pctHeight>
          </wp14:sizeRelV>
        </wp:anchor>
      </w:drawing>
    </w:r>
  </w:p>
  <w:p w14:paraId="1BD48EDE" w14:textId="77777777" w:rsidR="004C0219" w:rsidRDefault="004C0219" w:rsidP="00B86ED8">
    <w:pPr>
      <w:pStyle w:val="Header"/>
    </w:pPr>
  </w:p>
  <w:p w14:paraId="447997DD" w14:textId="77777777" w:rsidR="004C0219" w:rsidRDefault="004C0219" w:rsidP="00B86E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6725" w14:textId="211CA71A" w:rsidR="008B7FCE" w:rsidRDefault="008B7FCE" w:rsidP="00B86ED8">
    <w:pPr>
      <w:pStyle w:val="Header"/>
    </w:pPr>
    <w:r>
      <w:drawing>
        <wp:anchor distT="0" distB="0" distL="114300" distR="114300" simplePos="0" relativeHeight="251665408" behindDoc="1" locked="0" layoutInCell="1" allowOverlap="1" wp14:anchorId="4EB0BAC7" wp14:editId="7D917AA2">
          <wp:simplePos x="0" y="0"/>
          <wp:positionH relativeFrom="page">
            <wp:align>left</wp:align>
          </wp:positionH>
          <wp:positionV relativeFrom="paragraph">
            <wp:posOffset>-450215</wp:posOffset>
          </wp:positionV>
          <wp:extent cx="7548527" cy="1067751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27" cy="106775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486"/>
    <w:multiLevelType w:val="hybridMultilevel"/>
    <w:tmpl w:val="2B52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C0E2D"/>
    <w:multiLevelType w:val="hybridMultilevel"/>
    <w:tmpl w:val="12CA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E20BB"/>
    <w:multiLevelType w:val="hybridMultilevel"/>
    <w:tmpl w:val="8C10AFBE"/>
    <w:lvl w:ilvl="0" w:tplc="9350E2F4">
      <w:start w:val="1"/>
      <w:numFmt w:val="bullet"/>
      <w:pStyle w:val="ListParagraph"/>
      <w:lvlText w:val="Ì"/>
      <w:lvlJc w:val="left"/>
      <w:pPr>
        <w:ind w:left="720" w:hanging="360"/>
      </w:pPr>
      <w:rPr>
        <w:rFonts w:ascii="Wingdings 2" w:hAnsi="Wingdings 2"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C3205"/>
    <w:multiLevelType w:val="hybridMultilevel"/>
    <w:tmpl w:val="6352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BE70BF"/>
    <w:multiLevelType w:val="hybridMultilevel"/>
    <w:tmpl w:val="204C8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FE699A"/>
    <w:multiLevelType w:val="hybridMultilevel"/>
    <w:tmpl w:val="1CAE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3673471">
    <w:abstractNumId w:val="3"/>
  </w:num>
  <w:num w:numId="2" w16cid:durableId="1890914587">
    <w:abstractNumId w:val="2"/>
  </w:num>
  <w:num w:numId="3" w16cid:durableId="641277500">
    <w:abstractNumId w:val="1"/>
  </w:num>
  <w:num w:numId="4" w16cid:durableId="1448162543">
    <w:abstractNumId w:val="4"/>
  </w:num>
  <w:num w:numId="5" w16cid:durableId="354841767">
    <w:abstractNumId w:val="0"/>
  </w:num>
  <w:num w:numId="6" w16cid:durableId="1776057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148"/>
    <w:rsid w:val="000104FC"/>
    <w:rsid w:val="00060F1F"/>
    <w:rsid w:val="00065FF0"/>
    <w:rsid w:val="000849D6"/>
    <w:rsid w:val="00091D17"/>
    <w:rsid w:val="00097A2D"/>
    <w:rsid w:val="000A0FB8"/>
    <w:rsid w:val="000B094B"/>
    <w:rsid w:val="000C08EA"/>
    <w:rsid w:val="000C7D76"/>
    <w:rsid w:val="00104372"/>
    <w:rsid w:val="00145C73"/>
    <w:rsid w:val="00156AD6"/>
    <w:rsid w:val="001B1955"/>
    <w:rsid w:val="001B6E1D"/>
    <w:rsid w:val="001C5F68"/>
    <w:rsid w:val="0020647E"/>
    <w:rsid w:val="00214058"/>
    <w:rsid w:val="0027271C"/>
    <w:rsid w:val="00275148"/>
    <w:rsid w:val="002A48F5"/>
    <w:rsid w:val="002B3745"/>
    <w:rsid w:val="002D0A1F"/>
    <w:rsid w:val="002E43AD"/>
    <w:rsid w:val="00314827"/>
    <w:rsid w:val="0031691A"/>
    <w:rsid w:val="00322C34"/>
    <w:rsid w:val="003329FB"/>
    <w:rsid w:val="00372E87"/>
    <w:rsid w:val="00393F3A"/>
    <w:rsid w:val="003A2B35"/>
    <w:rsid w:val="003C1E6B"/>
    <w:rsid w:val="003C57FE"/>
    <w:rsid w:val="003C7E7A"/>
    <w:rsid w:val="003D08F9"/>
    <w:rsid w:val="003D1D4F"/>
    <w:rsid w:val="003F18CC"/>
    <w:rsid w:val="004127D1"/>
    <w:rsid w:val="00430256"/>
    <w:rsid w:val="00436860"/>
    <w:rsid w:val="0046268E"/>
    <w:rsid w:val="00482FB0"/>
    <w:rsid w:val="004A6ABC"/>
    <w:rsid w:val="004C0219"/>
    <w:rsid w:val="004C483C"/>
    <w:rsid w:val="004D3E66"/>
    <w:rsid w:val="004D5532"/>
    <w:rsid w:val="00504CB9"/>
    <w:rsid w:val="00526968"/>
    <w:rsid w:val="0054415C"/>
    <w:rsid w:val="005520E6"/>
    <w:rsid w:val="00554DCE"/>
    <w:rsid w:val="00566569"/>
    <w:rsid w:val="005C0009"/>
    <w:rsid w:val="00627BB9"/>
    <w:rsid w:val="0065405F"/>
    <w:rsid w:val="00664516"/>
    <w:rsid w:val="00670A98"/>
    <w:rsid w:val="006B0F6E"/>
    <w:rsid w:val="006C4C31"/>
    <w:rsid w:val="006D038D"/>
    <w:rsid w:val="006E01E6"/>
    <w:rsid w:val="006E7AE0"/>
    <w:rsid w:val="006F5673"/>
    <w:rsid w:val="007163AA"/>
    <w:rsid w:val="007450EE"/>
    <w:rsid w:val="007645EC"/>
    <w:rsid w:val="00786C3D"/>
    <w:rsid w:val="00791ED3"/>
    <w:rsid w:val="007A304F"/>
    <w:rsid w:val="007B17FD"/>
    <w:rsid w:val="007C3A61"/>
    <w:rsid w:val="007C6E63"/>
    <w:rsid w:val="007F2191"/>
    <w:rsid w:val="007F25E4"/>
    <w:rsid w:val="007F4798"/>
    <w:rsid w:val="007F5EB4"/>
    <w:rsid w:val="008579C8"/>
    <w:rsid w:val="008830E4"/>
    <w:rsid w:val="00896CF8"/>
    <w:rsid w:val="008B7FCE"/>
    <w:rsid w:val="008C4CF5"/>
    <w:rsid w:val="008E64AB"/>
    <w:rsid w:val="0093358E"/>
    <w:rsid w:val="00962BAB"/>
    <w:rsid w:val="00982092"/>
    <w:rsid w:val="00984C53"/>
    <w:rsid w:val="00994D32"/>
    <w:rsid w:val="009A528D"/>
    <w:rsid w:val="009B6407"/>
    <w:rsid w:val="009C44F0"/>
    <w:rsid w:val="009E45C6"/>
    <w:rsid w:val="009E6FE3"/>
    <w:rsid w:val="009F543E"/>
    <w:rsid w:val="00A06CD2"/>
    <w:rsid w:val="00A26ACE"/>
    <w:rsid w:val="00A31B7F"/>
    <w:rsid w:val="00A33B1B"/>
    <w:rsid w:val="00A65C60"/>
    <w:rsid w:val="00A674FB"/>
    <w:rsid w:val="00A70C40"/>
    <w:rsid w:val="00A96984"/>
    <w:rsid w:val="00AA30F5"/>
    <w:rsid w:val="00AA3D9C"/>
    <w:rsid w:val="00AC1C83"/>
    <w:rsid w:val="00AC6222"/>
    <w:rsid w:val="00AE0D4D"/>
    <w:rsid w:val="00AE409C"/>
    <w:rsid w:val="00AE6930"/>
    <w:rsid w:val="00AF56F0"/>
    <w:rsid w:val="00B038CC"/>
    <w:rsid w:val="00B46F3E"/>
    <w:rsid w:val="00B60746"/>
    <w:rsid w:val="00B737A8"/>
    <w:rsid w:val="00B8103A"/>
    <w:rsid w:val="00B842D0"/>
    <w:rsid w:val="00B86ED8"/>
    <w:rsid w:val="00B9000D"/>
    <w:rsid w:val="00B9189A"/>
    <w:rsid w:val="00BC0C39"/>
    <w:rsid w:val="00BC23AD"/>
    <w:rsid w:val="00BD42E3"/>
    <w:rsid w:val="00BE51D5"/>
    <w:rsid w:val="00C01CFE"/>
    <w:rsid w:val="00C0332E"/>
    <w:rsid w:val="00C46DDB"/>
    <w:rsid w:val="00C658BA"/>
    <w:rsid w:val="00C65A7B"/>
    <w:rsid w:val="00CB1695"/>
    <w:rsid w:val="00CC6B54"/>
    <w:rsid w:val="00D100B0"/>
    <w:rsid w:val="00D414F1"/>
    <w:rsid w:val="00D75585"/>
    <w:rsid w:val="00DA1ED4"/>
    <w:rsid w:val="00E0704D"/>
    <w:rsid w:val="00E24562"/>
    <w:rsid w:val="00E40424"/>
    <w:rsid w:val="00E436E2"/>
    <w:rsid w:val="00E47CD5"/>
    <w:rsid w:val="00E6309E"/>
    <w:rsid w:val="00ED2C78"/>
    <w:rsid w:val="00EE5EAA"/>
    <w:rsid w:val="00F078FD"/>
    <w:rsid w:val="00F12917"/>
    <w:rsid w:val="00F508D5"/>
    <w:rsid w:val="00F617ED"/>
    <w:rsid w:val="00F6471B"/>
    <w:rsid w:val="00F85448"/>
    <w:rsid w:val="00F91C9A"/>
    <w:rsid w:val="00F9518B"/>
    <w:rsid w:val="00FA007F"/>
    <w:rsid w:val="00FD3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22491"/>
  <w15:chartTrackingRefBased/>
  <w15:docId w15:val="{542E37EA-374E-42AA-AE04-5A18DB37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D8"/>
    <w:pPr>
      <w:spacing w:after="220" w:line="360" w:lineRule="auto"/>
    </w:pPr>
    <w:rPr>
      <w:noProof/>
      <w:sz w:val="24"/>
      <w:szCs w:val="24"/>
    </w:rPr>
  </w:style>
  <w:style w:type="paragraph" w:styleId="Heading1">
    <w:name w:val="heading 1"/>
    <w:basedOn w:val="Heading2"/>
    <w:next w:val="Normal"/>
    <w:link w:val="Heading1Char"/>
    <w:uiPriority w:val="9"/>
    <w:qFormat/>
    <w:rsid w:val="00B86ED8"/>
    <w:pPr>
      <w:shd w:val="clear" w:color="auto" w:fill="030F40"/>
      <w:spacing w:line="360" w:lineRule="auto"/>
      <w:jc w:val="center"/>
      <w:outlineLvl w:val="0"/>
    </w:pPr>
    <w:rPr>
      <w:rFonts w:asciiTheme="minorHAnsi" w:hAnsiTheme="minorHAnsi" w:cstheme="minorHAnsi"/>
      <w:b/>
      <w:bCs/>
      <w:color w:val="FFFFFF" w:themeColor="background1"/>
    </w:rPr>
  </w:style>
  <w:style w:type="paragraph" w:styleId="Heading2">
    <w:name w:val="heading 2"/>
    <w:basedOn w:val="Normal"/>
    <w:next w:val="Normal"/>
    <w:link w:val="Heading2Char"/>
    <w:uiPriority w:val="9"/>
    <w:unhideWhenUsed/>
    <w:qFormat/>
    <w:rsid w:val="00BD42E3"/>
    <w:pPr>
      <w:keepNext/>
      <w:keepLines/>
      <w:spacing w:before="80" w:after="12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86ED8"/>
    <w:pPr>
      <w:keepNext/>
      <w:keepLines/>
      <w:spacing w:before="40" w:after="0" w:line="240" w:lineRule="auto"/>
      <w:outlineLvl w:val="2"/>
    </w:pPr>
    <w:rPr>
      <w:rFonts w:asciiTheme="majorHAnsi" w:eastAsiaTheme="majorEastAsia" w:hAnsiTheme="majorHAnsi" w:cstheme="majorBidi"/>
      <w:b/>
      <w:bCs/>
      <w:color w:val="000000" w:themeColor="text2"/>
      <w:sz w:val="28"/>
      <w:szCs w:val="28"/>
    </w:rPr>
  </w:style>
  <w:style w:type="paragraph" w:styleId="Heading4">
    <w:name w:val="heading 4"/>
    <w:basedOn w:val="Normal"/>
    <w:next w:val="Normal"/>
    <w:link w:val="Heading4Char"/>
    <w:uiPriority w:val="9"/>
    <w:semiHidden/>
    <w:unhideWhenUsed/>
    <w:rsid w:val="0027514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75148"/>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275148"/>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275148"/>
    <w:pPr>
      <w:keepNext/>
      <w:keepLines/>
      <w:spacing w:before="40" w:after="0"/>
      <w:outlineLvl w:val="6"/>
    </w:pPr>
    <w:rPr>
      <w:rFonts w:asciiTheme="majorHAnsi" w:eastAsiaTheme="majorEastAsia" w:hAnsiTheme="majorHAnsi" w:cstheme="majorBidi"/>
      <w:i/>
      <w:iCs/>
      <w:color w:val="8F3306" w:themeColor="accent1" w:themeShade="80"/>
      <w:sz w:val="21"/>
      <w:szCs w:val="21"/>
    </w:rPr>
  </w:style>
  <w:style w:type="paragraph" w:styleId="Heading8">
    <w:name w:val="heading 8"/>
    <w:basedOn w:val="Normal"/>
    <w:next w:val="Normal"/>
    <w:link w:val="Heading8Char"/>
    <w:uiPriority w:val="9"/>
    <w:semiHidden/>
    <w:unhideWhenUsed/>
    <w:qFormat/>
    <w:rsid w:val="00275148"/>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275148"/>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ED8"/>
    <w:rPr>
      <w:rFonts w:eastAsiaTheme="majorEastAsia" w:cstheme="minorHAnsi"/>
      <w:b/>
      <w:bCs/>
      <w:color w:val="FFFFFF" w:themeColor="background1"/>
      <w:sz w:val="28"/>
      <w:szCs w:val="28"/>
      <w:shd w:val="clear" w:color="auto" w:fill="030F40"/>
    </w:rPr>
  </w:style>
  <w:style w:type="character" w:customStyle="1" w:styleId="Heading2Char">
    <w:name w:val="Heading 2 Char"/>
    <w:basedOn w:val="DefaultParagraphFont"/>
    <w:link w:val="Heading2"/>
    <w:uiPriority w:val="9"/>
    <w:rsid w:val="00BD42E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86ED8"/>
    <w:rPr>
      <w:rFonts w:asciiTheme="majorHAnsi" w:eastAsiaTheme="majorEastAsia" w:hAnsiTheme="majorHAnsi" w:cstheme="majorBidi"/>
      <w:b/>
      <w:bCs/>
      <w:noProof/>
      <w:color w:val="000000" w:themeColor="text2"/>
      <w:sz w:val="28"/>
      <w:szCs w:val="28"/>
    </w:rPr>
  </w:style>
  <w:style w:type="character" w:customStyle="1" w:styleId="Heading4Char">
    <w:name w:val="Heading 4 Char"/>
    <w:basedOn w:val="DefaultParagraphFont"/>
    <w:link w:val="Heading4"/>
    <w:uiPriority w:val="9"/>
    <w:semiHidden/>
    <w:rsid w:val="0027514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75148"/>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275148"/>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275148"/>
    <w:rPr>
      <w:rFonts w:asciiTheme="majorHAnsi" w:eastAsiaTheme="majorEastAsia" w:hAnsiTheme="majorHAnsi" w:cstheme="majorBidi"/>
      <w:i/>
      <w:iCs/>
      <w:color w:val="8F3306" w:themeColor="accent1" w:themeShade="80"/>
      <w:sz w:val="21"/>
      <w:szCs w:val="21"/>
    </w:rPr>
  </w:style>
  <w:style w:type="character" w:customStyle="1" w:styleId="Heading8Char">
    <w:name w:val="Heading 8 Char"/>
    <w:basedOn w:val="DefaultParagraphFont"/>
    <w:link w:val="Heading8"/>
    <w:uiPriority w:val="9"/>
    <w:semiHidden/>
    <w:rsid w:val="00275148"/>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275148"/>
    <w:rPr>
      <w:rFonts w:asciiTheme="majorHAnsi" w:eastAsiaTheme="majorEastAsia" w:hAnsiTheme="majorHAnsi" w:cstheme="majorBidi"/>
      <w:b/>
      <w:bCs/>
      <w:i/>
      <w:iCs/>
      <w:color w:val="000000" w:themeColor="text2"/>
    </w:rPr>
  </w:style>
  <w:style w:type="paragraph" w:styleId="Caption">
    <w:name w:val="caption"/>
    <w:basedOn w:val="Normal"/>
    <w:next w:val="Normal"/>
    <w:uiPriority w:val="35"/>
    <w:unhideWhenUsed/>
    <w:qFormat/>
    <w:rsid w:val="00275148"/>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75148"/>
    <w:pPr>
      <w:spacing w:after="0" w:line="240" w:lineRule="auto"/>
      <w:contextualSpacing/>
    </w:pPr>
    <w:rPr>
      <w:rFonts w:asciiTheme="majorHAnsi" w:eastAsiaTheme="majorEastAsia" w:hAnsiTheme="majorHAnsi" w:cstheme="majorBidi"/>
      <w:color w:val="77B7FC" w:themeColor="accent5"/>
      <w:spacing w:val="-10"/>
      <w:sz w:val="56"/>
      <w:szCs w:val="56"/>
    </w:rPr>
  </w:style>
  <w:style w:type="character" w:customStyle="1" w:styleId="TitleChar">
    <w:name w:val="Title Char"/>
    <w:basedOn w:val="DefaultParagraphFont"/>
    <w:link w:val="Title"/>
    <w:uiPriority w:val="10"/>
    <w:rsid w:val="00275148"/>
    <w:rPr>
      <w:rFonts w:asciiTheme="majorHAnsi" w:eastAsiaTheme="majorEastAsia" w:hAnsiTheme="majorHAnsi" w:cstheme="majorBidi"/>
      <w:color w:val="77B7FC" w:themeColor="accent5"/>
      <w:spacing w:val="-10"/>
      <w:sz w:val="56"/>
      <w:szCs w:val="56"/>
    </w:rPr>
  </w:style>
  <w:style w:type="paragraph" w:styleId="Subtitle">
    <w:name w:val="Subtitle"/>
    <w:basedOn w:val="Normal"/>
    <w:next w:val="Normal"/>
    <w:link w:val="SubtitleChar"/>
    <w:uiPriority w:val="11"/>
    <w:qFormat/>
    <w:rsid w:val="00275148"/>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75148"/>
    <w:rPr>
      <w:rFonts w:asciiTheme="majorHAnsi" w:eastAsiaTheme="majorEastAsia" w:hAnsiTheme="majorHAnsi" w:cstheme="majorBidi"/>
      <w:sz w:val="24"/>
      <w:szCs w:val="24"/>
    </w:rPr>
  </w:style>
  <w:style w:type="character" w:styleId="Strong">
    <w:name w:val="Strong"/>
    <w:basedOn w:val="DefaultParagraphFont"/>
    <w:uiPriority w:val="22"/>
    <w:qFormat/>
    <w:rsid w:val="00275148"/>
    <w:rPr>
      <w:b/>
      <w:bCs/>
    </w:rPr>
  </w:style>
  <w:style w:type="character" w:styleId="Emphasis">
    <w:name w:val="Emphasis"/>
    <w:basedOn w:val="DefaultParagraphFont"/>
    <w:uiPriority w:val="20"/>
    <w:rsid w:val="00275148"/>
    <w:rPr>
      <w:i/>
      <w:iCs/>
    </w:rPr>
  </w:style>
  <w:style w:type="paragraph" w:styleId="NoSpacing">
    <w:name w:val="No Spacing"/>
    <w:uiPriority w:val="1"/>
    <w:qFormat/>
    <w:rsid w:val="00275148"/>
    <w:pPr>
      <w:spacing w:after="0" w:line="240" w:lineRule="auto"/>
    </w:pPr>
  </w:style>
  <w:style w:type="paragraph" w:styleId="Quote">
    <w:name w:val="Quote"/>
    <w:basedOn w:val="Normal"/>
    <w:next w:val="Normal"/>
    <w:link w:val="QuoteChar"/>
    <w:uiPriority w:val="29"/>
    <w:qFormat/>
    <w:rsid w:val="0027514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75148"/>
    <w:rPr>
      <w:i/>
      <w:iCs/>
      <w:color w:val="404040" w:themeColor="text1" w:themeTint="BF"/>
    </w:rPr>
  </w:style>
  <w:style w:type="paragraph" w:styleId="IntenseQuote">
    <w:name w:val="Intense Quote"/>
    <w:basedOn w:val="Normal"/>
    <w:next w:val="Normal"/>
    <w:link w:val="IntenseQuoteChar"/>
    <w:uiPriority w:val="30"/>
    <w:qFormat/>
    <w:rsid w:val="00275148"/>
    <w:pPr>
      <w:pBdr>
        <w:left w:val="single" w:sz="18" w:space="12" w:color="F67536" w:themeColor="accent1"/>
      </w:pBdr>
      <w:spacing w:before="100" w:beforeAutospacing="1" w:line="300" w:lineRule="auto"/>
      <w:ind w:left="1224" w:right="1224"/>
    </w:pPr>
    <w:rPr>
      <w:rFonts w:asciiTheme="majorHAnsi" w:eastAsiaTheme="majorEastAsia" w:hAnsiTheme="majorHAnsi" w:cstheme="majorBidi"/>
      <w:color w:val="77B7FC" w:themeColor="accent5"/>
      <w:sz w:val="28"/>
      <w:szCs w:val="28"/>
    </w:rPr>
  </w:style>
  <w:style w:type="character" w:customStyle="1" w:styleId="IntenseQuoteChar">
    <w:name w:val="Intense Quote Char"/>
    <w:basedOn w:val="DefaultParagraphFont"/>
    <w:link w:val="IntenseQuote"/>
    <w:uiPriority w:val="30"/>
    <w:rsid w:val="00275148"/>
    <w:rPr>
      <w:rFonts w:asciiTheme="majorHAnsi" w:eastAsiaTheme="majorEastAsia" w:hAnsiTheme="majorHAnsi" w:cstheme="majorBidi"/>
      <w:color w:val="77B7FC" w:themeColor="accent5"/>
      <w:sz w:val="28"/>
      <w:szCs w:val="28"/>
    </w:rPr>
  </w:style>
  <w:style w:type="character" w:styleId="SubtleEmphasis">
    <w:name w:val="Subtle Emphasis"/>
    <w:basedOn w:val="DefaultParagraphFont"/>
    <w:uiPriority w:val="19"/>
    <w:rsid w:val="00275148"/>
    <w:rPr>
      <w:i/>
      <w:iCs/>
      <w:color w:val="404040" w:themeColor="text1" w:themeTint="BF"/>
    </w:rPr>
  </w:style>
  <w:style w:type="character" w:styleId="IntenseEmphasis">
    <w:name w:val="Intense Emphasis"/>
    <w:basedOn w:val="DefaultParagraphFont"/>
    <w:uiPriority w:val="21"/>
    <w:rsid w:val="00275148"/>
    <w:rPr>
      <w:b/>
      <w:bCs/>
      <w:i/>
      <w:iCs/>
    </w:rPr>
  </w:style>
  <w:style w:type="character" w:styleId="SubtleReference">
    <w:name w:val="Subtle Reference"/>
    <w:basedOn w:val="DefaultParagraphFont"/>
    <w:uiPriority w:val="31"/>
    <w:rsid w:val="00275148"/>
    <w:rPr>
      <w:smallCaps/>
      <w:color w:val="404040" w:themeColor="text1" w:themeTint="BF"/>
      <w:u w:val="single" w:color="7F7F7F" w:themeColor="text1" w:themeTint="80"/>
    </w:rPr>
  </w:style>
  <w:style w:type="character" w:styleId="IntenseReference">
    <w:name w:val="Intense Reference"/>
    <w:basedOn w:val="DefaultParagraphFont"/>
    <w:uiPriority w:val="32"/>
    <w:rsid w:val="00275148"/>
    <w:rPr>
      <w:b/>
      <w:bCs/>
      <w:smallCaps/>
      <w:spacing w:val="5"/>
      <w:u w:val="single"/>
    </w:rPr>
  </w:style>
  <w:style w:type="character" w:styleId="BookTitle">
    <w:name w:val="Book Title"/>
    <w:basedOn w:val="DefaultParagraphFont"/>
    <w:uiPriority w:val="33"/>
    <w:rsid w:val="00275148"/>
    <w:rPr>
      <w:b/>
      <w:bCs/>
      <w:smallCaps/>
    </w:rPr>
  </w:style>
  <w:style w:type="paragraph" w:styleId="TOCHeading">
    <w:name w:val="TOC Heading"/>
    <w:basedOn w:val="Heading1"/>
    <w:next w:val="Normal"/>
    <w:uiPriority w:val="39"/>
    <w:semiHidden/>
    <w:unhideWhenUsed/>
    <w:qFormat/>
    <w:rsid w:val="00275148"/>
    <w:pPr>
      <w:outlineLvl w:val="9"/>
    </w:pPr>
  </w:style>
  <w:style w:type="paragraph" w:styleId="Header">
    <w:name w:val="header"/>
    <w:basedOn w:val="Normal"/>
    <w:link w:val="HeaderChar"/>
    <w:uiPriority w:val="99"/>
    <w:unhideWhenUsed/>
    <w:rsid w:val="00275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148"/>
  </w:style>
  <w:style w:type="paragraph" w:styleId="Footer">
    <w:name w:val="footer"/>
    <w:basedOn w:val="Normal"/>
    <w:link w:val="FooterChar"/>
    <w:uiPriority w:val="99"/>
    <w:unhideWhenUsed/>
    <w:rsid w:val="00275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148"/>
  </w:style>
  <w:style w:type="table" w:styleId="TableGrid">
    <w:name w:val="Table Grid"/>
    <w:basedOn w:val="TableNormal"/>
    <w:uiPriority w:val="39"/>
    <w:rsid w:val="00275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link w:val="NotetextChar"/>
    <w:qFormat/>
    <w:rsid w:val="00FA007F"/>
    <w:rPr>
      <w:color w:val="7030A0"/>
    </w:rPr>
  </w:style>
  <w:style w:type="paragraph" w:styleId="ListParagraph">
    <w:name w:val="List Paragraph"/>
    <w:basedOn w:val="Normal"/>
    <w:uiPriority w:val="34"/>
    <w:qFormat/>
    <w:rsid w:val="00984C53"/>
    <w:pPr>
      <w:numPr>
        <w:numId w:val="2"/>
      </w:numPr>
      <w:ind w:left="397" w:hanging="397"/>
      <w:contextualSpacing/>
    </w:pPr>
  </w:style>
  <w:style w:type="character" w:customStyle="1" w:styleId="NotetextChar">
    <w:name w:val="Note text Char"/>
    <w:basedOn w:val="DefaultParagraphFont"/>
    <w:link w:val="Notetext"/>
    <w:rsid w:val="00FA007F"/>
    <w:rPr>
      <w:color w:val="7030A0"/>
    </w:rPr>
  </w:style>
  <w:style w:type="character" w:styleId="Hyperlink">
    <w:name w:val="Hyperlink"/>
    <w:basedOn w:val="DefaultParagraphFont"/>
    <w:uiPriority w:val="99"/>
    <w:unhideWhenUsed/>
    <w:rsid w:val="006E7AE0"/>
    <w:rPr>
      <w:color w:val="FFFFFF" w:themeColor="hyperlink"/>
      <w:u w:val="single"/>
    </w:rPr>
  </w:style>
  <w:style w:type="character" w:styleId="UnresolvedMention">
    <w:name w:val="Unresolved Mention"/>
    <w:basedOn w:val="DefaultParagraphFont"/>
    <w:uiPriority w:val="99"/>
    <w:semiHidden/>
    <w:unhideWhenUsed/>
    <w:rsid w:val="00393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450353">
      <w:bodyDiv w:val="1"/>
      <w:marLeft w:val="0"/>
      <w:marRight w:val="0"/>
      <w:marTop w:val="0"/>
      <w:marBottom w:val="0"/>
      <w:divBdr>
        <w:top w:val="none" w:sz="0" w:space="0" w:color="auto"/>
        <w:left w:val="none" w:sz="0" w:space="0" w:color="auto"/>
        <w:bottom w:val="none" w:sz="0" w:space="0" w:color="auto"/>
        <w:right w:val="none" w:sz="0" w:space="0" w:color="auto"/>
      </w:divBdr>
    </w:div>
    <w:div w:id="205102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F67536"/>
      </a:accent1>
      <a:accent2>
        <a:srgbClr val="FFC229"/>
      </a:accent2>
      <a:accent3>
        <a:srgbClr val="FFC229"/>
      </a:accent3>
      <a:accent4>
        <a:srgbClr val="AADC14"/>
      </a:accent4>
      <a:accent5>
        <a:srgbClr val="77B7FC"/>
      </a:accent5>
      <a:accent6>
        <a:srgbClr val="030F40"/>
      </a:accent6>
      <a:hlink>
        <a:srgbClr val="FFFFFF"/>
      </a:hlink>
      <a:folHlink>
        <a:srgbClr val="00000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25C18-E78E-4B81-980F-459261AB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Zotti, Clementine</dc:creator>
  <cp:keywords/>
  <dc:description/>
  <cp:lastModifiedBy>Saxton, Joe</cp:lastModifiedBy>
  <cp:revision>2</cp:revision>
  <cp:lastPrinted>2022-03-15T17:00:00Z</cp:lastPrinted>
  <dcterms:created xsi:type="dcterms:W3CDTF">2022-07-14T11:56:00Z</dcterms:created>
  <dcterms:modified xsi:type="dcterms:W3CDTF">2022-07-14T11:56:00Z</dcterms:modified>
</cp:coreProperties>
</file>