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72C5" w14:textId="71862F5D" w:rsidR="00A21876" w:rsidRPr="00A21876" w:rsidRDefault="00A21876" w:rsidP="007C1174">
      <w:pPr>
        <w:spacing w:before="100" w:beforeAutospacing="1" w:after="100" w:afterAutospacing="1" w:line="276" w:lineRule="auto"/>
        <w:rPr>
          <w:b/>
          <w:bCs/>
          <w:noProof/>
          <w14:ligatures w14:val="standardContextual"/>
        </w:rPr>
      </w:pPr>
      <w:r>
        <w:rPr>
          <w:b/>
          <w:bCs/>
          <w:noProof/>
          <w14:ligatures w14:val="standardContextual"/>
        </w:rPr>
        <w:drawing>
          <wp:anchor distT="0" distB="0" distL="114300" distR="114300" simplePos="0" relativeHeight="251658240" behindDoc="0" locked="0" layoutInCell="1" allowOverlap="1" wp14:anchorId="73A1D83C" wp14:editId="29C41439">
            <wp:simplePos x="0" y="0"/>
            <wp:positionH relativeFrom="margin">
              <wp:align>center</wp:align>
            </wp:positionH>
            <wp:positionV relativeFrom="paragraph">
              <wp:posOffset>193</wp:posOffset>
            </wp:positionV>
            <wp:extent cx="1406525" cy="1287780"/>
            <wp:effectExtent l="0" t="0" r="3175" b="7620"/>
            <wp:wrapTopAndBottom/>
            <wp:docPr id="1055255"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55" name="Picture 2" descr="A white background with blue text&#10;&#10;Description automatically generated"/>
                    <pic:cNvPicPr/>
                  </pic:nvPicPr>
                  <pic:blipFill rotWithShape="1">
                    <a:blip r:embed="rId10" cstate="print">
                      <a:extLst>
                        <a:ext uri="{28A0092B-C50C-407E-A947-70E740481C1C}">
                          <a14:useLocalDpi xmlns:a14="http://schemas.microsoft.com/office/drawing/2010/main" val="0"/>
                        </a:ext>
                      </a:extLst>
                    </a:blip>
                    <a:srcRect l="6174" r="15787" b="4675"/>
                    <a:stretch/>
                  </pic:blipFill>
                  <pic:spPr bwMode="auto">
                    <a:xfrm>
                      <a:off x="0" y="0"/>
                      <a:ext cx="1406525" cy="1287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48F72E" w14:textId="44414F07" w:rsidR="00155B73" w:rsidRPr="0063470D" w:rsidRDefault="00155B73" w:rsidP="007C1174">
      <w:pPr>
        <w:spacing w:before="100" w:beforeAutospacing="1" w:after="100" w:afterAutospacing="1" w:line="276" w:lineRule="auto"/>
        <w:rPr>
          <w:b/>
          <w:bCs/>
        </w:rPr>
      </w:pPr>
      <w:r w:rsidRPr="0063470D">
        <w:rPr>
          <w:b/>
          <w:bCs/>
        </w:rPr>
        <w:t>Position Statement on the Urgent Need to Address Women's and Girls' Rights in Gaza:</w:t>
      </w:r>
    </w:p>
    <w:p w14:paraId="2CA9C9F7" w14:textId="61009A46" w:rsidR="00920CE8" w:rsidRPr="00104D44" w:rsidRDefault="0045639E" w:rsidP="007C1174">
      <w:pPr>
        <w:spacing w:before="100" w:beforeAutospacing="1" w:after="100" w:afterAutospacing="1" w:line="276" w:lineRule="auto"/>
        <w:rPr>
          <w:rFonts w:asciiTheme="minorHAnsi" w:hAnsiTheme="minorHAnsi" w:cstheme="minorHAnsi"/>
          <w:color w:val="0F0F0F"/>
        </w:rPr>
      </w:pPr>
      <w:r>
        <w:rPr>
          <w:rFonts w:asciiTheme="minorHAnsi" w:hAnsiTheme="minorHAnsi" w:cstheme="minorHAnsi"/>
          <w:color w:val="0F0F0F"/>
        </w:rPr>
        <w:t xml:space="preserve">The GMCA Women and Girls’ Equality Panel </w:t>
      </w:r>
      <w:r w:rsidRPr="0045639E">
        <w:rPr>
          <w:rFonts w:asciiTheme="minorHAnsi" w:hAnsiTheme="minorHAnsi" w:cstheme="minorHAnsi"/>
          <w:color w:val="0F0F0F"/>
        </w:rPr>
        <w:t xml:space="preserve">stands with all victims of violence, and we are appalled at the targeting of civilians in Gaza and Israel. </w:t>
      </w:r>
      <w:r w:rsidR="00920CE8" w:rsidRPr="00104D44">
        <w:rPr>
          <w:rFonts w:asciiTheme="minorHAnsi" w:hAnsiTheme="minorHAnsi" w:cstheme="minorHAnsi"/>
          <w:color w:val="0F0F0F"/>
        </w:rPr>
        <w:t>The escalating</w:t>
      </w:r>
      <w:r w:rsidR="008A6E3A" w:rsidRPr="00104D44">
        <w:rPr>
          <w:rFonts w:asciiTheme="minorHAnsi" w:hAnsiTheme="minorHAnsi" w:cstheme="minorHAnsi"/>
          <w:color w:val="0F0F0F"/>
        </w:rPr>
        <w:t xml:space="preserve"> </w:t>
      </w:r>
      <w:r w:rsidR="008A6A27" w:rsidRPr="00104D44">
        <w:rPr>
          <w:rFonts w:asciiTheme="minorHAnsi" w:hAnsiTheme="minorHAnsi" w:cstheme="minorHAnsi"/>
          <w:color w:val="0F0F0F"/>
        </w:rPr>
        <w:t>Israe</w:t>
      </w:r>
      <w:r w:rsidR="00234275" w:rsidRPr="00104D44">
        <w:rPr>
          <w:rFonts w:asciiTheme="minorHAnsi" w:hAnsiTheme="minorHAnsi" w:cstheme="minorHAnsi"/>
          <w:color w:val="0F0F0F"/>
        </w:rPr>
        <w:t>l-</w:t>
      </w:r>
      <w:r w:rsidR="00CB7E7B" w:rsidRPr="00104D44">
        <w:rPr>
          <w:rFonts w:asciiTheme="minorHAnsi" w:hAnsiTheme="minorHAnsi" w:cstheme="minorHAnsi"/>
          <w:color w:val="0F0F0F"/>
        </w:rPr>
        <w:t>Palestine</w:t>
      </w:r>
      <w:r w:rsidR="00234275" w:rsidRPr="00104D44">
        <w:rPr>
          <w:rFonts w:asciiTheme="minorHAnsi" w:hAnsiTheme="minorHAnsi" w:cstheme="minorHAnsi"/>
          <w:color w:val="0F0F0F"/>
        </w:rPr>
        <w:t xml:space="preserve"> conflict</w:t>
      </w:r>
      <w:r w:rsidR="00B36992" w:rsidRPr="00104D44">
        <w:rPr>
          <w:rFonts w:asciiTheme="minorHAnsi" w:hAnsiTheme="minorHAnsi" w:cstheme="minorHAnsi"/>
          <w:color w:val="0F0F0F"/>
        </w:rPr>
        <w:t xml:space="preserve"> following the </w:t>
      </w:r>
      <w:proofErr w:type="gramStart"/>
      <w:r w:rsidR="00B36992" w:rsidRPr="00104D44">
        <w:rPr>
          <w:rFonts w:asciiTheme="minorHAnsi" w:hAnsiTheme="minorHAnsi" w:cstheme="minorHAnsi"/>
          <w:color w:val="0F0F0F"/>
        </w:rPr>
        <w:t>7</w:t>
      </w:r>
      <w:r w:rsidR="00B36992" w:rsidRPr="00104D44">
        <w:rPr>
          <w:rFonts w:asciiTheme="minorHAnsi" w:hAnsiTheme="minorHAnsi" w:cstheme="minorHAnsi"/>
          <w:color w:val="0F0F0F"/>
          <w:vertAlign w:val="superscript"/>
        </w:rPr>
        <w:t>th</w:t>
      </w:r>
      <w:proofErr w:type="gramEnd"/>
      <w:r w:rsidR="00B36992" w:rsidRPr="00104D44">
        <w:rPr>
          <w:rFonts w:asciiTheme="minorHAnsi" w:hAnsiTheme="minorHAnsi" w:cstheme="minorHAnsi"/>
          <w:color w:val="0F0F0F"/>
        </w:rPr>
        <w:t xml:space="preserve"> October attack</w:t>
      </w:r>
      <w:r w:rsidR="0085137A" w:rsidRPr="00104D44">
        <w:rPr>
          <w:rFonts w:asciiTheme="minorHAnsi" w:hAnsiTheme="minorHAnsi" w:cstheme="minorHAnsi"/>
          <w:color w:val="0F0F0F"/>
        </w:rPr>
        <w:t xml:space="preserve"> by Hamas</w:t>
      </w:r>
      <w:r w:rsidR="00A93504">
        <w:rPr>
          <w:rFonts w:asciiTheme="minorHAnsi" w:hAnsiTheme="minorHAnsi" w:cstheme="minorHAnsi"/>
          <w:color w:val="0F0F0F"/>
        </w:rPr>
        <w:t xml:space="preserve"> and</w:t>
      </w:r>
      <w:r w:rsidR="00535EBB" w:rsidRPr="00104D44">
        <w:rPr>
          <w:rFonts w:asciiTheme="minorHAnsi" w:hAnsiTheme="minorHAnsi" w:cstheme="minorHAnsi"/>
          <w:color w:val="0F0F0F"/>
        </w:rPr>
        <w:t xml:space="preserve"> the retaliation by Israel</w:t>
      </w:r>
      <w:r w:rsidR="00970FC3" w:rsidRPr="00104D44">
        <w:rPr>
          <w:rFonts w:asciiTheme="minorHAnsi" w:hAnsiTheme="minorHAnsi" w:cstheme="minorHAnsi"/>
          <w:color w:val="0F0F0F"/>
        </w:rPr>
        <w:t>,</w:t>
      </w:r>
      <w:r w:rsidR="00920CE8" w:rsidRPr="00104D44">
        <w:rPr>
          <w:rFonts w:asciiTheme="minorHAnsi" w:hAnsiTheme="minorHAnsi" w:cstheme="minorHAnsi"/>
          <w:color w:val="0F0F0F"/>
        </w:rPr>
        <w:t xml:space="preserve"> is disproportionately impact</w:t>
      </w:r>
      <w:r w:rsidR="008A6A27" w:rsidRPr="00104D44">
        <w:rPr>
          <w:rFonts w:asciiTheme="minorHAnsi" w:hAnsiTheme="minorHAnsi" w:cstheme="minorHAnsi"/>
          <w:color w:val="0F0F0F"/>
        </w:rPr>
        <w:t>ing</w:t>
      </w:r>
      <w:r w:rsidR="00920CE8" w:rsidRPr="00104D44">
        <w:rPr>
          <w:rFonts w:asciiTheme="minorHAnsi" w:hAnsiTheme="minorHAnsi" w:cstheme="minorHAnsi"/>
          <w:color w:val="0F0F0F"/>
        </w:rPr>
        <w:t xml:space="preserve"> women and girls, leading to increased gender-based violence, including sexual and psychological abuse. Internally displaced women face heightened risks, including sexual and lab</w:t>
      </w:r>
      <w:r w:rsidR="0085137A" w:rsidRPr="00104D44">
        <w:rPr>
          <w:rFonts w:asciiTheme="minorHAnsi" w:hAnsiTheme="minorHAnsi" w:cstheme="minorHAnsi"/>
          <w:color w:val="0F0F0F"/>
        </w:rPr>
        <w:t>ou</w:t>
      </w:r>
      <w:r w:rsidR="00920CE8" w:rsidRPr="00104D44">
        <w:rPr>
          <w:rFonts w:asciiTheme="minorHAnsi" w:hAnsiTheme="minorHAnsi" w:cstheme="minorHAnsi"/>
          <w:color w:val="0F0F0F"/>
        </w:rPr>
        <w:t>r exploitation, human trafficking, and forced marriage, due to the loss of livelihoods, housing, and land.</w:t>
      </w:r>
      <w:r w:rsidR="0085137A" w:rsidRPr="00104D44">
        <w:rPr>
          <w:rStyle w:val="FootnoteReference"/>
          <w:rFonts w:asciiTheme="minorHAnsi" w:hAnsiTheme="minorHAnsi" w:cstheme="minorHAnsi"/>
          <w:color w:val="0F0F0F"/>
        </w:rPr>
        <w:footnoteReference w:id="2"/>
      </w:r>
    </w:p>
    <w:p w14:paraId="52459FD3" w14:textId="77777777" w:rsidR="00E74513" w:rsidRDefault="00E74513" w:rsidP="007C1174">
      <w:pPr>
        <w:spacing w:before="100" w:beforeAutospacing="1" w:after="100" w:afterAutospacing="1" w:line="276" w:lineRule="auto"/>
      </w:pPr>
      <w:r>
        <w:t>As a women and girls equality panel, we are confronted with the heartbreaking reality that over 50,000 pregnant women in Gaza cannot access essential health services, food, clean water, or shelter</w:t>
      </w:r>
      <w:r>
        <w:rPr>
          <w:rStyle w:val="FootnoteReference"/>
        </w:rPr>
        <w:footnoteReference w:id="3"/>
      </w:r>
      <w:r>
        <w:t>. This situation is exacerbated by a collapsing hospital system, leaving women in Gaza in dire straits. Furthermore, approximately 5,000 women are expected to give birth in the next 30 days, but they do so amidst the absence of critical medical support, leading to tragic miscarriages and stillbirths. Some women are forced to undergo C-sections without anaesthesia, and babies are being cut out of their deceased mothers</w:t>
      </w:r>
      <w:r>
        <w:rPr>
          <w:rStyle w:val="FootnoteReference"/>
        </w:rPr>
        <w:footnoteReference w:id="4"/>
      </w:r>
      <w:r>
        <w:t>.</w:t>
      </w:r>
    </w:p>
    <w:p w14:paraId="6FFE6AD3" w14:textId="009F623D" w:rsidR="00155B73" w:rsidRDefault="00155B73" w:rsidP="007C1174">
      <w:pPr>
        <w:spacing w:before="100" w:beforeAutospacing="1" w:after="100" w:afterAutospacing="1" w:line="276" w:lineRule="auto"/>
      </w:pPr>
      <w:r>
        <w:t>We must recogni</w:t>
      </w:r>
      <w:r w:rsidR="006E5AD6">
        <w:t>s</w:t>
      </w:r>
      <w:r>
        <w:t>e that advocating for gender equality cannot be confined to our local contexts. We must extend our commitment to the rights and well-being of women and girls in Gaza, who are enduring unimaginable hardships due to the ongoing conflict. The situation in Gaza is not just a regional concern; it is a global issue that demands our collective action.</w:t>
      </w:r>
    </w:p>
    <w:p w14:paraId="7E83A941" w14:textId="142AB7A8" w:rsidR="00D00047" w:rsidRDefault="00360CD5" w:rsidP="007C1174">
      <w:pPr>
        <w:spacing w:before="100" w:beforeAutospacing="1" w:after="100" w:afterAutospacing="1" w:line="276" w:lineRule="auto"/>
      </w:pPr>
      <w:r>
        <w:t xml:space="preserve">We welcome the </w:t>
      </w:r>
      <w:r w:rsidR="00133E2B">
        <w:t xml:space="preserve">pause </w:t>
      </w:r>
      <w:r w:rsidR="0010492E">
        <w:t xml:space="preserve">in hostilities </w:t>
      </w:r>
      <w:r w:rsidR="00133E2B">
        <w:t xml:space="preserve">to allow for </w:t>
      </w:r>
      <w:r w:rsidR="0010492E">
        <w:t xml:space="preserve">humanitarian aid and </w:t>
      </w:r>
      <w:r w:rsidR="00A27939">
        <w:t xml:space="preserve">the release of </w:t>
      </w:r>
      <w:r w:rsidR="006A3E92">
        <w:t xml:space="preserve">Israeli </w:t>
      </w:r>
      <w:r w:rsidR="00A27939">
        <w:t xml:space="preserve">hostages </w:t>
      </w:r>
      <w:r w:rsidR="006A3E92">
        <w:t>and Palestinian prisoners,</w:t>
      </w:r>
      <w:r w:rsidR="0010492E">
        <w:t xml:space="preserve"> </w:t>
      </w:r>
      <w:r w:rsidR="007D684B">
        <w:t xml:space="preserve">but achieving lasting peace requires dialogue and diplomacy. </w:t>
      </w:r>
      <w:r w:rsidR="00155B73">
        <w:t xml:space="preserve">Our position is clear. </w:t>
      </w:r>
      <w:r w:rsidR="00B243BC">
        <w:t>As a women and girls equality panel, w</w:t>
      </w:r>
      <w:r w:rsidR="00155B73">
        <w:t xml:space="preserve">e join Andy Burnham and the leaders of the 10 boroughs in GMCA to demand a </w:t>
      </w:r>
      <w:r w:rsidR="0051643A">
        <w:t xml:space="preserve">lasting </w:t>
      </w:r>
      <w:r w:rsidR="00155B73">
        <w:t>ceasefire</w:t>
      </w:r>
      <w:r w:rsidR="004F295E">
        <w:t>.</w:t>
      </w:r>
      <w:r w:rsidR="00742C79">
        <w:rPr>
          <w:rStyle w:val="FootnoteReference"/>
        </w:rPr>
        <w:footnoteReference w:id="5"/>
      </w:r>
    </w:p>
    <w:p w14:paraId="143736FC" w14:textId="77777777" w:rsidR="007D7049" w:rsidRDefault="007D7049" w:rsidP="007C1174">
      <w:pPr>
        <w:spacing w:before="100" w:beforeAutospacing="1" w:after="100" w:afterAutospacing="1" w:line="276" w:lineRule="auto"/>
      </w:pPr>
    </w:p>
    <w:p w14:paraId="698E92F5" w14:textId="77777777" w:rsidR="007D7049" w:rsidRDefault="007D7049" w:rsidP="007C1174">
      <w:pPr>
        <w:spacing w:before="100" w:beforeAutospacing="1" w:after="100" w:afterAutospacing="1" w:line="276" w:lineRule="auto"/>
      </w:pPr>
    </w:p>
    <w:p w14:paraId="6B3D2020" w14:textId="77777777" w:rsidR="007D7049" w:rsidRDefault="007D7049" w:rsidP="007C1174">
      <w:pPr>
        <w:spacing w:before="100" w:beforeAutospacing="1" w:after="100" w:afterAutospacing="1" w:line="276" w:lineRule="auto"/>
      </w:pPr>
    </w:p>
    <w:p w14:paraId="46DF6725" w14:textId="77777777" w:rsidR="007D7049" w:rsidRDefault="007D7049" w:rsidP="007C1174">
      <w:pPr>
        <w:spacing w:before="100" w:beforeAutospacing="1" w:after="100" w:afterAutospacing="1" w:line="276" w:lineRule="auto"/>
      </w:pPr>
    </w:p>
    <w:p w14:paraId="64681632" w14:textId="77777777" w:rsidR="006B0C34" w:rsidRDefault="006B0C34" w:rsidP="007C1174">
      <w:pPr>
        <w:spacing w:before="100" w:beforeAutospacing="1" w:after="100" w:afterAutospacing="1" w:line="276" w:lineRule="auto"/>
      </w:pPr>
    </w:p>
    <w:p w14:paraId="0F35ED81" w14:textId="77777777" w:rsidR="006B0C34" w:rsidRDefault="006B0C34" w:rsidP="007C1174">
      <w:pPr>
        <w:spacing w:before="100" w:beforeAutospacing="1" w:after="100" w:afterAutospacing="1" w:line="276" w:lineRule="auto"/>
      </w:pPr>
    </w:p>
    <w:p w14:paraId="4AA75F00" w14:textId="77777777" w:rsidR="006B0C34" w:rsidRDefault="006B0C34" w:rsidP="007C1174">
      <w:pPr>
        <w:spacing w:before="100" w:beforeAutospacing="1" w:after="100" w:afterAutospacing="1" w:line="276" w:lineRule="auto"/>
      </w:pPr>
    </w:p>
    <w:p w14:paraId="69E78FC1" w14:textId="77777777" w:rsidR="006B0C34" w:rsidRDefault="006B0C34" w:rsidP="007C1174">
      <w:pPr>
        <w:spacing w:before="100" w:beforeAutospacing="1" w:after="100" w:afterAutospacing="1" w:line="276" w:lineRule="auto"/>
      </w:pPr>
    </w:p>
    <w:p w14:paraId="7B541F69" w14:textId="77777777" w:rsidR="006B0C34" w:rsidRDefault="006B0C34" w:rsidP="007C1174">
      <w:pPr>
        <w:spacing w:before="100" w:beforeAutospacing="1" w:after="100" w:afterAutospacing="1" w:line="276" w:lineRule="auto"/>
      </w:pPr>
    </w:p>
    <w:p w14:paraId="1C08AB5F" w14:textId="77777777" w:rsidR="007D7049" w:rsidRDefault="007D7049" w:rsidP="007C1174">
      <w:pPr>
        <w:spacing w:before="100" w:beforeAutospacing="1" w:after="100" w:afterAutospacing="1" w:line="276" w:lineRule="auto"/>
      </w:pPr>
    </w:p>
    <w:p w14:paraId="71A82FE6" w14:textId="77777777" w:rsidR="007D7049" w:rsidRDefault="007D7049" w:rsidP="007C1174">
      <w:pPr>
        <w:spacing w:before="100" w:beforeAutospacing="1" w:after="100" w:afterAutospacing="1" w:line="276" w:lineRule="auto"/>
      </w:pPr>
    </w:p>
    <w:sectPr w:rsidR="007D7049" w:rsidSect="00FE683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6D9A" w14:textId="77777777" w:rsidR="0069579E" w:rsidRDefault="0069579E" w:rsidP="00155B73">
      <w:r>
        <w:separator/>
      </w:r>
    </w:p>
  </w:endnote>
  <w:endnote w:type="continuationSeparator" w:id="0">
    <w:p w14:paraId="1A4667EF" w14:textId="77777777" w:rsidR="0069579E" w:rsidRDefault="0069579E" w:rsidP="00155B73">
      <w:r>
        <w:continuationSeparator/>
      </w:r>
    </w:p>
  </w:endnote>
  <w:endnote w:type="continuationNotice" w:id="1">
    <w:p w14:paraId="27372564" w14:textId="77777777" w:rsidR="0069579E" w:rsidRDefault="0069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7321" w14:textId="77777777" w:rsidR="0069579E" w:rsidRDefault="0069579E" w:rsidP="00155B73">
      <w:r>
        <w:separator/>
      </w:r>
    </w:p>
  </w:footnote>
  <w:footnote w:type="continuationSeparator" w:id="0">
    <w:p w14:paraId="665E6BC1" w14:textId="77777777" w:rsidR="0069579E" w:rsidRDefault="0069579E" w:rsidP="00155B73">
      <w:r>
        <w:continuationSeparator/>
      </w:r>
    </w:p>
  </w:footnote>
  <w:footnote w:type="continuationNotice" w:id="1">
    <w:p w14:paraId="1714A255" w14:textId="77777777" w:rsidR="0069579E" w:rsidRDefault="0069579E"/>
  </w:footnote>
  <w:footnote w:id="2">
    <w:p w14:paraId="2142957C" w14:textId="48EDBB43" w:rsidR="0090747F" w:rsidRDefault="00385479">
      <w:pPr>
        <w:pStyle w:val="FootnoteText"/>
      </w:pPr>
      <w:r>
        <w:rPr>
          <w:rStyle w:val="FootnoteReference"/>
        </w:rPr>
        <w:footnoteRef/>
      </w:r>
      <w:r>
        <w:t xml:space="preserve"> </w:t>
      </w:r>
      <w:hyperlink r:id="rId1" w:history="1">
        <w:r w:rsidRPr="002138C2">
          <w:rPr>
            <w:rStyle w:val="Hyperlink"/>
          </w:rPr>
          <w:t xml:space="preserve">Women’s Peace &amp; Humanitarian Fund, New Funding Appeal to Support Women’s Civil Society, Respond to Escalating Crisis and Humanitarian Needs in Palestine </w:t>
        </w:r>
        <w:r w:rsidR="00ED5E00" w:rsidRPr="002138C2">
          <w:rPr>
            <w:rStyle w:val="Hyperlink"/>
          </w:rPr>
          <w:t xml:space="preserve">Women’s Peace </w:t>
        </w:r>
        <w:r w:rsidR="002D0D95" w:rsidRPr="002138C2">
          <w:rPr>
            <w:rStyle w:val="Hyperlink"/>
          </w:rPr>
          <w:t xml:space="preserve">&amp; Humanitarian Fund </w:t>
        </w:r>
      </w:hyperlink>
      <w:r w:rsidR="0085137A">
        <w:t xml:space="preserve"> </w:t>
      </w:r>
    </w:p>
  </w:footnote>
  <w:footnote w:id="3">
    <w:p w14:paraId="54114AA0" w14:textId="77777777" w:rsidR="00E74513" w:rsidRDefault="00E74513" w:rsidP="00E74513">
      <w:pPr>
        <w:pStyle w:val="FootnoteText"/>
      </w:pPr>
      <w:r>
        <w:rPr>
          <w:rStyle w:val="FootnoteReference"/>
        </w:rPr>
        <w:footnoteRef/>
      </w:r>
      <w:r>
        <w:t xml:space="preserve"> </w:t>
      </w:r>
      <w:hyperlink r:id="rId2" w:anchor=":~:text=Adnan%20Radi%2C%20a%20doctor%20at,risk%20pregnancies%2C%22%20he%20said" w:history="1">
        <w:r>
          <w:rPr>
            <w:rStyle w:val="Hyperlink"/>
          </w:rPr>
          <w:t>Israel-Palestine war: What it's like to be pregnant in Gaza | Middle East Eye</w:t>
        </w:r>
      </w:hyperlink>
    </w:p>
  </w:footnote>
  <w:footnote w:id="4">
    <w:p w14:paraId="3668C853" w14:textId="77777777" w:rsidR="00E74513" w:rsidRDefault="00E74513" w:rsidP="00E74513">
      <w:pPr>
        <w:pStyle w:val="FootnoteText"/>
      </w:pPr>
      <w:r>
        <w:rPr>
          <w:rStyle w:val="FootnoteReference"/>
        </w:rPr>
        <w:footnoteRef/>
      </w:r>
      <w:r>
        <w:t xml:space="preserve"> </w:t>
      </w:r>
      <w:hyperlink r:id="rId3" w:history="1">
        <w:r>
          <w:rPr>
            <w:rStyle w:val="Hyperlink"/>
          </w:rPr>
          <w:t>INTERVIEW: 5,500 women in Gaza set to give birth ‘in race against death’ | | UN News</w:t>
        </w:r>
      </w:hyperlink>
    </w:p>
  </w:footnote>
  <w:footnote w:id="5">
    <w:p w14:paraId="194A30CB" w14:textId="7B6A9EC2" w:rsidR="00742C79" w:rsidRDefault="00742C79">
      <w:pPr>
        <w:pStyle w:val="FootnoteText"/>
      </w:pPr>
      <w:r>
        <w:rPr>
          <w:rStyle w:val="FootnoteReference"/>
        </w:rPr>
        <w:footnoteRef/>
      </w:r>
      <w:r>
        <w:t xml:space="preserve"> </w:t>
      </w:r>
      <w:hyperlink r:id="rId4" w:anchor=":~:text=The%20Mayor%2C%20Deputy%20Mayor%2C%20and%20the%20ten%20leaders,most%20acutely%20in%20our%20Jewish%20and%20Muslim%20communities." w:history="1">
        <w:r>
          <w:rPr>
            <w:rStyle w:val="Hyperlink"/>
          </w:rPr>
          <w:t>The Mayor, Deputy Mayor and ten Leaders of Greater Manchester have joined the international calls for a ceasefire by all sides in Gaza - Greater Manchester Combined Authority (greatermanchester-ca.gov.uk)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3"/>
    <w:rsid w:val="0000470D"/>
    <w:rsid w:val="00025DA1"/>
    <w:rsid w:val="00044447"/>
    <w:rsid w:val="00084452"/>
    <w:rsid w:val="000A4CE5"/>
    <w:rsid w:val="000B687A"/>
    <w:rsid w:val="0010492E"/>
    <w:rsid w:val="00104D44"/>
    <w:rsid w:val="001142ED"/>
    <w:rsid w:val="00133E2B"/>
    <w:rsid w:val="00147DEB"/>
    <w:rsid w:val="00155B73"/>
    <w:rsid w:val="0020599B"/>
    <w:rsid w:val="002138C2"/>
    <w:rsid w:val="00234275"/>
    <w:rsid w:val="00285B24"/>
    <w:rsid w:val="002D0D95"/>
    <w:rsid w:val="003348CF"/>
    <w:rsid w:val="00360CD5"/>
    <w:rsid w:val="003660C4"/>
    <w:rsid w:val="00366D3D"/>
    <w:rsid w:val="003727BB"/>
    <w:rsid w:val="00385479"/>
    <w:rsid w:val="003A21F4"/>
    <w:rsid w:val="003D2CF5"/>
    <w:rsid w:val="003F47BE"/>
    <w:rsid w:val="004111FA"/>
    <w:rsid w:val="0045639E"/>
    <w:rsid w:val="004A2B6D"/>
    <w:rsid w:val="004A47D6"/>
    <w:rsid w:val="004A6CCD"/>
    <w:rsid w:val="004B0732"/>
    <w:rsid w:val="004B4CB1"/>
    <w:rsid w:val="004E4867"/>
    <w:rsid w:val="004F295E"/>
    <w:rsid w:val="00513103"/>
    <w:rsid w:val="0051643A"/>
    <w:rsid w:val="005217CD"/>
    <w:rsid w:val="00525259"/>
    <w:rsid w:val="00535EBB"/>
    <w:rsid w:val="005C1BD2"/>
    <w:rsid w:val="0060667A"/>
    <w:rsid w:val="006112B5"/>
    <w:rsid w:val="0063470D"/>
    <w:rsid w:val="00643C69"/>
    <w:rsid w:val="0069579E"/>
    <w:rsid w:val="006A2C87"/>
    <w:rsid w:val="006A3E92"/>
    <w:rsid w:val="006A61E9"/>
    <w:rsid w:val="006B0C34"/>
    <w:rsid w:val="006E5AD6"/>
    <w:rsid w:val="00733B55"/>
    <w:rsid w:val="00740616"/>
    <w:rsid w:val="00742C79"/>
    <w:rsid w:val="00742CD3"/>
    <w:rsid w:val="00773D28"/>
    <w:rsid w:val="007A7773"/>
    <w:rsid w:val="007C1174"/>
    <w:rsid w:val="007D684B"/>
    <w:rsid w:val="007D7049"/>
    <w:rsid w:val="0081799D"/>
    <w:rsid w:val="00827B88"/>
    <w:rsid w:val="0084650B"/>
    <w:rsid w:val="0085137A"/>
    <w:rsid w:val="00862C44"/>
    <w:rsid w:val="008A6A27"/>
    <w:rsid w:val="008A6E3A"/>
    <w:rsid w:val="008B222B"/>
    <w:rsid w:val="008F27D5"/>
    <w:rsid w:val="00900ABB"/>
    <w:rsid w:val="00906CC8"/>
    <w:rsid w:val="0090747F"/>
    <w:rsid w:val="00920B04"/>
    <w:rsid w:val="00920CE8"/>
    <w:rsid w:val="00942E3A"/>
    <w:rsid w:val="009522D7"/>
    <w:rsid w:val="00957204"/>
    <w:rsid w:val="00970FC3"/>
    <w:rsid w:val="009D6417"/>
    <w:rsid w:val="009E0AA5"/>
    <w:rsid w:val="00A21876"/>
    <w:rsid w:val="00A24775"/>
    <w:rsid w:val="00A25DC1"/>
    <w:rsid w:val="00A27939"/>
    <w:rsid w:val="00A5387F"/>
    <w:rsid w:val="00A93020"/>
    <w:rsid w:val="00A93504"/>
    <w:rsid w:val="00AE0470"/>
    <w:rsid w:val="00B243BC"/>
    <w:rsid w:val="00B3294E"/>
    <w:rsid w:val="00B36992"/>
    <w:rsid w:val="00B4099A"/>
    <w:rsid w:val="00B73490"/>
    <w:rsid w:val="00B763A8"/>
    <w:rsid w:val="00BD7210"/>
    <w:rsid w:val="00C6324D"/>
    <w:rsid w:val="00C7328A"/>
    <w:rsid w:val="00CB7E7B"/>
    <w:rsid w:val="00CE1955"/>
    <w:rsid w:val="00D00047"/>
    <w:rsid w:val="00D148E8"/>
    <w:rsid w:val="00D571CD"/>
    <w:rsid w:val="00D84876"/>
    <w:rsid w:val="00D954EC"/>
    <w:rsid w:val="00DC6836"/>
    <w:rsid w:val="00E140BA"/>
    <w:rsid w:val="00E40596"/>
    <w:rsid w:val="00E74513"/>
    <w:rsid w:val="00EA129B"/>
    <w:rsid w:val="00EA3B69"/>
    <w:rsid w:val="00ED5E00"/>
    <w:rsid w:val="00EF6603"/>
    <w:rsid w:val="00F01C9F"/>
    <w:rsid w:val="00F452EB"/>
    <w:rsid w:val="00FA45E1"/>
    <w:rsid w:val="00FA57D1"/>
    <w:rsid w:val="00FE6835"/>
    <w:rsid w:val="00FF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3C65"/>
  <w15:chartTrackingRefBased/>
  <w15:docId w15:val="{850CFAC3-FCC3-4AF9-8A47-8F6179C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5B73"/>
    <w:rPr>
      <w:sz w:val="20"/>
      <w:szCs w:val="20"/>
    </w:rPr>
  </w:style>
  <w:style w:type="character" w:customStyle="1" w:styleId="FootnoteTextChar">
    <w:name w:val="Footnote Text Char"/>
    <w:basedOn w:val="DefaultParagraphFont"/>
    <w:link w:val="FootnoteText"/>
    <w:uiPriority w:val="99"/>
    <w:semiHidden/>
    <w:rsid w:val="00155B73"/>
    <w:rPr>
      <w:rFonts w:ascii="Calibri" w:hAnsi="Calibri" w:cs="Calibri"/>
      <w:kern w:val="0"/>
      <w:sz w:val="20"/>
      <w:szCs w:val="20"/>
      <w:lang w:eastAsia="en-GB"/>
      <w14:ligatures w14:val="none"/>
    </w:rPr>
  </w:style>
  <w:style w:type="character" w:styleId="FootnoteReference">
    <w:name w:val="footnote reference"/>
    <w:basedOn w:val="DefaultParagraphFont"/>
    <w:uiPriority w:val="99"/>
    <w:semiHidden/>
    <w:unhideWhenUsed/>
    <w:rsid w:val="00155B73"/>
    <w:rPr>
      <w:vertAlign w:val="superscript"/>
    </w:rPr>
  </w:style>
  <w:style w:type="character" w:styleId="Hyperlink">
    <w:name w:val="Hyperlink"/>
    <w:basedOn w:val="DefaultParagraphFont"/>
    <w:uiPriority w:val="99"/>
    <w:unhideWhenUsed/>
    <w:rsid w:val="00155B73"/>
    <w:rPr>
      <w:color w:val="0000FF"/>
      <w:u w:val="single"/>
    </w:rPr>
  </w:style>
  <w:style w:type="paragraph" w:styleId="NormalWeb">
    <w:name w:val="Normal (Web)"/>
    <w:basedOn w:val="Normal"/>
    <w:uiPriority w:val="99"/>
    <w:semiHidden/>
    <w:unhideWhenUsed/>
    <w:rsid w:val="004A2B6D"/>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A2B6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2B6D"/>
    <w:rPr>
      <w:rFonts w:ascii="Arial" w:eastAsia="Times New Roman" w:hAnsi="Arial" w:cs="Arial"/>
      <w:vanish/>
      <w:kern w:val="0"/>
      <w:sz w:val="16"/>
      <w:szCs w:val="16"/>
      <w:lang w:eastAsia="en-GB"/>
      <w14:ligatures w14:val="none"/>
    </w:rPr>
  </w:style>
  <w:style w:type="paragraph" w:styleId="Header">
    <w:name w:val="header"/>
    <w:basedOn w:val="Normal"/>
    <w:link w:val="HeaderChar"/>
    <w:uiPriority w:val="99"/>
    <w:unhideWhenUsed/>
    <w:rsid w:val="00D954EC"/>
    <w:pPr>
      <w:tabs>
        <w:tab w:val="center" w:pos="4513"/>
        <w:tab w:val="right" w:pos="9026"/>
      </w:tabs>
    </w:pPr>
  </w:style>
  <w:style w:type="character" w:customStyle="1" w:styleId="HeaderChar">
    <w:name w:val="Header Char"/>
    <w:basedOn w:val="DefaultParagraphFont"/>
    <w:link w:val="Header"/>
    <w:uiPriority w:val="99"/>
    <w:rsid w:val="00D954EC"/>
    <w:rPr>
      <w:rFonts w:ascii="Calibri" w:hAnsi="Calibri" w:cs="Calibri"/>
      <w:kern w:val="0"/>
      <w:lang w:eastAsia="en-GB"/>
      <w14:ligatures w14:val="none"/>
    </w:rPr>
  </w:style>
  <w:style w:type="paragraph" w:styleId="Footer">
    <w:name w:val="footer"/>
    <w:basedOn w:val="Normal"/>
    <w:link w:val="FooterChar"/>
    <w:uiPriority w:val="99"/>
    <w:unhideWhenUsed/>
    <w:rsid w:val="00D954EC"/>
    <w:pPr>
      <w:tabs>
        <w:tab w:val="center" w:pos="4513"/>
        <w:tab w:val="right" w:pos="9026"/>
      </w:tabs>
    </w:pPr>
  </w:style>
  <w:style w:type="character" w:customStyle="1" w:styleId="FooterChar">
    <w:name w:val="Footer Char"/>
    <w:basedOn w:val="DefaultParagraphFont"/>
    <w:link w:val="Footer"/>
    <w:uiPriority w:val="99"/>
    <w:rsid w:val="00D954EC"/>
    <w:rPr>
      <w:rFonts w:ascii="Calibri" w:hAnsi="Calibri" w:cs="Calibri"/>
      <w:kern w:val="0"/>
      <w:lang w:eastAsia="en-GB"/>
      <w14:ligatures w14:val="none"/>
    </w:rPr>
  </w:style>
  <w:style w:type="character" w:styleId="CommentReference">
    <w:name w:val="annotation reference"/>
    <w:basedOn w:val="DefaultParagraphFont"/>
    <w:uiPriority w:val="99"/>
    <w:semiHidden/>
    <w:unhideWhenUsed/>
    <w:rsid w:val="00C6324D"/>
    <w:rPr>
      <w:sz w:val="16"/>
      <w:szCs w:val="16"/>
    </w:rPr>
  </w:style>
  <w:style w:type="paragraph" w:styleId="CommentText">
    <w:name w:val="annotation text"/>
    <w:basedOn w:val="Normal"/>
    <w:link w:val="CommentTextChar"/>
    <w:uiPriority w:val="99"/>
    <w:unhideWhenUsed/>
    <w:rsid w:val="00C6324D"/>
    <w:rPr>
      <w:sz w:val="20"/>
      <w:szCs w:val="20"/>
    </w:rPr>
  </w:style>
  <w:style w:type="character" w:customStyle="1" w:styleId="CommentTextChar">
    <w:name w:val="Comment Text Char"/>
    <w:basedOn w:val="DefaultParagraphFont"/>
    <w:link w:val="CommentText"/>
    <w:uiPriority w:val="99"/>
    <w:rsid w:val="00C6324D"/>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6324D"/>
    <w:rPr>
      <w:b/>
      <w:bCs/>
    </w:rPr>
  </w:style>
  <w:style w:type="character" w:customStyle="1" w:styleId="CommentSubjectChar">
    <w:name w:val="Comment Subject Char"/>
    <w:basedOn w:val="CommentTextChar"/>
    <w:link w:val="CommentSubject"/>
    <w:uiPriority w:val="99"/>
    <w:semiHidden/>
    <w:rsid w:val="00C6324D"/>
    <w:rPr>
      <w:rFonts w:ascii="Calibri" w:hAnsi="Calibri" w:cs="Calibri"/>
      <w:b/>
      <w:bCs/>
      <w:kern w:val="0"/>
      <w:sz w:val="20"/>
      <w:szCs w:val="20"/>
      <w:lang w:eastAsia="en-GB"/>
      <w14:ligatures w14:val="none"/>
    </w:rPr>
  </w:style>
  <w:style w:type="character" w:styleId="UnresolvedMention">
    <w:name w:val="Unresolved Mention"/>
    <w:basedOn w:val="DefaultParagraphFont"/>
    <w:uiPriority w:val="99"/>
    <w:semiHidden/>
    <w:unhideWhenUsed/>
    <w:rsid w:val="0090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4827">
      <w:bodyDiv w:val="1"/>
      <w:marLeft w:val="0"/>
      <w:marRight w:val="0"/>
      <w:marTop w:val="0"/>
      <w:marBottom w:val="0"/>
      <w:divBdr>
        <w:top w:val="none" w:sz="0" w:space="0" w:color="auto"/>
        <w:left w:val="none" w:sz="0" w:space="0" w:color="auto"/>
        <w:bottom w:val="none" w:sz="0" w:space="0" w:color="auto"/>
        <w:right w:val="none" w:sz="0" w:space="0" w:color="auto"/>
      </w:divBdr>
    </w:div>
    <w:div w:id="1880193835">
      <w:bodyDiv w:val="1"/>
      <w:marLeft w:val="0"/>
      <w:marRight w:val="0"/>
      <w:marTop w:val="0"/>
      <w:marBottom w:val="0"/>
      <w:divBdr>
        <w:top w:val="none" w:sz="0" w:space="0" w:color="auto"/>
        <w:left w:val="none" w:sz="0" w:space="0" w:color="auto"/>
        <w:bottom w:val="none" w:sz="0" w:space="0" w:color="auto"/>
        <w:right w:val="none" w:sz="0" w:space="0" w:color="auto"/>
      </w:divBdr>
      <w:divsChild>
        <w:div w:id="45640337">
          <w:marLeft w:val="0"/>
          <w:marRight w:val="0"/>
          <w:marTop w:val="0"/>
          <w:marBottom w:val="0"/>
          <w:divBdr>
            <w:top w:val="none" w:sz="0" w:space="0" w:color="auto"/>
            <w:left w:val="none" w:sz="0" w:space="0" w:color="auto"/>
            <w:bottom w:val="none" w:sz="0" w:space="0" w:color="auto"/>
            <w:right w:val="none" w:sz="0" w:space="0" w:color="auto"/>
          </w:divBdr>
        </w:div>
        <w:div w:id="2146461674">
          <w:marLeft w:val="0"/>
          <w:marRight w:val="0"/>
          <w:marTop w:val="0"/>
          <w:marBottom w:val="0"/>
          <w:divBdr>
            <w:top w:val="single" w:sz="2" w:space="0" w:color="D9D9E3"/>
            <w:left w:val="single" w:sz="2" w:space="0" w:color="D9D9E3"/>
            <w:bottom w:val="single" w:sz="2" w:space="0" w:color="D9D9E3"/>
            <w:right w:val="single" w:sz="2" w:space="0" w:color="D9D9E3"/>
          </w:divBdr>
          <w:divsChild>
            <w:div w:id="1989359450">
              <w:marLeft w:val="0"/>
              <w:marRight w:val="0"/>
              <w:marTop w:val="0"/>
              <w:marBottom w:val="0"/>
              <w:divBdr>
                <w:top w:val="single" w:sz="2" w:space="0" w:color="D9D9E3"/>
                <w:left w:val="single" w:sz="2" w:space="0" w:color="D9D9E3"/>
                <w:bottom w:val="single" w:sz="2" w:space="0" w:color="D9D9E3"/>
                <w:right w:val="single" w:sz="2" w:space="0" w:color="D9D9E3"/>
              </w:divBdr>
              <w:divsChild>
                <w:div w:id="114182979">
                  <w:marLeft w:val="0"/>
                  <w:marRight w:val="0"/>
                  <w:marTop w:val="0"/>
                  <w:marBottom w:val="0"/>
                  <w:divBdr>
                    <w:top w:val="single" w:sz="2" w:space="0" w:color="D9D9E3"/>
                    <w:left w:val="single" w:sz="2" w:space="0" w:color="D9D9E3"/>
                    <w:bottom w:val="single" w:sz="2" w:space="0" w:color="D9D9E3"/>
                    <w:right w:val="single" w:sz="2" w:space="0" w:color="D9D9E3"/>
                  </w:divBdr>
                  <w:divsChild>
                    <w:div w:id="298196821">
                      <w:marLeft w:val="0"/>
                      <w:marRight w:val="0"/>
                      <w:marTop w:val="0"/>
                      <w:marBottom w:val="0"/>
                      <w:divBdr>
                        <w:top w:val="single" w:sz="2" w:space="0" w:color="D9D9E3"/>
                        <w:left w:val="single" w:sz="2" w:space="0" w:color="D9D9E3"/>
                        <w:bottom w:val="single" w:sz="2" w:space="0" w:color="D9D9E3"/>
                        <w:right w:val="single" w:sz="2" w:space="0" w:color="D9D9E3"/>
                      </w:divBdr>
                      <w:divsChild>
                        <w:div w:id="965237830">
                          <w:marLeft w:val="0"/>
                          <w:marRight w:val="0"/>
                          <w:marTop w:val="0"/>
                          <w:marBottom w:val="0"/>
                          <w:divBdr>
                            <w:top w:val="none" w:sz="0" w:space="0" w:color="auto"/>
                            <w:left w:val="none" w:sz="0" w:space="0" w:color="auto"/>
                            <w:bottom w:val="none" w:sz="0" w:space="0" w:color="auto"/>
                            <w:right w:val="none" w:sz="0" w:space="0" w:color="auto"/>
                          </w:divBdr>
                          <w:divsChild>
                            <w:div w:id="1372224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245177">
                                  <w:marLeft w:val="0"/>
                                  <w:marRight w:val="0"/>
                                  <w:marTop w:val="0"/>
                                  <w:marBottom w:val="0"/>
                                  <w:divBdr>
                                    <w:top w:val="single" w:sz="2" w:space="0" w:color="D9D9E3"/>
                                    <w:left w:val="single" w:sz="2" w:space="0" w:color="D9D9E3"/>
                                    <w:bottom w:val="single" w:sz="2" w:space="0" w:color="D9D9E3"/>
                                    <w:right w:val="single" w:sz="2" w:space="0" w:color="D9D9E3"/>
                                  </w:divBdr>
                                  <w:divsChild>
                                    <w:div w:id="394552162">
                                      <w:marLeft w:val="0"/>
                                      <w:marRight w:val="0"/>
                                      <w:marTop w:val="0"/>
                                      <w:marBottom w:val="0"/>
                                      <w:divBdr>
                                        <w:top w:val="single" w:sz="2" w:space="0" w:color="D9D9E3"/>
                                        <w:left w:val="single" w:sz="2" w:space="0" w:color="D9D9E3"/>
                                        <w:bottom w:val="single" w:sz="2" w:space="0" w:color="D9D9E3"/>
                                        <w:right w:val="single" w:sz="2" w:space="0" w:color="D9D9E3"/>
                                      </w:divBdr>
                                      <w:divsChild>
                                        <w:div w:id="1716464136">
                                          <w:marLeft w:val="0"/>
                                          <w:marRight w:val="0"/>
                                          <w:marTop w:val="0"/>
                                          <w:marBottom w:val="0"/>
                                          <w:divBdr>
                                            <w:top w:val="single" w:sz="2" w:space="0" w:color="D9D9E3"/>
                                            <w:left w:val="single" w:sz="2" w:space="0" w:color="D9D9E3"/>
                                            <w:bottom w:val="single" w:sz="2" w:space="0" w:color="D9D9E3"/>
                                            <w:right w:val="single" w:sz="2" w:space="0" w:color="D9D9E3"/>
                                          </w:divBdr>
                                          <w:divsChild>
                                            <w:div w:id="1647052716">
                                              <w:marLeft w:val="0"/>
                                              <w:marRight w:val="0"/>
                                              <w:marTop w:val="0"/>
                                              <w:marBottom w:val="0"/>
                                              <w:divBdr>
                                                <w:top w:val="single" w:sz="2" w:space="0" w:color="D9D9E3"/>
                                                <w:left w:val="single" w:sz="2" w:space="0" w:color="D9D9E3"/>
                                                <w:bottom w:val="single" w:sz="2" w:space="0" w:color="D9D9E3"/>
                                                <w:right w:val="single" w:sz="2" w:space="0" w:color="D9D9E3"/>
                                              </w:divBdr>
                                              <w:divsChild>
                                                <w:div w:id="2038577028">
                                                  <w:marLeft w:val="0"/>
                                                  <w:marRight w:val="0"/>
                                                  <w:marTop w:val="0"/>
                                                  <w:marBottom w:val="0"/>
                                                  <w:divBdr>
                                                    <w:top w:val="single" w:sz="2" w:space="0" w:color="D9D9E3"/>
                                                    <w:left w:val="single" w:sz="2" w:space="0" w:color="D9D9E3"/>
                                                    <w:bottom w:val="single" w:sz="2" w:space="0" w:color="D9D9E3"/>
                                                    <w:right w:val="single" w:sz="2" w:space="0" w:color="D9D9E3"/>
                                                  </w:divBdr>
                                                  <w:divsChild>
                                                    <w:div w:id="720203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interview/2023/11/1143327" TargetMode="External"/><Relationship Id="rId2" Type="http://schemas.openxmlformats.org/officeDocument/2006/relationships/hyperlink" Target="https://www.middleeasteye.net/news/israel-palestine-war-gaza-pregnant-what-its-like-to-be" TargetMode="External"/><Relationship Id="rId1" Type="http://schemas.openxmlformats.org/officeDocument/2006/relationships/hyperlink" Target="https://wphfund.org/2023/10/17/global-wphf-launches-new-funding-appeal-to-support-womens-civil-society-respond-to-the-escalating-crisis-and-humanitarian-needs-in-palestine/" TargetMode="External"/><Relationship Id="rId4" Type="http://schemas.openxmlformats.org/officeDocument/2006/relationships/hyperlink" Target="https://www.greatermanchester-ca.gov.uk/news/the-mayor-deputy-mayor-and-ten-leaders-of-greater-manchester-have-joined-the-international-calls-for-a-ceasefire-by-all-sides-i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85e5c5-183c-46fe-baa0-34ec3344b2ac" xsi:nil="true"/>
    <lcf76f155ced4ddcb4097134ff3c332f xmlns="cf4076fc-08bd-4100-adc8-529ca790ac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3144DA6CFD14998DF9FAB9EEC1B82" ma:contentTypeVersion="17" ma:contentTypeDescription="Create a new document." ma:contentTypeScope="" ma:versionID="693d6f4f4098087bb1367ff1e6cd4f5a">
  <xsd:schema xmlns:xsd="http://www.w3.org/2001/XMLSchema" xmlns:xs="http://www.w3.org/2001/XMLSchema" xmlns:p="http://schemas.microsoft.com/office/2006/metadata/properties" xmlns:ns2="cf4076fc-08bd-4100-adc8-529ca790ac02" xmlns:ns3="de85e5c5-183c-46fe-baa0-34ec3344b2ac" targetNamespace="http://schemas.microsoft.com/office/2006/metadata/properties" ma:root="true" ma:fieldsID="1c93c8dd23b7723d1abbe7b6533bd577" ns2:_="" ns3:_="">
    <xsd:import namespace="cf4076fc-08bd-4100-adc8-529ca790ac02"/>
    <xsd:import namespace="de85e5c5-183c-46fe-baa0-34ec3344b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076fc-08bd-4100-adc8-529ca790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deb75-9c6d-42a1-9ce7-ad6ff9559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e5c5-183c-46fe-baa0-34ec3344b2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69d8c5-d9ee-4c0b-86fe-73769f75014c}" ma:internalName="TaxCatchAll" ma:showField="CatchAllData" ma:web="de85e5c5-183c-46fe-baa0-34ec3344b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75E82-EEE8-4BA2-BBE9-540E9290846E}">
  <ds:schemaRefs>
    <ds:schemaRef ds:uri="http://schemas.microsoft.com/office/2006/metadata/properties"/>
    <ds:schemaRef ds:uri="http://schemas.microsoft.com/office/infopath/2007/PartnerControls"/>
    <ds:schemaRef ds:uri="de85e5c5-183c-46fe-baa0-34ec3344b2ac"/>
    <ds:schemaRef ds:uri="cf4076fc-08bd-4100-adc8-529ca790ac02"/>
  </ds:schemaRefs>
</ds:datastoreItem>
</file>

<file path=customXml/itemProps2.xml><?xml version="1.0" encoding="utf-8"?>
<ds:datastoreItem xmlns:ds="http://schemas.openxmlformats.org/officeDocument/2006/customXml" ds:itemID="{DD5EF630-ED01-45DE-823A-889A8526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076fc-08bd-4100-adc8-529ca790ac02"/>
    <ds:schemaRef ds:uri="de85e5c5-183c-46fe-baa0-34ec3344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B8076-DE66-428F-9A63-38716C558F7B}">
  <ds:schemaRefs>
    <ds:schemaRef ds:uri="http://schemas.openxmlformats.org/officeDocument/2006/bibliography"/>
  </ds:schemaRefs>
</ds:datastoreItem>
</file>

<file path=customXml/itemProps4.xml><?xml version="1.0" encoding="utf-8"?>
<ds:datastoreItem xmlns:ds="http://schemas.openxmlformats.org/officeDocument/2006/customXml" ds:itemID="{8D8869D3-257C-42C0-852E-4C3A14B78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Links>
    <vt:vector size="24" baseType="variant">
      <vt:variant>
        <vt:i4>1572940</vt:i4>
      </vt:variant>
      <vt:variant>
        <vt:i4>9</vt:i4>
      </vt:variant>
      <vt:variant>
        <vt:i4>0</vt:i4>
      </vt:variant>
      <vt:variant>
        <vt:i4>5</vt:i4>
      </vt:variant>
      <vt:variant>
        <vt:lpwstr>https://www.greatermanchester-ca.gov.uk/news/the-mayor-deputy-mayor-and-ten-leaders-of-greater-manchester-have-joined-the-international-calls-for-a-ceasefire-by-all-sides-in-gaza/</vt:lpwstr>
      </vt:variant>
      <vt:variant>
        <vt:lpwstr>:~:text=The%20Mayor%2C%20Deputy%20Mayor%2C%20and%20the%20ten%20leaders,most%20acutely%20in%20our%20Jewish%20and%20Muslim%20communities.</vt:lpwstr>
      </vt:variant>
      <vt:variant>
        <vt:i4>65601</vt:i4>
      </vt:variant>
      <vt:variant>
        <vt:i4>6</vt:i4>
      </vt:variant>
      <vt:variant>
        <vt:i4>0</vt:i4>
      </vt:variant>
      <vt:variant>
        <vt:i4>5</vt:i4>
      </vt:variant>
      <vt:variant>
        <vt:lpwstr>https://news.un.org/en/interview/2023/11/1143327</vt:lpwstr>
      </vt:variant>
      <vt:variant>
        <vt:lpwstr/>
      </vt:variant>
      <vt:variant>
        <vt:i4>2621488</vt:i4>
      </vt:variant>
      <vt:variant>
        <vt:i4>3</vt:i4>
      </vt:variant>
      <vt:variant>
        <vt:i4>0</vt:i4>
      </vt:variant>
      <vt:variant>
        <vt:i4>5</vt:i4>
      </vt:variant>
      <vt:variant>
        <vt:lpwstr>https://www.middleeasteye.net/news/israel-palestine-war-gaza-pregnant-what-its-like-to-be</vt:lpwstr>
      </vt:variant>
      <vt:variant>
        <vt:lpwstr>:~:text=Adnan%20Radi%2C%20a%20doctor%20at,risk%20pregnancies%2C%22%20he%20said</vt:lpwstr>
      </vt:variant>
      <vt:variant>
        <vt:i4>4980767</vt:i4>
      </vt:variant>
      <vt:variant>
        <vt:i4>0</vt:i4>
      </vt:variant>
      <vt:variant>
        <vt:i4>0</vt:i4>
      </vt:variant>
      <vt:variant>
        <vt:i4>5</vt:i4>
      </vt:variant>
      <vt:variant>
        <vt:lpwstr>https://wphfund.org/2023/10/17/global-wphf-launches-new-funding-appeal-to-support-womens-civil-society-respond-to-the-escalating-crisis-and-humanitarian-needs-in-palestine/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Radford</dc:creator>
  <cp:keywords/>
  <dc:description/>
  <cp:lastModifiedBy>Kauser, Shabnam</cp:lastModifiedBy>
  <cp:revision>2</cp:revision>
  <dcterms:created xsi:type="dcterms:W3CDTF">2023-11-29T15:05:00Z</dcterms:created>
  <dcterms:modified xsi:type="dcterms:W3CDTF">2023-11-29T15:05:00Z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0x010100A503144DA6CFD14998DF9FAB9EEC1B82</vt:lpwstr>
  </property>
  <property fmtid="{D5CDD505-2E9C-101B-9397-08002B2CF9AE}" pid="3" name="MediaServiceImageTags">
    <vt:lpwstr/>
  </property>
</Properties>
</file>